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Zeleň, voda, stín</w:t>
      </w:r>
    </w:p>
    <w:p>
      <w:pPr>
        <w:pStyle w:val="Perex"/>
      </w:pPr>
      <w:r>
        <w:t xml:space="preserve">null</w:t>
      </w:r>
    </w:p>
    <w:p>
      <w:pPr>
        <w:pStyle w:val="Heading2"/>
      </w:pPr>
      <w:r>
        <w:t xml:space="preserve">Živá řeka Haná</w:t>
      </w:r>
    </w:p>
    <w:p>
      <w:r>
        <w:t xml:space="preserve">Otevřeme řeku obyvatelům města a zamezíme další bytové výstavbě přímo u řeky. Vybudujeme odpočinkové schody, mola a příjemná místa pro setkávání a relaxaci u vody, a to včetně vodního hřiště pro nejmenší.</w:t>
      </w:r>
    </w:p>
    <w:p>
      <w:r>
        <w:t xml:space="preserve">Naším cílem je oživit přírodní fenomén Vyškova — řeku Hanou pro obyvatele města. Nechceme naši řeku zaprodat bytové výstavbě, která se rozmáhá až k břehům řeky. Chceme řeku pro nás, pro naše děti. Chceme se z tohoto přírodního fenoménu učit a naslouchat proudícímu životu v urbanizované krajině města.</w:t>
      </w:r>
    </w:p>
    <w:p>
      <w:pPr>
        <w:pStyle w:val="ListParagraph"/>
        <w:numPr>
          <w:ilvl w:val="0"/>
          <w:numId w:val="1"/>
        </w:numPr>
      </w:pPr>
      <w:r>
        <w:t xml:space="preserve">Zpřístupníme břehy řeky Hané vytvořením odpočinkových a pobytových schodů a dřevěných mol.</w:t>
      </w:r>
    </w:p>
    <w:p>
      <w:pPr>
        <w:pStyle w:val="ListParagraph"/>
        <w:numPr>
          <w:ilvl w:val="0"/>
          <w:numId w:val="1"/>
        </w:numPr>
      </w:pPr>
      <w:r>
        <w:t xml:space="preserve">Vybudujeme dětské vodní hřiště — hřiště s prvky vody a s prvkem řeky, což posílí vztah k řece už od útlého dětství, propojení formou zážitku, naučné cedule.</w:t>
      </w:r>
    </w:p>
    <w:p>
      <w:pPr>
        <w:pStyle w:val="ListParagraph"/>
        <w:numPr>
          <w:ilvl w:val="0"/>
          <w:numId w:val="1"/>
        </w:numPr>
      </w:pPr>
      <w:r>
        <w:t xml:space="preserve">Oživíme veřejný prostor o vodní prvky s tématem naší řeky.</w:t>
      </w:r>
    </w:p>
    <w:p>
      <w:pPr>
        <w:pStyle w:val="ListParagraph"/>
        <w:numPr>
          <w:ilvl w:val="0"/>
          <w:numId w:val="1"/>
        </w:numPr>
      </w:pPr>
      <w:r>
        <w:t xml:space="preserve">Projekt „Čistá a bezpečná řeka".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Participativní rozpočet</w:t>
      </w:r>
      <w:r>
        <w:t xml:space="preserve"> — občané si sami rozhodnou o dílčím projektu a sami navrhnou, jak by efektivně zpřístupnili řeku. Rozhodování občanů o projektech pomáhá samosprávám lépe reagovat na reálné potřeby lidí v komunitě i ve městě.</w:t>
      </w:r>
    </w:p>
    <w:p>
      <w:pPr>
        <w:pStyle w:val="Heading2"/>
      </w:pPr>
      <w:r>
        <w:t xml:space="preserve">Více stromů a zelených střech</w:t>
      </w:r>
    </w:p>
    <w:p>
      <w:r>
        <w:t xml:space="preserve">Budeme podporovat výsadbu stromů s důrazem na kvalitní následnou péči.</w:t>
      </w:r>
    </w:p>
    <w:p>
      <w:r>
        <w:t xml:space="preserve">Pomůžeme občanům a bytovým domům získat dotace na zelené střechy a další úsporná opatření.</w:t>
      </w:r>
    </w:p>
    <w:p>
      <w:r>
        <w:t xml:space="preserve">Podpoříme zvyšování klimatické odolnosti města motivací investorů k výstavbě stavebních záměrů řešících problematiku zachycování dešťových vod. Zajistíme, aby se nové stavební záměry budovaly včetně zelených střech a zelených fasád a s podzemními retenčními nádržemi dešťových vod tam, kde to bude možné.</w:t>
      </w:r>
    </w:p>
    <w:p>
      <w:pPr>
        <w:pStyle w:val="ListParagraph"/>
        <w:numPr>
          <w:ilvl w:val="0"/>
          <w:numId w:val="1"/>
        </w:numPr>
      </w:pPr>
      <w:r>
        <w:t xml:space="preserve">Každá výsadba dřevin bude včetně adekvátní následné péče, na kterou sami dohlédneme!</w:t>
      </w:r>
    </w:p>
    <w:p>
      <w:pPr>
        <w:pStyle w:val="ListParagraph"/>
        <w:numPr>
          <w:ilvl w:val="0"/>
          <w:numId w:val="1"/>
        </w:numPr>
      </w:pPr>
      <w:r>
        <w:t xml:space="preserve">Jasně vymezené plochy ve vlastnictví města, kde je možné a reálné umisťovat náhradní výsadby dřevin, a to zejména v intravilánu.</w:t>
      </w:r>
    </w:p>
    <w:p>
      <w:pPr>
        <w:pStyle w:val="ListParagraph"/>
        <w:numPr>
          <w:ilvl w:val="0"/>
          <w:numId w:val="1"/>
        </w:numPr>
      </w:pPr>
      <w:r>
        <w:t xml:space="preserve">Motivace investorů.</w:t>
      </w:r>
    </w:p>
    <w:p>
      <w:pPr>
        <w:pStyle w:val="ListParagraph"/>
        <w:numPr>
          <w:ilvl w:val="0"/>
          <w:numId w:val="1"/>
        </w:numPr>
      </w:pPr>
      <w:r>
        <w:t xml:space="preserve">Město Vyškov půjde příkladem. Zavedeme povinnost projektovat zelené střechy nebo fasády na všech nově stavěných či rekonstruovaných budovách v majetku města (školy, sportovní haly, parkovací domy, úřady).</w:t>
      </w:r>
    </w:p>
    <w:p>
      <w:pPr>
        <w:pStyle w:val="ListParagraph"/>
        <w:numPr>
          <w:ilvl w:val="0"/>
          <w:numId w:val="1"/>
        </w:numPr>
      </w:pPr>
      <w:r>
        <w:t xml:space="preserve">Bezplatné energetické poradenství: město zajistí vyškoleného dotačního specialistu, který občanům pomůže s vyřízením státní dotace.</w:t>
      </w:r>
    </w:p>
    <w:p>
      <w:pPr>
        <w:pStyle w:val="Heading2"/>
      </w:pPr>
      <w:r>
        <w:t xml:space="preserve">Dešťová voda tam, kde spadne</w:t>
      </w:r>
    </w:p>
    <w:p>
      <w:r>
        <w:t xml:space="preserve">Podpoříme zadržování dešťové vody, propustné povrchy a chytrá řešení, která pomohou ochlazovat město. Každé nové parkovací místo nebo chodník budou budovány jako vodě propustné.</w:t>
      </w:r>
    </w:p>
    <w:p>
      <w:pPr>
        <w:pStyle w:val="ListParagraph"/>
        <w:numPr>
          <w:ilvl w:val="0"/>
          <w:numId w:val="1"/>
        </w:numPr>
      </w:pPr>
      <w:r>
        <w:t xml:space="preserve">Budeme realizovat prvky modrozelené infrastruktury ve veřejném prostoru.</w:t>
      </w:r>
    </w:p>
    <w:p>
      <w:pPr>
        <w:pStyle w:val="ListParagraph"/>
        <w:numPr>
          <w:ilvl w:val="0"/>
          <w:numId w:val="1"/>
        </w:numPr>
      </w:pPr>
      <w:r>
        <w:t xml:space="preserve">Vytvoříme manuál tvorby veřejných prostor v našem městě, aneb už žádná nepraktická řešení popírající klimatickou změnu.</w:t>
      </w:r>
    </w:p>
    <w:p>
      <w:pPr>
        <w:pStyle w:val="ListParagraph"/>
        <w:numPr>
          <w:ilvl w:val="0"/>
          <w:numId w:val="1"/>
        </w:numPr>
      </w:pPr>
      <w:r>
        <w:t xml:space="preserve">Vytvoříme klimapark v lokalitě u Kačáku s realizací prvků řešících hospodaření s dešťovou vodou.</w:t>
      </w:r>
    </w:p>
    <w:p>
      <w:pPr>
        <w:pStyle w:val="Heading2"/>
      </w:pPr>
      <w:r>
        <w:t xml:space="preserve">Příjemný a udržitelný veřejný prostor</w:t>
      </w:r>
    </w:p>
    <w:p>
      <w:r>
        <w:t xml:space="preserve">Budeme vysazovat odolné stromy a trvalkové záhony, které dobře vypadají a současně šetří městské peníze. Naším cílem je šetřit finanční prostředky města a zbytečně nepřeplácet soukromé subjekty na údržbách vegetačních prvků. Budeme podporovat architektonické soutěže pro návrhy veřejných prostor ve městě.</w:t>
      </w:r>
    </w:p>
    <w:p>
      <w:r>
        <w:t xml:space="preserve">Postupně nahradíme nevzhledné popelnice moderními podzemními a polopodzemními kontejnery. Méně přeplněných kontejnerů, čistší ulice.</w:t>
      </w:r>
    </w:p>
    <w:p>
      <w:r>
        <w:t xml:space="preserve">Kačák zachováme jako místo pro odpočinek a pobyt v přírodě. Nepodpoříme další rozšiřování průmyslové zóny v této lokalitě, budeme cílit, aby v této lokalitě vznikl takzvaný klimapark města.</w:t>
      </w:r>
    </w:p>
    <w:p>
      <w:r>
        <w:t xml:space="preserve">Zaměříme se na podobu veřejného prostoru u kamenné tržnice a zajistíme vytvoření variantní studie řešení tohoto prostoru formou architektonické soutěže, k jejímž výsledkům se budou moci občané vyjádřit a podpořit tak výslednou podobu tohoto prostoru. Vítězný návrh zrealizujeme, nechceme jen další projekt do šuplíku.</w:t>
      </w:r>
    </w:p>
    <w:p>
      <w:pPr>
        <w:pStyle w:val="ListParagraph"/>
        <w:numPr>
          <w:ilvl w:val="0"/>
          <w:numId w:val="1"/>
        </w:numPr>
      </w:pPr>
      <w:r>
        <w:t xml:space="preserve">Budeme podporovat architektonické soutěže pro návrhy veřejných prostor ve městě.</w:t>
      </w:r>
    </w:p>
    <w:p>
      <w:pPr>
        <w:pStyle w:val="ListParagraph"/>
        <w:numPr>
          <w:ilvl w:val="0"/>
          <w:numId w:val="1"/>
        </w:numPr>
      </w:pPr>
      <w:r>
        <w:t xml:space="preserve">Vytvoříme strategický plán rozvoje města (příklad Boskovice).</w:t>
      </w:r>
    </w:p>
    <w:p>
      <w:pPr>
        <w:pStyle w:val="ListParagraph"/>
        <w:numPr>
          <w:ilvl w:val="0"/>
          <w:numId w:val="1"/>
        </w:numPr>
      </w:pPr>
      <w:r>
        <w:t xml:space="preserve">Budeme budovat veřejný prostor s minimem vizuálního smogu, se sjednoceným mobiliářem a výsadbou adekvátních druhů dřevin — vhodných do městského prostředí a odolávajících klimatické změně.</w:t>
      </w:r>
    </w:p>
    <w:p>
      <w:pPr>
        <w:pStyle w:val="ListParagraph"/>
        <w:numPr>
          <w:ilvl w:val="0"/>
          <w:numId w:val="1"/>
        </w:numPr>
      </w:pPr>
      <w:r>
        <w:t xml:space="preserve">Vysadíme štěrkové záhony s přírodě blízkými výsadbami trvalko-travinných společenstev ve veřejném prostoru, tedy s minimálními nároky na údržbu.</w:t>
      </w:r>
    </w:p>
    <w:p>
      <w:pPr>
        <w:pStyle w:val="ListParagraph"/>
        <w:numPr>
          <w:ilvl w:val="0"/>
          <w:numId w:val="1"/>
        </w:numPr>
      </w:pPr>
      <w:r>
        <w:t xml:space="preserve">Vytvoříme místa s estetickými popelnicemi: zřídíme podzemní a polopodzemní kontejnery na separovaný odpad. Už nechceme válející se odpadky a plné popelnice.</w:t>
      </w:r>
    </w:p>
    <w:p>
      <w:pPr>
        <w:pStyle w:val="ListParagraph"/>
        <w:numPr>
          <w:ilvl w:val="0"/>
          <w:numId w:val="1"/>
        </w:numPr>
      </w:pPr>
      <w:r>
        <w:t xml:space="preserve">Vytvoříme klimapark v lokalitě u Kačáku jako plíce města a přírodní odpočinkovou zónu a zamezíme dalšímu rozvoji průmyslových areálů v této lokalitě.</w:t>
      </w:r>
    </w:p>
    <w:p>
      <w:pPr>
        <w:pStyle w:val="ListParagraph"/>
        <w:numPr>
          <w:ilvl w:val="0"/>
          <w:numId w:val="1"/>
        </w:numPr>
      </w:pPr>
      <w:r>
        <w:t xml:space="preserve">Zaměříme se na podobu veřejného prostoru u kamenné tržnice.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