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b/>
          <w:b/>
          <w:bCs/>
          <w:lang w:val="ru-RU"/>
        </w:rPr>
      </w:pPr>
      <w:r>
        <w:rPr>
          <w:b/>
          <w:bCs/>
          <w:lang w:val="ru-RU"/>
        </w:rPr>
        <w:t>РОССИЙСКИЙ УНИВЕРСИТЕТ ДРУЖБЫ НАРОДОВ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Факультет физико-математических и естественных наук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Кафедра прикладной информатики и теории вероятностей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ОТЧЕТ</w:t>
      </w:r>
    </w:p>
    <w:p>
      <w:pPr>
        <w:pStyle w:val="Style9"/>
        <w:rPr/>
      </w:pPr>
      <w:r>
        <w:rPr>
          <w:b/>
          <w:bCs/>
          <w:lang w:val="ru-RU"/>
        </w:rPr>
        <w:t xml:space="preserve">по лабораторной работе № </w:t>
      </w:r>
      <w:r>
        <w:rPr>
          <w:b/>
          <w:bCs/>
          <w:u w:val="single"/>
          <w:lang w:val="ru-RU"/>
        </w:rPr>
        <w:t>10</w:t>
      </w:r>
    </w:p>
    <w:p>
      <w:pPr>
        <w:pStyle w:val="Style9"/>
        <w:rPr>
          <w:i/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>дисциплина: Архитектура компьютера</w:t>
      </w:r>
    </w:p>
    <w:p>
      <w:pPr>
        <w:pStyle w:val="Style9"/>
        <w:rPr/>
      </w:pPr>
      <w:r>
        <w:rPr>
          <w:u w:val="single"/>
          <w:lang w:val="ru-RU"/>
        </w:rPr>
        <w:t xml:space="preserve">Студент: </w:t>
      </w:r>
      <w:r>
        <w:rPr>
          <w:u w:val="single"/>
          <w:lang w:val="ru-RU"/>
        </w:rPr>
        <w:t>Грязнов Михаил</w:t>
      </w:r>
    </w:p>
    <w:p>
      <w:pPr>
        <w:pStyle w:val="Style9"/>
        <w:rPr>
          <w:lang w:val="ru-RU"/>
        </w:rPr>
      </w:pPr>
      <w:r>
        <w:rPr>
          <w:lang w:val="ru-RU"/>
        </w:rPr>
        <w:t>Группа: НПИбд-01-22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МОСКВА</w:t>
      </w:r>
    </w:p>
    <w:p>
      <w:pPr>
        <w:pStyle w:val="Style9"/>
        <w:rPr>
          <w:lang w:val="ru-RU"/>
        </w:rPr>
      </w:pPr>
      <w:r>
        <w:rPr>
          <w:lang w:val="ru-RU"/>
        </w:rPr>
        <w:t>2022 г.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Цель работы:</w:t>
      </w:r>
    </w:p>
    <w:p>
      <w:pPr>
        <w:pStyle w:val="Style9"/>
        <w:rPr/>
      </w:pPr>
      <w:r>
        <w:rPr>
          <w:lang w:val="ru-RU"/>
        </w:rPr>
        <w:t xml:space="preserve">Приобретение навыков написания программ с использованием подпрограмм. Знакомство с методами отладки при помощи </w:t>
      </w:r>
      <w:r>
        <w:rPr/>
        <w:t>GDB</w:t>
      </w:r>
      <w:r>
        <w:rPr>
          <w:lang w:val="ru-RU"/>
        </w:rPr>
        <w:t xml:space="preserve"> и его основными возможностями.</w:t>
      </w:r>
    </w:p>
    <w:p>
      <w:pPr>
        <w:pStyle w:val="Style9"/>
        <w:rPr/>
      </w:pPr>
      <w:r>
        <w:rPr>
          <w:b/>
          <w:bCs/>
          <w:lang w:val="ru-RU"/>
        </w:rPr>
        <w:t>Порядок выполнения лабораторной работы:</w:t>
      </w:r>
      <w:r>
        <w:rPr>
          <w:b/>
          <w:bCs/>
          <w:lang w:val="ru-RU"/>
        </w:rPr>
        <w:t>mcedit</w:t>
      </w:r>
    </w:p>
    <w:p>
      <w:pPr>
        <w:pStyle w:val="Style9"/>
        <w:rPr/>
      </w:pPr>
      <w:r>
        <w:rPr>
          <w:b/>
          <w:bCs/>
          <w:lang w:val="ru-RU"/>
        </w:rPr>
        <w:t xml:space="preserve">Реализация подпрограмм в </w:t>
      </w:r>
      <w:r>
        <w:rPr>
          <w:b/>
          <w:bCs/>
        </w:rPr>
        <w:t>NASM</w:t>
      </w:r>
      <w:r>
        <w:rPr>
          <w:b/>
          <w:bCs/>
          <w:lang w:val="ru-RU"/>
        </w:rPr>
        <w:t>.</w:t>
      </w:r>
    </w:p>
    <w:p>
      <w:pPr>
        <w:pStyle w:val="Style9"/>
        <w:rPr/>
      </w:pPr>
      <w:r>
        <w:rPr>
          <w:lang w:val="ru-RU"/>
        </w:rPr>
        <w:t xml:space="preserve">Создадим каталог для выполнения лабораторной работы № 10, перейдем в него и создадим файл </w:t>
      </w:r>
      <w:r>
        <w:rPr/>
        <w:t>lab</w:t>
      </w:r>
      <w:r>
        <w:rPr>
          <w:lang w:val="ru-RU"/>
        </w:rPr>
        <w:t>10-1.</w:t>
      </w:r>
      <w:r>
        <w:rPr/>
        <w:t>asm</w:t>
      </w:r>
      <w:r>
        <w:rPr>
          <w:lang w:val="ru-RU"/>
        </w:rPr>
        <w:t>:</w:t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265" cy="1524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>
          <w:lang w:val="ru-RU"/>
        </w:rPr>
        <w:t xml:space="preserve">В качестве примера рассмотрим программу вычисления арифметического выражения </w:t>
      </w:r>
      <w:r>
        <w:rPr/>
        <w:t>𝑓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>) = 2</w:t>
      </w:r>
      <w:r>
        <w:rPr/>
        <w:t>𝑥</w:t>
      </w:r>
      <w:r>
        <w:rPr>
          <w:lang w:val="ru-RU"/>
        </w:rPr>
        <w:t xml:space="preserve"> + 7 с помощью подпрограммы _</w:t>
      </w:r>
      <w:r>
        <w:rPr/>
        <w:t>calcul</w:t>
      </w:r>
      <w:r>
        <w:rPr>
          <w:lang w:val="ru-RU"/>
        </w:rPr>
        <w:t xml:space="preserve">. В данном примере </w:t>
      </w:r>
      <w:r>
        <w:rPr/>
        <w:t>𝑥</w:t>
      </w:r>
      <w:r>
        <w:rPr>
          <w:lang w:val="ru-RU"/>
        </w:rPr>
        <w:t xml:space="preserve"> вводится с клавиатуры, а само выражение вычисляется в подпрограмме. </w:t>
      </w:r>
      <w:r>
        <w:rPr/>
        <w:t>Внимательно изучите текст программы (рис. 1-3).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68865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  <w:t>Рис. 1. Пример программы с использованием вызова подпрограммы</w:t>
      </w:r>
    </w:p>
    <w:p>
      <w:pPr>
        <w:pStyle w:val="Style9"/>
        <w:rPr/>
      </w:pPr>
      <w:r>
        <w:rPr>
          <w:lang w:val="ru-RU"/>
        </w:rPr>
        <w:t>Первые строки программы отвечают за вывод сообщения на экран (</w:t>
      </w:r>
      <w:r>
        <w:rPr/>
        <w:t>call</w:t>
      </w:r>
      <w:r>
        <w:rPr>
          <w:lang w:val="ru-RU"/>
        </w:rPr>
        <w:t xml:space="preserve"> </w:t>
      </w:r>
      <w:r>
        <w:rPr/>
        <w:t>sprint</w:t>
      </w:r>
      <w:r>
        <w:rPr>
          <w:lang w:val="ru-RU"/>
        </w:rPr>
        <w:t>), чтение данных введенных с клавиатуры (</w:t>
      </w:r>
      <w:r>
        <w:rPr/>
        <w:t>call</w:t>
      </w:r>
      <w:r>
        <w:rPr>
          <w:lang w:val="ru-RU"/>
        </w:rPr>
        <w:t xml:space="preserve"> </w:t>
      </w:r>
      <w:r>
        <w:rPr/>
        <w:t>sread</w:t>
      </w:r>
      <w:r>
        <w:rPr>
          <w:lang w:val="ru-RU"/>
        </w:rPr>
        <w:t>) и преобразования введенных данных из символьного вида в численный (</w:t>
      </w:r>
      <w:r>
        <w:rPr/>
        <w:t>call</w:t>
      </w:r>
      <w:r>
        <w:rPr>
          <w:lang w:val="ru-RU"/>
        </w:rPr>
        <w:t xml:space="preserve"> </w:t>
      </w:r>
      <w:r>
        <w:rPr/>
        <w:t>atoi</w:t>
      </w:r>
      <w:r>
        <w:rPr>
          <w:lang w:val="ru-RU"/>
        </w:rPr>
        <w:t>).</w:t>
      </w:r>
    </w:p>
    <w:p>
      <w:pPr>
        <w:pStyle w:val="Style9"/>
        <w:rPr/>
      </w:pPr>
      <w:r>
        <w:rPr>
          <w:lang w:val="ru-RU"/>
        </w:rPr>
        <w:t xml:space="preserve">После следующей инструкции </w:t>
      </w:r>
      <w:r>
        <w:rPr/>
        <w:t>call</w:t>
      </w:r>
      <w:r>
        <w:rPr>
          <w:lang w:val="ru-RU"/>
        </w:rPr>
        <w:t xml:space="preserve"> _</w:t>
      </w:r>
      <w:r>
        <w:rPr/>
        <w:t>calcul</w:t>
      </w:r>
      <w:r>
        <w:rPr>
          <w:lang w:val="ru-RU"/>
        </w:rPr>
        <w:t>, которая передает управление подпрограмме _</w:t>
      </w:r>
      <w:r>
        <w:rPr/>
        <w:t>calcul</w:t>
      </w:r>
      <w:r>
        <w:rPr>
          <w:lang w:val="ru-RU"/>
        </w:rPr>
        <w:t>, будут выполнены следующие инструкции подпрограммы</w:t>
      </w:r>
    </w:p>
    <w:p>
      <w:pPr>
        <w:pStyle w:val="CaptionedFigure"/>
        <w:rPr>
          <w:lang w:val="ru-RU"/>
        </w:rPr>
      </w:pPr>
      <w:r>
        <w:rPr>
          <w:lang w:val="ru-RU"/>
        </w:rPr>
      </w:r>
    </w:p>
    <w:p>
      <w:pPr>
        <w:pStyle w:val="Style9"/>
        <w:rPr/>
      </w:pPr>
      <w:r>
        <w:rPr>
          <w:lang w:val="ru-RU"/>
        </w:rPr>
        <w:t xml:space="preserve">Инструкция </w:t>
      </w:r>
      <w:r>
        <w:rPr/>
        <w:t>ret</w:t>
      </w:r>
      <w:r>
        <w:rPr>
          <w:lang w:val="ru-RU"/>
        </w:rPr>
        <w:t xml:space="preserve"> является последней в подпрограмме и ее исполнение приводит к возвращению в основную программу к инструкции, следующей за инструкцией </w:t>
      </w:r>
      <w:r>
        <w:rPr/>
        <w:t>call</w:t>
      </w:r>
      <w:r>
        <w:rPr>
          <w:lang w:val="ru-RU"/>
        </w:rPr>
        <w:t>, которая вызвала данную подпрограмму. Последние строки программы реализуют вывод сообщения (</w:t>
      </w:r>
      <w:r>
        <w:rPr/>
        <w:t>call</w:t>
      </w:r>
      <w:r>
        <w:rPr>
          <w:lang w:val="ru-RU"/>
        </w:rPr>
        <w:t xml:space="preserve"> </w:t>
      </w:r>
      <w:r>
        <w:rPr/>
        <w:t>sprint</w:t>
      </w:r>
      <w:r>
        <w:rPr>
          <w:lang w:val="ru-RU"/>
        </w:rPr>
        <w:t>), результата вычисления (</w:t>
      </w:r>
      <w:r>
        <w:rPr/>
        <w:t>call</w:t>
      </w:r>
      <w:r>
        <w:rPr>
          <w:lang w:val="ru-RU"/>
        </w:rPr>
        <w:t xml:space="preserve"> </w:t>
      </w:r>
      <w:r>
        <w:rPr/>
        <w:t>iprintLF</w:t>
      </w:r>
      <w:r>
        <w:rPr>
          <w:lang w:val="ru-RU"/>
        </w:rPr>
        <w:t>) и завершение программы (</w:t>
      </w:r>
      <w:r>
        <w:rPr/>
        <w:t>call</w:t>
      </w:r>
      <w:r>
        <w:rPr>
          <w:lang w:val="ru-RU"/>
        </w:rPr>
        <w:t xml:space="preserve"> </w:t>
      </w:r>
      <w:r>
        <w:rPr/>
        <w:t>quit</w:t>
      </w:r>
      <w:r>
        <w:rPr>
          <w:lang w:val="ru-RU"/>
        </w:rPr>
        <w:t xml:space="preserve">). Введите в файл </w:t>
      </w:r>
      <w:r>
        <w:rPr/>
        <w:t>lab</w:t>
      </w:r>
      <w:r>
        <w:rPr>
          <w:lang w:val="ru-RU"/>
        </w:rPr>
        <w:t>10-1.</w:t>
      </w:r>
      <w:r>
        <w:rPr/>
        <w:t>asm</w:t>
      </w:r>
      <w:r>
        <w:rPr>
          <w:lang w:val="ru-RU"/>
        </w:rPr>
        <w:t xml:space="preserve"> текст программы из листинга 10.1. Создайте исполняемый файл и проверьте его работу. Измените текст программы, добавив подпрограмму _</w:t>
      </w:r>
      <w:r>
        <w:rPr/>
        <w:t>subcalcul</w:t>
      </w:r>
      <w:r>
        <w:rPr>
          <w:lang w:val="ru-RU"/>
        </w:rPr>
        <w:t xml:space="preserve"> в подпрограмму _</w:t>
      </w:r>
      <w:r>
        <w:rPr/>
        <w:t>calcul</w:t>
      </w:r>
      <w:r>
        <w:rPr>
          <w:lang w:val="ru-RU"/>
        </w:rPr>
        <w:t xml:space="preserve">, для вычисления выражения </w:t>
      </w:r>
      <w:r>
        <w:rPr/>
        <w:t>𝑓</w:t>
      </w:r>
      <w:r>
        <w:rPr>
          <w:lang w:val="ru-RU"/>
        </w:rPr>
        <w:t>(</w:t>
      </w:r>
      <w:r>
        <w:rPr/>
        <w:t>𝑔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 xml:space="preserve">)), где </w:t>
      </w:r>
      <w:r>
        <w:rPr/>
        <w:t>𝑥</w:t>
      </w:r>
      <w:r>
        <w:rPr>
          <w:lang w:val="ru-RU"/>
        </w:rPr>
        <w:t xml:space="preserve"> вводится с клавиатуры, </w:t>
      </w:r>
      <w:r>
        <w:rPr/>
        <w:t>𝑓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>) = 2</w:t>
      </w:r>
      <w:r>
        <w:rPr/>
        <w:t>𝑥</w:t>
      </w:r>
      <w:r>
        <w:rPr>
          <w:lang w:val="ru-RU"/>
        </w:rPr>
        <w:t xml:space="preserve"> + 7, </w:t>
      </w:r>
      <w:r>
        <w:rPr/>
        <w:t>𝑔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>) = 3</w:t>
      </w:r>
      <w:r>
        <w:rPr/>
        <w:t>𝑥</w:t>
      </w:r>
      <w:r>
        <w:rPr>
          <w:lang w:val="ru-RU"/>
        </w:rPr>
        <w:t xml:space="preserve"> − 1. Т.е. </w:t>
      </w:r>
      <w:r>
        <w:rPr/>
        <w:t>𝑥</w:t>
      </w:r>
      <w:r>
        <w:rPr>
          <w:lang w:val="ru-RU"/>
        </w:rPr>
        <w:t xml:space="preserve"> передается в подпрограмму _</w:t>
      </w:r>
      <w:r>
        <w:rPr/>
        <w:t>calcul</w:t>
      </w:r>
      <w:r>
        <w:rPr>
          <w:lang w:val="ru-RU"/>
        </w:rPr>
        <w:t xml:space="preserve"> из нее в подпрограмму _</w:t>
      </w:r>
      <w:r>
        <w:rPr/>
        <w:t>subcalcul</w:t>
      </w:r>
      <w:r>
        <w:rPr>
          <w:lang w:val="ru-RU"/>
        </w:rPr>
        <w:t xml:space="preserve">, где вычисляется выражение </w:t>
      </w:r>
      <w:r>
        <w:rPr/>
        <w:t>𝑔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>), результат возвращается в _</w:t>
      </w:r>
      <w:r>
        <w:rPr/>
        <w:t>calcul</w:t>
      </w:r>
      <w:r>
        <w:rPr>
          <w:lang w:val="ru-RU"/>
        </w:rPr>
        <w:t xml:space="preserve"> и вычисляется выражение </w:t>
      </w:r>
      <w:r>
        <w:rPr/>
        <w:t>𝑓</w:t>
      </w:r>
      <w:r>
        <w:rPr>
          <w:lang w:val="ru-RU"/>
        </w:rPr>
        <w:t>(</w:t>
      </w:r>
      <w:r>
        <w:rPr/>
        <w:t>𝑔</w:t>
      </w:r>
      <w:r>
        <w:rPr>
          <w:lang w:val="ru-RU"/>
        </w:rPr>
        <w:t>(</w:t>
      </w:r>
      <w:r>
        <w:rPr/>
        <w:t>𝑥</w:t>
      </w:r>
      <w:r>
        <w:rPr>
          <w:lang w:val="ru-RU"/>
        </w:rPr>
        <w:t>)). Результат возвращается в основную программу для вывода результата на экран.</w:t>
      </w:r>
    </w:p>
    <w:p>
      <w:pPr>
        <w:pStyle w:val="Style9"/>
        <w:rPr/>
      </w:pPr>
      <w:r>
        <w:rPr>
          <w:b/>
          <w:bCs/>
          <w:lang w:val="ru-RU"/>
        </w:rPr>
        <w:t xml:space="preserve">Отладка программам с помощью </w:t>
      </w:r>
      <w:r>
        <w:rPr>
          <w:b/>
          <w:bCs/>
        </w:rPr>
        <w:t>GDB</w:t>
      </w:r>
      <w:r>
        <w:rPr>
          <w:b/>
          <w:bCs/>
          <w:lang w:val="ru-RU"/>
        </w:rPr>
        <w:t>.</w:t>
      </w:r>
    </w:p>
    <w:p>
      <w:pPr>
        <w:pStyle w:val="Style9"/>
        <w:rPr/>
      </w:pPr>
      <w:r>
        <w:rPr>
          <w:lang w:val="ru-RU"/>
        </w:rPr>
        <w:t xml:space="preserve">Создадим файл </w:t>
      </w:r>
      <w:r>
        <w:rPr/>
        <w:t>lab</w:t>
      </w:r>
      <w:r>
        <w:rPr>
          <w:lang w:val="ru-RU"/>
        </w:rPr>
        <w:t>10-2.</w:t>
      </w:r>
      <w:r>
        <w:rPr/>
        <w:t>asm</w:t>
      </w:r>
      <w:r>
        <w:rPr>
          <w:lang w:val="ru-RU"/>
        </w:rPr>
        <w:t xml:space="preserve"> с текстом программы из рис. 4 (Программа печати сообщения </w:t>
      </w:r>
      <w:r>
        <w:rPr/>
        <w:t>Hello</w:t>
      </w:r>
      <w:r>
        <w:rPr>
          <w:lang w:val="ru-RU"/>
        </w:rPr>
        <w:t xml:space="preserve"> </w:t>
      </w:r>
      <w:r>
        <w:rPr/>
        <w:t>world</w:t>
      </w:r>
      <w:r>
        <w:rPr>
          <w:lang w:val="ru-RU"/>
        </w:rPr>
        <w:t>!).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2825" cy="5743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lang w:val="ru-RU"/>
        </w:rPr>
        <w:t xml:space="preserve">Рис. 4. Текст программы печати сообщения </w:t>
      </w:r>
      <w:r>
        <w:rPr/>
        <w:t>Hello</w:t>
      </w:r>
      <w:r>
        <w:rPr>
          <w:lang w:val="ru-RU"/>
        </w:rPr>
        <w:t xml:space="preserve"> </w:t>
      </w:r>
      <w:r>
        <w:rPr/>
        <w:t>world</w:t>
      </w:r>
      <w:r>
        <w:rPr>
          <w:lang w:val="ru-RU"/>
        </w:rPr>
        <w:t>!</w:t>
      </w:r>
    </w:p>
    <w:p>
      <w:pPr>
        <w:pStyle w:val="Style9"/>
        <w:rPr/>
      </w:pPr>
      <w:r>
        <w:rPr>
          <w:lang w:val="ru-RU"/>
        </w:rPr>
        <w:t xml:space="preserve">Получим исполняемый файл. Для работы с </w:t>
      </w:r>
      <w:r>
        <w:rPr/>
        <w:t>GDB</w:t>
      </w:r>
      <w:r>
        <w:rPr>
          <w:lang w:val="ru-RU"/>
        </w:rPr>
        <w:t xml:space="preserve"> в исполняемый файл необходимо добавить отладочную информацию, для этого трансляцию программ необходимо проводить с ключом ‘-</w:t>
      </w:r>
      <w:r>
        <w:rPr/>
        <w:t>g</w:t>
      </w:r>
      <w:r>
        <w:rPr>
          <w:lang w:val="ru-RU"/>
        </w:rPr>
        <w:t xml:space="preserve">’. Затем загрузим исполняемый файл в отладчик </w:t>
      </w:r>
      <w:r>
        <w:rPr/>
        <w:t>gdb</w:t>
      </w:r>
      <w:r>
        <w:rPr>
          <w:lang w:val="ru-RU"/>
        </w:rPr>
        <w:t xml:space="preserve">. И проверим работу программы, запустив ее в оболочке </w:t>
      </w:r>
      <w:r>
        <w:rPr/>
        <w:t>GDB</w:t>
      </w:r>
      <w:r>
        <w:rPr>
          <w:lang w:val="ru-RU"/>
        </w:rPr>
        <w:t xml:space="preserve"> с помощью команды </w:t>
      </w:r>
      <w:r>
        <w:rPr/>
        <w:t>run</w:t>
      </w:r>
      <w:r>
        <w:rPr>
          <w:lang w:val="ru-RU"/>
        </w:rPr>
        <w:t xml:space="preserve"> (сокращённо </w:t>
      </w:r>
      <w:r>
        <w:rPr/>
        <w:t>r</w:t>
      </w:r>
      <w:r>
        <w:rPr>
          <w:lang w:val="ru-RU"/>
        </w:rPr>
        <w:t>)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501967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>Рис. 5. Результат работы программы</w:t>
      </w:r>
    </w:p>
    <w:p>
      <w:pPr>
        <w:pStyle w:val="Style9"/>
        <w:rPr/>
      </w:pPr>
      <w:r>
        <w:rPr>
          <w:lang w:val="ru-RU"/>
        </w:rPr>
        <w:t>Для более подробного анализа программы установим брейкпоинт на метку _</w:t>
      </w:r>
      <w:r>
        <w:rPr/>
        <w:t>start</w:t>
      </w:r>
      <w:r>
        <w:rPr>
          <w:lang w:val="ru-RU"/>
        </w:rPr>
        <w:t>, с которой начинается выполнение любой ассемблерной программы, и запустим её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695450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lang w:val="ru-RU"/>
        </w:rPr>
        <w:t xml:space="preserve">Рис. 6. </w:t>
      </w:r>
      <w:r>
        <w:rPr/>
        <w:t>Breakpoint</w:t>
      </w:r>
    </w:p>
    <w:p>
      <w:pPr>
        <w:pStyle w:val="Style9"/>
        <w:rPr/>
      </w:pPr>
      <w:r>
        <w:rPr>
          <w:lang w:val="ru-RU"/>
        </w:rPr>
        <w:t xml:space="preserve">Посмотрим дисассимилированный код программы с помощью команды </w:t>
      </w:r>
      <w:r>
        <w:rPr/>
        <w:t>disassemble</w:t>
      </w:r>
      <w:r>
        <w:rPr>
          <w:lang w:val="ru-RU"/>
        </w:rPr>
        <w:t>, начиная с метки _</w:t>
      </w:r>
      <w:r>
        <w:rPr/>
        <w:t>start</w:t>
      </w:r>
      <w:r>
        <w:rPr>
          <w:lang w:val="ru-RU"/>
        </w:rPr>
        <w:t xml:space="preserve">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3524250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  <w:t>Рис. 7. Дисассимилированный код программы</w:t>
      </w:r>
    </w:p>
    <w:p>
      <w:pPr>
        <w:pStyle w:val="Style9"/>
        <w:rPr/>
      </w:pPr>
      <w:r>
        <w:rPr>
          <w:lang w:val="ru-RU"/>
        </w:rPr>
        <w:t xml:space="preserve">Переключимся на отображение команд с </w:t>
      </w:r>
      <w:r>
        <w:rPr/>
        <w:t>Intel</w:t>
      </w:r>
      <w:r>
        <w:rPr>
          <w:lang w:val="ru-RU"/>
        </w:rPr>
        <w:t xml:space="preserve">’овским синтаксисом, введя команду </w:t>
      </w:r>
      <w:r>
        <w:rPr/>
        <w:t>set</w:t>
      </w:r>
      <w:r>
        <w:rPr>
          <w:lang w:val="ru-RU"/>
        </w:rPr>
        <w:t xml:space="preserve"> </w:t>
      </w:r>
      <w:r>
        <w:rPr/>
        <w:t>disassembly</w:t>
      </w:r>
      <w:r>
        <w:rPr>
          <w:lang w:val="ru-RU"/>
        </w:rPr>
        <w:t>-</w:t>
      </w:r>
      <w:r>
        <w:rPr/>
        <w:t>flavor</w:t>
      </w:r>
      <w:r>
        <w:rPr>
          <w:lang w:val="ru-RU"/>
        </w:rPr>
        <w:t xml:space="preserve"> </w:t>
      </w:r>
      <w:r>
        <w:rPr/>
        <w:t>intel</w:t>
      </w:r>
      <w:r>
        <w:rPr>
          <w:lang w:val="ru-RU"/>
        </w:rPr>
        <w:t xml:space="preserve">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8450" cy="32766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  <w:t>Рис. 8. Дисассимилированный код программы</w:t>
      </w:r>
    </w:p>
    <w:p>
      <w:pPr>
        <w:pStyle w:val="Style9"/>
        <w:rPr>
          <w:lang w:val="ru-RU"/>
        </w:rPr>
      </w:pPr>
      <w:r>
        <w:rPr>
          <w:lang w:val="ru-RU"/>
        </w:rPr>
        <w:t>Включим режим псевдографики для более удобного анализа программы (рис. 9-</w:t>
      </w:r>
      <w:r>
        <w:rPr>
          <w:lang w:val="ru-RU"/>
        </w:rPr>
        <w:t>10</w:t>
      </w:r>
      <w:r>
        <w:rPr>
          <w:lang w:val="ru-RU"/>
        </w:rPr>
        <w:t>).</w:t>
      </w:r>
    </w:p>
    <w:p>
      <w:pPr>
        <w:pStyle w:val="Style9"/>
        <w:rPr/>
      </w:pPr>
      <w:r>
        <w:rPr/>
        <w:t>(gdb) layout asm</w:t>
      </w:r>
    </w:p>
    <w:p>
      <w:pPr>
        <w:pStyle w:val="Style9"/>
        <w:rPr/>
      </w:pPr>
      <w:r>
        <w:rPr/>
        <w:t>(gdb) layout regs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242570</wp:posOffset>
            </wp:positionH>
            <wp:positionV relativeFrom="paragraph">
              <wp:posOffset>-12065</wp:posOffset>
            </wp:positionV>
            <wp:extent cx="5286375" cy="40957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1161415</wp:posOffset>
            </wp:positionH>
            <wp:positionV relativeFrom="paragraph">
              <wp:posOffset>635</wp:posOffset>
            </wp:positionV>
            <wp:extent cx="5530850" cy="5852160"/>
            <wp:effectExtent l="0" t="0" r="0" b="0"/>
            <wp:wrapSquare wrapText="largest"/>
            <wp:docPr id="9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ImageCaption"/>
        <w:rPr>
          <w:lang w:val="ru-RU"/>
        </w:rPr>
      </w:pPr>
      <w:r>
        <w:rPr>
          <w:lang w:val="ru-RU"/>
        </w:rPr>
        <w:t>Рис. 9-</w:t>
      </w:r>
      <w:r>
        <w:rPr>
          <w:lang w:val="ru-RU"/>
        </w:rPr>
        <w:t>10</w:t>
      </w:r>
      <w:r>
        <w:rPr>
          <w:lang w:val="ru-RU"/>
        </w:rPr>
        <w:t>. Режим псевдографики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Добавление точек останова.</w:t>
      </w:r>
    </w:p>
    <w:p>
      <w:pPr>
        <w:pStyle w:val="Style9"/>
        <w:rPr/>
      </w:pPr>
      <w:r>
        <w:rPr>
          <w:lang w:val="ru-RU"/>
        </w:rPr>
        <w:t xml:space="preserve">Установить точку останова можно командой </w:t>
      </w:r>
      <w:r>
        <w:rPr/>
        <w:t>break</w:t>
      </w:r>
      <w:r>
        <w:rPr>
          <w:lang w:val="ru-RU"/>
        </w:rPr>
        <w:t xml:space="preserve"> (кратко </w:t>
      </w:r>
      <w:r>
        <w:rPr/>
        <w:t>b</w:t>
      </w:r>
      <w:r>
        <w:rPr>
          <w:lang w:val="ru-RU"/>
        </w:rPr>
        <w:t>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</w:p>
    <w:p>
      <w:pPr>
        <w:pStyle w:val="Style9"/>
        <w:rPr/>
      </w:pPr>
      <w:r>
        <w:rPr>
          <w:lang w:val="ru-RU"/>
        </w:rPr>
        <w:t>На предыдущих шагах была установлена точка останова по имени метки (_</w:t>
      </w:r>
      <w:r>
        <w:rPr/>
        <w:t>start</w:t>
      </w:r>
      <w:r>
        <w:rPr>
          <w:lang w:val="ru-RU"/>
        </w:rPr>
        <w:t xml:space="preserve">). Проверим это с помощью команды </w:t>
      </w:r>
      <w:r>
        <w:rPr/>
        <w:t>info</w:t>
      </w:r>
      <w:r>
        <w:rPr>
          <w:lang w:val="ru-RU"/>
        </w:rPr>
        <w:t xml:space="preserve"> </w:t>
      </w:r>
      <w:r>
        <w:rPr/>
        <w:t>breakpoints</w:t>
      </w:r>
      <w:r>
        <w:rPr>
          <w:lang w:val="ru-RU"/>
        </w:rPr>
        <w:t xml:space="preserve"> (кратко </w:t>
      </w:r>
      <w:r>
        <w:rPr/>
        <w:t>i</w:t>
      </w:r>
      <w:r>
        <w:rPr>
          <w:lang w:val="ru-RU"/>
        </w:rPr>
        <w:t xml:space="preserve"> </w:t>
      </w:r>
      <w:r>
        <w:rPr/>
        <w:t>b</w:t>
      </w:r>
      <w:r>
        <w:rPr>
          <w:lang w:val="ru-RU"/>
        </w:rPr>
        <w:t>)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95250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>
          <w:lang w:val="ru-RU"/>
        </w:rPr>
        <w:t>Р</w:t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/>
      </w:pPr>
      <w:r>
        <w:rPr>
          <w:lang w:val="ru-RU"/>
        </w:rPr>
        <w:t>ис. 10. Точка останова _</w:t>
      </w:r>
      <w:r>
        <w:rPr/>
        <w:t>start</w:t>
      </w:r>
    </w:p>
    <w:p>
      <w:pPr>
        <w:pStyle w:val="Style9"/>
        <w:rPr/>
      </w:pPr>
      <w:r>
        <w:rPr>
          <w:lang w:val="ru-RU"/>
        </w:rPr>
        <w:t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Определим адрес предпоследней инструкции (</w:t>
      </w:r>
      <w:r>
        <w:rPr/>
        <w:t>mov</w:t>
      </w:r>
      <w:r>
        <w:rPr>
          <w:lang w:val="ru-RU"/>
        </w:rPr>
        <w:t xml:space="preserve"> </w:t>
      </w:r>
      <w:r>
        <w:rPr/>
        <w:t>ebx</w:t>
      </w:r>
      <w:r>
        <w:rPr>
          <w:lang w:val="ru-RU"/>
        </w:rPr>
        <w:t>,0</w:t>
      </w:r>
      <w:r>
        <w:rPr/>
        <w:t>x</w:t>
      </w:r>
      <w:r>
        <w:rPr>
          <w:lang w:val="ru-RU"/>
        </w:rPr>
        <w:t>0), установим точку останова и посмотрим информацию о всех установленных точках останова</w:t>
      </w:r>
    </w:p>
    <w:p>
      <w:pPr>
        <w:pStyle w:val="Style9"/>
        <w:rPr/>
      </w:pPr>
      <w:r>
        <w:rPr>
          <w:b/>
          <w:bCs/>
          <w:lang w:val="ru-RU"/>
        </w:rPr>
        <w:t xml:space="preserve">Работа с данными программы в </w:t>
      </w:r>
      <w:r>
        <w:rPr>
          <w:b/>
          <w:bCs/>
        </w:rPr>
        <w:t>GDB</w:t>
      </w:r>
      <w:r>
        <w:rPr>
          <w:b/>
          <w:bCs/>
          <w:lang w:val="ru-RU"/>
        </w:rPr>
        <w:t>.</w:t>
      </w:r>
    </w:p>
    <w:p>
      <w:pPr>
        <w:pStyle w:val="Style9"/>
        <w:rPr/>
      </w:pPr>
      <w:r>
        <w:rPr>
          <w:lang w:val="ru-RU"/>
        </w:rP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</w:t>
      </w:r>
      <w:r>
        <w:rPr/>
        <w:t>stepi</w:t>
      </w:r>
      <w:r>
        <w:rPr>
          <w:lang w:val="ru-RU"/>
        </w:rPr>
        <w:t xml:space="preserve"> (или </w:t>
      </w:r>
      <w:r>
        <w:rPr/>
        <w:t>si</w:t>
      </w:r>
      <w:r>
        <w:rPr>
          <w:lang w:val="ru-RU"/>
        </w:rPr>
        <w:t>) и проследите за изменением значений регистров.</w:t>
      </w:r>
    </w:p>
    <w:p>
      <w:pPr>
        <w:pStyle w:val="Style9"/>
        <w:rPr/>
      </w:pPr>
      <w:r>
        <w:rPr>
          <w:lang w:val="ru-RU"/>
        </w:rPr>
        <w:t xml:space="preserve">Для отображения содержимого памяти можно использовать команду </w:t>
      </w:r>
      <w:r>
        <w:rPr/>
        <w:t>x</w:t>
      </w:r>
      <w:r>
        <w:rPr>
          <w:lang w:val="ru-RU"/>
        </w:rPr>
        <w:t xml:space="preserve"> , которая выдаёт содержимое ячейки памяти по указанному адресу. Формат, в котором выводятся данные, можно задать после имени команды через косую черту: </w:t>
      </w:r>
      <w:r>
        <w:rPr/>
        <w:t>x</w:t>
      </w:r>
      <w:r>
        <w:rPr>
          <w:lang w:val="ru-RU"/>
        </w:rPr>
        <w:t>/</w:t>
      </w:r>
      <w:r>
        <w:rPr/>
        <w:t>NFU</w:t>
      </w:r>
      <w:r>
        <w:rPr>
          <w:lang w:val="ru-RU"/>
        </w:rPr>
        <w:t xml:space="preserve"> . С помощью команды </w:t>
      </w:r>
      <w:r>
        <w:rPr/>
        <w:t>x</w:t>
      </w:r>
      <w:r>
        <w:rPr>
          <w:lang w:val="ru-RU"/>
        </w:rPr>
        <w:t xml:space="preserve"> &amp; также можно посмотреть содержимое переменной. Посмотрим значение переменной </w:t>
      </w:r>
      <w:r>
        <w:rPr/>
        <w:t>msg</w:t>
      </w:r>
      <w:r>
        <w:rPr>
          <w:lang w:val="ru-RU"/>
        </w:rPr>
        <w:t>1 по имени (рис. 12)</w:t>
      </w:r>
    </w:p>
    <w:p>
      <w:pPr>
        <w:pStyle w:val="Style9"/>
        <w:rPr/>
      </w:pPr>
      <w:r>
        <w:rPr/>
        <w:t>(gdb) x/1sb &amp;msg1</w:t>
      </w:r>
    </w:p>
    <w:p>
      <w:pPr>
        <w:pStyle w:val="Style9"/>
        <w:rPr/>
      </w:pPr>
      <w:r>
        <w:rPr/>
        <w:t>0x804a000 : "Hello, "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111442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/>
      </w:pPr>
      <w:r>
        <w:rPr>
          <w:lang w:val="ru-RU"/>
        </w:rPr>
        <w:t xml:space="preserve">Рис. 12. Значение переменной </w:t>
      </w:r>
      <w:r>
        <w:rPr/>
        <w:t>msg</w:t>
      </w:r>
      <w:r>
        <w:rPr>
          <w:lang w:val="ru-RU"/>
        </w:rPr>
        <w:t>1</w:t>
      </w:r>
    </w:p>
    <w:p>
      <w:pPr>
        <w:pStyle w:val="Style9"/>
        <w:rPr/>
      </w:pPr>
      <w:r>
        <w:rPr>
          <w:lang w:val="ru-RU"/>
        </w:rPr>
        <w:t xml:space="preserve">Посмотрим значение переменной </w:t>
      </w:r>
      <w:r>
        <w:rPr/>
        <w:t>msg</w:t>
      </w:r>
      <w:r>
        <w:rPr>
          <w:lang w:val="ru-RU"/>
        </w:rPr>
        <w:t xml:space="preserve">2 по адресу. Адрес переменной можно определить по дизассемблированной инструкции. Посмотрим инструкцию </w:t>
      </w:r>
      <w:r>
        <w:rPr/>
        <w:t>mov</w:t>
      </w:r>
      <w:r>
        <w:rPr>
          <w:lang w:val="ru-RU"/>
        </w:rPr>
        <w:t xml:space="preserve"> </w:t>
      </w:r>
      <w:r>
        <w:rPr/>
        <w:t>ecx</w:t>
      </w:r>
      <w:r>
        <w:rPr>
          <w:lang w:val="ru-RU"/>
        </w:rPr>
        <w:t>,</w:t>
      </w:r>
      <w:r>
        <w:rPr/>
        <w:t>msg</w:t>
      </w:r>
      <w:r>
        <w:rPr>
          <w:lang w:val="ru-RU"/>
        </w:rPr>
        <w:t xml:space="preserve">2 которая записывает в регистр </w:t>
      </w:r>
      <w:r>
        <w:rPr/>
        <w:t>ecx</w:t>
      </w:r>
      <w:r>
        <w:rPr>
          <w:lang w:val="ru-RU"/>
        </w:rPr>
        <w:t xml:space="preserve"> адрес перемененной </w:t>
      </w:r>
      <w:r>
        <w:rPr/>
        <w:t>msg</w:t>
      </w:r>
      <w:r>
        <w:rPr>
          <w:lang w:val="ru-RU"/>
        </w:rPr>
        <w:t>2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103822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>
          <w:lang w:val="ru-RU"/>
        </w:rPr>
      </w:pPr>
      <w:r>
        <w:rPr/>
      </w:r>
    </w:p>
    <w:p>
      <w:pPr>
        <w:pStyle w:val="ImageCaption"/>
        <w:rPr/>
      </w:pPr>
      <w:r>
        <w:rPr>
          <w:lang w:val="ru-RU"/>
        </w:rPr>
        <w:t xml:space="preserve">Рис. 13. Значение переменной </w:t>
      </w:r>
      <w:r>
        <w:rPr/>
        <w:t>msg</w:t>
      </w:r>
      <w:r>
        <w:rPr>
          <w:lang w:val="ru-RU"/>
        </w:rPr>
        <w:t>2</w:t>
      </w:r>
    </w:p>
    <w:p>
      <w:pPr>
        <w:pStyle w:val="Style9"/>
        <w:rPr/>
      </w:pPr>
      <w:r>
        <w:rPr>
          <w:lang w:val="ru-RU"/>
        </w:rPr>
        <w:t xml:space="preserve">Изменить значение для регистра или ячейки памяти можно с помощью команды </w:t>
      </w:r>
      <w:r>
        <w:rPr/>
        <w:t>set</w:t>
      </w:r>
      <w:r>
        <w:rPr>
          <w:lang w:val="ru-RU"/>
        </w:rPr>
        <w:t xml:space="preserve">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</w:t>
      </w:r>
      <w:r>
        <w:rPr/>
        <w:t>Изменим первый символ переменной msg1 (рис. 14).</w:t>
      </w:r>
    </w:p>
    <w:p>
      <w:pPr>
        <w:pStyle w:val="ImageCaption"/>
        <w:rPr/>
      </w:pPr>
      <w:r>
        <w:rPr>
          <w:lang w:val="ru-RU"/>
        </w:rPr>
        <w:t>Рис. 14. П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246380</wp:posOffset>
            </wp:positionH>
            <wp:positionV relativeFrom="paragraph">
              <wp:posOffset>9525</wp:posOffset>
            </wp:positionV>
            <wp:extent cx="5888990" cy="188722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римеры использования команды </w:t>
      </w:r>
      <w:r>
        <w:rPr/>
        <w:t>set</w:t>
      </w:r>
    </w:p>
    <w:p>
      <w:pPr>
        <w:pStyle w:val="Style9"/>
        <w:rPr/>
      </w:pPr>
      <w:r>
        <w:rPr>
          <w:b/>
          <w:bCs/>
          <w:lang w:val="ru-RU"/>
        </w:rPr>
        <w:t xml:space="preserve">Обработка аргументов командной строки в </w:t>
      </w:r>
      <w:r>
        <w:rPr>
          <w:b/>
          <w:bCs/>
        </w:rPr>
        <w:t>GDB</w:t>
      </w:r>
      <w:r>
        <w:rPr>
          <w:b/>
          <w:bCs/>
          <w:lang w:val="ru-RU"/>
        </w:rPr>
        <w:t>.</w:t>
      </w:r>
    </w:p>
    <w:p>
      <w:pPr>
        <w:pStyle w:val="Style9"/>
        <w:rPr/>
      </w:pPr>
      <w:r>
        <w:rPr>
          <w:lang w:val="ru-RU"/>
        </w:rPr>
        <w:t xml:space="preserve">Скопируем файл </w:t>
      </w:r>
      <w:r>
        <w:rPr/>
        <w:t>lab</w:t>
      </w:r>
      <w:r>
        <w:rPr>
          <w:lang w:val="ru-RU"/>
        </w:rPr>
        <w:t>9-2.</w:t>
      </w:r>
      <w:r>
        <w:rPr/>
        <w:t>asm</w:t>
      </w:r>
      <w:r>
        <w:rPr>
          <w:lang w:val="ru-RU"/>
        </w:rPr>
        <w:t xml:space="preserve">, созданный при выполнении лабораторной работы №9, с программой выводящей на экран аргументы командной строки в файл с именем </w:t>
      </w:r>
      <w:r>
        <w:rPr/>
        <w:t>lab</w:t>
      </w:r>
      <w:r>
        <w:rPr>
          <w:lang w:val="ru-RU"/>
        </w:rPr>
        <w:t>10-3.</w:t>
      </w:r>
      <w:r>
        <w:rPr/>
        <w:t>asm</w:t>
      </w:r>
      <w:r>
        <w:rPr>
          <w:lang w:val="ru-RU"/>
        </w:rPr>
        <w:t>:</w:t>
      </w:r>
    </w:p>
    <w:p>
      <w:pPr>
        <w:pStyle w:val="Style9"/>
        <w:rPr/>
      </w:pPr>
      <w:r>
        <w:rPr/>
        <w:t>cp ~/work/arch-pc/lab09/lab9-2.asm ~/work/arch-pc/lab10/lab10-3.asm</w:t>
      </w:r>
    </w:p>
    <w:p>
      <w:pPr>
        <w:pStyle w:val="Style9"/>
        <w:rPr/>
      </w:pPr>
      <w:r>
        <w:rPr/>
        <w:t>Создадим исполняемый файл:</w:t>
      </w:r>
    </w:p>
    <w:p>
      <w:pPr>
        <w:pStyle w:val="Style9"/>
        <w:rPr/>
      </w:pPr>
      <w:r>
        <w:rPr/>
        <w:t>nasm -f elf -g -l lab10-3.lst lab10-3.asm</w:t>
      </w:r>
    </w:p>
    <w:p>
      <w:pPr>
        <w:pStyle w:val="Style9"/>
        <w:rPr/>
      </w:pPr>
      <w:r>
        <w:rPr/>
        <w:t>ld -m elf_i386 lab10-3.o -o lab10-3</w:t>
      </w:r>
    </w:p>
    <w:p>
      <w:pPr>
        <w:pStyle w:val="Style9"/>
        <w:rPr/>
      </w:pPr>
      <w:r>
        <w:rPr>
          <w:lang w:val="ru-RU"/>
        </w:rPr>
        <w:t xml:space="preserve">Для загрузки в </w:t>
      </w:r>
      <w:r>
        <w:rPr/>
        <w:t>gdb</w:t>
      </w:r>
      <w:r>
        <w:rPr>
          <w:lang w:val="ru-RU"/>
        </w:rPr>
        <w:t xml:space="preserve"> программы с аргументами необходимо использовать ключ --</w:t>
      </w:r>
      <w:r>
        <w:rPr/>
        <w:t>args</w:t>
      </w:r>
      <w:r>
        <w:rPr>
          <w:lang w:val="ru-RU"/>
        </w:rPr>
        <w:t>. Загрузим исполняемый файл в отладчик, указав аргументы:</w:t>
      </w:r>
    </w:p>
    <w:p>
      <w:pPr>
        <w:pStyle w:val="Style9"/>
        <w:rPr/>
      </w:pPr>
      <w:r>
        <w:rPr/>
        <w:t>gdb</w:t>
      </w:r>
      <w:r>
        <w:rPr>
          <w:lang w:val="ru-RU"/>
        </w:rPr>
        <w:t xml:space="preserve"> --</w:t>
      </w:r>
      <w:r>
        <w:rPr/>
        <w:t>args</w:t>
      </w:r>
      <w:r>
        <w:rPr>
          <w:lang w:val="ru-RU"/>
        </w:rPr>
        <w:t xml:space="preserve"> </w:t>
      </w:r>
      <w:r>
        <w:rPr/>
        <w:t>lab</w:t>
      </w:r>
      <w:r>
        <w:rPr>
          <w:lang w:val="ru-RU"/>
        </w:rPr>
        <w:t>10-3 аргумент1 аргумент 2 'аргумент 3'</w:t>
      </w:r>
    </w:p>
    <w:p>
      <w:pPr>
        <w:pStyle w:val="Style9"/>
        <w:rPr>
          <w:lang w:val="ru-RU"/>
        </w:rPr>
      </w:pPr>
      <w:r>
        <w:rPr>
          <w:lang w:val="ru-RU"/>
        </w:rPr>
        <w:t>Для начала установим точку останова перед первой инструкцией в программе и запустим ее.</w:t>
      </w:r>
    </w:p>
    <w:p>
      <w:pPr>
        <w:pStyle w:val="Style9"/>
        <w:rPr/>
      </w:pPr>
      <w:r>
        <w:rPr>
          <w:lang w:val="ru-RU"/>
        </w:rPr>
        <w:t>(</w:t>
      </w:r>
      <w:r>
        <w:rPr/>
        <w:t>gdb</w:t>
      </w:r>
      <w:r>
        <w:rPr>
          <w:lang w:val="ru-RU"/>
        </w:rPr>
        <w:t xml:space="preserve">) </w:t>
      </w:r>
      <w:r>
        <w:rPr/>
        <w:t>b</w:t>
      </w:r>
      <w:r>
        <w:rPr>
          <w:lang w:val="ru-RU"/>
        </w:rPr>
        <w:t xml:space="preserve"> _</w:t>
      </w:r>
      <w:r>
        <w:rPr/>
        <w:t>start</w:t>
      </w:r>
    </w:p>
    <w:p>
      <w:pPr>
        <w:pStyle w:val="Style9"/>
        <w:rPr/>
      </w:pPr>
      <w:r>
        <w:rPr>
          <w:lang w:val="ru-RU"/>
        </w:rPr>
        <w:t>(</w:t>
      </w:r>
      <w:r>
        <w:rPr/>
        <w:t>gdb</w:t>
      </w:r>
      <w:r>
        <w:rPr>
          <w:lang w:val="ru-RU"/>
        </w:rPr>
        <w:t xml:space="preserve">) </w:t>
      </w:r>
      <w:r>
        <w:rPr/>
        <w:t>run</w:t>
      </w:r>
    </w:p>
    <w:p>
      <w:pPr>
        <w:pStyle w:val="Style9"/>
        <w:rPr/>
      </w:pPr>
      <w:r>
        <w:rPr>
          <w:lang w:val="ru-RU"/>
        </w:rPr>
        <w:t xml:space="preserve">Адрес вершины стека храниться в регистре </w:t>
      </w:r>
      <w:r>
        <w:rPr/>
        <w:t>esp</w:t>
      </w:r>
      <w:r>
        <w:rPr>
          <w:lang w:val="ru-RU"/>
        </w:rPr>
        <w:t xml:space="preserve"> и по этому адресу располагается число равное количеству аргументов командной строки (включая имя программы):</w:t>
      </w:r>
    </w:p>
    <w:p>
      <w:pPr>
        <w:pStyle w:val="Style9"/>
        <w:rPr/>
      </w:pPr>
      <w:r>
        <w:rPr/>
        <w:t>(gdb) x/x $esp</w:t>
      </w:r>
    </w:p>
    <w:p>
      <w:pPr>
        <w:pStyle w:val="Style9"/>
        <w:rPr/>
      </w:pPr>
      <w:r>
        <w:rPr/>
        <w:t>0xffffd200: 0x05</w:t>
      </w:r>
    </w:p>
    <w:p>
      <w:pPr>
        <w:pStyle w:val="Style9"/>
        <w:rPr/>
      </w:pPr>
      <w:r>
        <w:rPr>
          <w:lang w:val="ru-RU"/>
        </w:rPr>
        <w:t xml:space="preserve">Как видно, число аргументов равно 5 – это имя программы </w:t>
      </w:r>
      <w:r>
        <w:rPr/>
        <w:t>lab</w:t>
      </w:r>
      <w:r>
        <w:rPr>
          <w:lang w:val="ru-RU"/>
        </w:rPr>
        <w:t>10-3 и непосредственно аргументы: аргумент1, аргумент, 2 и 'аргумент 3'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Порядок выполнения самостоятельной работы:</w:t>
      </w:r>
    </w:p>
    <w:p>
      <w:pPr>
        <w:pStyle w:val="Style9"/>
        <w:rPr/>
      </w:pPr>
      <w:r>
        <w:rPr>
          <w:lang w:val="ru-RU"/>
        </w:rPr>
        <w:t xml:space="preserve">На рис. 15 приведена программа вычисления выражения </w:t>
      </w:r>
      <w:r>
        <w:rPr>
          <w:lang w:val="ru-RU"/>
        </w:rPr>
        <w:t>3x-1</w:t>
      </w:r>
      <w:r>
        <w:rPr>
          <w:lang w:val="ru-RU"/>
        </w:rPr>
        <w:t xml:space="preserve">. При запуске данная программа дает неверный результат. Проверьте это. С помощью отладчика </w:t>
      </w:r>
      <w:r>
        <w:rPr/>
        <w:t>GDB</w:t>
      </w:r>
      <w:r>
        <w:rPr>
          <w:lang w:val="ru-RU"/>
        </w:rPr>
        <w:t>, анализируя изменения значений регистров, определите ошибку и исправьте ее.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575056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>Рис. 15. Программа с ошибкой</w:t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/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16281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>
          <w:lang w:val="ru-RU"/>
        </w:rPr>
      </w:pPr>
      <w:r>
        <w:rPr>
          <w:lang w:val="ru-RU"/>
        </w:rPr>
        <w:t>Рис. 1</w:t>
      </w:r>
      <w:r>
        <w:rPr>
          <w:lang w:val="ru-RU"/>
        </w:rPr>
        <w:t>6</w:t>
      </w:r>
      <w:r>
        <w:rPr>
          <w:lang w:val="ru-RU"/>
        </w:rPr>
        <w:t xml:space="preserve"> Результат работы программы</w:t>
      </w:r>
    </w:p>
    <w:p>
      <w:pPr>
        <w:pStyle w:val="Style9"/>
        <w:rPr>
          <w:b/>
          <w:b/>
          <w:bCs/>
          <w:lang w:val="ru-RU"/>
        </w:rPr>
      </w:pPr>
      <w:r>
        <w:rPr>
          <w:b/>
          <w:bCs/>
          <w:lang w:val="ru-RU"/>
        </w:rPr>
        <w:t>Вывод:</w:t>
      </w:r>
    </w:p>
    <w:p>
      <w:pPr>
        <w:pStyle w:val="Style9"/>
        <w:spacing w:before="180" w:after="180"/>
        <w:rPr/>
      </w:pPr>
      <w:r>
        <w:rPr>
          <w:lang w:val="ru-RU"/>
        </w:rPr>
        <w:t xml:space="preserve">Во время выполнения лабораторной работы были приобретены навыки написания программ с использованием подпрограмм. Также были изучены методы отладки при помощи </w:t>
      </w:r>
      <w:r>
        <w:rPr/>
        <w:t>GDB</w:t>
      </w:r>
      <w:r>
        <w:rPr>
          <w:lang w:val="ru-RU"/>
        </w:rPr>
        <w:t xml:space="preserve"> и его основные возможности.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2">
    <w:name w:val="Heading 2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3">
    <w:name w:val="Heading 3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</w:rPr>
  </w:style>
  <w:style w:type="paragraph" w:styleId="4">
    <w:name w:val="Heading 4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Cs/>
      <w:i/>
      <w:color w:val="4F81BD"/>
    </w:rPr>
  </w:style>
  <w:style w:type="paragraph" w:styleId="5">
    <w:name w:val="Heading 5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Cs/>
      <w:color w:val="4F81BD"/>
    </w:rPr>
  </w:style>
  <w:style w:type="paragraph" w:styleId="6">
    <w:name w:val="Heading 6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</w:rPr>
  </w:style>
  <w:style w:type="paragraph" w:styleId="7">
    <w:name w:val="Heading 7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DejaVu Sans"/>
      <w:color w:val="4F81BD"/>
    </w:rPr>
  </w:style>
  <w:style w:type="paragraph" w:styleId="8">
    <w:name w:val="Heading 8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DejaVu Sans"/>
      <w:color w:val="4F81BD"/>
    </w:rPr>
  </w:style>
  <w:style w:type="paragraph" w:styleId="9">
    <w:name w:val="Heading 9"/>
    <w:basedOn w:val="Normal"/>
    <w:next w:val="Style9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DejaVu Sans"/>
      <w:color w:val="4F81BD"/>
    </w:rPr>
  </w:style>
  <w:style w:type="character" w:styleId="DefaultParagraphFont">
    <w:name w:val="Default Paragraph Font"/>
    <w:qFormat/>
    <w:rPr/>
  </w:style>
  <w:style w:type="character" w:styleId="Style5">
    <w:name w:val="Название объекта Знак"/>
    <w:basedOn w:val="DefaultParagraphFont"/>
    <w:qFormat/>
    <w:rPr/>
  </w:style>
  <w:style w:type="character" w:styleId="VerbatimChar">
    <w:name w:val="Verbatim Char"/>
    <w:basedOn w:val="Style5"/>
    <w:qFormat/>
    <w:rPr>
      <w:rFonts w:ascii="Consolas" w:hAnsi="Consolas"/>
      <w:sz w:val="22"/>
    </w:rPr>
  </w:style>
  <w:style w:type="character" w:styleId="SectionNumber">
    <w:name w:val="Section Number"/>
    <w:basedOn w:val="Style5"/>
    <w:qFormat/>
    <w:rPr/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Style7">
    <w:name w:val="Интернет-ссылка"/>
    <w:basedOn w:val="Style5"/>
    <w:rPr>
      <w:color w:val="4F81BD"/>
    </w:rPr>
  </w:style>
  <w:style w:type="character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>
    <w:name w:val="ImportTok"/>
    <w:basedOn w:val="VerbatimChar"/>
    <w:qFormat/>
    <w:rPr>
      <w:rFonts w:ascii="Consolas" w:hAnsi="Consolas"/>
      <w:sz w:val="22"/>
    </w:rPr>
  </w:style>
  <w:style w:type="character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>
    <w:name w:val="BuiltInTok"/>
    <w:basedOn w:val="VerbatimChar"/>
    <w:qFormat/>
    <w:rPr>
      <w:rFonts w:ascii="Consolas" w:hAnsi="Consolas"/>
      <w:sz w:val="22"/>
    </w:rPr>
  </w:style>
  <w:style w:type="character" w:styleId="ExtensionTok">
    <w:name w:val="ExtensionTok"/>
    <w:basedOn w:val="VerbatimChar"/>
    <w:qFormat/>
    <w:rPr>
      <w:rFonts w:ascii="Consolas" w:hAnsi="Consolas"/>
      <w:sz w:val="22"/>
    </w:rPr>
  </w:style>
  <w:style w:type="character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>
    <w:name w:val="RegionMarkerTok"/>
    <w:basedOn w:val="VerbatimChar"/>
    <w:qFormat/>
    <w:rPr>
      <w:rFonts w:ascii="Consolas" w:hAnsi="Consolas"/>
      <w:sz w:val="22"/>
    </w:rPr>
  </w:style>
  <w:style w:type="character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>
    <w:name w:val="NormalTok"/>
    <w:basedOn w:val="VerbatimChar"/>
    <w:qFormat/>
    <w:rPr>
      <w:rFonts w:ascii="Consolas" w:hAnsi="Consolas"/>
      <w:sz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>
    <w:name w:val="First Paragraph"/>
    <w:basedOn w:val="Style9"/>
    <w:next w:val="Style9"/>
    <w:qFormat/>
    <w:pPr/>
    <w:rPr/>
  </w:style>
  <w:style w:type="paragraph" w:styleId="Compact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tyle14">
    <w:name w:val="Subtitle"/>
    <w:basedOn w:val="Style13"/>
    <w:next w:val="Style9"/>
    <w:qFormat/>
    <w:pPr>
      <w:spacing w:before="240" w:after="240"/>
    </w:pPr>
    <w:rPr>
      <w:sz w:val="30"/>
      <w:szCs w:val="30"/>
    </w:rPr>
  </w:style>
  <w:style w:type="paragraph" w:styleId="Author">
    <w:name w:val="Author"/>
    <w:next w:val="Style9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tyle16">
    <w:name w:val="Фигура"/>
    <w:basedOn w:val="Normal"/>
    <w:qFormat/>
    <w:pPr/>
    <w:rPr/>
  </w:style>
  <w:style w:type="paragraph" w:styleId="CaptionedFigure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pPr>
      <w:spacing w:lineRule="auto" w:line="259" w:before="240" w:after="0"/>
      <w:outlineLvl w:val="9"/>
    </w:pPr>
    <w:rPr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LibreOffice/7.2.7.2$Linux_X86_64 LibreOffice_project/20$Build-2</Application>
  <AppVersion>15.0000</AppVersion>
  <Pages>12</Pages>
  <Words>969</Words>
  <Characters>6107</Characters>
  <CharactersWithSpaces>7004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2022-12-17T20:08:00Z</dcterms:created>
  <dc:creator/>
  <dc:description/>
  <dc:language>ru-RU</dc:language>
  <cp:lastModifiedBy/>
  <dcterms:modified xsi:type="dcterms:W3CDTF">2023-01-12T04:57:22Z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