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《</w:t>
      </w:r>
      <w:r>
        <w:rPr>
          <w:rFonts w:hint="eastAsia" w:ascii="新宋体" w:hAnsi="新宋体" w:eastAsia="新宋体"/>
          <w:sz w:val="36"/>
          <w:szCs w:val="36"/>
          <w:lang w:val="en-US" w:eastAsia="zh-CN"/>
        </w:rPr>
        <w:t>工资条发送软件</w:t>
      </w:r>
      <w:r>
        <w:rPr>
          <w:rFonts w:hint="eastAsia"/>
          <w:b/>
          <w:sz w:val="36"/>
          <w:szCs w:val="36"/>
        </w:rPr>
        <w:t>》</w:t>
      </w:r>
    </w:p>
    <w:p>
      <w:pPr>
        <w:spacing w:line="360" w:lineRule="auto"/>
        <w:jc w:val="center"/>
        <w:rPr>
          <w:rFonts w:hint="eastAsia"/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版本：</w:t>
      </w:r>
      <w:r>
        <w:rPr>
          <w:rFonts w:hint="eastAsia"/>
          <w:b/>
          <w:sz w:val="36"/>
          <w:szCs w:val="36"/>
          <w:lang w:val="en-US" w:eastAsia="zh-CN"/>
        </w:rPr>
        <w:t>V2</w:t>
      </w:r>
      <w:r>
        <w:rPr>
          <w:rFonts w:hint="eastAsia"/>
          <w:b/>
          <w:sz w:val="36"/>
          <w:szCs w:val="36"/>
        </w:rPr>
        <w:t>.0</w:t>
      </w: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  <w:r>
        <w:rPr>
          <w:rFonts w:hint="eastAsia"/>
          <w:b/>
          <w:sz w:val="84"/>
          <w:szCs w:val="84"/>
        </w:rPr>
        <w:t>使用说明书</w:t>
      </w: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鞍钢</w:t>
      </w:r>
      <w:r>
        <w:rPr>
          <w:rFonts w:hint="eastAsia"/>
          <w:b/>
          <w:sz w:val="28"/>
          <w:szCs w:val="28"/>
          <w:lang w:val="en-US" w:eastAsia="zh-CN"/>
        </w:rPr>
        <w:t>集团北京</w:t>
      </w:r>
      <w:r>
        <w:rPr>
          <w:b/>
          <w:sz w:val="28"/>
          <w:szCs w:val="28"/>
        </w:rPr>
        <w:t>研究院</w:t>
      </w:r>
      <w:r>
        <w:rPr>
          <w:rFonts w:hint="eastAsia"/>
          <w:b/>
          <w:sz w:val="28"/>
          <w:szCs w:val="28"/>
        </w:rPr>
        <w:t>有限公司</w:t>
      </w:r>
    </w:p>
    <w:p>
      <w:pPr>
        <w:spacing w:line="360" w:lineRule="auto"/>
        <w:jc w:val="center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  <w:lang w:val="en-US" w:eastAsia="zh-CN"/>
        </w:rPr>
        <w:t>023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  <w:lang w:val="en-US" w:eastAsia="zh-CN"/>
        </w:rPr>
        <w:t>9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</w:rPr>
        <w:t>日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sz w:val="44"/>
          <w:szCs w:val="44"/>
        </w:rPr>
      </w:pPr>
      <w:bookmarkStart w:id="0" w:name="_Toc501097272"/>
      <w:bookmarkStart w:id="1" w:name="_Toc506108291"/>
      <w:r>
        <w:rPr>
          <w:rFonts w:hint="eastAsia"/>
          <w:b/>
          <w:sz w:val="44"/>
          <w:szCs w:val="44"/>
        </w:rPr>
        <w:t>目  录</w:t>
      </w:r>
    </w:p>
    <w:p>
      <w:pPr>
        <w:spacing w:line="360" w:lineRule="auto"/>
        <w:jc w:val="center"/>
        <w:rPr>
          <w:rFonts w:hint="eastAsia"/>
          <w:b/>
          <w:sz w:val="28"/>
          <w:szCs w:val="28"/>
        </w:rPr>
      </w:pPr>
    </w:p>
    <w:p>
      <w:pPr>
        <w:pStyle w:val="14"/>
        <w:tabs>
          <w:tab w:val="right" w:leader="dot" w:pos="8306"/>
          <w:tab w:val="clear" w:pos="8296"/>
        </w:tabs>
      </w:pPr>
      <w:bookmarkStart w:id="2" w:name="_Toc26697"/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_Toc25310 </w:instrText>
      </w:r>
      <w:r>
        <w:fldChar w:fldCharType="separate"/>
      </w:r>
      <w:r>
        <w:t>1</w:t>
      </w:r>
      <w:r>
        <w:rPr>
          <w:rFonts w:hint="eastAsia"/>
          <w:lang w:val="en-US" w:eastAsia="zh-CN"/>
        </w:rPr>
        <w:t>工资条发送软件</w:t>
      </w:r>
      <w:r>
        <w:tab/>
      </w:r>
      <w:r>
        <w:fldChar w:fldCharType="begin"/>
      </w:r>
      <w:r>
        <w:instrText xml:space="preserve"> PAGEREF _Toc25310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_Toc26992 </w:instrText>
      </w:r>
      <w:r>
        <w:fldChar w:fldCharType="separate"/>
      </w:r>
      <w:r>
        <w:rPr>
          <w:rFonts w:hint="eastAsia"/>
          <w:lang w:val="en-US" w:eastAsia="zh-CN"/>
        </w:rPr>
        <w:t>1.1软件功能说明</w:t>
      </w:r>
      <w:r>
        <w:tab/>
      </w:r>
      <w:r>
        <w:fldChar w:fldCharType="begin"/>
      </w:r>
      <w:r>
        <w:instrText xml:space="preserve"> PAGEREF _Toc26992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_Toc32265 </w:instrText>
      </w:r>
      <w:r>
        <w:fldChar w:fldCharType="separate"/>
      </w:r>
      <w:r>
        <w:rPr>
          <w:rFonts w:hint="eastAsia"/>
          <w:lang w:val="en-US" w:eastAsia="zh-CN"/>
        </w:rPr>
        <w:t>1.2软件功能框图</w:t>
      </w:r>
      <w:r>
        <w:tab/>
      </w:r>
      <w:r>
        <w:fldChar w:fldCharType="begin"/>
      </w:r>
      <w:r>
        <w:instrText xml:space="preserve"> PAGEREF _Toc32265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_Toc11202 </w:instrText>
      </w:r>
      <w:r>
        <w:fldChar w:fldCharType="separate"/>
      </w:r>
      <w:r>
        <w:rPr>
          <w:rFonts w:hint="eastAsia"/>
          <w:lang w:val="en-US" w:eastAsia="zh-CN"/>
        </w:rPr>
        <w:t>1.3软件界面说明</w:t>
      </w:r>
      <w:r>
        <w:tab/>
      </w:r>
      <w:r>
        <w:fldChar w:fldCharType="begin"/>
      </w:r>
      <w:r>
        <w:instrText xml:space="preserve"> PAGEREF _Toc11202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_Toc29369 </w:instrText>
      </w:r>
      <w:r>
        <w:fldChar w:fldCharType="separate"/>
      </w:r>
      <w:r>
        <w:rPr>
          <w:rFonts w:hint="eastAsia"/>
          <w:lang w:val="en-US" w:eastAsia="zh-CN"/>
        </w:rPr>
        <w:t>1.3.1软件主界面</w:t>
      </w:r>
      <w:r>
        <w:tab/>
      </w:r>
      <w:r>
        <w:fldChar w:fldCharType="begin"/>
      </w:r>
      <w:r>
        <w:instrText xml:space="preserve"> PAGEREF _Toc29369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_Toc13664 </w:instrText>
      </w:r>
      <w:r>
        <w:fldChar w:fldCharType="separate"/>
      </w:r>
      <w:r>
        <w:rPr>
          <w:rFonts w:hint="eastAsia"/>
          <w:lang w:val="en-US" w:eastAsia="zh-CN"/>
        </w:rPr>
        <w:t>1.3.2配置邮箱</w:t>
      </w:r>
      <w:r>
        <w:tab/>
      </w:r>
      <w:r>
        <w:fldChar w:fldCharType="begin"/>
      </w:r>
      <w:r>
        <w:instrText xml:space="preserve"> PAGEREF _Toc13664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_Toc20213 </w:instrText>
      </w:r>
      <w:r>
        <w:fldChar w:fldCharType="separate"/>
      </w:r>
      <w:r>
        <w:rPr>
          <w:rFonts w:hint="eastAsia"/>
          <w:lang w:val="en-US" w:eastAsia="zh-CN"/>
        </w:rPr>
        <w:t>1.3.3选择文件</w:t>
      </w:r>
      <w:r>
        <w:tab/>
      </w:r>
      <w:r>
        <w:fldChar w:fldCharType="begin"/>
      </w:r>
      <w:r>
        <w:instrText xml:space="preserve"> PAGEREF _Toc20213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_Toc9477 </w:instrText>
      </w:r>
      <w:r>
        <w:fldChar w:fldCharType="separate"/>
      </w:r>
      <w:r>
        <w:rPr>
          <w:rFonts w:hint="eastAsia"/>
          <w:lang w:val="en-US" w:eastAsia="zh-CN"/>
        </w:rPr>
        <w:t>1.3.4 提示信息区</w:t>
      </w:r>
      <w:r>
        <w:tab/>
      </w:r>
      <w:r>
        <w:fldChar w:fldCharType="begin"/>
      </w:r>
      <w:r>
        <w:instrText xml:space="preserve"> PAGEREF _Toc9477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  <w:tab w:val="clear" w:pos="8296"/>
        </w:tabs>
      </w:pPr>
      <w:r>
        <w:fldChar w:fldCharType="begin"/>
      </w:r>
      <w:r>
        <w:instrText xml:space="preserve"> HYPERLINK \l _Toc9243 </w:instrText>
      </w:r>
      <w:r>
        <w:fldChar w:fldCharType="separate"/>
      </w:r>
      <w:r>
        <w:rPr>
          <w:rFonts w:hint="eastAsia"/>
          <w:lang w:val="en-US" w:eastAsia="zh-CN"/>
        </w:rPr>
        <w:t>1.4软件使用说明</w:t>
      </w:r>
      <w:r>
        <w:tab/>
      </w:r>
      <w:r>
        <w:fldChar w:fldCharType="begin"/>
      </w:r>
      <w:r>
        <w:instrText xml:space="preserve"> PAGEREF _Toc9243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_Toc9724 </w:instrText>
      </w:r>
      <w:r>
        <w:fldChar w:fldCharType="separate"/>
      </w:r>
      <w:r>
        <w:rPr>
          <w:rFonts w:hint="eastAsia"/>
          <w:lang w:val="en-US" w:eastAsia="zh-CN"/>
        </w:rPr>
        <w:t>1.4.1配置邮箱</w:t>
      </w:r>
      <w:r>
        <w:tab/>
      </w:r>
      <w:r>
        <w:fldChar w:fldCharType="begin"/>
      </w:r>
      <w:r>
        <w:instrText xml:space="preserve"> PAGEREF _Toc9724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_Toc23070 </w:instrText>
      </w:r>
      <w:r>
        <w:fldChar w:fldCharType="separate"/>
      </w:r>
      <w:r>
        <w:rPr>
          <w:rFonts w:hint="eastAsia"/>
          <w:lang w:val="en-US" w:eastAsia="zh-CN"/>
        </w:rPr>
        <w:t>1.4.2选择待拆分的工资表</w:t>
      </w:r>
      <w:r>
        <w:tab/>
      </w:r>
      <w:r>
        <w:fldChar w:fldCharType="begin"/>
      </w:r>
      <w:r>
        <w:instrText xml:space="preserve"> PAGEREF _Toc23070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_Toc10971 </w:instrText>
      </w:r>
      <w:r>
        <w:fldChar w:fldCharType="separate"/>
      </w:r>
      <w:r>
        <w:rPr>
          <w:rFonts w:hint="eastAsia"/>
          <w:lang w:val="en-US" w:eastAsia="zh-CN"/>
        </w:rPr>
        <w:t>1.4.3选择存放邮箱的表格工资表</w:t>
      </w:r>
      <w:r>
        <w:tab/>
      </w:r>
      <w:r>
        <w:fldChar w:fldCharType="begin"/>
      </w:r>
      <w:r>
        <w:instrText xml:space="preserve"> PAGEREF _Toc10971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_Toc25061 </w:instrText>
      </w:r>
      <w:r>
        <w:fldChar w:fldCharType="separate"/>
      </w:r>
      <w:r>
        <w:rPr>
          <w:rFonts w:hint="eastAsia"/>
          <w:lang w:val="en-US" w:eastAsia="zh-CN"/>
        </w:rPr>
        <w:t>1.4.4选择一个文件目录存放发送失败的表格</w:t>
      </w:r>
      <w:r>
        <w:tab/>
      </w:r>
      <w:r>
        <w:fldChar w:fldCharType="begin"/>
      </w:r>
      <w:r>
        <w:instrText xml:space="preserve"> PAGEREF _Toc25061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_Toc12015 </w:instrText>
      </w:r>
      <w:r>
        <w:fldChar w:fldCharType="separate"/>
      </w:r>
      <w:r>
        <w:rPr>
          <w:rFonts w:hint="eastAsia"/>
          <w:lang w:val="en-US" w:eastAsia="zh-CN"/>
        </w:rPr>
        <w:t>1.4.5开始发送</w:t>
      </w:r>
      <w:r>
        <w:tab/>
      </w:r>
      <w:r>
        <w:fldChar w:fldCharType="begin"/>
      </w:r>
      <w:r>
        <w:instrText xml:space="preserve"> PAGEREF _Toc12015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8306"/>
        </w:tabs>
        <w:ind w:left="840" w:leftChars="0"/>
      </w:pPr>
      <w:r>
        <w:fldChar w:fldCharType="begin"/>
      </w:r>
      <w:r>
        <w:instrText xml:space="preserve"> HYPERLINK \l _Toc26506 </w:instrText>
      </w:r>
      <w:r>
        <w:fldChar w:fldCharType="separate"/>
      </w:r>
      <w:r>
        <w:rPr>
          <w:rFonts w:hint="eastAsia"/>
          <w:lang w:val="en-US" w:eastAsia="zh-CN"/>
        </w:rPr>
        <w:t>1.4.6接收到的邮件示例</w:t>
      </w:r>
      <w:r>
        <w:tab/>
      </w:r>
      <w:r>
        <w:fldChar w:fldCharType="begin"/>
      </w:r>
      <w:r>
        <w:instrText xml:space="preserve"> PAGEREF _Toc26506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spacing w:line="360" w:lineRule="auto"/>
      </w:pPr>
      <w:r>
        <w:fldChar w:fldCharType="end"/>
      </w:r>
    </w:p>
    <w:p>
      <w:pPr>
        <w:spacing w:line="360" w:lineRule="auto"/>
      </w:pPr>
    </w:p>
    <w:p>
      <w:pPr>
        <w:spacing w:line="360" w:lineRule="auto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bookmarkStart w:id="21" w:name="_GoBack"/>
      <w:bookmarkEnd w:id="21"/>
    </w:p>
    <w:bookmarkEnd w:id="0"/>
    <w:bookmarkEnd w:id="1"/>
    <w:bookmarkEnd w:id="2"/>
    <w:p>
      <w:pPr>
        <w:pStyle w:val="3"/>
        <w:bidi w:val="0"/>
        <w:rPr>
          <w:rFonts w:hint="default"/>
          <w:lang w:val="en-US"/>
        </w:rPr>
      </w:pPr>
      <w:bookmarkStart w:id="3" w:name="_Toc462315461"/>
      <w:bookmarkStart w:id="4" w:name="_Toc462306010"/>
      <w:bookmarkStart w:id="5" w:name="_Toc25310"/>
      <w:r>
        <w:t>1</w:t>
      </w:r>
      <w:bookmarkEnd w:id="3"/>
      <w:bookmarkEnd w:id="4"/>
      <w:r>
        <w:rPr>
          <w:rFonts w:hint="eastAsia"/>
          <w:lang w:val="en-US" w:eastAsia="zh-CN"/>
        </w:rPr>
        <w:t>工资条发送软件</w:t>
      </w:r>
      <w:bookmarkEnd w:id="5"/>
    </w:p>
    <w:p>
      <w:pPr>
        <w:pStyle w:val="4"/>
        <w:bidi w:val="0"/>
        <w:rPr>
          <w:rFonts w:hint="eastAsia"/>
        </w:rPr>
      </w:pPr>
      <w:bookmarkStart w:id="6" w:name="_Toc26876121"/>
      <w:bookmarkStart w:id="7" w:name="_Toc26992"/>
      <w:r>
        <w:rPr>
          <w:rFonts w:hint="eastAsia"/>
          <w:lang w:val="en-US" w:eastAsia="zh-CN"/>
        </w:rPr>
        <w:t>1.1</w:t>
      </w:r>
      <w:bookmarkEnd w:id="6"/>
      <w:r>
        <w:rPr>
          <w:rFonts w:hint="eastAsia"/>
          <w:lang w:val="en-US" w:eastAsia="zh-CN"/>
        </w:rPr>
        <w:t>软件功能说明</w:t>
      </w:r>
      <w:bookmarkEnd w:id="7"/>
      <w:r>
        <w:rPr>
          <w:rFonts w:hint="eastAsia"/>
        </w:rPr>
        <w:t xml:space="preserve"> </w:t>
      </w:r>
    </w:p>
    <w:p>
      <w:pPr>
        <w:pStyle w:val="16"/>
        <w:spacing w:line="360" w:lineRule="auto"/>
        <w:ind w:firstLineChars="150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软件按照企业工资条总表，以员工姓名为索引，读取员工姓名行的数据，并将表头信息以及员工姓名行的工资信息拆分成单独的表，读取员工邮箱表，索引姓名对应的邮箱，将拆分出来的表自动发送至员工邮箱。</w:t>
      </w:r>
    </w:p>
    <w:p>
      <w:pPr>
        <w:pStyle w:val="4"/>
        <w:bidi w:val="0"/>
        <w:rPr>
          <w:rFonts w:hint="default" w:eastAsiaTheme="minorEastAsia"/>
          <w:lang w:val="en-US" w:eastAsia="zh-CN"/>
        </w:rPr>
      </w:pPr>
      <w:bookmarkStart w:id="8" w:name="_Toc32265"/>
      <w:r>
        <w:rPr>
          <w:rFonts w:hint="eastAsia"/>
          <w:lang w:val="en-US" w:eastAsia="zh-CN"/>
        </w:rPr>
        <w:t>1.2软件功能框图</w:t>
      </w:r>
      <w:bookmarkEnd w:id="8"/>
    </w:p>
    <w:p>
      <w:pPr>
        <w:pStyle w:val="16"/>
        <w:spacing w:line="360" w:lineRule="auto"/>
        <w:ind w:firstLineChars="150"/>
        <w:rPr>
          <w:rFonts w:hint="default" w:ascii="宋体" w:hAnsi="Times New Roman" w:cs="宋体" w:eastAsiaTheme="minorEastAsia"/>
          <w:snapToGrid/>
          <w:kern w:val="2"/>
          <w:sz w:val="24"/>
          <w:szCs w:val="24"/>
          <w:lang w:val="en-US" w:eastAsia="zh-CN"/>
        </w:rPr>
      </w:pP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模型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软件</w:t>
      </w: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功能框图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如下所示。</w:t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pacing w:val="0"/>
          <w:position w:val="0"/>
          <w:lang w:eastAsia="zh-CN"/>
        </w:rPr>
      </w:pPr>
      <w:r>
        <w:rPr>
          <w:rFonts w:hint="eastAsia" w:ascii="Times New Roman" w:hAnsi="Times New Roman" w:eastAsia="宋体" w:cs="Times New Roman"/>
          <w:spacing w:val="0"/>
          <w:position w:val="0"/>
          <w:lang w:eastAsia="zh-CN"/>
        </w:rPr>
        <w:drawing>
          <wp:inline distT="0" distB="0" distL="114300" distR="114300">
            <wp:extent cx="3237230" cy="4500245"/>
            <wp:effectExtent l="0" t="0" r="0" b="0"/>
            <wp:docPr id="17" name="ECB019B1-382A-4266-B25C-5B523AA43C14-1" descr="C:/Users/MaguaG-PC-AnSteel/AppData/Local/Temp/wps.TqBJEB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CB019B1-382A-4266-B25C-5B523AA43C14-1" descr="C:/Users/MaguaG-PC-AnSteel/AppData/Local/Temp/wps.TqBJEBwp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pacing w:val="0"/>
          <w:positio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Cs/>
          <w:spacing w:val="0"/>
          <w:position w:val="0"/>
          <w:sz w:val="24"/>
          <w:szCs w:val="24"/>
        </w:rPr>
        <w:t>图</w:t>
      </w:r>
      <w:r>
        <w:rPr>
          <w:rFonts w:hint="eastAsia" w:ascii="Times New Roman" w:hAnsi="Times New Roman" w:eastAsia="宋体" w:cs="Times New Roman"/>
          <w:bCs/>
          <w:spacing w:val="0"/>
          <w:position w:val="0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bCs/>
          <w:spacing w:val="0"/>
          <w:position w:val="0"/>
          <w:sz w:val="24"/>
          <w:szCs w:val="24"/>
        </w:rPr>
        <w:t xml:space="preserve"> 模型</w:t>
      </w:r>
      <w:r>
        <w:rPr>
          <w:rFonts w:hint="eastAsia" w:ascii="Times New Roman" w:hAnsi="Times New Roman" w:eastAsia="宋体" w:cs="Times New Roman"/>
          <w:bCs/>
          <w:spacing w:val="0"/>
          <w:position w:val="0"/>
          <w:sz w:val="24"/>
          <w:szCs w:val="24"/>
          <w:lang w:val="en-US" w:eastAsia="zh-CN"/>
        </w:rPr>
        <w:t>软件</w:t>
      </w:r>
      <w:r>
        <w:rPr>
          <w:rFonts w:hint="default" w:ascii="Times New Roman" w:hAnsi="Times New Roman" w:eastAsia="宋体" w:cs="Times New Roman"/>
          <w:bCs/>
          <w:spacing w:val="0"/>
          <w:position w:val="0"/>
          <w:sz w:val="24"/>
          <w:szCs w:val="24"/>
        </w:rPr>
        <w:t>功能框图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9" w:name="_Toc11202"/>
      <w:r>
        <w:rPr>
          <w:rFonts w:hint="eastAsia"/>
          <w:lang w:val="en-US" w:eastAsia="zh-CN"/>
        </w:rPr>
        <w:t>1.3软件界面说明</w:t>
      </w:r>
      <w:bookmarkEnd w:id="9"/>
    </w:p>
    <w:p>
      <w:pPr>
        <w:pStyle w:val="5"/>
        <w:bidi w:val="0"/>
        <w:rPr>
          <w:rFonts w:hint="default"/>
          <w:lang w:val="en-US" w:eastAsia="zh-CN"/>
        </w:rPr>
      </w:pPr>
      <w:bookmarkStart w:id="10" w:name="_Toc29369"/>
      <w:r>
        <w:rPr>
          <w:rFonts w:hint="eastAsia"/>
          <w:lang w:val="en-US" w:eastAsia="zh-CN"/>
        </w:rPr>
        <w:t>1.3.1软件主界面</w:t>
      </w:r>
      <w:bookmarkEnd w:id="10"/>
    </w:p>
    <w:p>
      <w:pPr>
        <w:tabs>
          <w:tab w:val="center" w:pos="4800"/>
          <w:tab w:val="right" w:pos="9600"/>
        </w:tabs>
        <w:jc w:val="center"/>
        <w:rPr>
          <w:rFonts w:hint="eastAsia" w:ascii="Times New Roman" w:hAnsi="Times New Roman" w:eastAsia="宋体" w:cs="Times New Roman"/>
          <w:spacing w:val="0"/>
          <w:position w:val="0"/>
          <w:lang w:eastAsia="zh-CN"/>
        </w:rPr>
      </w:pPr>
      <w:r>
        <w:drawing>
          <wp:inline distT="0" distB="0" distL="114300" distR="114300">
            <wp:extent cx="3124835" cy="6301105"/>
            <wp:effectExtent l="0" t="0" r="8890" b="4445"/>
            <wp:docPr id="19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30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图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2 工资条主界面</w:t>
      </w:r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软件界面分为三个模块，上面部分为配置邮箱、中间部分选择表格，下部分为提示信息区。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11" w:name="_Toc13664"/>
      <w:r>
        <w:rPr>
          <w:rFonts w:hint="eastAsia"/>
          <w:lang w:val="en-US" w:eastAsia="zh-CN"/>
        </w:rPr>
        <w:t>1.3.2配置邮箱</w:t>
      </w:r>
      <w:bookmarkEnd w:id="11"/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55570" cy="2498725"/>
            <wp:effectExtent l="0" t="0" r="1905" b="6350"/>
            <wp:docPr id="20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图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3 配置邮箱界面</w:t>
      </w:r>
    </w:p>
    <w:p>
      <w:pPr>
        <w:pStyle w:val="16"/>
        <w:spacing w:line="360" w:lineRule="auto"/>
        <w:ind w:left="0" w:leftChars="0" w:firstLine="480" w:firstLineChars="20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首次登录需要配置默认邮箱信息，主界面点击配置邮箱弹出邮箱配置界面，配置完后，下次使用直接点击默认配置，选择配置好的txt文件。</w:t>
      </w:r>
    </w:p>
    <w:p>
      <w:pPr>
        <w:pStyle w:val="16"/>
        <w:spacing w:line="360" w:lineRule="auto"/>
        <w:ind w:left="0" w:leftChars="0" w:firstLine="420" w:firstLineChars="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****服务器为：SMTP服务器地址</w:t>
      </w:r>
    </w:p>
    <w:p>
      <w:pPr>
        <w:pStyle w:val="16"/>
        <w:spacing w:line="360" w:lineRule="auto"/>
        <w:ind w:left="0" w:leftChars="0" w:firstLine="420" w:firstLineChars="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-----示例QQ邮箱为：smtp.qq.com</w:t>
      </w:r>
    </w:p>
    <w:p>
      <w:pPr>
        <w:pStyle w:val="16"/>
        <w:spacing w:line="360" w:lineRule="auto"/>
        <w:ind w:left="0" w:leftChars="0" w:firstLine="420" w:firstLineChars="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-----其他邮箱请百度smtp服务器地址大全</w:t>
      </w:r>
    </w:p>
    <w:p>
      <w:pPr>
        <w:pStyle w:val="16"/>
        <w:spacing w:line="360" w:lineRule="auto"/>
        <w:ind w:left="0" w:leftChars="0" w:firstLine="420" w:firstLineChars="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****用户名为邮箱账号</w:t>
      </w:r>
    </w:p>
    <w:p>
      <w:pPr>
        <w:pStyle w:val="16"/>
        <w:spacing w:line="360" w:lineRule="auto"/>
        <w:ind w:left="0" w:leftChars="0" w:firstLine="420" w:firstLineChars="0"/>
        <w:jc w:val="both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****授权码为申请的邮箱第三方登录授权码，而非邮箱密码</w:t>
      </w:r>
    </w:p>
    <w:p>
      <w:pPr>
        <w:pStyle w:val="16"/>
        <w:spacing w:line="360" w:lineRule="auto"/>
        <w:ind w:left="0" w:leftChars="0" w:firstLine="480" w:firstLineChars="200"/>
        <w:jc w:val="both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点击检查连通性可以调试邮箱连通情况，点击保存配置可以将配置文件以txt格式保存至本地，下次从主界面选择已保存的邮箱配置直接使用。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12" w:name="_Toc20213"/>
      <w:r>
        <w:rPr>
          <w:rFonts w:hint="eastAsia"/>
          <w:lang w:val="en-US" w:eastAsia="zh-CN"/>
        </w:rPr>
        <w:t>1.3.3选择文件</w:t>
      </w:r>
      <w:bookmarkEnd w:id="12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使用前准备工资条总表，并收集员工邮箱的表格：表格两列数据，表头为员工姓名、邮箱。软件主界面选择文件区域第二块为选择文件功能，分别为带拆分的工资条总表，存放员工邮箱信息的邮箱表，选择发送失败的表格存放位置。点击开始发送，软件开始运行。拆分结果举例如图4所示，自动获取表头信息，拆分结果见“李四”。</w:t>
      </w:r>
    </w:p>
    <w:p>
      <w:pPr>
        <w:pStyle w:val="16"/>
        <w:spacing w:line="360" w:lineRule="auto"/>
        <w:ind w:left="0" w:leftChars="0" w:firstLine="400" w:firstLineChars="200"/>
        <w:jc w:val="center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711325" cy="2257425"/>
            <wp:effectExtent l="0" t="0" r="3175" b="0"/>
            <wp:docPr id="24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图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4 拆分结果举例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3" w:name="_Toc9477"/>
      <w:r>
        <w:rPr>
          <w:rFonts w:hint="eastAsia"/>
          <w:lang w:val="en-US" w:eastAsia="zh-CN"/>
        </w:rPr>
        <w:t>1.3.4 提示信息区</w:t>
      </w:r>
      <w:bookmarkEnd w:id="13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提示信息区显示软件运行信息，邮件发送结果信息，邮件发送成功会提示姓名加发送成功，发送失败时会显示失败的条目。</w:t>
      </w:r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点击查看说明会显示软件操作说明信息。点击底部清屏会清空提示区。</w:t>
      </w:r>
    </w:p>
    <w:p>
      <w:pPr>
        <w:pStyle w:val="16"/>
        <w:spacing w:line="360" w:lineRule="auto"/>
        <w:ind w:left="0" w:leftChars="0" w:firstLine="400" w:firstLineChars="20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15565" cy="3230245"/>
            <wp:effectExtent l="0" t="0" r="3810" b="8255"/>
            <wp:docPr id="23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16"/>
        <w:spacing w:line="360" w:lineRule="auto"/>
        <w:ind w:left="0" w:leftChars="0" w:firstLine="0" w:firstLineChars="0"/>
        <w:jc w:val="center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  <w:t>图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5 信息提示区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4" w:name="_Toc9243"/>
      <w:r>
        <w:rPr>
          <w:rFonts w:hint="eastAsia"/>
          <w:lang w:val="en-US" w:eastAsia="zh-CN"/>
        </w:rPr>
        <w:t>1.4软件使用说明</w:t>
      </w:r>
      <w:bookmarkEnd w:id="14"/>
    </w:p>
    <w:p>
      <w:pPr>
        <w:pStyle w:val="5"/>
        <w:bidi w:val="0"/>
        <w:rPr>
          <w:rFonts w:hint="eastAsia"/>
          <w:lang w:val="en-US" w:eastAsia="zh-CN"/>
        </w:rPr>
      </w:pPr>
      <w:bookmarkStart w:id="15" w:name="_Toc9724"/>
      <w:r>
        <w:rPr>
          <w:rFonts w:hint="eastAsia"/>
          <w:lang w:val="en-US" w:eastAsia="zh-CN"/>
        </w:rPr>
        <w:t>1.4.1配置邮箱</w:t>
      </w:r>
      <w:bookmarkEnd w:id="15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以163邮箱为例，开启邮箱的SMTP功能，获取邮箱的授权码并记录下来。网易163邮箱的POP3/SMTP:smtp.163.com，其他邮箱请自行百度开启。</w:t>
      </w:r>
    </w:p>
    <w:p>
      <w:pPr>
        <w:rPr>
          <w:rFonts w:hint="eastAsia"/>
          <w:lang w:val="en-US" w:eastAsia="zh-CN"/>
        </w:rPr>
      </w:pP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一、登录网页版邮箱（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instrText xml:space="preserve"> HYPERLINK "https://mail.163.com/" \t "https://consumer.huawei.com/cn/support/content/zh-cn15872099/_blank" </w:instrTex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fldChar w:fldCharType="separate"/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https://mail.163.com/</w:t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)，进入163邮箱首页。</w:t>
      </w: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二、点击上方“设置”，选择“POP/SMTP/IMAP”选项。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  <w:drawing>
          <wp:inline distT="0" distB="0" distL="114300" distR="114300">
            <wp:extent cx="3055620" cy="1845310"/>
            <wp:effectExtent l="0" t="0" r="1905" b="254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三、选择“IMAP/SMTP服务”，点击“开启”。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  <w:drawing>
          <wp:inline distT="0" distB="0" distL="114300" distR="114300">
            <wp:extent cx="2767965" cy="1892935"/>
            <wp:effectExtent l="0" t="0" r="3810" b="2540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965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四、在新弹出的弹窗中，点击“继续开启”。</w:t>
      </w: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扫码页面可以选择扫码发送短信，或者点击下方“手动发送短信”。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  <w:drawing>
          <wp:inline distT="0" distB="0" distL="114300" distR="114300">
            <wp:extent cx="3089275" cy="1254760"/>
            <wp:effectExtent l="0" t="0" r="6350" b="254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  <w:drawing>
          <wp:inline distT="0" distB="0" distL="114300" distR="114300">
            <wp:extent cx="3149600" cy="1256665"/>
            <wp:effectExtent l="0" t="0" r="3175" b="63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五、点击“我已发送”后，如果系统检测到用户成功发送短信，即获取到授权码。</w:t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</w:rPr>
        <w:drawing>
          <wp:inline distT="0" distB="0" distL="114300" distR="114300">
            <wp:extent cx="3259455" cy="1303655"/>
            <wp:effectExtent l="0" t="0" r="7620" b="127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textAlignment w:val="baseline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2"/>
          <w:szCs w:val="12"/>
          <w:u w:val="none"/>
          <w:shd w:val="clear" w:fill="FFFFFF"/>
          <w:lang w:val="en-US" w:eastAsia="zh-CN"/>
        </w:rPr>
      </w:pPr>
    </w:p>
    <w:p>
      <w:pPr>
        <w:pStyle w:val="16"/>
        <w:spacing w:line="360" w:lineRule="auto"/>
        <w:ind w:left="0" w:leftChars="0" w:firstLine="48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获取邮箱服务授权码之后，点击主界面的配置邮箱，依次输入服务器smtp地址，用户名（邮箱账号名称），授权码，点击检查连通性后会显示连接成功。可以点击保存配置按钮将配置以txt格式保存到本地，下次可以直接在主界面选择默认配置使用，选择默认配置后会自动检查连通性。</w:t>
      </w:r>
    </w:p>
    <w:p>
      <w:pPr>
        <w:pStyle w:val="16"/>
        <w:spacing w:line="360" w:lineRule="auto"/>
        <w:ind w:left="0" w:leftChars="0" w:firstLine="400" w:firstLineChars="200"/>
        <w:jc w:val="left"/>
      </w:pPr>
      <w:r>
        <w:drawing>
          <wp:inline distT="0" distB="0" distL="114300" distR="114300">
            <wp:extent cx="2622550" cy="24676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64410" cy="2364105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16" w:name="_Toc23070"/>
      <w:r>
        <w:rPr>
          <w:rFonts w:hint="eastAsia"/>
          <w:lang w:val="en-US" w:eastAsia="zh-CN"/>
        </w:rPr>
        <w:t>1.4.2选择待拆分的工资表</w:t>
      </w:r>
      <w:bookmarkEnd w:id="16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点击带拆分的表选择文件，表头包含“姓名”，工资条目等信息。</w:t>
      </w:r>
    </w:p>
    <w:p>
      <w:pPr>
        <w:pStyle w:val="16"/>
        <w:spacing w:line="360" w:lineRule="auto"/>
        <w:ind w:left="0" w:leftChars="0" w:firstLine="400" w:firstLineChars="200"/>
        <w:jc w:val="left"/>
      </w:pPr>
      <w:r>
        <w:drawing>
          <wp:inline distT="0" distB="0" distL="114300" distR="114300">
            <wp:extent cx="4349115" cy="1673860"/>
            <wp:effectExtent l="0" t="0" r="3810" b="254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bookmarkStart w:id="17" w:name="_Toc10971"/>
      <w:r>
        <w:rPr>
          <w:rFonts w:hint="eastAsia"/>
          <w:lang w:val="en-US" w:eastAsia="zh-CN"/>
        </w:rPr>
        <w:t>1.4.3选择存放邮箱的表格工资表</w:t>
      </w:r>
      <w:bookmarkEnd w:id="17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点击邮箱表对应的选择文件按钮，选择邮箱表，表头包含“姓名”，以及员工邮箱。</w:t>
      </w:r>
    </w:p>
    <w:p>
      <w:pPr>
        <w:pStyle w:val="16"/>
        <w:spacing w:line="360" w:lineRule="auto"/>
        <w:ind w:left="0" w:leftChars="0" w:firstLine="400" w:firstLineChars="200"/>
        <w:jc w:val="left"/>
      </w:pPr>
      <w:r>
        <w:drawing>
          <wp:inline distT="0" distB="0" distL="114300" distR="114300">
            <wp:extent cx="3086100" cy="2676525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400" w:firstLineChars="200"/>
        <w:jc w:val="left"/>
      </w:pPr>
    </w:p>
    <w:p>
      <w:pPr>
        <w:pStyle w:val="5"/>
        <w:bidi w:val="0"/>
        <w:rPr>
          <w:rFonts w:hint="default"/>
          <w:lang w:val="en-US" w:eastAsia="zh-CN"/>
        </w:rPr>
      </w:pPr>
      <w:bookmarkStart w:id="18" w:name="_Toc25061"/>
      <w:r>
        <w:rPr>
          <w:rFonts w:hint="eastAsia"/>
          <w:lang w:val="en-US" w:eastAsia="zh-CN"/>
        </w:rPr>
        <w:t>1.4.4选择一个文件目录存放发送失败的表格</w:t>
      </w:r>
      <w:bookmarkEnd w:id="18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邮箱或者其他网络问题等因素出现发送失败的情况，软件提示框会显示发送信息，失败的表格将存入选择的目录，后期手动发送或者其他方式发送。</w:t>
      </w:r>
    </w:p>
    <w:p>
      <w:pPr>
        <w:pStyle w:val="5"/>
        <w:bidi w:val="0"/>
        <w:rPr>
          <w:rFonts w:hint="default"/>
          <w:lang w:val="en-US" w:eastAsia="zh-CN"/>
        </w:rPr>
      </w:pPr>
      <w:bookmarkStart w:id="19" w:name="_Toc12015"/>
      <w:r>
        <w:rPr>
          <w:rFonts w:hint="eastAsia"/>
          <w:lang w:val="en-US" w:eastAsia="zh-CN"/>
        </w:rPr>
        <w:t>1.4.5开始发送</w:t>
      </w:r>
      <w:bookmarkEnd w:id="19"/>
    </w:p>
    <w:p>
      <w:pPr>
        <w:pStyle w:val="16"/>
        <w:spacing w:line="360" w:lineRule="auto"/>
        <w:ind w:left="0" w:leftChars="0" w:firstLine="480" w:firstLineChars="200"/>
        <w:jc w:val="left"/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以上所有步骤操作完毕后，界面会有白色的字体提示。</w:t>
      </w:r>
    </w:p>
    <w:p>
      <w:pPr>
        <w:pStyle w:val="16"/>
        <w:spacing w:line="360" w:lineRule="auto"/>
        <w:ind w:left="0" w:leftChars="0" w:firstLine="40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54275" cy="3838575"/>
            <wp:effectExtent l="0" t="0" r="317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480" w:firstLineChars="200"/>
        <w:jc w:val="left"/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点击开始发送按钮</w:t>
      </w:r>
    </w:p>
    <w:p>
      <w:pPr>
        <w:pStyle w:val="16"/>
        <w:spacing w:line="360" w:lineRule="auto"/>
        <w:ind w:left="0" w:leftChars="0" w:firstLine="400" w:firstLineChars="200"/>
        <w:jc w:val="left"/>
        <w:rPr>
          <w:rFonts w:hint="default" w:ascii="宋体" w:hAnsi="Times New Roman" w:cs="宋体"/>
          <w:snapToGrid/>
          <w:kern w:val="2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00705" cy="2874645"/>
            <wp:effectExtent l="0" t="0" r="4445" b="190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rcRect t="51392"/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480" w:firstLineChars="200"/>
        <w:jc w:val="left"/>
        <w:rPr>
          <w:rFonts w:hint="default"/>
          <w:lang w:val="en-US"/>
        </w:rPr>
      </w:pPr>
      <w:r>
        <w:rPr>
          <w:rFonts w:hint="eastAsia" w:ascii="宋体" w:hAnsi="Times New Roman" w:cs="宋体"/>
          <w:snapToGrid/>
          <w:kern w:val="2"/>
          <w:sz w:val="24"/>
          <w:szCs w:val="24"/>
          <w:lang w:val="en-US" w:eastAsia="zh-CN"/>
        </w:rPr>
        <w:t>由于示例只填写了张三和李四的邮箱，所以后边的员工未获取到邮箱发送失败了，发送失败的表格存放在刚刚选择的目录里面。</w:t>
      </w:r>
    </w:p>
    <w:p>
      <w:pPr>
        <w:pStyle w:val="16"/>
        <w:spacing w:line="360" w:lineRule="auto"/>
        <w:ind w:left="0" w:leftChars="0" w:firstLine="400" w:firstLineChars="2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820670" cy="438150"/>
            <wp:effectExtent l="0" t="0" r="8255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2067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400" w:firstLineChars="200"/>
        <w:jc w:val="left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  <w:bookmarkStart w:id="20" w:name="_Toc26506"/>
      <w:r>
        <w:rPr>
          <w:rFonts w:hint="eastAsia"/>
          <w:lang w:val="en-US" w:eastAsia="zh-CN"/>
        </w:rPr>
        <w:t>1.4.6接收到的邮件示例</w:t>
      </w:r>
      <w:bookmarkEnd w:id="20"/>
    </w:p>
    <w:p>
      <w:pPr>
        <w:rPr>
          <w:rFonts w:hint="default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  <w:t>张三收到邮件</w:t>
      </w:r>
      <w:r>
        <w:rPr>
          <w:rFonts w:hint="eastAsia" w:ascii="宋体" w:hAnsi="Times New Roman" w:cs="宋体"/>
          <w:b w:val="0"/>
          <w:bCs w:val="0"/>
          <w:snapToGrid/>
          <w:kern w:val="2"/>
          <w:sz w:val="24"/>
          <w:szCs w:val="24"/>
          <w:lang w:val="en-US" w:eastAsia="zh-CN" w:bidi="ar-SA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21885" cy="349885"/>
            <wp:effectExtent l="0" t="0" r="2540" b="254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4939665" cy="3189605"/>
            <wp:effectExtent l="0" t="0" r="3810" b="127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0" w:leftChars="0" w:firstLine="0" w:firstLineChars="0"/>
        <w:jc w:val="both"/>
      </w:pPr>
      <w:r>
        <w:drawing>
          <wp:inline distT="0" distB="0" distL="114300" distR="114300">
            <wp:extent cx="5200650" cy="1800225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宋体" w:hAnsi="Times New Roman" w:cs="宋体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Times New Roman" w:cs="宋体" w:eastAsiaTheme="minorEastAsia"/>
          <w:b w:val="0"/>
          <w:bCs w:val="0"/>
          <w:snapToGrid/>
          <w:kern w:val="2"/>
          <w:sz w:val="24"/>
          <w:szCs w:val="24"/>
          <w:lang w:val="en-US" w:eastAsia="zh-CN" w:bidi="ar-SA"/>
        </w:rPr>
        <w:t>李四收到邮件</w:t>
      </w:r>
      <w:r>
        <w:rPr>
          <w:rFonts w:hint="eastAsia" w:ascii="宋体" w:hAnsi="Times New Roman" w:cs="宋体"/>
          <w:b w:val="0"/>
          <w:bCs w:val="0"/>
          <w:snapToGrid/>
          <w:kern w:val="2"/>
          <w:sz w:val="24"/>
          <w:szCs w:val="24"/>
          <w:lang w:val="en-US" w:eastAsia="zh-CN" w:bidi="ar-SA"/>
        </w:rPr>
        <w:t>：</w:t>
      </w:r>
    </w:p>
    <w:p>
      <w:pPr>
        <w:rPr>
          <w:rFonts w:hint="eastAsia" w:ascii="宋体" w:hAnsi="Times New Roman" w:cs="宋体"/>
          <w:b w:val="0"/>
          <w:bCs w:val="0"/>
          <w:snapToGrid/>
          <w:kern w:val="2"/>
          <w:sz w:val="24"/>
          <w:szCs w:val="24"/>
          <w:lang w:val="en-US" w:eastAsia="zh-CN" w:bidi="ar-SA"/>
        </w:rPr>
      </w:pPr>
    </w:p>
    <w:p>
      <w:r>
        <w:drawing>
          <wp:inline distT="0" distB="0" distL="114300" distR="114300">
            <wp:extent cx="4484370" cy="3007360"/>
            <wp:effectExtent l="0" t="0" r="1905" b="254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12005" cy="1825625"/>
            <wp:effectExtent l="0" t="0" r="7620" b="317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VmNDBjNTlhMWU1MzI2NjkzMzhmZjAzM2RiZjA2OTcifQ=="/>
  </w:docVars>
  <w:rsids>
    <w:rsidRoot w:val="00172A27"/>
    <w:rsid w:val="00041B8C"/>
    <w:rsid w:val="00055D7A"/>
    <w:rsid w:val="00071F9D"/>
    <w:rsid w:val="000760EF"/>
    <w:rsid w:val="000B1DB0"/>
    <w:rsid w:val="000F2355"/>
    <w:rsid w:val="0015057D"/>
    <w:rsid w:val="0018472B"/>
    <w:rsid w:val="00184DB0"/>
    <w:rsid w:val="001A5432"/>
    <w:rsid w:val="001D372F"/>
    <w:rsid w:val="002107C8"/>
    <w:rsid w:val="002C41AC"/>
    <w:rsid w:val="002D08E5"/>
    <w:rsid w:val="002E1AF8"/>
    <w:rsid w:val="003A68C2"/>
    <w:rsid w:val="00453CBC"/>
    <w:rsid w:val="004633EC"/>
    <w:rsid w:val="004A311B"/>
    <w:rsid w:val="004B1EB7"/>
    <w:rsid w:val="004C166B"/>
    <w:rsid w:val="00507603"/>
    <w:rsid w:val="0059488F"/>
    <w:rsid w:val="005A0812"/>
    <w:rsid w:val="006200AF"/>
    <w:rsid w:val="0067006F"/>
    <w:rsid w:val="006941C2"/>
    <w:rsid w:val="006A1731"/>
    <w:rsid w:val="006B00F6"/>
    <w:rsid w:val="006E01FA"/>
    <w:rsid w:val="00751417"/>
    <w:rsid w:val="007548B9"/>
    <w:rsid w:val="007A289E"/>
    <w:rsid w:val="00804CF1"/>
    <w:rsid w:val="00856696"/>
    <w:rsid w:val="008703C4"/>
    <w:rsid w:val="008823A9"/>
    <w:rsid w:val="008922E5"/>
    <w:rsid w:val="008B5C87"/>
    <w:rsid w:val="00924151"/>
    <w:rsid w:val="0094724F"/>
    <w:rsid w:val="009B28CF"/>
    <w:rsid w:val="009D1EFE"/>
    <w:rsid w:val="009F726D"/>
    <w:rsid w:val="00A048EF"/>
    <w:rsid w:val="00A97BC4"/>
    <w:rsid w:val="00AB249A"/>
    <w:rsid w:val="00AC3B01"/>
    <w:rsid w:val="00AD4500"/>
    <w:rsid w:val="00B3626D"/>
    <w:rsid w:val="00B43705"/>
    <w:rsid w:val="00B71BEC"/>
    <w:rsid w:val="00BB1B96"/>
    <w:rsid w:val="00C67C1C"/>
    <w:rsid w:val="00CD75DF"/>
    <w:rsid w:val="00CE6F1B"/>
    <w:rsid w:val="00D24CA4"/>
    <w:rsid w:val="00DB74B2"/>
    <w:rsid w:val="00DD17B0"/>
    <w:rsid w:val="00E15658"/>
    <w:rsid w:val="00E43871"/>
    <w:rsid w:val="00ED7354"/>
    <w:rsid w:val="00EF5C1E"/>
    <w:rsid w:val="00F10287"/>
    <w:rsid w:val="00F133AA"/>
    <w:rsid w:val="00F54EC8"/>
    <w:rsid w:val="00F565CA"/>
    <w:rsid w:val="00F67BE3"/>
    <w:rsid w:val="00FA25B0"/>
    <w:rsid w:val="00FA5CA1"/>
    <w:rsid w:val="00FB3B88"/>
    <w:rsid w:val="011125D9"/>
    <w:rsid w:val="01305344"/>
    <w:rsid w:val="01307F56"/>
    <w:rsid w:val="01415D74"/>
    <w:rsid w:val="01FE226D"/>
    <w:rsid w:val="024E4955"/>
    <w:rsid w:val="039A7ADD"/>
    <w:rsid w:val="03DC6225"/>
    <w:rsid w:val="049008EF"/>
    <w:rsid w:val="04AA1351"/>
    <w:rsid w:val="04C13AFC"/>
    <w:rsid w:val="04D74983"/>
    <w:rsid w:val="051F4038"/>
    <w:rsid w:val="05512312"/>
    <w:rsid w:val="05804B63"/>
    <w:rsid w:val="05973993"/>
    <w:rsid w:val="05995CAE"/>
    <w:rsid w:val="05B54E2C"/>
    <w:rsid w:val="05DA3046"/>
    <w:rsid w:val="05E7153B"/>
    <w:rsid w:val="061C71DF"/>
    <w:rsid w:val="06840BCF"/>
    <w:rsid w:val="068A1AD1"/>
    <w:rsid w:val="06954ADA"/>
    <w:rsid w:val="06B76427"/>
    <w:rsid w:val="06F313D4"/>
    <w:rsid w:val="06F913D7"/>
    <w:rsid w:val="07191366"/>
    <w:rsid w:val="076B7DE7"/>
    <w:rsid w:val="07B53618"/>
    <w:rsid w:val="07CA28ED"/>
    <w:rsid w:val="08196E73"/>
    <w:rsid w:val="08586AC8"/>
    <w:rsid w:val="087A1F0C"/>
    <w:rsid w:val="087B3C0E"/>
    <w:rsid w:val="088B0DAE"/>
    <w:rsid w:val="08A77623"/>
    <w:rsid w:val="08B25378"/>
    <w:rsid w:val="08BF45F5"/>
    <w:rsid w:val="090032BB"/>
    <w:rsid w:val="09142DC5"/>
    <w:rsid w:val="0A0229F6"/>
    <w:rsid w:val="0A3F2993"/>
    <w:rsid w:val="0A523BE3"/>
    <w:rsid w:val="0B136501"/>
    <w:rsid w:val="0B1C31A4"/>
    <w:rsid w:val="0B88640B"/>
    <w:rsid w:val="0BBD5A09"/>
    <w:rsid w:val="0BF859EE"/>
    <w:rsid w:val="0C64319C"/>
    <w:rsid w:val="0CDD71C1"/>
    <w:rsid w:val="0CE51C08"/>
    <w:rsid w:val="0D001B4B"/>
    <w:rsid w:val="0D0E73C8"/>
    <w:rsid w:val="0D10409F"/>
    <w:rsid w:val="0D354D83"/>
    <w:rsid w:val="0D4364A1"/>
    <w:rsid w:val="0D4479E9"/>
    <w:rsid w:val="0D67091D"/>
    <w:rsid w:val="0D804E30"/>
    <w:rsid w:val="0DC94441"/>
    <w:rsid w:val="0DE56400"/>
    <w:rsid w:val="0EC97700"/>
    <w:rsid w:val="0F4852AF"/>
    <w:rsid w:val="0F4926C1"/>
    <w:rsid w:val="0FDE762B"/>
    <w:rsid w:val="0FFF6F69"/>
    <w:rsid w:val="10035940"/>
    <w:rsid w:val="103F3B32"/>
    <w:rsid w:val="1084213D"/>
    <w:rsid w:val="10A9152B"/>
    <w:rsid w:val="10B47B70"/>
    <w:rsid w:val="11050F37"/>
    <w:rsid w:val="11075835"/>
    <w:rsid w:val="11C457B8"/>
    <w:rsid w:val="11CD5881"/>
    <w:rsid w:val="12257F28"/>
    <w:rsid w:val="12A55AB4"/>
    <w:rsid w:val="12BE3995"/>
    <w:rsid w:val="13517F92"/>
    <w:rsid w:val="137804C9"/>
    <w:rsid w:val="13ED2490"/>
    <w:rsid w:val="145F687B"/>
    <w:rsid w:val="14671BB7"/>
    <w:rsid w:val="14A92B01"/>
    <w:rsid w:val="14D7316B"/>
    <w:rsid w:val="152530F0"/>
    <w:rsid w:val="1585632E"/>
    <w:rsid w:val="15CA6D72"/>
    <w:rsid w:val="15D1642E"/>
    <w:rsid w:val="15E1251A"/>
    <w:rsid w:val="16107D13"/>
    <w:rsid w:val="166F1D67"/>
    <w:rsid w:val="16B21E01"/>
    <w:rsid w:val="16B529E2"/>
    <w:rsid w:val="16B7518F"/>
    <w:rsid w:val="16E91253"/>
    <w:rsid w:val="16EC42EA"/>
    <w:rsid w:val="17350EB7"/>
    <w:rsid w:val="17732C7A"/>
    <w:rsid w:val="17D63ACD"/>
    <w:rsid w:val="17D804A3"/>
    <w:rsid w:val="17DF00E3"/>
    <w:rsid w:val="17E63270"/>
    <w:rsid w:val="184C680D"/>
    <w:rsid w:val="18640C9E"/>
    <w:rsid w:val="186B19F0"/>
    <w:rsid w:val="18AB625C"/>
    <w:rsid w:val="18C66C9F"/>
    <w:rsid w:val="18EA467C"/>
    <w:rsid w:val="197B4F5B"/>
    <w:rsid w:val="197F3325"/>
    <w:rsid w:val="19C35724"/>
    <w:rsid w:val="19D402A1"/>
    <w:rsid w:val="19EB6548"/>
    <w:rsid w:val="19FF2198"/>
    <w:rsid w:val="1A353289"/>
    <w:rsid w:val="1A6B681B"/>
    <w:rsid w:val="1A8404F1"/>
    <w:rsid w:val="1AD41B6B"/>
    <w:rsid w:val="1AE608BE"/>
    <w:rsid w:val="1AF75928"/>
    <w:rsid w:val="1AF95522"/>
    <w:rsid w:val="1AFA2F52"/>
    <w:rsid w:val="1B1D4655"/>
    <w:rsid w:val="1C8359BB"/>
    <w:rsid w:val="1CA47DCB"/>
    <w:rsid w:val="1CAE4910"/>
    <w:rsid w:val="1CBB4733"/>
    <w:rsid w:val="1CD92755"/>
    <w:rsid w:val="1CE276FC"/>
    <w:rsid w:val="1CED5BC7"/>
    <w:rsid w:val="1CF36649"/>
    <w:rsid w:val="1DE92BAE"/>
    <w:rsid w:val="1E003665"/>
    <w:rsid w:val="1E2C24AF"/>
    <w:rsid w:val="1E533C0B"/>
    <w:rsid w:val="1EDC6F15"/>
    <w:rsid w:val="1F071BF2"/>
    <w:rsid w:val="1F0E0FAD"/>
    <w:rsid w:val="1F1525C3"/>
    <w:rsid w:val="1F1E5B40"/>
    <w:rsid w:val="1F384211"/>
    <w:rsid w:val="1FB00BCD"/>
    <w:rsid w:val="1FDB1FE3"/>
    <w:rsid w:val="1FF40E6C"/>
    <w:rsid w:val="2008693D"/>
    <w:rsid w:val="20296900"/>
    <w:rsid w:val="202E1CCB"/>
    <w:rsid w:val="203412C7"/>
    <w:rsid w:val="20640E17"/>
    <w:rsid w:val="209A4CB3"/>
    <w:rsid w:val="21692609"/>
    <w:rsid w:val="2184648F"/>
    <w:rsid w:val="21BA329C"/>
    <w:rsid w:val="21C143F8"/>
    <w:rsid w:val="22265F07"/>
    <w:rsid w:val="227E5559"/>
    <w:rsid w:val="228814AB"/>
    <w:rsid w:val="22AB5B05"/>
    <w:rsid w:val="22FC1C72"/>
    <w:rsid w:val="23272D1F"/>
    <w:rsid w:val="23400D4A"/>
    <w:rsid w:val="23436F09"/>
    <w:rsid w:val="23507ABD"/>
    <w:rsid w:val="23525E8A"/>
    <w:rsid w:val="23732904"/>
    <w:rsid w:val="23AB68E2"/>
    <w:rsid w:val="23C967AA"/>
    <w:rsid w:val="241E6168"/>
    <w:rsid w:val="242E1E5B"/>
    <w:rsid w:val="251840BB"/>
    <w:rsid w:val="25282696"/>
    <w:rsid w:val="255B3F25"/>
    <w:rsid w:val="2560558D"/>
    <w:rsid w:val="258031A7"/>
    <w:rsid w:val="260D1446"/>
    <w:rsid w:val="2625201F"/>
    <w:rsid w:val="263A1587"/>
    <w:rsid w:val="26631256"/>
    <w:rsid w:val="266617B8"/>
    <w:rsid w:val="26751266"/>
    <w:rsid w:val="26B20735"/>
    <w:rsid w:val="26C07748"/>
    <w:rsid w:val="26DE1869"/>
    <w:rsid w:val="275E685F"/>
    <w:rsid w:val="2774324A"/>
    <w:rsid w:val="27CC35B9"/>
    <w:rsid w:val="27E95B19"/>
    <w:rsid w:val="27EA1F7C"/>
    <w:rsid w:val="27F321EF"/>
    <w:rsid w:val="27FC0F75"/>
    <w:rsid w:val="28BB1655"/>
    <w:rsid w:val="28D9666D"/>
    <w:rsid w:val="291C21D9"/>
    <w:rsid w:val="2A0B139E"/>
    <w:rsid w:val="2A1211C5"/>
    <w:rsid w:val="2AAB68C2"/>
    <w:rsid w:val="2AAD4974"/>
    <w:rsid w:val="2AD9756F"/>
    <w:rsid w:val="2B032CA2"/>
    <w:rsid w:val="2B171947"/>
    <w:rsid w:val="2B525D59"/>
    <w:rsid w:val="2B5E1BAE"/>
    <w:rsid w:val="2B8907BF"/>
    <w:rsid w:val="2B9211DF"/>
    <w:rsid w:val="2C7E7994"/>
    <w:rsid w:val="2CC951BF"/>
    <w:rsid w:val="2CF157D3"/>
    <w:rsid w:val="2CFE3F09"/>
    <w:rsid w:val="2D3C1602"/>
    <w:rsid w:val="2D5A7363"/>
    <w:rsid w:val="2D6053FF"/>
    <w:rsid w:val="2D615C61"/>
    <w:rsid w:val="2D7044F3"/>
    <w:rsid w:val="2E592C2B"/>
    <w:rsid w:val="2E595DF7"/>
    <w:rsid w:val="2E6A172B"/>
    <w:rsid w:val="2E735971"/>
    <w:rsid w:val="2E971A28"/>
    <w:rsid w:val="2EFB2A51"/>
    <w:rsid w:val="2F2D5EA7"/>
    <w:rsid w:val="2F5C410B"/>
    <w:rsid w:val="2FBD1DDC"/>
    <w:rsid w:val="2FD30AA5"/>
    <w:rsid w:val="3003145A"/>
    <w:rsid w:val="30534CAA"/>
    <w:rsid w:val="30676CC4"/>
    <w:rsid w:val="309B36C2"/>
    <w:rsid w:val="30B9491E"/>
    <w:rsid w:val="30B9745C"/>
    <w:rsid w:val="31123BBB"/>
    <w:rsid w:val="31492210"/>
    <w:rsid w:val="31A61CAD"/>
    <w:rsid w:val="31B82704"/>
    <w:rsid w:val="321B0238"/>
    <w:rsid w:val="323B518F"/>
    <w:rsid w:val="32A847BA"/>
    <w:rsid w:val="32C10ACE"/>
    <w:rsid w:val="32D25AF8"/>
    <w:rsid w:val="32D37735"/>
    <w:rsid w:val="32DC651B"/>
    <w:rsid w:val="32FA477A"/>
    <w:rsid w:val="33476BC8"/>
    <w:rsid w:val="33D43D4C"/>
    <w:rsid w:val="33D9537C"/>
    <w:rsid w:val="350844D4"/>
    <w:rsid w:val="35A17E2B"/>
    <w:rsid w:val="35A86E5F"/>
    <w:rsid w:val="35CB5485"/>
    <w:rsid w:val="36480C9E"/>
    <w:rsid w:val="364D79F8"/>
    <w:rsid w:val="3701333C"/>
    <w:rsid w:val="378F149A"/>
    <w:rsid w:val="3790534A"/>
    <w:rsid w:val="379C5C98"/>
    <w:rsid w:val="37CD3217"/>
    <w:rsid w:val="38140DD9"/>
    <w:rsid w:val="38426A0D"/>
    <w:rsid w:val="38506A24"/>
    <w:rsid w:val="38AA60C1"/>
    <w:rsid w:val="38C863D4"/>
    <w:rsid w:val="38EE14FE"/>
    <w:rsid w:val="38EE1CC0"/>
    <w:rsid w:val="3905525C"/>
    <w:rsid w:val="390B06B3"/>
    <w:rsid w:val="392B655A"/>
    <w:rsid w:val="397F58C2"/>
    <w:rsid w:val="399A4B8D"/>
    <w:rsid w:val="3A393D93"/>
    <w:rsid w:val="3A42292E"/>
    <w:rsid w:val="3A4B2F5F"/>
    <w:rsid w:val="3A4E3D9D"/>
    <w:rsid w:val="3AA95CCB"/>
    <w:rsid w:val="3AC63695"/>
    <w:rsid w:val="3B2A0EAA"/>
    <w:rsid w:val="3BB45CEE"/>
    <w:rsid w:val="3C390250"/>
    <w:rsid w:val="3C75311D"/>
    <w:rsid w:val="3D705D01"/>
    <w:rsid w:val="3D9A242F"/>
    <w:rsid w:val="3DC70725"/>
    <w:rsid w:val="3DD81211"/>
    <w:rsid w:val="3E356BEB"/>
    <w:rsid w:val="3F636838"/>
    <w:rsid w:val="3F864B00"/>
    <w:rsid w:val="3FCD54E8"/>
    <w:rsid w:val="3FCD54EB"/>
    <w:rsid w:val="400422CF"/>
    <w:rsid w:val="400757F0"/>
    <w:rsid w:val="401603F3"/>
    <w:rsid w:val="40211B2D"/>
    <w:rsid w:val="402A75A0"/>
    <w:rsid w:val="40451361"/>
    <w:rsid w:val="40750624"/>
    <w:rsid w:val="4075789C"/>
    <w:rsid w:val="4087713A"/>
    <w:rsid w:val="409F3F34"/>
    <w:rsid w:val="414032D5"/>
    <w:rsid w:val="4146166D"/>
    <w:rsid w:val="41583840"/>
    <w:rsid w:val="416C2657"/>
    <w:rsid w:val="418021D4"/>
    <w:rsid w:val="41D72FCE"/>
    <w:rsid w:val="41E6302C"/>
    <w:rsid w:val="42020A38"/>
    <w:rsid w:val="42954085"/>
    <w:rsid w:val="42D63A92"/>
    <w:rsid w:val="434E7210"/>
    <w:rsid w:val="43706E26"/>
    <w:rsid w:val="43E059FF"/>
    <w:rsid w:val="44213E6A"/>
    <w:rsid w:val="4424087F"/>
    <w:rsid w:val="446938AB"/>
    <w:rsid w:val="447E28E2"/>
    <w:rsid w:val="449062A2"/>
    <w:rsid w:val="44CE3994"/>
    <w:rsid w:val="452E27FB"/>
    <w:rsid w:val="455263F1"/>
    <w:rsid w:val="45A61799"/>
    <w:rsid w:val="45B83EC1"/>
    <w:rsid w:val="46991B82"/>
    <w:rsid w:val="46C34A9E"/>
    <w:rsid w:val="472A53F6"/>
    <w:rsid w:val="474A0395"/>
    <w:rsid w:val="476E7307"/>
    <w:rsid w:val="47CB0D26"/>
    <w:rsid w:val="48577FEA"/>
    <w:rsid w:val="48A66700"/>
    <w:rsid w:val="48A82710"/>
    <w:rsid w:val="48B23E14"/>
    <w:rsid w:val="496342F3"/>
    <w:rsid w:val="49777A04"/>
    <w:rsid w:val="499F390C"/>
    <w:rsid w:val="49AB0078"/>
    <w:rsid w:val="49DB4C5F"/>
    <w:rsid w:val="4A4B73BF"/>
    <w:rsid w:val="4A5D0777"/>
    <w:rsid w:val="4AB15D1F"/>
    <w:rsid w:val="4B0610EB"/>
    <w:rsid w:val="4B093AE6"/>
    <w:rsid w:val="4B15117C"/>
    <w:rsid w:val="4B1A4C09"/>
    <w:rsid w:val="4B6941C8"/>
    <w:rsid w:val="4B707C5C"/>
    <w:rsid w:val="4BC31047"/>
    <w:rsid w:val="4BD66358"/>
    <w:rsid w:val="4BDD29DA"/>
    <w:rsid w:val="4C206240"/>
    <w:rsid w:val="4C5F2340"/>
    <w:rsid w:val="4CA6754A"/>
    <w:rsid w:val="4CE36C86"/>
    <w:rsid w:val="4CEF5F68"/>
    <w:rsid w:val="4CFE7AB0"/>
    <w:rsid w:val="4D183B0D"/>
    <w:rsid w:val="4D3E066C"/>
    <w:rsid w:val="4D63644E"/>
    <w:rsid w:val="4D94371C"/>
    <w:rsid w:val="4DA40647"/>
    <w:rsid w:val="4E24719E"/>
    <w:rsid w:val="4E397A0D"/>
    <w:rsid w:val="4E6C1044"/>
    <w:rsid w:val="4E81581F"/>
    <w:rsid w:val="4E97045D"/>
    <w:rsid w:val="4EAE68A7"/>
    <w:rsid w:val="4F006FEE"/>
    <w:rsid w:val="4F073A40"/>
    <w:rsid w:val="4F173B01"/>
    <w:rsid w:val="4F1E6A9E"/>
    <w:rsid w:val="4FC20CAF"/>
    <w:rsid w:val="4FE15DCF"/>
    <w:rsid w:val="50231F27"/>
    <w:rsid w:val="50430CED"/>
    <w:rsid w:val="50CA2027"/>
    <w:rsid w:val="50CC3D69"/>
    <w:rsid w:val="50E02F95"/>
    <w:rsid w:val="50EE2B2E"/>
    <w:rsid w:val="50FF05A3"/>
    <w:rsid w:val="5109558C"/>
    <w:rsid w:val="511808FC"/>
    <w:rsid w:val="51224DDC"/>
    <w:rsid w:val="51362513"/>
    <w:rsid w:val="514B18E1"/>
    <w:rsid w:val="51672A36"/>
    <w:rsid w:val="52E650D7"/>
    <w:rsid w:val="52FE4D9E"/>
    <w:rsid w:val="52FF4EF7"/>
    <w:rsid w:val="530E6A8A"/>
    <w:rsid w:val="533D0542"/>
    <w:rsid w:val="538719EA"/>
    <w:rsid w:val="53BA7563"/>
    <w:rsid w:val="53C20F05"/>
    <w:rsid w:val="542D032A"/>
    <w:rsid w:val="544C1F57"/>
    <w:rsid w:val="545677A1"/>
    <w:rsid w:val="55205EC6"/>
    <w:rsid w:val="55391085"/>
    <w:rsid w:val="55F83BAA"/>
    <w:rsid w:val="56253F10"/>
    <w:rsid w:val="569F3DA1"/>
    <w:rsid w:val="56AE1A49"/>
    <w:rsid w:val="56BA7499"/>
    <w:rsid w:val="57080CFB"/>
    <w:rsid w:val="57901985"/>
    <w:rsid w:val="57E14780"/>
    <w:rsid w:val="57ED31CC"/>
    <w:rsid w:val="57ED72CD"/>
    <w:rsid w:val="58056E6B"/>
    <w:rsid w:val="580D7D36"/>
    <w:rsid w:val="589C76A6"/>
    <w:rsid w:val="59461F1A"/>
    <w:rsid w:val="5977317F"/>
    <w:rsid w:val="598002BB"/>
    <w:rsid w:val="59DE00D2"/>
    <w:rsid w:val="59EA1611"/>
    <w:rsid w:val="59F31B45"/>
    <w:rsid w:val="5A1B7ADC"/>
    <w:rsid w:val="5A273C06"/>
    <w:rsid w:val="5A6B0F6B"/>
    <w:rsid w:val="5AE63F10"/>
    <w:rsid w:val="5B062CE8"/>
    <w:rsid w:val="5B196188"/>
    <w:rsid w:val="5B580DCE"/>
    <w:rsid w:val="5B9C6BF7"/>
    <w:rsid w:val="5BC13DF7"/>
    <w:rsid w:val="5BC2370A"/>
    <w:rsid w:val="5C277B0B"/>
    <w:rsid w:val="5C6A0D56"/>
    <w:rsid w:val="5C894AE3"/>
    <w:rsid w:val="5CE65DB4"/>
    <w:rsid w:val="5D2B0C17"/>
    <w:rsid w:val="5D437A6C"/>
    <w:rsid w:val="5D8533A7"/>
    <w:rsid w:val="5DB008FB"/>
    <w:rsid w:val="5F04216F"/>
    <w:rsid w:val="5F1536F2"/>
    <w:rsid w:val="5FE751AA"/>
    <w:rsid w:val="60203677"/>
    <w:rsid w:val="606F545E"/>
    <w:rsid w:val="60784B98"/>
    <w:rsid w:val="60983ED4"/>
    <w:rsid w:val="60F872D1"/>
    <w:rsid w:val="60FC111C"/>
    <w:rsid w:val="617651DF"/>
    <w:rsid w:val="61AD64C8"/>
    <w:rsid w:val="61F02220"/>
    <w:rsid w:val="622674BE"/>
    <w:rsid w:val="62330D07"/>
    <w:rsid w:val="6261205B"/>
    <w:rsid w:val="62B3777A"/>
    <w:rsid w:val="62DF2207"/>
    <w:rsid w:val="62FF405A"/>
    <w:rsid w:val="631D4A65"/>
    <w:rsid w:val="63295E64"/>
    <w:rsid w:val="63730E90"/>
    <w:rsid w:val="6395074C"/>
    <w:rsid w:val="639521D3"/>
    <w:rsid w:val="6399115C"/>
    <w:rsid w:val="63D00A73"/>
    <w:rsid w:val="63D77671"/>
    <w:rsid w:val="64776619"/>
    <w:rsid w:val="649570B8"/>
    <w:rsid w:val="64BA5A5A"/>
    <w:rsid w:val="64E3552F"/>
    <w:rsid w:val="653C020A"/>
    <w:rsid w:val="656E56CB"/>
    <w:rsid w:val="658A4C90"/>
    <w:rsid w:val="65C835BB"/>
    <w:rsid w:val="65F36B4E"/>
    <w:rsid w:val="66055CD9"/>
    <w:rsid w:val="667A6136"/>
    <w:rsid w:val="66934EFA"/>
    <w:rsid w:val="66A8461E"/>
    <w:rsid w:val="66B562BE"/>
    <w:rsid w:val="66E165E3"/>
    <w:rsid w:val="672E3288"/>
    <w:rsid w:val="67CA5264"/>
    <w:rsid w:val="67DD0849"/>
    <w:rsid w:val="68082F5A"/>
    <w:rsid w:val="680F3491"/>
    <w:rsid w:val="686A7AC6"/>
    <w:rsid w:val="68735402"/>
    <w:rsid w:val="68774A72"/>
    <w:rsid w:val="68DB2180"/>
    <w:rsid w:val="69057E12"/>
    <w:rsid w:val="6926353D"/>
    <w:rsid w:val="698E6BEE"/>
    <w:rsid w:val="69EF1F7B"/>
    <w:rsid w:val="69FC46B7"/>
    <w:rsid w:val="6A004BF0"/>
    <w:rsid w:val="6A1610BF"/>
    <w:rsid w:val="6A3A1BA8"/>
    <w:rsid w:val="6ACE6EC8"/>
    <w:rsid w:val="6AE85774"/>
    <w:rsid w:val="6AF4494F"/>
    <w:rsid w:val="6B4563CF"/>
    <w:rsid w:val="6B810FB4"/>
    <w:rsid w:val="6BAB7503"/>
    <w:rsid w:val="6BE26522"/>
    <w:rsid w:val="6C5C6966"/>
    <w:rsid w:val="6C9A3089"/>
    <w:rsid w:val="6CB02E54"/>
    <w:rsid w:val="6D1F3DD2"/>
    <w:rsid w:val="6D3A3F10"/>
    <w:rsid w:val="6D3A539A"/>
    <w:rsid w:val="6D541672"/>
    <w:rsid w:val="6DB126BD"/>
    <w:rsid w:val="6DE55664"/>
    <w:rsid w:val="6E0C5EA5"/>
    <w:rsid w:val="6E456604"/>
    <w:rsid w:val="6E703C38"/>
    <w:rsid w:val="6E774A93"/>
    <w:rsid w:val="6EF6034C"/>
    <w:rsid w:val="6F39247E"/>
    <w:rsid w:val="6F5028F7"/>
    <w:rsid w:val="6FAE771C"/>
    <w:rsid w:val="70285529"/>
    <w:rsid w:val="702F575C"/>
    <w:rsid w:val="704A3C0B"/>
    <w:rsid w:val="70C229BD"/>
    <w:rsid w:val="70EA29AA"/>
    <w:rsid w:val="70FB052A"/>
    <w:rsid w:val="718F4A95"/>
    <w:rsid w:val="719E7667"/>
    <w:rsid w:val="72117747"/>
    <w:rsid w:val="728A408A"/>
    <w:rsid w:val="737401F7"/>
    <w:rsid w:val="73C47781"/>
    <w:rsid w:val="73C841D6"/>
    <w:rsid w:val="74153222"/>
    <w:rsid w:val="74204C96"/>
    <w:rsid w:val="74323232"/>
    <w:rsid w:val="745074FF"/>
    <w:rsid w:val="746E2181"/>
    <w:rsid w:val="747131CA"/>
    <w:rsid w:val="747B4690"/>
    <w:rsid w:val="74A71558"/>
    <w:rsid w:val="74BC4D7F"/>
    <w:rsid w:val="74CB077C"/>
    <w:rsid w:val="74D9132E"/>
    <w:rsid w:val="754A0B8E"/>
    <w:rsid w:val="75624AD6"/>
    <w:rsid w:val="75F43669"/>
    <w:rsid w:val="76341600"/>
    <w:rsid w:val="7635733E"/>
    <w:rsid w:val="768E5A68"/>
    <w:rsid w:val="7692724C"/>
    <w:rsid w:val="76FB6E03"/>
    <w:rsid w:val="770E7037"/>
    <w:rsid w:val="7712402A"/>
    <w:rsid w:val="772331A6"/>
    <w:rsid w:val="776963DA"/>
    <w:rsid w:val="77777CEF"/>
    <w:rsid w:val="7794747D"/>
    <w:rsid w:val="77980A6E"/>
    <w:rsid w:val="77A96EFB"/>
    <w:rsid w:val="780D0342"/>
    <w:rsid w:val="78132B0C"/>
    <w:rsid w:val="781B0FCB"/>
    <w:rsid w:val="78730B61"/>
    <w:rsid w:val="78E36340"/>
    <w:rsid w:val="78E67D9F"/>
    <w:rsid w:val="790536E2"/>
    <w:rsid w:val="7905644D"/>
    <w:rsid w:val="791F06E6"/>
    <w:rsid w:val="792779B2"/>
    <w:rsid w:val="79C9193B"/>
    <w:rsid w:val="7A6E3DE8"/>
    <w:rsid w:val="7A803E97"/>
    <w:rsid w:val="7A9D7191"/>
    <w:rsid w:val="7ABA5EB3"/>
    <w:rsid w:val="7ABE0673"/>
    <w:rsid w:val="7AC9547C"/>
    <w:rsid w:val="7ACC33F7"/>
    <w:rsid w:val="7ACD06A0"/>
    <w:rsid w:val="7B6B442C"/>
    <w:rsid w:val="7B726F50"/>
    <w:rsid w:val="7B9E7064"/>
    <w:rsid w:val="7BB859BD"/>
    <w:rsid w:val="7BDD61EC"/>
    <w:rsid w:val="7CAB2E7B"/>
    <w:rsid w:val="7E210090"/>
    <w:rsid w:val="7EB25DBF"/>
    <w:rsid w:val="7F1906E6"/>
    <w:rsid w:val="7F315D88"/>
    <w:rsid w:val="7F497B54"/>
    <w:rsid w:val="7F4F7AB3"/>
    <w:rsid w:val="7F5A4EF1"/>
    <w:rsid w:val="7FF7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0"/>
    <w:unhideWhenUsed/>
    <w:qFormat/>
    <w:uiPriority w:val="9"/>
    <w:pPr>
      <w:keepNext/>
      <w:keepLines/>
      <w:spacing w:before="280" w:after="290" w:line="376" w:lineRule="auto"/>
      <w:outlineLvl w:val="4"/>
    </w:pPr>
    <w:rPr>
      <w:rFonts w:ascii="Calibri" w:hAnsi="Calibri" w:eastAsia="宋体" w:cs="Times New Roman"/>
      <w:b/>
      <w:bCs/>
      <w:sz w:val="28"/>
      <w:szCs w:val="28"/>
      <w:lang w:val="zh-CN" w:eastAsia="zh-CN"/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0"/>
    <w:pPr>
      <w:keepLines/>
      <w:spacing w:before="40" w:after="40" w:line="240" w:lineRule="atLeast"/>
      <w:ind w:left="720"/>
      <w:jc w:val="left"/>
    </w:pPr>
    <w:rPr>
      <w:rFonts w:ascii="Arial" w:hAnsi="Arial"/>
      <w:snapToGrid w:val="0"/>
      <w:kern w:val="0"/>
      <w:sz w:val="20"/>
    </w:rPr>
  </w:style>
  <w:style w:type="paragraph" w:styleId="8">
    <w:name w:val="toc 3"/>
    <w:basedOn w:val="1"/>
    <w:next w:val="1"/>
    <w:qFormat/>
    <w:uiPriority w:val="39"/>
    <w:pPr>
      <w:tabs>
        <w:tab w:val="right" w:leader="dot" w:pos="8296"/>
      </w:tabs>
      <w:ind w:firstLine="424" w:firstLineChars="202"/>
    </w:pPr>
  </w:style>
  <w:style w:type="paragraph" w:styleId="9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10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qFormat/>
    <w:uiPriority w:val="39"/>
  </w:style>
  <w:style w:type="paragraph" w:styleId="13">
    <w:name w:val="toc 4"/>
    <w:basedOn w:val="1"/>
    <w:next w:val="1"/>
    <w:semiHidden/>
    <w:unhideWhenUsed/>
    <w:qFormat/>
    <w:uiPriority w:val="39"/>
    <w:pPr>
      <w:ind w:left="1260" w:leftChars="600"/>
    </w:pPr>
  </w:style>
  <w:style w:type="paragraph" w:styleId="14">
    <w:name w:val="toc 2"/>
    <w:basedOn w:val="1"/>
    <w:next w:val="1"/>
    <w:qFormat/>
    <w:uiPriority w:val="39"/>
    <w:pPr>
      <w:tabs>
        <w:tab w:val="right" w:leader="dot" w:pos="8296"/>
      </w:tabs>
      <w:ind w:firstLine="424" w:firstLineChars="202"/>
    </w:pPr>
  </w:style>
  <w:style w:type="paragraph" w:styleId="15">
    <w:name w:val="Normal (Web)"/>
    <w:basedOn w:val="1"/>
    <w:qFormat/>
    <w:uiPriority w:val="99"/>
    <w:pPr>
      <w:tabs>
        <w:tab w:val="center" w:pos="4800"/>
        <w:tab w:val="right" w:pos="9600"/>
      </w:tabs>
      <w:spacing w:beforeAutospacing="1" w:afterAutospacing="1"/>
      <w:jc w:val="left"/>
    </w:pPr>
    <w:rPr>
      <w:rFonts w:cs="Times New Roman"/>
      <w:kern w:val="0"/>
    </w:rPr>
  </w:style>
  <w:style w:type="paragraph" w:styleId="16">
    <w:name w:val="Body Text First Indent"/>
    <w:basedOn w:val="7"/>
    <w:qFormat/>
    <w:uiPriority w:val="0"/>
    <w:pPr>
      <w:keepLines w:val="0"/>
      <w:spacing w:before="0" w:after="120"/>
      <w:ind w:left="0" w:firstLine="420" w:firstLineChars="100"/>
    </w:pPr>
  </w:style>
  <w:style w:type="table" w:styleId="18">
    <w:name w:val="Table Grid"/>
    <w:basedOn w:val="17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Strong"/>
    <w:basedOn w:val="19"/>
    <w:qFormat/>
    <w:uiPriority w:val="22"/>
    <w:rPr>
      <w:b/>
    </w:rPr>
  </w:style>
  <w:style w:type="character" w:styleId="21">
    <w:name w:val="Hyperlink"/>
    <w:basedOn w:val="19"/>
    <w:semiHidden/>
    <w:unhideWhenUsed/>
    <w:uiPriority w:val="99"/>
    <w:rPr>
      <w:color w:val="0000FF"/>
      <w:u w:val="single"/>
    </w:rPr>
  </w:style>
  <w:style w:type="character" w:customStyle="1" w:styleId="22">
    <w:name w:val="页眉 Char"/>
    <w:basedOn w:val="19"/>
    <w:link w:val="11"/>
    <w:qFormat/>
    <w:uiPriority w:val="99"/>
    <w:rPr>
      <w:sz w:val="18"/>
      <w:szCs w:val="18"/>
    </w:rPr>
  </w:style>
  <w:style w:type="character" w:customStyle="1" w:styleId="23">
    <w:name w:val="页脚 Char"/>
    <w:basedOn w:val="19"/>
    <w:link w:val="10"/>
    <w:qFormat/>
    <w:uiPriority w:val="99"/>
    <w:rPr>
      <w:sz w:val="18"/>
      <w:szCs w:val="18"/>
    </w:rPr>
  </w:style>
  <w:style w:type="character" w:customStyle="1" w:styleId="24">
    <w:name w:val="标题 1 Char"/>
    <w:basedOn w:val="1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5">
    <w:name w:val="标题 2 Char"/>
    <w:basedOn w:val="1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3 Char"/>
    <w:basedOn w:val="19"/>
    <w:link w:val="4"/>
    <w:qFormat/>
    <w:uiPriority w:val="9"/>
    <w:rPr>
      <w:b/>
      <w:bCs/>
      <w:sz w:val="32"/>
      <w:szCs w:val="32"/>
    </w:rPr>
  </w:style>
  <w:style w:type="character" w:customStyle="1" w:styleId="28">
    <w:name w:val="标题 4 Char"/>
    <w:basedOn w:val="1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日期 Char"/>
    <w:basedOn w:val="19"/>
    <w:link w:val="9"/>
    <w:semiHidden/>
    <w:qFormat/>
    <w:uiPriority w:val="99"/>
  </w:style>
  <w:style w:type="character" w:customStyle="1" w:styleId="30">
    <w:name w:val="标题 5 Char"/>
    <w:basedOn w:val="19"/>
    <w:link w:val="6"/>
    <w:qFormat/>
    <w:uiPriority w:val="9"/>
    <w:rPr>
      <w:rFonts w:ascii="Calibri" w:hAnsi="Calibri" w:eastAsia="宋体" w:cs="Times New Roman"/>
      <w:b/>
      <w:bCs/>
      <w:sz w:val="28"/>
      <w:szCs w:val="28"/>
      <w:lang w:val="zh-CN" w:eastAsia="zh-CN"/>
    </w:rPr>
  </w:style>
  <w:style w:type="paragraph" w:customStyle="1" w:styleId="31">
    <w:name w:val="List Paragraph1"/>
    <w:basedOn w:val="1"/>
    <w:qFormat/>
    <w:uiPriority w:val="0"/>
    <w:pPr>
      <w:ind w:firstLine="420" w:firstLineChars="200"/>
    </w:pPr>
    <w:rPr>
      <w:rFonts w:ascii="Calibri" w:hAnsi="Calibri"/>
      <w:szCs w:val="21"/>
    </w:rPr>
  </w:style>
  <w:style w:type="paragraph" w:customStyle="1" w:styleId="32">
    <w:name w:val="样式 样式 首行缩进:  2 字符"/>
    <w:basedOn w:val="33"/>
    <w:qFormat/>
    <w:uiPriority w:val="0"/>
    <w:pPr>
      <w:ind w:firstLine="560"/>
    </w:pPr>
  </w:style>
  <w:style w:type="paragraph" w:customStyle="1" w:styleId="33">
    <w:name w:val="样式 首行缩进:  0.42 厘米"/>
    <w:basedOn w:val="1"/>
    <w:qFormat/>
    <w:uiPriority w:val="0"/>
    <w:pPr>
      <w:ind w:firstLine="200" w:firstLineChars="200"/>
    </w:pPr>
    <w:rPr>
      <w:rFonts w:cs="宋体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extobjs>
    <extobj name="ECB019B1-382A-4266-B25C-5B523AA43C14-1">
      <extobjdata type="ECB019B1-382A-4266-B25C-5B523AA43C14" data="ewoJIkZpbGVJZCIgOiAiMjUyNTE2NDAyODQ5IiwKCSJHcm91cElkIiA6ICIxODY1MDMyMjk3IiwKCSJJbWFnZSIgOiAiaVZCT1J3MEtHZ29BQUFBTlNVaEVVZ0FBQVpVQUFBSWdDQVlBQUFCTnRQUmdBQUFBQ1hCSVdYTUFBQXNUQUFBTEV3RUFtcHdZQUFBZ0FFbEVRVlI0bk96ZGQxeFRWeHNIOE45TkFCRUhicXAxVVBYVjEycUJCSEdWaXFKWWFWV3FGYTBEcWkyaVl0MTFiNm1qN2xsRnFiV0tZa0d0QTBWUlZGNjFPQ3BoaUJYRlZSRVZFWmtoWkozM0Q1cGJJa05HSUVDZTcrZkR4K1RtamlkNHlaTnp6blBQQlF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25</Pages>
  <Words>1299</Words>
  <Characters>7405</Characters>
  <Lines>61</Lines>
  <Paragraphs>17</Paragraphs>
  <TotalTime>21</TotalTime>
  <ScaleCrop>false</ScaleCrop>
  <LinksUpToDate>false</LinksUpToDate>
  <CharactersWithSpaces>8687</CharactersWithSpaces>
  <Application>WPS Office_12.1.0.15336_F1E327BC-269C-435d-A152-05C5408002CA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2017-04-27T06:07:00Z</dcterms:created>
  <dc:creator>王奎越</dc:creator>
  <cp:lastModifiedBy>郭函</cp:lastModifiedBy>
  <dcterms:modified xsi:type="dcterms:W3CDTF">2023-09-21T02:24:38Z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2052-12.1.0.15336</vt:lpwstr>
  </property>
  <property fmtid="{D5CDD505-2E9C-101B-9397-08002B2CF9AE}" pid="3" name="ICV">
    <vt:lpwstr>AFAEFF3235874943B638CFC25BF84BE0_12</vt:lpwstr>
  </property>
</Properties>
</file>