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25276" w14:textId="77777777" w:rsidR="00B01FAF" w:rsidRDefault="00B01FAF" w:rsidP="00B01FAF"/>
    <w:p w14:paraId="39F262BE" w14:textId="77777777" w:rsidR="00B01FAF" w:rsidRDefault="00B01FAF" w:rsidP="00B01FAF">
      <w:pPr>
        <w:pStyle w:val="NormalWeb"/>
        <w:spacing w:before="320" w:beforeAutospacing="0" w:after="0" w:afterAutospacing="0"/>
      </w:pPr>
      <w:r>
        <w:rPr>
          <w:rFonts w:ascii="Proxima Nova" w:hAnsi="Proxima Nova"/>
          <w:color w:val="353744"/>
          <w:sz w:val="72"/>
          <w:szCs w:val="72"/>
        </w:rPr>
        <w:t>EC2RL</w:t>
      </w:r>
    </w:p>
    <w:p w14:paraId="22C2DFC1" w14:textId="77777777" w:rsidR="00B01FAF" w:rsidRDefault="00B01FAF" w:rsidP="00B01FAF">
      <w:pPr>
        <w:pStyle w:val="Heading1"/>
      </w:pPr>
      <w:r>
        <w:t>What is EC2RL?</w:t>
      </w:r>
    </w:p>
    <w:p w14:paraId="290EA297" w14:textId="77777777" w:rsidR="00B01FAF" w:rsidRDefault="00B01FAF" w:rsidP="00B01FAF">
      <w:pPr>
        <w:pStyle w:val="NormalWeb"/>
        <w:spacing w:before="200" w:beforeAutospacing="0" w:after="0" w:afterAutospacing="0"/>
      </w:pPr>
      <w:r>
        <w:rPr>
          <w:rFonts w:ascii="Proxima Nova" w:hAnsi="Proxima Nova"/>
          <w:color w:val="353744"/>
          <w:sz w:val="22"/>
          <w:szCs w:val="22"/>
        </w:rPr>
        <w:t>The tool is used to assist SAs in the sizing and planning of Redis Enterprise clusters when migrating from Elastic Cache (or from OSS). The script does the following:</w:t>
      </w:r>
    </w:p>
    <w:p w14:paraId="31804C87" w14:textId="77777777" w:rsidR="00B01FAF" w:rsidRDefault="00B01FAF" w:rsidP="00B01FAF">
      <w:pPr>
        <w:pStyle w:val="NormalWeb"/>
        <w:numPr>
          <w:ilvl w:val="0"/>
          <w:numId w:val="11"/>
        </w:numPr>
        <w:spacing w:before="200" w:beforeAutospacing="0" w:after="0" w:afterAutospacing="0"/>
        <w:textAlignment w:val="baseline"/>
        <w:rPr>
          <w:rFonts w:ascii="Proxima Nova" w:hAnsi="Proxima Nova"/>
          <w:color w:val="353744"/>
          <w:sz w:val="22"/>
          <w:szCs w:val="22"/>
        </w:rPr>
      </w:pPr>
      <w:r>
        <w:rPr>
          <w:rFonts w:ascii="Proxima Nova" w:hAnsi="Proxima Nova"/>
          <w:color w:val="353744"/>
          <w:sz w:val="22"/>
          <w:szCs w:val="22"/>
        </w:rPr>
        <w:t>Gathers current usage of Elastic Cache</w:t>
      </w:r>
    </w:p>
    <w:p w14:paraId="2204B06F" w14:textId="77777777" w:rsidR="00B01FAF" w:rsidRDefault="00B01FAF" w:rsidP="00B01FAF">
      <w:pPr>
        <w:pStyle w:val="NormalWeb"/>
        <w:numPr>
          <w:ilvl w:val="0"/>
          <w:numId w:val="11"/>
        </w:numPr>
        <w:spacing w:before="0" w:beforeAutospacing="0" w:after="0" w:afterAutospacing="0"/>
        <w:textAlignment w:val="baseline"/>
        <w:rPr>
          <w:rFonts w:ascii="Proxima Nova" w:hAnsi="Proxima Nova"/>
          <w:color w:val="353744"/>
          <w:sz w:val="22"/>
          <w:szCs w:val="22"/>
        </w:rPr>
      </w:pPr>
      <w:r>
        <w:rPr>
          <w:rFonts w:ascii="Proxima Nova" w:hAnsi="Proxima Nova"/>
          <w:color w:val="353744"/>
          <w:sz w:val="22"/>
          <w:szCs w:val="22"/>
        </w:rPr>
        <w:t>Translates usage data to Redis Enterprise Planner required inputs.</w:t>
      </w:r>
    </w:p>
    <w:p w14:paraId="28F1608D" w14:textId="77777777" w:rsidR="00B01FAF" w:rsidRDefault="00B01FAF" w:rsidP="00B01FAF">
      <w:pPr>
        <w:pStyle w:val="NormalWeb"/>
        <w:numPr>
          <w:ilvl w:val="0"/>
          <w:numId w:val="11"/>
        </w:numPr>
        <w:spacing w:before="0" w:beforeAutospacing="0" w:after="0" w:afterAutospacing="0"/>
        <w:textAlignment w:val="baseline"/>
        <w:rPr>
          <w:rFonts w:ascii="Proxima Nova" w:hAnsi="Proxima Nova"/>
          <w:color w:val="353744"/>
          <w:sz w:val="22"/>
          <w:szCs w:val="22"/>
        </w:rPr>
      </w:pPr>
      <w:r>
        <w:rPr>
          <w:rFonts w:ascii="Proxima Nova" w:hAnsi="Proxima Nova"/>
          <w:color w:val="353744"/>
          <w:sz w:val="22"/>
          <w:szCs w:val="22"/>
        </w:rPr>
        <w:t>Generates RL sizing and pricing of shards and infrastructure.</w:t>
      </w:r>
    </w:p>
    <w:p w14:paraId="4F11CCF9" w14:textId="77777777" w:rsidR="00B01FAF" w:rsidRDefault="00B01FAF" w:rsidP="00B01FAF">
      <w:pPr>
        <w:pStyle w:val="NormalWeb"/>
        <w:numPr>
          <w:ilvl w:val="0"/>
          <w:numId w:val="11"/>
        </w:numPr>
        <w:spacing w:before="0" w:beforeAutospacing="0" w:after="0" w:afterAutospacing="0"/>
        <w:textAlignment w:val="baseline"/>
        <w:rPr>
          <w:rFonts w:ascii="Proxima Nova" w:hAnsi="Proxima Nova"/>
          <w:color w:val="353744"/>
          <w:sz w:val="22"/>
          <w:szCs w:val="22"/>
        </w:rPr>
      </w:pPr>
      <w:r>
        <w:rPr>
          <w:rFonts w:ascii="Proxima Nova" w:hAnsi="Proxima Nova"/>
          <w:color w:val="353744"/>
          <w:sz w:val="22"/>
          <w:szCs w:val="22"/>
        </w:rPr>
        <w:t>Provides competitive information such as cost-saving, risks in existing EC setup, etc.</w:t>
      </w:r>
    </w:p>
    <w:p w14:paraId="78F15ECB" w14:textId="77777777" w:rsidR="00B01FAF" w:rsidRDefault="00B01FAF" w:rsidP="00B01FAF">
      <w:pPr>
        <w:pStyle w:val="NormalWeb"/>
        <w:spacing w:before="200" w:beforeAutospacing="0" w:after="0" w:afterAutospacing="0"/>
      </w:pPr>
      <w:r>
        <w:rPr>
          <w:rFonts w:ascii="Proxima Nova" w:hAnsi="Proxima Nova"/>
          <w:color w:val="353744"/>
          <w:sz w:val="22"/>
          <w:szCs w:val="22"/>
        </w:rPr>
        <w:t xml:space="preserve">The EC2RL </w:t>
      </w:r>
      <w:proofErr w:type="gramStart"/>
      <w:r>
        <w:rPr>
          <w:rFonts w:ascii="Proxima Nova" w:hAnsi="Proxima Nova"/>
          <w:color w:val="353744"/>
          <w:sz w:val="22"/>
          <w:szCs w:val="22"/>
        </w:rPr>
        <w:t>tool  is</w:t>
      </w:r>
      <w:proofErr w:type="gramEnd"/>
      <w:r>
        <w:rPr>
          <w:rFonts w:ascii="Proxima Nova" w:hAnsi="Proxima Nova"/>
          <w:color w:val="353744"/>
          <w:sz w:val="22"/>
          <w:szCs w:val="22"/>
        </w:rPr>
        <w:t xml:space="preserve"> here to solve the following issues:</w:t>
      </w:r>
    </w:p>
    <w:p w14:paraId="5ECE98FD" w14:textId="77777777" w:rsidR="00B01FAF" w:rsidRDefault="00B01FAF" w:rsidP="00B01FAF">
      <w:pPr>
        <w:pStyle w:val="NormalWeb"/>
        <w:numPr>
          <w:ilvl w:val="0"/>
          <w:numId w:val="12"/>
        </w:numPr>
        <w:spacing w:before="200" w:beforeAutospacing="0" w:after="0" w:afterAutospacing="0"/>
        <w:textAlignment w:val="baseline"/>
        <w:rPr>
          <w:rFonts w:ascii="Proxima Nova" w:hAnsi="Proxima Nova"/>
          <w:color w:val="353744"/>
          <w:sz w:val="22"/>
          <w:szCs w:val="22"/>
        </w:rPr>
      </w:pPr>
      <w:r>
        <w:rPr>
          <w:rFonts w:ascii="Proxima Nova" w:hAnsi="Proxima Nova"/>
          <w:color w:val="353744"/>
          <w:sz w:val="22"/>
          <w:szCs w:val="22"/>
        </w:rPr>
        <w:t xml:space="preserve">Prospects are </w:t>
      </w:r>
      <w:r>
        <w:rPr>
          <w:rFonts w:ascii="Proxima Nova" w:hAnsi="Proxima Nova"/>
          <w:color w:val="353744"/>
          <w:sz w:val="22"/>
          <w:szCs w:val="22"/>
          <w:u w:val="single"/>
        </w:rPr>
        <w:t>reluctant to gather</w:t>
      </w:r>
      <w:r>
        <w:rPr>
          <w:rFonts w:ascii="Proxima Nova" w:hAnsi="Proxima Nova"/>
          <w:color w:val="353744"/>
          <w:sz w:val="22"/>
          <w:szCs w:val="22"/>
        </w:rPr>
        <w:t xml:space="preserve"> EC usage details as it requires significant manual effort.</w:t>
      </w:r>
    </w:p>
    <w:p w14:paraId="36D01CDE" w14:textId="77777777" w:rsidR="00B01FAF" w:rsidRDefault="00B01FAF" w:rsidP="00B01FAF">
      <w:pPr>
        <w:pStyle w:val="NormalWeb"/>
        <w:numPr>
          <w:ilvl w:val="0"/>
          <w:numId w:val="12"/>
        </w:numPr>
        <w:spacing w:before="0" w:beforeAutospacing="0" w:after="0" w:afterAutospacing="0"/>
        <w:textAlignment w:val="baseline"/>
        <w:rPr>
          <w:rFonts w:ascii="Proxima Nova" w:hAnsi="Proxima Nova"/>
          <w:color w:val="353744"/>
          <w:sz w:val="22"/>
          <w:szCs w:val="22"/>
        </w:rPr>
      </w:pPr>
      <w:r>
        <w:rPr>
          <w:rFonts w:ascii="Proxima Nova" w:hAnsi="Proxima Nova"/>
          <w:color w:val="353744"/>
          <w:sz w:val="22"/>
          <w:szCs w:val="22"/>
        </w:rPr>
        <w:t xml:space="preserve">Generate </w:t>
      </w:r>
      <w:r>
        <w:rPr>
          <w:rFonts w:ascii="Proxima Nova" w:hAnsi="Proxima Nova"/>
          <w:color w:val="353744"/>
          <w:sz w:val="22"/>
          <w:szCs w:val="22"/>
          <w:u w:val="single"/>
        </w:rPr>
        <w:t>accurate cloud sizing</w:t>
      </w:r>
      <w:r>
        <w:rPr>
          <w:rFonts w:ascii="Proxima Nova" w:hAnsi="Proxima Nova"/>
          <w:color w:val="353744"/>
          <w:sz w:val="22"/>
          <w:szCs w:val="22"/>
        </w:rPr>
        <w:t xml:space="preserve">, as the alternative manual process is prone to errors and </w:t>
      </w:r>
      <w:r>
        <w:rPr>
          <w:rFonts w:ascii="Proxima Nova" w:hAnsi="Proxima Nova"/>
          <w:color w:val="353744"/>
          <w:sz w:val="22"/>
          <w:szCs w:val="22"/>
          <w:u w:val="single"/>
        </w:rPr>
        <w:t>long</w:t>
      </w:r>
      <w:r>
        <w:rPr>
          <w:rFonts w:ascii="Proxima Nova" w:hAnsi="Proxima Nova"/>
          <w:color w:val="353744"/>
          <w:sz w:val="22"/>
          <w:szCs w:val="22"/>
        </w:rPr>
        <w:t xml:space="preserve"> for complex deployments.</w:t>
      </w:r>
    </w:p>
    <w:p w14:paraId="68F04D42" w14:textId="77777777" w:rsidR="00B01FAF" w:rsidRDefault="00B01FAF" w:rsidP="00B01FAF">
      <w:pPr>
        <w:pStyle w:val="NormalWeb"/>
        <w:numPr>
          <w:ilvl w:val="0"/>
          <w:numId w:val="12"/>
        </w:numPr>
        <w:spacing w:before="0" w:beforeAutospacing="0" w:after="0" w:afterAutospacing="0"/>
        <w:textAlignment w:val="baseline"/>
        <w:rPr>
          <w:rFonts w:ascii="Proxima Nova" w:hAnsi="Proxima Nova"/>
          <w:color w:val="353744"/>
          <w:sz w:val="22"/>
          <w:szCs w:val="22"/>
        </w:rPr>
      </w:pPr>
      <w:r>
        <w:rPr>
          <w:rFonts w:ascii="Proxima Nova" w:hAnsi="Proxima Nova"/>
          <w:color w:val="353744"/>
          <w:sz w:val="22"/>
          <w:szCs w:val="22"/>
        </w:rPr>
        <w:t xml:space="preserve">Knowing the </w:t>
      </w:r>
      <w:r>
        <w:rPr>
          <w:rFonts w:ascii="Proxima Nova" w:hAnsi="Proxima Nova"/>
          <w:color w:val="353744"/>
          <w:sz w:val="22"/>
          <w:szCs w:val="22"/>
          <w:u w:val="single"/>
        </w:rPr>
        <w:t>actual costs</w:t>
      </w:r>
      <w:r>
        <w:rPr>
          <w:rFonts w:ascii="Proxima Nova" w:hAnsi="Proxima Nova"/>
          <w:color w:val="353744"/>
          <w:sz w:val="22"/>
          <w:szCs w:val="22"/>
        </w:rPr>
        <w:t xml:space="preserve"> customers are paying using the billing API.</w:t>
      </w:r>
    </w:p>
    <w:p w14:paraId="65D0CA4C" w14:textId="77777777" w:rsidR="00B01FAF" w:rsidRDefault="00B01FAF" w:rsidP="00B01FAF">
      <w:pPr>
        <w:pStyle w:val="NormalWeb"/>
        <w:numPr>
          <w:ilvl w:val="0"/>
          <w:numId w:val="12"/>
        </w:numPr>
        <w:spacing w:before="0" w:beforeAutospacing="0" w:after="0" w:afterAutospacing="0"/>
        <w:textAlignment w:val="baseline"/>
        <w:rPr>
          <w:rFonts w:ascii="Proxima Nova" w:hAnsi="Proxima Nova"/>
          <w:color w:val="353744"/>
          <w:sz w:val="22"/>
          <w:szCs w:val="22"/>
        </w:rPr>
      </w:pPr>
      <w:r>
        <w:rPr>
          <w:rFonts w:ascii="Proxima Nova" w:hAnsi="Proxima Nova"/>
          <w:color w:val="353744"/>
          <w:sz w:val="22"/>
          <w:szCs w:val="22"/>
        </w:rPr>
        <w:t>The tool can also be used to evaluate sizing when migrating from OSS2RL, and other combinations.</w:t>
      </w:r>
    </w:p>
    <w:p w14:paraId="15ED9FFA" w14:textId="77777777" w:rsidR="00B01FAF" w:rsidRDefault="00B01FAF" w:rsidP="00B01FAF">
      <w:pPr>
        <w:pStyle w:val="Heading1"/>
        <w:rPr>
          <w:rFonts w:ascii="Times New Roman" w:hAnsi="Times New Roman"/>
          <w:color w:val="auto"/>
          <w:sz w:val="48"/>
          <w:szCs w:val="48"/>
        </w:rPr>
      </w:pPr>
      <w:r>
        <w:t>The Need</w:t>
      </w:r>
    </w:p>
    <w:p w14:paraId="581EEF8B" w14:textId="77777777" w:rsidR="00B01FAF" w:rsidRDefault="00B01FAF" w:rsidP="00B01FAF">
      <w:pPr>
        <w:pStyle w:val="NormalWeb"/>
        <w:spacing w:before="200" w:beforeAutospacing="0" w:after="0" w:afterAutospacing="0"/>
      </w:pPr>
      <w:r>
        <w:rPr>
          <w:rFonts w:ascii="Proxima Nova" w:hAnsi="Proxima Nova"/>
          <w:color w:val="353744"/>
          <w:sz w:val="22"/>
          <w:szCs w:val="22"/>
        </w:rPr>
        <w:t xml:space="preserve">We have many prospects that are heavy users of </w:t>
      </w:r>
      <w:proofErr w:type="spellStart"/>
      <w:r>
        <w:rPr>
          <w:rFonts w:ascii="Proxima Nova" w:hAnsi="Proxima Nova"/>
          <w:color w:val="353744"/>
          <w:sz w:val="22"/>
          <w:szCs w:val="22"/>
        </w:rPr>
        <w:t>ElastiCache</w:t>
      </w:r>
      <w:proofErr w:type="spellEnd"/>
      <w:r>
        <w:rPr>
          <w:rFonts w:ascii="Proxima Nova" w:hAnsi="Proxima Nova"/>
          <w:color w:val="353744"/>
          <w:sz w:val="22"/>
          <w:szCs w:val="22"/>
        </w:rPr>
        <w:t xml:space="preserve"> that would like to migrate to our solution. In order to migrate there is a long process to fully understand their current usage, including all the relevant information as the machines been used, memory, throughput and so on.</w:t>
      </w:r>
    </w:p>
    <w:p w14:paraId="35D88A67" w14:textId="77777777" w:rsidR="00B01FAF" w:rsidRDefault="00B01FAF" w:rsidP="00B01FAF">
      <w:pPr>
        <w:pStyle w:val="NormalWeb"/>
        <w:spacing w:before="200" w:beforeAutospacing="0" w:after="0" w:afterAutospacing="0"/>
      </w:pPr>
      <w:r>
        <w:rPr>
          <w:rFonts w:ascii="Proxima Nova" w:hAnsi="Proxima Nova"/>
          <w:color w:val="353744"/>
          <w:sz w:val="22"/>
          <w:szCs w:val="22"/>
        </w:rPr>
        <w:t>To get all this information prospects need to invest a lot of time to extract this information, or we take educated assumptions according to the prospects understanding and not based on facts. This can result that the prospects will not want to invest the time to extract the information which takes too much time, or we get inaccurate information which can result in unhappy customers.</w:t>
      </w:r>
    </w:p>
    <w:p w14:paraId="4F426244" w14:textId="77777777" w:rsidR="00B01FAF" w:rsidRDefault="00B01FAF" w:rsidP="00B01FAF">
      <w:pPr>
        <w:pStyle w:val="NormalWeb"/>
        <w:spacing w:before="200" w:beforeAutospacing="0" w:after="0" w:afterAutospacing="0"/>
      </w:pPr>
      <w:r>
        <w:rPr>
          <w:rFonts w:ascii="Proxima Nova" w:hAnsi="Proxima Nova"/>
          <w:color w:val="353744"/>
          <w:sz w:val="22"/>
          <w:szCs w:val="22"/>
        </w:rPr>
        <w:t>This process does not end in extracting the information, we need to analyze the information in order to prepare all the information that is needed to properly plan a Redis cluster that would fit all the prospect needs.</w:t>
      </w:r>
    </w:p>
    <w:p w14:paraId="1946FB7D" w14:textId="77777777" w:rsidR="00B01FAF" w:rsidRDefault="00B01FAF" w:rsidP="00B01FAF">
      <w:pPr>
        <w:pStyle w:val="Heading1"/>
      </w:pPr>
      <w:r>
        <w:br w:type="page"/>
      </w:r>
    </w:p>
    <w:p w14:paraId="40C0A42B" w14:textId="5D6C27FD" w:rsidR="00B01FAF" w:rsidRDefault="00B01FAF" w:rsidP="00B01FAF">
      <w:pPr>
        <w:pStyle w:val="Heading1"/>
      </w:pPr>
      <w:bookmarkStart w:id="0" w:name="_GoBack"/>
      <w:bookmarkEnd w:id="0"/>
      <w:r>
        <w:lastRenderedPageBreak/>
        <w:t>The Solution </w:t>
      </w:r>
    </w:p>
    <w:p w14:paraId="3966DAD1" w14:textId="77777777" w:rsidR="00B01FAF" w:rsidRDefault="00B01FAF" w:rsidP="00B01FAF">
      <w:pPr>
        <w:pStyle w:val="NormalWeb"/>
        <w:spacing w:before="200" w:beforeAutospacing="0" w:after="0" w:afterAutospacing="0"/>
      </w:pPr>
      <w:r>
        <w:rPr>
          <w:rFonts w:ascii="Proxima Nova" w:hAnsi="Proxima Nova"/>
          <w:color w:val="353744"/>
          <w:sz w:val="22"/>
          <w:szCs w:val="22"/>
        </w:rPr>
        <w:t>To address all of the above pains we have created a tool, EC2RL is a series of scripts which helps and streamlines this process.</w:t>
      </w:r>
    </w:p>
    <w:p w14:paraId="39E54B8F" w14:textId="77777777" w:rsidR="00B01FAF" w:rsidRDefault="00B01FAF" w:rsidP="00B01FAF">
      <w:pPr>
        <w:pStyle w:val="NormalWeb"/>
        <w:spacing w:before="200" w:beforeAutospacing="0" w:after="0" w:afterAutospacing="0"/>
      </w:pPr>
      <w:r>
        <w:rPr>
          <w:rFonts w:ascii="Proxima Nova" w:hAnsi="Proxima Nova"/>
          <w:color w:val="353744"/>
          <w:sz w:val="22"/>
          <w:szCs w:val="22"/>
        </w:rPr>
        <w:t>The first script can be run by our prospects to extract all the information that is needed for us to plan the cluster according to current state of the prospect. This information includes technical information that is needed as well as their current pricing in AWS.</w:t>
      </w:r>
    </w:p>
    <w:p w14:paraId="2C90794D" w14:textId="77777777" w:rsidR="00B01FAF" w:rsidRDefault="00B01FAF" w:rsidP="00B01FAF">
      <w:pPr>
        <w:pStyle w:val="NormalWeb"/>
        <w:spacing w:before="200" w:beforeAutospacing="0" w:after="0" w:afterAutospacing="0"/>
      </w:pPr>
      <w:r>
        <w:rPr>
          <w:rFonts w:ascii="Proxima Nova" w:hAnsi="Proxima Nova"/>
          <w:color w:val="353744"/>
          <w:sz w:val="22"/>
          <w:szCs w:val="22"/>
        </w:rPr>
        <w:t xml:space="preserve">Once the prospect sends us the </w:t>
      </w:r>
      <w:proofErr w:type="gramStart"/>
      <w:r>
        <w:rPr>
          <w:rFonts w:ascii="Proxima Nova" w:hAnsi="Proxima Nova"/>
          <w:color w:val="353744"/>
          <w:sz w:val="22"/>
          <w:szCs w:val="22"/>
        </w:rPr>
        <w:t>information</w:t>
      </w:r>
      <w:proofErr w:type="gramEnd"/>
      <w:r>
        <w:rPr>
          <w:rFonts w:ascii="Proxima Nova" w:hAnsi="Proxima Nova"/>
          <w:color w:val="353744"/>
          <w:sz w:val="22"/>
          <w:szCs w:val="22"/>
        </w:rPr>
        <w:t xml:space="preserve"> we can use the tool to calculate all the parameters that are needed in order to plan the cluster according to their current state.</w:t>
      </w:r>
    </w:p>
    <w:p w14:paraId="3D8A5C55" w14:textId="77777777" w:rsidR="00B01FAF" w:rsidRDefault="00B01FAF" w:rsidP="00B01FAF">
      <w:pPr>
        <w:pStyle w:val="NormalWeb"/>
        <w:spacing w:before="200" w:beforeAutospacing="0" w:after="0" w:afterAutospacing="0"/>
      </w:pPr>
      <w:r>
        <w:rPr>
          <w:rFonts w:ascii="Proxima Nova" w:hAnsi="Proxima Nova"/>
          <w:color w:val="353744"/>
          <w:sz w:val="22"/>
          <w:szCs w:val="22"/>
        </w:rPr>
        <w:t>Then we can finally send all the information to the planner and get the pricing for the cluster that we would create including the comparison between the prospect current hardware and its pricing against the hardware pricing post migration.</w:t>
      </w:r>
    </w:p>
    <w:p w14:paraId="00050F29" w14:textId="77777777" w:rsidR="00B01FAF" w:rsidRDefault="00B01FAF" w:rsidP="00B01FAF"/>
    <w:p w14:paraId="5D23490C" w14:textId="77777777" w:rsidR="00B01FAF" w:rsidRDefault="00B01FAF" w:rsidP="00B01FAF">
      <w:pPr>
        <w:pStyle w:val="Heading1"/>
      </w:pPr>
      <w:r>
        <w:t>Benefits</w:t>
      </w:r>
    </w:p>
    <w:p w14:paraId="2DB63132" w14:textId="77777777" w:rsidR="00B01FAF" w:rsidRDefault="00B01FAF" w:rsidP="00B01FAF">
      <w:pPr>
        <w:pStyle w:val="NormalWeb"/>
        <w:spacing w:before="200" w:beforeAutospacing="0" w:after="0" w:afterAutospacing="0"/>
      </w:pPr>
      <w:r>
        <w:rPr>
          <w:rFonts w:ascii="Proxima Nova" w:hAnsi="Proxima Nova"/>
          <w:color w:val="353744"/>
          <w:sz w:val="22"/>
          <w:szCs w:val="22"/>
        </w:rPr>
        <w:t>The EC2RL has many benefits both for the prospect and for the sales team, to succeed in the sales cycle:</w:t>
      </w:r>
    </w:p>
    <w:p w14:paraId="418A18B7" w14:textId="77777777" w:rsidR="00B01FAF" w:rsidRDefault="00B01FAF" w:rsidP="00B01FAF">
      <w:pPr>
        <w:pStyle w:val="NormalWeb"/>
        <w:numPr>
          <w:ilvl w:val="0"/>
          <w:numId w:val="13"/>
        </w:numPr>
        <w:spacing w:before="200" w:beforeAutospacing="0" w:after="0" w:afterAutospacing="0"/>
        <w:textAlignment w:val="baseline"/>
        <w:rPr>
          <w:rFonts w:ascii="Arial" w:hAnsi="Arial" w:cs="Arial"/>
          <w:color w:val="353744"/>
          <w:sz w:val="22"/>
          <w:szCs w:val="22"/>
        </w:rPr>
      </w:pPr>
      <w:r>
        <w:rPr>
          <w:rFonts w:ascii="Proxima Nova" w:hAnsi="Proxima Nova" w:cs="Arial"/>
          <w:color w:val="353744"/>
          <w:sz w:val="22"/>
          <w:szCs w:val="22"/>
        </w:rPr>
        <w:t>Extracts all information without any effort from the prospect</w:t>
      </w:r>
    </w:p>
    <w:p w14:paraId="69E2FE3E" w14:textId="77777777" w:rsidR="00B01FAF" w:rsidRDefault="00B01FAF" w:rsidP="00B01FAF">
      <w:pPr>
        <w:pStyle w:val="NormalWeb"/>
        <w:numPr>
          <w:ilvl w:val="0"/>
          <w:numId w:val="13"/>
        </w:numPr>
        <w:spacing w:before="0" w:beforeAutospacing="0" w:after="0" w:afterAutospacing="0"/>
        <w:textAlignment w:val="baseline"/>
        <w:rPr>
          <w:rFonts w:ascii="Arial" w:hAnsi="Arial" w:cs="Arial"/>
          <w:color w:val="353744"/>
          <w:sz w:val="22"/>
          <w:szCs w:val="22"/>
        </w:rPr>
      </w:pPr>
      <w:r>
        <w:rPr>
          <w:rFonts w:ascii="Proxima Nova" w:hAnsi="Proxima Nova" w:cs="Arial"/>
          <w:color w:val="353744"/>
          <w:sz w:val="22"/>
          <w:szCs w:val="22"/>
        </w:rPr>
        <w:t>Saves the solution architects a lot of precious time, calculating and iterating with the planner</w:t>
      </w:r>
    </w:p>
    <w:p w14:paraId="44408197" w14:textId="77777777" w:rsidR="00B01FAF" w:rsidRDefault="00B01FAF" w:rsidP="00B01FAF">
      <w:pPr>
        <w:pStyle w:val="NormalWeb"/>
        <w:numPr>
          <w:ilvl w:val="0"/>
          <w:numId w:val="13"/>
        </w:numPr>
        <w:spacing w:before="0" w:beforeAutospacing="0" w:after="0" w:afterAutospacing="0"/>
        <w:textAlignment w:val="baseline"/>
        <w:rPr>
          <w:rFonts w:ascii="Arial" w:hAnsi="Arial" w:cs="Arial"/>
          <w:color w:val="353744"/>
          <w:sz w:val="22"/>
          <w:szCs w:val="22"/>
        </w:rPr>
      </w:pPr>
      <w:r>
        <w:rPr>
          <w:rFonts w:ascii="Proxima Nova" w:hAnsi="Proxima Nova" w:cs="Arial"/>
          <w:color w:val="353744"/>
          <w:sz w:val="22"/>
          <w:szCs w:val="22"/>
        </w:rPr>
        <w:t>Less human errors</w:t>
      </w:r>
    </w:p>
    <w:p w14:paraId="79B85B5D" w14:textId="77777777" w:rsidR="00B01FAF" w:rsidRDefault="00B01FAF" w:rsidP="00B01FAF">
      <w:pPr>
        <w:pStyle w:val="NormalWeb"/>
        <w:numPr>
          <w:ilvl w:val="0"/>
          <w:numId w:val="13"/>
        </w:numPr>
        <w:spacing w:before="0" w:beforeAutospacing="0" w:after="0" w:afterAutospacing="0"/>
        <w:textAlignment w:val="baseline"/>
        <w:rPr>
          <w:rFonts w:ascii="Arial" w:hAnsi="Arial" w:cs="Arial"/>
          <w:color w:val="353744"/>
          <w:sz w:val="22"/>
          <w:szCs w:val="22"/>
        </w:rPr>
      </w:pPr>
      <w:r>
        <w:rPr>
          <w:rFonts w:ascii="Proxima Nova" w:hAnsi="Proxima Nova" w:cs="Arial"/>
          <w:color w:val="353744"/>
          <w:sz w:val="22"/>
          <w:szCs w:val="22"/>
        </w:rPr>
        <w:t>Fast response to prospect needs</w:t>
      </w:r>
    </w:p>
    <w:p w14:paraId="3095F300" w14:textId="77777777" w:rsidR="00B01FAF" w:rsidRDefault="00B01FAF" w:rsidP="00B01FAF">
      <w:pPr>
        <w:pStyle w:val="NormalWeb"/>
        <w:spacing w:before="200" w:beforeAutospacing="0" w:after="0" w:afterAutospacing="0"/>
      </w:pPr>
      <w:r>
        <w:rPr>
          <w:rFonts w:ascii="Proxima Nova" w:hAnsi="Proxima Nova"/>
          <w:color w:val="353744"/>
          <w:sz w:val="22"/>
          <w:szCs w:val="22"/>
        </w:rPr>
        <w:t xml:space="preserve">The tool has already been used by several prospects and has proven to help close deals such as </w:t>
      </w:r>
      <w:proofErr w:type="spellStart"/>
      <w:r>
        <w:rPr>
          <w:rFonts w:ascii="Proxima Nova" w:hAnsi="Proxima Nova"/>
          <w:color w:val="353744"/>
          <w:sz w:val="22"/>
          <w:szCs w:val="22"/>
        </w:rPr>
        <w:t>Swiggy</w:t>
      </w:r>
      <w:proofErr w:type="spellEnd"/>
      <w:r>
        <w:rPr>
          <w:rFonts w:ascii="Proxima Nova" w:hAnsi="Proxima Nova"/>
          <w:color w:val="353744"/>
          <w:sz w:val="22"/>
          <w:szCs w:val="22"/>
        </w:rPr>
        <w:t xml:space="preserve">, </w:t>
      </w:r>
      <w:proofErr w:type="spellStart"/>
      <w:r>
        <w:rPr>
          <w:rFonts w:ascii="Proxima Nova" w:hAnsi="Proxima Nova"/>
          <w:color w:val="353744"/>
          <w:sz w:val="22"/>
          <w:szCs w:val="22"/>
        </w:rPr>
        <w:t>Madlan</w:t>
      </w:r>
      <w:proofErr w:type="spellEnd"/>
      <w:r>
        <w:rPr>
          <w:rFonts w:ascii="Proxima Nova" w:hAnsi="Proxima Nova"/>
          <w:color w:val="353744"/>
          <w:sz w:val="22"/>
          <w:szCs w:val="22"/>
        </w:rPr>
        <w:t>….</w:t>
      </w:r>
    </w:p>
    <w:p w14:paraId="0398165A" w14:textId="77777777" w:rsidR="00B01FAF" w:rsidRDefault="00B01FAF" w:rsidP="00B01FAF"/>
    <w:p w14:paraId="77BDD4B9" w14:textId="77777777" w:rsidR="00616FB9" w:rsidRPr="00B01FAF" w:rsidRDefault="00616FB9" w:rsidP="00B01FAF"/>
    <w:sectPr w:rsidR="00616FB9" w:rsidRPr="00B01FAF">
      <w:headerReference w:type="default" r:id="rId7"/>
      <w:headerReference w:type="first" r:id="rId8"/>
      <w:footerReference w:type="first" r:id="rId9"/>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AEC68" w14:textId="77777777" w:rsidR="00C30B43" w:rsidRDefault="00C30B43">
      <w:pPr>
        <w:spacing w:before="0" w:line="240" w:lineRule="auto"/>
      </w:pPr>
      <w:r>
        <w:separator/>
      </w:r>
    </w:p>
  </w:endnote>
  <w:endnote w:type="continuationSeparator" w:id="0">
    <w:p w14:paraId="4D1AF499" w14:textId="77777777" w:rsidR="00C30B43" w:rsidRDefault="00C30B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4E68A" w14:textId="77777777" w:rsidR="005C1EF6" w:rsidRDefault="005C1EF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7D828" w14:textId="77777777" w:rsidR="00C30B43" w:rsidRDefault="00C30B43">
      <w:pPr>
        <w:spacing w:before="0" w:line="240" w:lineRule="auto"/>
      </w:pPr>
      <w:r>
        <w:separator/>
      </w:r>
    </w:p>
  </w:footnote>
  <w:footnote w:type="continuationSeparator" w:id="0">
    <w:p w14:paraId="73FF1B22" w14:textId="77777777" w:rsidR="00C30B43" w:rsidRDefault="00C30B4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82545" w14:textId="77777777" w:rsidR="005C1EF6" w:rsidRDefault="005C1EF6">
    <w:pPr>
      <w:pBdr>
        <w:top w:val="nil"/>
        <w:left w:val="nil"/>
        <w:bottom w:val="nil"/>
        <w:right w:val="nil"/>
        <w:between w:val="nil"/>
      </w:pBdr>
      <w:spacing w:before="400"/>
    </w:pPr>
  </w:p>
  <w:p w14:paraId="4DFAB889" w14:textId="77777777" w:rsidR="005C1EF6" w:rsidRDefault="00B73AEE">
    <w:pPr>
      <w:pBdr>
        <w:top w:val="nil"/>
        <w:left w:val="nil"/>
        <w:bottom w:val="nil"/>
        <w:right w:val="nil"/>
        <w:between w:val="nil"/>
      </w:pBdr>
      <w:spacing w:before="0"/>
    </w:pPr>
    <w:r>
      <w:rPr>
        <w:noProof/>
      </w:rPr>
      <w:drawing>
        <wp:inline distT="114300" distB="114300" distL="114300" distR="114300" wp14:anchorId="3FF40C4A" wp14:editId="10884E26">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EDF04" w14:textId="48EAF76C" w:rsidR="005C1EF6" w:rsidRDefault="00616FB9">
    <w:pPr>
      <w:pBdr>
        <w:top w:val="nil"/>
        <w:left w:val="nil"/>
        <w:bottom w:val="nil"/>
        <w:right w:val="nil"/>
        <w:between w:val="nil"/>
      </w:pBdr>
    </w:pPr>
    <w:r>
      <w:rPr>
        <w:noProof/>
      </w:rPr>
      <w:drawing>
        <wp:inline distT="114300" distB="114300" distL="114300" distR="114300" wp14:anchorId="7922D6CD" wp14:editId="5037187F">
          <wp:extent cx="5943600" cy="381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7BB6"/>
    <w:multiLevelType w:val="multilevel"/>
    <w:tmpl w:val="6CC08EA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B1219"/>
    <w:multiLevelType w:val="multilevel"/>
    <w:tmpl w:val="E1F2B6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251A75"/>
    <w:multiLevelType w:val="multilevel"/>
    <w:tmpl w:val="6700E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C859BD"/>
    <w:multiLevelType w:val="multilevel"/>
    <w:tmpl w:val="CCDC88F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923BCF"/>
    <w:multiLevelType w:val="hybridMultilevel"/>
    <w:tmpl w:val="5DE2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04307"/>
    <w:multiLevelType w:val="multilevel"/>
    <w:tmpl w:val="4370B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55488B"/>
    <w:multiLevelType w:val="multilevel"/>
    <w:tmpl w:val="96301F0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BD23D1"/>
    <w:multiLevelType w:val="multilevel"/>
    <w:tmpl w:val="7980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24601"/>
    <w:multiLevelType w:val="multilevel"/>
    <w:tmpl w:val="CF209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9A5420"/>
    <w:multiLevelType w:val="multilevel"/>
    <w:tmpl w:val="106437C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B65936"/>
    <w:multiLevelType w:val="multilevel"/>
    <w:tmpl w:val="51549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CA6D8D"/>
    <w:multiLevelType w:val="multilevel"/>
    <w:tmpl w:val="3856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B838FA"/>
    <w:multiLevelType w:val="multilevel"/>
    <w:tmpl w:val="3D1C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0"/>
  </w:num>
  <w:num w:numId="4">
    <w:abstractNumId w:val="9"/>
  </w:num>
  <w:num w:numId="5">
    <w:abstractNumId w:val="5"/>
  </w:num>
  <w:num w:numId="6">
    <w:abstractNumId w:val="0"/>
  </w:num>
  <w:num w:numId="7">
    <w:abstractNumId w:val="8"/>
  </w:num>
  <w:num w:numId="8">
    <w:abstractNumId w:val="2"/>
  </w:num>
  <w:num w:numId="9">
    <w:abstractNumId w:val="6"/>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EF6"/>
    <w:rsid w:val="001053CA"/>
    <w:rsid w:val="00451BB2"/>
    <w:rsid w:val="005A2249"/>
    <w:rsid w:val="005C1EF6"/>
    <w:rsid w:val="00616FB9"/>
    <w:rsid w:val="00B01FAF"/>
    <w:rsid w:val="00B73AEE"/>
    <w:rsid w:val="00C30B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BBE3B0C"/>
  <w15:docId w15:val="{2F0AC098-9F68-4948-A50A-088B4005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he-IL"/>
      </w:rPr>
    </w:rPrDefault>
    <w:pPrDefault>
      <w:pPr>
        <w:spacing w:before="20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1BB2"/>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BB2"/>
    <w:rPr>
      <w:rFonts w:ascii="Times New Roman" w:hAnsi="Times New Roman" w:cs="Times New Roman"/>
      <w:sz w:val="18"/>
      <w:szCs w:val="18"/>
    </w:rPr>
  </w:style>
  <w:style w:type="paragraph" w:styleId="Header">
    <w:name w:val="header"/>
    <w:basedOn w:val="Normal"/>
    <w:link w:val="HeaderChar"/>
    <w:uiPriority w:val="99"/>
    <w:unhideWhenUsed/>
    <w:rsid w:val="00616F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16FB9"/>
  </w:style>
  <w:style w:type="paragraph" w:styleId="Footer">
    <w:name w:val="footer"/>
    <w:basedOn w:val="Normal"/>
    <w:link w:val="FooterChar"/>
    <w:uiPriority w:val="99"/>
    <w:unhideWhenUsed/>
    <w:rsid w:val="00616F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16FB9"/>
  </w:style>
  <w:style w:type="paragraph" w:styleId="ListParagraph">
    <w:name w:val="List Paragraph"/>
    <w:basedOn w:val="Normal"/>
    <w:uiPriority w:val="34"/>
    <w:qFormat/>
    <w:rsid w:val="00616FB9"/>
    <w:pPr>
      <w:ind w:left="720"/>
      <w:contextualSpacing/>
    </w:pPr>
  </w:style>
  <w:style w:type="paragraph" w:styleId="NormalWeb">
    <w:name w:val="Normal (Web)"/>
    <w:basedOn w:val="Normal"/>
    <w:uiPriority w:val="99"/>
    <w:semiHidden/>
    <w:unhideWhenUsed/>
    <w:rsid w:val="00B01FAF"/>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82129">
      <w:bodyDiv w:val="1"/>
      <w:marLeft w:val="0"/>
      <w:marRight w:val="0"/>
      <w:marTop w:val="0"/>
      <w:marBottom w:val="0"/>
      <w:divBdr>
        <w:top w:val="none" w:sz="0" w:space="0" w:color="auto"/>
        <w:left w:val="none" w:sz="0" w:space="0" w:color="auto"/>
        <w:bottom w:val="none" w:sz="0" w:space="0" w:color="auto"/>
        <w:right w:val="none" w:sz="0" w:space="0" w:color="auto"/>
      </w:divBdr>
    </w:div>
    <w:div w:id="728963447">
      <w:bodyDiv w:val="1"/>
      <w:marLeft w:val="0"/>
      <w:marRight w:val="0"/>
      <w:marTop w:val="0"/>
      <w:marBottom w:val="0"/>
      <w:divBdr>
        <w:top w:val="none" w:sz="0" w:space="0" w:color="auto"/>
        <w:left w:val="none" w:sz="0" w:space="0" w:color="auto"/>
        <w:bottom w:val="none" w:sz="0" w:space="0" w:color="auto"/>
        <w:right w:val="none" w:sz="0" w:space="0" w:color="auto"/>
      </w:divBdr>
    </w:div>
    <w:div w:id="784008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Ohad Israeli</cp:lastModifiedBy>
  <cp:revision>3</cp:revision>
  <cp:lastPrinted>2019-09-25T17:24:00Z</cp:lastPrinted>
  <dcterms:created xsi:type="dcterms:W3CDTF">2019-09-25T16:32:00Z</dcterms:created>
  <dcterms:modified xsi:type="dcterms:W3CDTF">2019-10-08T18:05:00Z</dcterms:modified>
</cp:coreProperties>
</file>