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822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40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29,271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12,637 · tests 11,117 · review build 2,563 · data, schema and tooling 2,132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115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822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40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822 tests now in 40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183</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29,271 hand-written lines over 183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183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183 days × 8 hours = 1464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1464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585,600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673,440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951,600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1,094,340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1,244,400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1,431,060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1,390,800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1,599,420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1,683,600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1,936,140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2,122,800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2,441,220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1,390,800 excluding VAT, or R 1,599,420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183</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1,464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1,390,800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183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183</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1,464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1,390,800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1,664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1,580,800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2026-09-03T20:44:50.521Z</dcterms:created>
  <dcterms:modified xsi:type="dcterms:W3CDTF">2026-09-03T20:44:50.522Z</dcterms:modified>
</cp:coreProperties>
</file>

<file path=docProps/custom.xml><?xml version="1.0" encoding="utf-8"?>
<Properties xmlns="http://schemas.openxmlformats.org/officeDocument/2006/custom-properties" xmlns:vt="http://schemas.openxmlformats.org/officeDocument/2006/docPropsVTypes"/>
</file>