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8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410838b</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49</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973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48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35,095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13,922 · tests 14,585 · review build 2,785 · data, schema and tooling 2,883 · shared packages 920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973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48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973 tests now in 48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48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Money taken for orders that were called off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Cancelling an order writes a status and a reason and does nothing about the payment. That much is right — whether to refund, and how quickly, is the franchisor’s decision, and a cancellation for suspected fraud is not the same as one for a kitchen that lost power, so nothing here refunds anything on its own. What was wrong is that nobody was told: the order said cancelled, the payment said captured, and the Problems tab — which reports handoffs the kitchen never acknowledged and addresses we have stopped emailing — had no row for a customer who had paid for food that will never arrive. The refund endpoint had been built two workstreams earlier and nothing pointed at the orders that needed it. Now a third report beside the other two, counted in the tab’s badge, with the amount, the reason the order was called off, the gateway reference an operator needs to find the payment, and the refund button that already existed. The review build carries the third panel too, saying it has no gateway rather than showing an invented row or leaving the heading out — a reviewer reading two headings where the site has three concludes the feature does not exist. It lists only captured payments, because a report that also named the ones already refunded is the report nobody reads. Includes a smaller find alongside it: the password-reset email was keyed on the first twelve characters of the live reset token, putting them in the state file in plain text — beside a list that deliberately stores only a hash and says why. Keyed on a hash of the token instead, which varies with it exactly as well and carries none of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50</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Claims that outlive the process holding them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operations call somebody else’s server in the middle of a read-modify-write — pushing an order to the till, refunding a payment — and both took a claim first so two callers could not both act. Both claims were bare keys in the state file, removed by a line that only runs if the process reaches it. The comment on one said an abandoned claim would be “recovered by the next deployment”, which sounded like a plan and was simply untrue: the claims are in a file, and a restart reads them straight back. A process that died mid-call left the order permanently stuck — never sent to the till, every retry answered “already being attempted”, and absent from the shortfall report because nothing had failed, so the one screen whose job is to list orders the kitchen never saw showed nothing. The refund was worse: it answered success while the payment sat there captured, for ever. Claims now carry the moment they were taken and expire, so an abandoned one recovers itself without anybody running a sweep; permanence moved to where it belongs, on the payment intent. Includes the Postgres table, and the migration is also the recovery — a claim written before claims had a time on them is treated as expired, which is exactly what the stuck ones are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logs carry out of the building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redactor reduces an email to its domain and a mobile to its last two digits, matched on the field name — and the bounce webhook logs a field called “recipient”, which was not on the list. Two lines a bounce went to stdout reading {"event":"email.suppressed","recipient":"thandi@example.com"}: an address, plus the fact that its owner had complained. Worse than the same leak into the audit log, and the reason it was worth a round of its own: erasure can rewrite a file this process owns and can never reach a log aggregator, so a line written there is written for good. The name list is fixed, and an address is now reduced whatever the field is called, since the next field to hold one will be named something else again. Numbers are deliberately not guessed at by shape — a courier reference can be ten digits — and that asymmetry is asserted rather than left to be discovered. Held by a standing guard rather than a test: every one of the suite’s test files now runs with a sink that fails if any log line anywhere carries the fixture customer’s address, name or number, so the question asked is not “does this call site redact” but “did nine hundred tests driving every route put a person into a log”</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221</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35,095 hand-written lines over 221 days is about 159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221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221 days × 8 hours = 1768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1768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707,200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813,280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1,149,200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1,321,580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1,502,800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1,728,220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1,679,600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1,931,540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2,033,200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2,338,180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2,563,600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2,948,140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1,679,600 excluding VAT, or R 1,931,540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Money taken for orders that were called off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Claims that outlive the process holding them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logs carry out of the building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221</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1,768</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1,679,600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221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221</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1,768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1,679,600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246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1,968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1,869,600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90%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2026-09-08T03:40:42.784Z</dcterms:created>
  <dcterms:modified xsi:type="dcterms:W3CDTF">2026-09-08T03:40:42.784Z</dcterms:modified>
</cp:coreProperties>
</file>

<file path=docProps/custom.xml><?xml version="1.0" encoding="utf-8"?>
<Properties xmlns="http://schemas.openxmlformats.org/officeDocument/2006/custom-properties" xmlns:vt="http://schemas.openxmlformats.org/officeDocument/2006/docPropsVTypes"/>
</file>