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5e53a86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817</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40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29,131</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12,584 · tests 11,045 · review build 2,563 · data, schema and tooling 2,131 · shared packages 808</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113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817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40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817 tests now in 40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182</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29,131 hand-written lines over 182 days is about 160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182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182 days × 8 hours = 1456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1456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582,400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669,760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946,400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1,088,360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1,237,600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1,423,240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1,383,200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1,590,680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1,674,400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1,925,560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2,111,200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2,427,880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1,383,200 excluding VAT, or R 1,590,680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182</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1,456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1,383,200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182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182</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1,456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1,383,200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207</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1,656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1,573,200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2026-09-03T20:28:45.401Z</dcterms:created>
  <dcterms:modified xsi:type="dcterms:W3CDTF">2026-09-03T20:28:45.402Z</dcterms:modified>
</cp:coreProperties>
</file>

<file path=docProps/custom.xml><?xml version="1.0" encoding="utf-8"?>
<Properties xmlns="http://schemas.openxmlformats.org/officeDocument/2006/custom-properties" xmlns:vt="http://schemas.openxmlformats.org/officeDocument/2006/docPropsVTypes"/>
</file>