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b96eec0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30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19,998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8,369 · tests 6,632 · review build 2,241 · data, schema and tooling 2,246 · shared packages 510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565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30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refuses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signature verification before parsing, settlement idempotent on the provider event id, sandbox provider. Endpoints answer 501 until a provider and merchant credentials exist.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logs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a transport that records rather than sends. Waiting on a provider and sender identities.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Password reset waits on the messaging provider.</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280 tests across 17 files, 3,269 lines,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141</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19,998 hand-written lines over 141 days is about 150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141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141 days × 8 hours = 1128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1128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451 200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518 880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733 200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843 180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958 800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1 102 620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1 071 600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1 232 340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1 297 200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1 491 780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1 635 600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1 880 940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1 071 600 excluding VAT, or R 1 232 340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141</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1 128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1 071 600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141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tested.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menu mapping, reconciliation against the vendor’s own reports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POS vendor licence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Courier adapter and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live tracking, provider onboarding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Provider commission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Messaging adapter</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notification seam, sender identities, deliverability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environment, secrets management, release pipeline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256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32</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141</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1 128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1 071 600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256</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243 200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173</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1 384</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1 314 800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82%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2026-09-03T12:23:05.294Z</dcterms:created>
  <dcterms:modified xsi:type="dcterms:W3CDTF">2026-09-03T12:23:05.294Z</dcterms:modified>
</cp:coreProperties>
</file>

<file path=docProps/custom.xml><?xml version="1.0" encoding="utf-8"?>
<Properties xmlns="http://schemas.openxmlformats.org/officeDocument/2006/custom-properties" xmlns:vt="http://schemas.openxmlformats.org/officeDocument/2006/docPropsVTypes"/>
</file>