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BwKeKcbfu0890e/cIcee2RZFsw==">CgMxLjA4AHIhMWZyWnVKYmV0VzM1OXQtRVJlWmxsMVlaRHRYMGNXVUdV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