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0"/>
          <w:szCs w:val="40"/>
        </w:rPr>
        <w:t xml:space="preserve">SOFTWARE REQUIREMENTS SPECIFICATION</w:t>
      </w:r>
    </w:p>
    <w:p>
      <w:pPr>
        <w:spacing w:after="400"/>
        <w:jc w:val="center"/>
      </w:pPr>
      <w:r>
        <w:rPr>
          <w:b/>
          <w:bCs/>
          <w:color w:val="2E75B6"/>
          <w:sz w:val="32"/>
          <w:szCs w:val="32"/>
        </w:rPr>
        <w:t xml:space="preserve">High School Enterprise Resource Planning (ERP) System</w:t>
      </w:r>
    </w:p>
    <w:p>
      <w:pPr>
        <w:spacing w:after="120"/>
        <w:jc w:val="center"/>
      </w:pPr>
      <w:r>
        <w:rPr>
          <w:i/>
          <w:iCs/>
          <w:color w:val="595959"/>
          <w:sz w:val="24"/>
          <w:szCs w:val="24"/>
        </w:rPr>
        <w:t xml:space="preserve">A Web-Based Integrated Management Platform</w:t>
      </w:r>
    </w:p>
    <w:p>
      <w:pPr>
        <w:spacing w:after="120" w:before="1200"/>
        <w:jc w:val="center"/>
      </w:pPr>
      <w:r>
        <w:rPr>
          <w:sz w:val="22"/>
          <w:szCs w:val="22"/>
        </w:rPr>
        <w:t xml:space="preserve">Document Version: 1.0</w:t>
      </w:r>
    </w:p>
    <w:p>
      <w:pPr>
        <w:spacing w:after="120"/>
        <w:jc w:val="center"/>
      </w:pPr>
      <w:r>
        <w:rPr>
          <w:sz w:val="22"/>
          <w:szCs w:val="22"/>
        </w:rPr>
        <w:t xml:space="preserve">Status: Draft for Review</w:t>
      </w:r>
    </w:p>
    <w:p>
      <w:pPr>
        <w:spacing w:after="120"/>
        <w:jc w:val="center"/>
      </w:pPr>
      <w:r>
        <w:rPr>
          <w:sz w:val="22"/>
          <w:szCs w:val="22"/>
        </w:rPr>
        <w:t xml:space="preserve">Date: April 2026</w:t>
      </w:r>
    </w:p>
    <w:p>
      <w:pPr>
        <w:spacing w:after="120" w:before="2400"/>
        <w:jc w:val="center"/>
      </w:pPr>
      <w:r>
        <w:rPr>
          <w:i/>
          <w:iCs/>
          <w:color w:val="7F7F7F"/>
          <w:sz w:val="18"/>
          <w:szCs w:val="18"/>
        </w:rPr>
        <w:t xml:space="preserve">Prepared in accordance with IEEE Std 830-1998</w:t>
      </w:r>
    </w:p>
    <w:p>
      <w:r>
        <w:br w:type="page"/>
      </w:r>
    </w:p>
    <w:p>
      <w:pPr>
        <w:pStyle w:val="Heading1"/>
        <w:spacing w:after="180" w:before="360"/>
      </w:pPr>
      <w:r>
        <w:t xml:space="preserve">1. Introduction</w:t>
      </w:r>
    </w:p>
    <w:p>
      <w:pPr>
        <w:pStyle w:val="Heading2"/>
        <w:spacing w:after="140" w:before="280"/>
      </w:pPr>
      <w:r>
        <w:t xml:space="preserve">1.1 Purpose</w:t>
      </w:r>
    </w:p>
    <w:p>
      <w:pPr>
        <w:spacing w:after="120" w:line="300"/>
      </w:pPr>
      <w:r>
        <w:t xml:space="preserve">This Software Requirements Specification (SRS) document describes the functional and non-functional requirements for the High School Enterprise Resource Planning (ERP) system. The document is intended for use by the school's project sponsors, software architects, developers, quality assurance engineers, system administrators, and end-users (school administrators, teachers, accountants, librarians, and parents/students).</w:t>
      </w:r>
    </w:p>
    <w:p>
      <w:pPr>
        <w:spacing w:after="120" w:line="300"/>
      </w:pPr>
      <w:r>
        <w:t xml:space="preserve">The ERP consolidates the core administrative and academic operations of a high school into a single web-based platform with a unified database, role-based access control (RBAC), and a consistent user experience across modules.</w:t>
      </w:r>
    </w:p>
    <w:p>
      <w:pPr>
        <w:pStyle w:val="Heading2"/>
        <w:spacing w:after="140" w:before="280"/>
      </w:pPr>
      <w:r>
        <w:t xml:space="preserve">1.2 Scope</w:t>
      </w:r>
    </w:p>
    <w:p>
      <w:pPr>
        <w:spacing w:after="120" w:line="300"/>
      </w:pPr>
      <w:r>
        <w:t xml:space="preserve">The system — hereafter referred to as "the ERP" or "SchoolERP" — is a multi-module web application that automates and integrates the following business processes of a high school:</w:t>
      </w:r>
    </w:p>
    <w:p>
      <w:pPr>
        <w:pStyle w:val="ListParagraph"/>
        <w:numPr>
          <w:ilvl w:val="0"/>
          <w:numId w:val="2"/>
        </w:numPr>
        <w:spacing w:after="80" w:line="280"/>
      </w:pPr>
      <w:r>
        <w:t xml:space="preserve">Finance (fees collection, supplier payments, petty cash and bank withdrawals, general ledger)</w:t>
      </w:r>
    </w:p>
    <w:p>
      <w:pPr>
        <w:pStyle w:val="ListParagraph"/>
        <w:numPr>
          <w:ilvl w:val="0"/>
          <w:numId w:val="2"/>
        </w:numPr>
        <w:spacing w:after="80" w:line="280"/>
      </w:pPr>
      <w:r>
        <w:t xml:space="preserve">Human Resources (employee records, attendance, payroll, leave management)</w:t>
      </w:r>
    </w:p>
    <w:p>
      <w:pPr>
        <w:pStyle w:val="ListParagraph"/>
        <w:numPr>
          <w:ilvl w:val="0"/>
          <w:numId w:val="2"/>
        </w:numPr>
        <w:spacing w:after="80" w:line="280"/>
      </w:pPr>
      <w:r>
        <w:t xml:space="preserve">Academics (student records, classes, timetables, assessments, reports)</w:t>
      </w:r>
    </w:p>
    <w:p>
      <w:pPr>
        <w:pStyle w:val="ListParagraph"/>
        <w:numPr>
          <w:ilvl w:val="0"/>
          <w:numId w:val="2"/>
        </w:numPr>
        <w:spacing w:after="80" w:line="280"/>
      </w:pPr>
      <w:r>
        <w:t xml:space="preserve">Library (catalogue, short-term and long-term lending, fines)</w:t>
      </w:r>
    </w:p>
    <w:p>
      <w:pPr>
        <w:pStyle w:val="ListParagraph"/>
        <w:numPr>
          <w:ilvl w:val="0"/>
          <w:numId w:val="2"/>
        </w:numPr>
        <w:spacing w:after="80" w:line="280"/>
      </w:pPr>
      <w:r>
        <w:t xml:space="preserve">Inventory and Asset Management (furniture, sports equipment, vehicles, consumables)</w:t>
      </w:r>
    </w:p>
    <w:p>
      <w:pPr>
        <w:pStyle w:val="ListParagraph"/>
        <w:numPr>
          <w:ilvl w:val="0"/>
          <w:numId w:val="2"/>
        </w:numPr>
        <w:spacing w:after="80" w:line="280"/>
      </w:pPr>
      <w:r>
        <w:t xml:space="preserve">Admissions and Enrolment</w:t>
      </w:r>
    </w:p>
    <w:p>
      <w:pPr>
        <w:pStyle w:val="ListParagraph"/>
        <w:numPr>
          <w:ilvl w:val="0"/>
          <w:numId w:val="2"/>
        </w:numPr>
        <w:spacing w:after="80" w:line="280"/>
      </w:pPr>
      <w:r>
        <w:t xml:space="preserve">Transport Management</w:t>
      </w:r>
    </w:p>
    <w:p>
      <w:pPr>
        <w:pStyle w:val="ListParagraph"/>
        <w:numPr>
          <w:ilvl w:val="0"/>
          <w:numId w:val="2"/>
        </w:numPr>
        <w:spacing w:after="80" w:line="280"/>
      </w:pPr>
      <w:r>
        <w:t xml:space="preserve">Hostel / Boarding Management (optional module)</w:t>
      </w:r>
    </w:p>
    <w:p>
      <w:pPr>
        <w:pStyle w:val="ListParagraph"/>
        <w:numPr>
          <w:ilvl w:val="0"/>
          <w:numId w:val="2"/>
        </w:numPr>
        <w:spacing w:after="80" w:line="280"/>
      </w:pPr>
      <w:r>
        <w:t xml:space="preserve">Health and Counselling Records</w:t>
      </w:r>
    </w:p>
    <w:p>
      <w:pPr>
        <w:pStyle w:val="ListParagraph"/>
        <w:numPr>
          <w:ilvl w:val="0"/>
          <w:numId w:val="2"/>
        </w:numPr>
        <w:spacing w:after="80" w:line="280"/>
      </w:pPr>
      <w:r>
        <w:t xml:space="preserve">Discipline and Behaviour Tracking</w:t>
      </w:r>
    </w:p>
    <w:p>
      <w:pPr>
        <w:pStyle w:val="ListParagraph"/>
        <w:numPr>
          <w:ilvl w:val="0"/>
          <w:numId w:val="2"/>
        </w:numPr>
        <w:spacing w:after="80" w:line="280"/>
      </w:pPr>
      <w:r>
        <w:t xml:space="preserve">Communication (SMS, email, parent portal notifications)</w:t>
      </w:r>
    </w:p>
    <w:p>
      <w:pPr>
        <w:pStyle w:val="ListParagraph"/>
        <w:numPr>
          <w:ilvl w:val="0"/>
          <w:numId w:val="2"/>
        </w:numPr>
        <w:spacing w:after="80" w:line="280"/>
      </w:pPr>
      <w:r>
        <w:t xml:space="preserve">Document and File Management</w:t>
      </w:r>
    </w:p>
    <w:p>
      <w:pPr>
        <w:pStyle w:val="ListParagraph"/>
        <w:numPr>
          <w:ilvl w:val="0"/>
          <w:numId w:val="2"/>
        </w:numPr>
        <w:spacing w:after="80" w:line="280"/>
      </w:pPr>
      <w:r>
        <w:t xml:space="preserve">Reporting, Analytics and Dashboards</w:t>
      </w:r>
    </w:p>
    <w:p>
      <w:pPr>
        <w:pStyle w:val="ListParagraph"/>
        <w:numPr>
          <w:ilvl w:val="0"/>
          <w:numId w:val="2"/>
        </w:numPr>
        <w:spacing w:after="80" w:line="280"/>
      </w:pPr>
      <w:r>
        <w:t xml:space="preserve">System Administration and Audit</w:t>
      </w:r>
    </w:p>
    <w:p>
      <w:pPr>
        <w:spacing w:after="120" w:line="300"/>
      </w:pPr>
      <w:r>
        <w:t xml:space="preserve">Out of scope for the first release: e-learning / LMS content delivery, biometric hardware firmware, external payment gateway certification (the system will integrate with certified gateways but will not itself handle card data).</w:t>
      </w:r>
    </w:p>
    <w:p>
      <w:pPr>
        <w:pStyle w:val="Heading2"/>
        <w:spacing w:after="140" w:before="280"/>
      </w:pPr>
      <w: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Term</w:t>
            </w:r>
          </w:p>
        </w:tc>
        <w:tc>
          <w:tcPr>
            <w:tcW w:type="dxa" w:w="6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Definition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ERP</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Enterprise Resource Planning</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RBAC</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Role-Based Access Control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Software Requirements Specification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LMS</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Learning Management System</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SIS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Student Information System</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SSO</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Single Sign-On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MFA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Multi-Factor Authentication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ORM</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Object-Relational Mapper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API</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Application Programming Interface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REST</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Representational State Transfer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JWT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JSON Web Token</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GL</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General Ledger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 / 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Accounts Payable / Accounts Receivable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GPA</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Grade Point Average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ISBN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International Standard Book Number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PII</w:t>
            </w:r>
          </w:p>
        </w:tc>
        <w:tc>
          <w:tcPr>
            <w:tcW w:type="dxa" w:w="6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Personally Identifiable Information</w:t>
            </w:r>
          </w:p>
        </w:tc>
      </w:tr>
    </w:tbl>
    <w:p>
      <w:pPr>
        <w:spacing w:after="120"/>
      </w:pPr>
      <w:r>
        <w:t xml:space="preserve"/>
      </w:r>
    </w:p>
    <w:p>
      <w:pPr>
        <w:pStyle w:val="Heading2"/>
        <w:spacing w:after="140" w:before="280"/>
      </w:pPr>
      <w:r>
        <w:t xml:space="preserve">1.4 Intended Audience and Reading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Audience</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Relevant Sections</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Project Sponsors / School Board</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1, 2, 9</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Solution Architects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All sections, especially 4, 5, 8</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Backend Developers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4, 5, 6, 7, 8</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Frontend Developers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3, 4, 6, 8</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Database Administrators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5, 8.5</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QA / Testing Teams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4, 6, 9</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System Administrators</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7, 8, 9</w:t>
            </w:r>
          </w:p>
        </w:tc>
      </w:tr>
      <w:tr>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End Users (Admin, Teachers, Accountants)</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2, 3, 4</w:t>
            </w:r>
          </w:p>
        </w:tc>
      </w:tr>
    </w:tbl>
    <w:p>
      <w:pPr>
        <w:spacing w:after="120"/>
      </w:pPr>
      <w:r>
        <w:t xml:space="preserve"/>
      </w:r>
    </w:p>
    <w:p>
      <w:pPr>
        <w:pStyle w:val="Heading2"/>
        <w:spacing w:after="140" w:before="280"/>
      </w:pPr>
      <w:r>
        <w:t xml:space="preserve">1.5 References</w:t>
      </w:r>
    </w:p>
    <w:p>
      <w:pPr>
        <w:pStyle w:val="ListParagraph"/>
        <w:numPr>
          <w:ilvl w:val="0"/>
          <w:numId w:val="2"/>
        </w:numPr>
        <w:spacing w:after="80" w:line="280"/>
      </w:pPr>
      <w:r>
        <w:t xml:space="preserve">IEEE Std 830-1998 — Recommended Practice for Software Requirements Specifications</w:t>
      </w:r>
    </w:p>
    <w:p>
      <w:pPr>
        <w:pStyle w:val="ListParagraph"/>
        <w:numPr>
          <w:ilvl w:val="0"/>
          <w:numId w:val="2"/>
        </w:numPr>
        <w:spacing w:after="80" w:line="280"/>
      </w:pPr>
      <w:r>
        <w:t xml:space="preserve">OWASP Application Security Verification Standard (ASVS) v4.0</w:t>
      </w:r>
    </w:p>
    <w:p>
      <w:pPr>
        <w:pStyle w:val="ListParagraph"/>
        <w:numPr>
          <w:ilvl w:val="0"/>
          <w:numId w:val="2"/>
        </w:numPr>
        <w:spacing w:after="80" w:line="280"/>
      </w:pPr>
      <w:r>
        <w:t xml:space="preserve">Django documentation (https://docs.djangoproject.com)</w:t>
      </w:r>
    </w:p>
    <w:p>
      <w:pPr>
        <w:pStyle w:val="ListParagraph"/>
        <w:numPr>
          <w:ilvl w:val="0"/>
          <w:numId w:val="2"/>
        </w:numPr>
        <w:spacing w:after="80" w:line="280"/>
      </w:pPr>
      <w:r>
        <w:t xml:space="preserve">Django REST Framework documentation (https://www.django-rest-framework.org)</w:t>
      </w:r>
    </w:p>
    <w:p>
      <w:pPr>
        <w:pStyle w:val="ListParagraph"/>
        <w:numPr>
          <w:ilvl w:val="0"/>
          <w:numId w:val="2"/>
        </w:numPr>
        <w:spacing w:after="80" w:line="280"/>
      </w:pPr>
      <w:r>
        <w:t xml:space="preserve">PostgreSQL documentation (https://www.postgresql.org/docs/)</w:t>
      </w:r>
    </w:p>
    <w:p>
      <w:pPr>
        <w:pStyle w:val="ListParagraph"/>
        <w:numPr>
          <w:ilvl w:val="0"/>
          <w:numId w:val="2"/>
        </w:numPr>
        <w:spacing w:after="80" w:line="280"/>
      </w:pPr>
      <w:r>
        <w:t xml:space="preserve">National Ministry of Education assessment and reporting guidelines</w:t>
      </w:r>
    </w:p>
    <w:p>
      <w:pPr>
        <w:pStyle w:val="Heading2"/>
        <w:spacing w:after="140" w:before="280"/>
      </w:pPr>
      <w:r>
        <w:t xml:space="preserve">1.6 Document Overview</w:t>
      </w:r>
    </w:p>
    <w:p>
      <w:pPr>
        <w:spacing w:after="120" w:line="300"/>
      </w:pPr>
      <w:r>
        <w:t xml:space="preserve">Section 2 describes the overall product context. Section 3 identifies user classes and characteristics. Section 4 specifies functional requirements organised by module. Section 5 specifies the database schema. Section 6 covers external interfaces. Section 7 presents the RBAC model. Section 8 describes the technology stack and architecture. Section 9 specifies non-functional requirements. Appendices include the data dictionary and glossary.</w:t>
      </w:r>
    </w:p>
    <w:p>
      <w:r>
        <w:br w:type="page"/>
      </w:r>
    </w:p>
    <w:p>
      <w:pPr>
        <w:pStyle w:val="Heading1"/>
        <w:spacing w:after="180" w:before="360"/>
      </w:pPr>
      <w:r>
        <w:t xml:space="preserve">2. Overall Description</w:t>
      </w:r>
    </w:p>
    <w:p>
      <w:pPr>
        <w:pStyle w:val="Heading2"/>
        <w:spacing w:after="140" w:before="280"/>
      </w:pPr>
      <w:r>
        <w:t xml:space="preserve">2.1 Product Perspective</w:t>
      </w:r>
    </w:p>
    <w:p>
      <w:pPr>
        <w:spacing w:after="120" w:line="300"/>
      </w:pPr>
      <w:r>
        <w:t xml:space="preserve">SchoolERP is a new, self-contained web application that replaces a patchwork of spreadsheets, paper files, and disconnected point solutions currently used by the school. It is delivered as a multi-tenant-capable single-tenant deployment (one school instance per deployment, but with the data model allowing multi-campus operation).</w:t>
      </w:r>
    </w:p>
    <w:p>
      <w:pPr>
        <w:spacing w:after="120" w:line="300"/>
      </w:pPr>
      <w:r>
        <w:t xml:space="preserve">The system follows a three-tier architecture: a browser-based presentation layer, a Django application layer exposing HTML views and REST APIs, and a PostgreSQL database layer. Background jobs (report generation, SMS, email, scheduled fee reminders) are handled by Celery workers with Redis as the message broker.</w:t>
      </w:r>
    </w:p>
    <w:p>
      <w:pPr>
        <w:pStyle w:val="Heading2"/>
        <w:spacing w:after="140" w:before="280"/>
      </w:pPr>
      <w:r>
        <w:t xml:space="preserve">2.2 Product Functions (Summary)</w:t>
      </w:r>
    </w:p>
    <w:p>
      <w:pPr>
        <w:spacing w:after="120" w:line="300"/>
      </w:pPr>
      <w:r>
        <w:t xml:space="preserve">At the highest level the ERP will allow authorised users to:</w:t>
      </w:r>
    </w:p>
    <w:p>
      <w:pPr>
        <w:pStyle w:val="ListParagraph"/>
        <w:numPr>
          <w:ilvl w:val="0"/>
          <w:numId w:val="2"/>
        </w:numPr>
        <w:spacing w:after="80" w:line="280"/>
      </w:pPr>
      <w:r>
        <w:rPr>
          <w:b/>
          <w:bCs/>
        </w:rPr>
        <w:t xml:space="preserve">Admit and enrol students</w:t>
      </w:r>
      <w:r>
        <w:t xml:space="preserve"> into classes and streams, issuing admission numbers and maintaining full student lifecycle records.</w:t>
      </w:r>
    </w:p>
    <w:p>
      <w:pPr>
        <w:pStyle w:val="ListParagraph"/>
        <w:numPr>
          <w:ilvl w:val="0"/>
          <w:numId w:val="2"/>
        </w:numPr>
        <w:spacing w:after="80" w:line="280"/>
      </w:pPr>
      <w:r>
        <w:rPr>
          <w:b/>
          <w:bCs/>
        </w:rPr>
        <w:t xml:space="preserve">Collect and reconcile fees</w:t>
      </w:r>
      <w:r>
        <w:t xml:space="preserve"> against an invoice-and-receipt model, track arrears, and issue statements.</w:t>
      </w:r>
    </w:p>
    <w:p>
      <w:pPr>
        <w:pStyle w:val="ListParagraph"/>
        <w:numPr>
          <w:ilvl w:val="0"/>
          <w:numId w:val="2"/>
        </w:numPr>
        <w:spacing w:after="80" w:line="280"/>
      </w:pPr>
      <w:r>
        <w:rPr>
          <w:b/>
          <w:bCs/>
        </w:rPr>
        <w:t xml:space="preserve">Manage suppliers and expenditure</w:t>
      </w:r>
      <w:r>
        <w:t xml:space="preserve"> through purchase orders, goods received notes, invoices and payments.</w:t>
      </w:r>
    </w:p>
    <w:p>
      <w:pPr>
        <w:pStyle w:val="ListParagraph"/>
        <w:numPr>
          <w:ilvl w:val="0"/>
          <w:numId w:val="2"/>
        </w:numPr>
        <w:spacing w:after="80" w:line="280"/>
      </w:pPr>
      <w:r>
        <w:rPr>
          <w:b/>
          <w:bCs/>
        </w:rPr>
        <w:t xml:space="preserve">Maintain HR records</w:t>
      </w:r>
      <w:r>
        <w:t xml:space="preserve"> including contracts, qualifications, attendance, leave and payroll.</w:t>
      </w:r>
    </w:p>
    <w:p>
      <w:pPr>
        <w:pStyle w:val="ListParagraph"/>
        <w:numPr>
          <w:ilvl w:val="0"/>
          <w:numId w:val="2"/>
        </w:numPr>
        <w:spacing w:after="80" w:line="280"/>
      </w:pPr>
      <w:r>
        <w:rPr>
          <w:b/>
          <w:bCs/>
        </w:rPr>
        <w:t xml:space="preserve">Record and report on academic performance</w:t>
      </w:r>
      <w:r>
        <w:t xml:space="preserve"> through tests, exams, continuous assessment and end-of-term reports.</w:t>
      </w:r>
    </w:p>
    <w:p>
      <w:pPr>
        <w:pStyle w:val="ListParagraph"/>
        <w:numPr>
          <w:ilvl w:val="0"/>
          <w:numId w:val="2"/>
        </w:numPr>
        <w:spacing w:after="80" w:line="280"/>
      </w:pPr>
      <w:r>
        <w:rPr>
          <w:b/>
          <w:bCs/>
        </w:rPr>
        <w:t xml:space="preserve">Catalogue and lend books</w:t>
      </w:r>
      <w:r>
        <w:t xml:space="preserve"> with barcode-based check-in/out and overdue fines.</w:t>
      </w:r>
    </w:p>
    <w:p>
      <w:pPr>
        <w:pStyle w:val="ListParagraph"/>
        <w:numPr>
          <w:ilvl w:val="0"/>
          <w:numId w:val="2"/>
        </w:numPr>
        <w:spacing w:after="80" w:line="280"/>
      </w:pPr>
      <w:r>
        <w:rPr>
          <w:b/>
          <w:bCs/>
        </w:rPr>
        <w:t xml:space="preserve">Track physical assets</w:t>
      </w:r>
      <w:r>
        <w:t xml:space="preserve"> (furniture, sports equipment, vehicles) with location history, condition and depreciation.</w:t>
      </w:r>
    </w:p>
    <w:p>
      <w:pPr>
        <w:pStyle w:val="ListParagraph"/>
        <w:numPr>
          <w:ilvl w:val="0"/>
          <w:numId w:val="2"/>
        </w:numPr>
        <w:spacing w:after="80" w:line="280"/>
      </w:pPr>
      <w:r>
        <w:rPr>
          <w:b/>
          <w:bCs/>
        </w:rPr>
        <w:t xml:space="preserve">Communicate with parents and staff</w:t>
      </w:r>
      <w:r>
        <w:t xml:space="preserve"> via SMS, email and an in-app message centre.</w:t>
      </w:r>
    </w:p>
    <w:p>
      <w:pPr>
        <w:pStyle w:val="ListParagraph"/>
        <w:numPr>
          <w:ilvl w:val="0"/>
          <w:numId w:val="2"/>
        </w:numPr>
        <w:spacing w:after="80" w:line="280"/>
      </w:pPr>
      <w:r>
        <w:rPr>
          <w:b/>
          <w:bCs/>
        </w:rPr>
        <w:t xml:space="preserve">Produce dashboards and reports</w:t>
      </w:r>
      <w:r>
        <w:t xml:space="preserve"> for management decision-making.</w:t>
      </w:r>
    </w:p>
    <w:p>
      <w:pPr>
        <w:pStyle w:val="Heading2"/>
        <w:spacing w:after="140" w:before="280"/>
      </w:pPr>
      <w:r>
        <w:t xml:space="preserve">2.3 User Classes and Characteristics</w:t>
      </w:r>
    </w:p>
    <w:p>
      <w:pPr>
        <w:spacing w:after="120" w:line="300"/>
      </w:pPr>
      <w:r>
        <w:t xml:space="preserve">The ERP has the following primary user classes. Each is served by one or more roles in the RBAC model (see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User Class</w:t>
            </w:r>
          </w:p>
        </w:tc>
        <w:tc>
          <w:tcPr>
            <w:tcW w:type="dxa" w:w="5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Description</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Frequency of Use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System Administrator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Manages users, roles, configuration, backups, audit logs.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School Head / Principal</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Views dashboards, approves high-value transactions, reads reports.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Deputy / Academic Head</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Manages academic calendar, timetables, approves results.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Bursar / Accountant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Processes receipts, payments, reconciliations.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Cashier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Receives fee payments, issues receipts.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 Officer</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Manages employee records, leave, payroll.</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Daily / Weekly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Class Teacher</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Enters attendance, marks, comments; prints reports.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Subject Teacher</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Enters marks, manages tests, views timetable.</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Librarian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Catalogues books, processes loans, manages fines.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Daily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Stores / Inventory Clerk</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Records asset issues/returns, stocktakes.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Daily / Weekly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Parent / Guardian</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Views child's results, fees, attendance; pays online.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Weekly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Student</w:t>
            </w:r>
          </w:p>
        </w:tc>
        <w:tc>
          <w:tcPr>
            <w:tcW w:type="dxa" w:w="5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Views own timetable, results, library account.</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Weekly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Auditor (Read-only)</w:t>
            </w:r>
          </w:p>
        </w:tc>
        <w:tc>
          <w:tcPr>
            <w:tcW w:type="dxa" w:w="5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Inspects transactions and logs.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Occasional</w:t>
            </w:r>
          </w:p>
        </w:tc>
      </w:tr>
    </w:tbl>
    <w:p>
      <w:pPr>
        <w:spacing w:after="120"/>
      </w:pPr>
      <w:r>
        <w:t xml:space="preserve"/>
      </w:r>
    </w:p>
    <w:p>
      <w:pPr>
        <w:pStyle w:val="Heading2"/>
        <w:spacing w:after="140" w:before="280"/>
      </w:pPr>
      <w:r>
        <w:t xml:space="preserve">2.4 Operating Environment</w:t>
      </w:r>
    </w:p>
    <w:p>
      <w:pPr>
        <w:pStyle w:val="ListParagraph"/>
        <w:numPr>
          <w:ilvl w:val="0"/>
          <w:numId w:val="2"/>
        </w:numPr>
        <w:spacing w:after="80" w:line="280"/>
      </w:pPr>
      <w:r>
        <w:t xml:space="preserve">Server OS: Ubuntu Server 22.04 LTS or later (on-premise or cloud).</w:t>
      </w:r>
    </w:p>
    <w:p>
      <w:pPr>
        <w:pStyle w:val="ListParagraph"/>
        <w:numPr>
          <w:ilvl w:val="0"/>
          <w:numId w:val="2"/>
        </w:numPr>
        <w:spacing w:after="80" w:line="280"/>
      </w:pPr>
      <w:r>
        <w:t xml:space="preserve">Application runtime: Python 3.11+, Django 5.x, Gunicorn behind Nginx.</w:t>
      </w:r>
    </w:p>
    <w:p>
      <w:pPr>
        <w:pStyle w:val="ListParagraph"/>
        <w:numPr>
          <w:ilvl w:val="0"/>
          <w:numId w:val="2"/>
        </w:numPr>
        <w:spacing w:after="80" w:line="280"/>
      </w:pPr>
      <w:r>
        <w:t xml:space="preserve">Database: PostgreSQL 15+.</w:t>
      </w:r>
    </w:p>
    <w:p>
      <w:pPr>
        <w:pStyle w:val="ListParagraph"/>
        <w:numPr>
          <w:ilvl w:val="0"/>
          <w:numId w:val="2"/>
        </w:numPr>
        <w:spacing w:after="80" w:line="280"/>
      </w:pPr>
      <w:r>
        <w:t xml:space="preserve">Cache / Broker: Redis 7+.</w:t>
      </w:r>
    </w:p>
    <w:p>
      <w:pPr>
        <w:pStyle w:val="ListParagraph"/>
        <w:numPr>
          <w:ilvl w:val="0"/>
          <w:numId w:val="2"/>
        </w:numPr>
        <w:spacing w:after="80" w:line="280"/>
      </w:pPr>
      <w:r>
        <w:t xml:space="preserve">Background workers: Celery.</w:t>
      </w:r>
    </w:p>
    <w:p>
      <w:pPr>
        <w:pStyle w:val="ListParagraph"/>
        <w:numPr>
          <w:ilvl w:val="0"/>
          <w:numId w:val="2"/>
        </w:numPr>
        <w:spacing w:after="80" w:line="280"/>
      </w:pPr>
      <w:r>
        <w:t xml:space="preserve">Client: Any modern browser (Chrome, Edge, Firefox, Safari) on desktop, tablet or mobile.</w:t>
      </w:r>
    </w:p>
    <w:p>
      <w:pPr>
        <w:pStyle w:val="ListParagraph"/>
        <w:numPr>
          <w:ilvl w:val="0"/>
          <w:numId w:val="2"/>
        </w:numPr>
        <w:spacing w:after="80" w:line="280"/>
      </w:pPr>
      <w:r>
        <w:t xml:space="preserve">Network: LAN for school premises with internet uplink; designed to remain functional on intermittent connections.</w:t>
      </w:r>
    </w:p>
    <w:p>
      <w:pPr>
        <w:pStyle w:val="Heading2"/>
        <w:spacing w:after="140" w:before="280"/>
      </w:pPr>
      <w:r>
        <w:t xml:space="preserve">2.5 Design and Implementation Constraints</w:t>
      </w:r>
    </w:p>
    <w:p>
      <w:pPr>
        <w:pStyle w:val="ListParagraph"/>
        <w:numPr>
          <w:ilvl w:val="0"/>
          <w:numId w:val="2"/>
        </w:numPr>
        <w:spacing w:after="80" w:line="280"/>
      </w:pPr>
      <w:r>
        <w:t xml:space="preserve">The system SHALL be built with Django (Python) for the backend as required by the client.</w:t>
      </w:r>
    </w:p>
    <w:p>
      <w:pPr>
        <w:pStyle w:val="ListParagraph"/>
        <w:numPr>
          <w:ilvl w:val="0"/>
          <w:numId w:val="2"/>
        </w:numPr>
        <w:spacing w:after="80" w:line="280"/>
      </w:pPr>
      <w:r>
        <w:t xml:space="preserve">The system SHALL use PostgreSQL as the primary relational database.</w:t>
      </w:r>
    </w:p>
    <w:p>
      <w:pPr>
        <w:pStyle w:val="ListParagraph"/>
        <w:numPr>
          <w:ilvl w:val="0"/>
          <w:numId w:val="2"/>
        </w:numPr>
        <w:spacing w:after="80" w:line="280"/>
      </w:pPr>
      <w:r>
        <w:t xml:space="preserve">All monetary fields SHALL use fixed-point decimal (DECIMAL(14,2)); floating point is prohibited for money.</w:t>
      </w:r>
    </w:p>
    <w:p>
      <w:pPr>
        <w:pStyle w:val="ListParagraph"/>
        <w:numPr>
          <w:ilvl w:val="0"/>
          <w:numId w:val="2"/>
        </w:numPr>
        <w:spacing w:after="80" w:line="280"/>
      </w:pPr>
      <w:r>
        <w:t xml:space="preserve">All date/time fields SHALL be stored in UTC; the presentation layer converts to the school's local timezone.</w:t>
      </w:r>
    </w:p>
    <w:p>
      <w:pPr>
        <w:pStyle w:val="ListParagraph"/>
        <w:numPr>
          <w:ilvl w:val="0"/>
          <w:numId w:val="2"/>
        </w:numPr>
        <w:spacing w:after="80" w:line="280"/>
      </w:pPr>
      <w:r>
        <w:t xml:space="preserve">The system SHALL comply with applicable data protection legislation regarding minors' data.</w:t>
      </w:r>
    </w:p>
    <w:p>
      <w:pPr>
        <w:pStyle w:val="ListParagraph"/>
        <w:numPr>
          <w:ilvl w:val="0"/>
          <w:numId w:val="2"/>
        </w:numPr>
        <w:spacing w:after="80" w:line="280"/>
      </w:pPr>
      <w:r>
        <w:t xml:space="preserve">The system SHALL support English initially, with i18n-ready templates for future localisation.</w:t>
      </w:r>
    </w:p>
    <w:p>
      <w:pPr>
        <w:pStyle w:val="Heading2"/>
        <w:spacing w:after="140" w:before="280"/>
      </w:pPr>
      <w:r>
        <w:t xml:space="preserve">2.6 Assumptions and Dependencies</w:t>
      </w:r>
    </w:p>
    <w:p>
      <w:pPr>
        <w:pStyle w:val="ListParagraph"/>
        <w:numPr>
          <w:ilvl w:val="0"/>
          <w:numId w:val="2"/>
        </w:numPr>
        <w:spacing w:after="80" w:line="280"/>
      </w:pPr>
      <w:r>
        <w:t xml:space="preserve">The school has a reliable internet connection for cloud-hosted deployments, or a stable LAN for on-premise.</w:t>
      </w:r>
    </w:p>
    <w:p>
      <w:pPr>
        <w:pStyle w:val="ListParagraph"/>
        <w:numPr>
          <w:ilvl w:val="0"/>
          <w:numId w:val="2"/>
        </w:numPr>
        <w:spacing w:after="80" w:line="280"/>
      </w:pPr>
      <w:r>
        <w:t xml:space="preserve">Parents have access to SMS-capable phones; a subset have smartphones/internet for the portal.</w:t>
      </w:r>
    </w:p>
    <w:p>
      <w:pPr>
        <w:pStyle w:val="ListParagraph"/>
        <w:numPr>
          <w:ilvl w:val="0"/>
          <w:numId w:val="2"/>
        </w:numPr>
        <w:spacing w:after="80" w:line="280"/>
      </w:pPr>
      <w:r>
        <w:t xml:space="preserve">The school provides a chart of accounts and fee structure at system commissioning.</w:t>
      </w:r>
    </w:p>
    <w:p>
      <w:pPr>
        <w:pStyle w:val="ListParagraph"/>
        <w:numPr>
          <w:ilvl w:val="0"/>
          <w:numId w:val="2"/>
        </w:numPr>
        <w:spacing w:after="80" w:line="280"/>
      </w:pPr>
      <w:r>
        <w:t xml:space="preserve">Third-party services (SMS gateway, payment gateway, email) are subscribed separately.</w:t>
      </w:r>
    </w:p>
    <w:p>
      <w:r>
        <w:br w:type="page"/>
      </w:r>
    </w:p>
    <w:p>
      <w:pPr>
        <w:pStyle w:val="Heading1"/>
        <w:spacing w:after="180" w:before="360"/>
      </w:pPr>
      <w:r>
        <w:t xml:space="preserve">3. System Features and User Interface Overview</w:t>
      </w:r>
    </w:p>
    <w:p>
      <w:pPr>
        <w:pStyle w:val="Heading2"/>
        <w:spacing w:after="140" w:before="280"/>
      </w:pPr>
      <w:r>
        <w:t xml:space="preserve">3.1 General UI Principles</w:t>
      </w:r>
    </w:p>
    <w:p>
      <w:pPr>
        <w:pStyle w:val="ListParagraph"/>
        <w:numPr>
          <w:ilvl w:val="0"/>
          <w:numId w:val="2"/>
        </w:numPr>
        <w:spacing w:after="80" w:line="280"/>
      </w:pPr>
      <w:r>
        <w:t xml:space="preserve">Responsive web UI built with Django templates plus HTMX and Alpine.js for lightweight interactivity, or a React SPA consuming the REST API (see Section 8 for options).</w:t>
      </w:r>
    </w:p>
    <w:p>
      <w:pPr>
        <w:pStyle w:val="ListParagraph"/>
        <w:numPr>
          <w:ilvl w:val="0"/>
          <w:numId w:val="2"/>
        </w:numPr>
        <w:spacing w:after="80" w:line="280"/>
      </w:pPr>
      <w:r>
        <w:t xml:space="preserve">Consistent top navigation reflecting only the modules accessible to the logged-in role.</w:t>
      </w:r>
    </w:p>
    <w:p>
      <w:pPr>
        <w:pStyle w:val="ListParagraph"/>
        <w:numPr>
          <w:ilvl w:val="0"/>
          <w:numId w:val="2"/>
        </w:numPr>
        <w:spacing w:after="80" w:line="280"/>
      </w:pPr>
      <w:r>
        <w:t xml:space="preserve">Global search box (students, employees, books, assets, invoices).</w:t>
      </w:r>
    </w:p>
    <w:p>
      <w:pPr>
        <w:pStyle w:val="ListParagraph"/>
        <w:numPr>
          <w:ilvl w:val="0"/>
          <w:numId w:val="2"/>
        </w:numPr>
        <w:spacing w:after="80" w:line="280"/>
      </w:pPr>
      <w:r>
        <w:t xml:space="preserve">Breadcrumb navigation on all detail pages.</w:t>
      </w:r>
    </w:p>
    <w:p>
      <w:pPr>
        <w:pStyle w:val="ListParagraph"/>
        <w:numPr>
          <w:ilvl w:val="0"/>
          <w:numId w:val="2"/>
        </w:numPr>
        <w:spacing w:after="80" w:line="280"/>
      </w:pPr>
      <w:r>
        <w:t xml:space="preserve">All data grids support server-side pagination, sorting, column filtering and CSV/XLSX export.</w:t>
      </w:r>
    </w:p>
    <w:p>
      <w:pPr>
        <w:pStyle w:val="ListParagraph"/>
        <w:numPr>
          <w:ilvl w:val="0"/>
          <w:numId w:val="2"/>
        </w:numPr>
        <w:spacing w:after="80" w:line="280"/>
      </w:pPr>
      <w:r>
        <w:t xml:space="preserve">All destructive actions require an explicit confirmation modal and are logged in the audit trail.</w:t>
      </w:r>
    </w:p>
    <w:p>
      <w:pPr>
        <w:pStyle w:val="ListParagraph"/>
        <w:numPr>
          <w:ilvl w:val="0"/>
          <w:numId w:val="2"/>
        </w:numPr>
        <w:spacing w:after="80" w:line="280"/>
      </w:pPr>
      <w:r>
        <w:t xml:space="preserve">Forms validate both client-side (UX) and server-side (authority).</w:t>
      </w:r>
    </w:p>
    <w:p>
      <w:pPr>
        <w:pStyle w:val="ListParagraph"/>
        <w:numPr>
          <w:ilvl w:val="0"/>
          <w:numId w:val="2"/>
        </w:numPr>
        <w:spacing w:after="80" w:line="280"/>
      </w:pPr>
      <w:r>
        <w:t xml:space="preserve">Tabular reports render to HTML, print-friendly PDF, XLSX and CSV.</w:t>
      </w:r>
    </w:p>
    <w:p>
      <w:pPr>
        <w:pStyle w:val="Heading2"/>
        <w:spacing w:after="140" w:before="280"/>
      </w:pPr>
      <w:r>
        <w:t xml:space="preserve">3.2 Accessibility</w:t>
      </w:r>
    </w:p>
    <w:p>
      <w:pPr>
        <w:pStyle w:val="ListParagraph"/>
        <w:numPr>
          <w:ilvl w:val="0"/>
          <w:numId w:val="2"/>
        </w:numPr>
        <w:spacing w:after="80" w:line="280"/>
      </w:pPr>
      <w:r>
        <w:t xml:space="preserve">WCAG 2.1 Level AA compliance targets: colour contrast, keyboard navigation, alt text on images, ARIA labels on interactive controls.</w:t>
      </w:r>
    </w:p>
    <w:p>
      <w:pPr>
        <w:pStyle w:val="ListParagraph"/>
        <w:numPr>
          <w:ilvl w:val="0"/>
          <w:numId w:val="2"/>
        </w:numPr>
        <w:spacing w:after="80" w:line="280"/>
      </w:pPr>
      <w:r>
        <w:t xml:space="preserve">Minimum target screen size 360 px wide (mobile phones).</w:t>
      </w:r>
    </w:p>
    <w:p>
      <w:pPr>
        <w:pStyle w:val="Heading2"/>
        <w:spacing w:after="140" w:before="280"/>
      </w:pPr>
      <w:r>
        <w:t xml:space="preserve">3.3 Dashboards</w:t>
      </w:r>
    </w:p>
    <w:p>
      <w:pPr>
        <w:spacing w:after="120" w:line="300"/>
      </w:pPr>
      <w:r>
        <w:t xml:space="preserve">Each role has a tailored dashboard on login. Examples:</w:t>
      </w:r>
    </w:p>
    <w:p>
      <w:pPr>
        <w:pStyle w:val="ListParagraph"/>
        <w:numPr>
          <w:ilvl w:val="0"/>
          <w:numId w:val="2"/>
        </w:numPr>
        <w:spacing w:after="80" w:line="280"/>
      </w:pPr>
      <w:r>
        <w:t xml:space="preserve">Principal: enrolment vs capacity, fees collected vs budget, staff attendance today, discipline alerts, upcoming governance events.</w:t>
      </w:r>
    </w:p>
    <w:p>
      <w:pPr>
        <w:pStyle w:val="ListParagraph"/>
        <w:numPr>
          <w:ilvl w:val="0"/>
          <w:numId w:val="2"/>
        </w:numPr>
        <w:spacing w:after="80" w:line="280"/>
      </w:pPr>
      <w:r>
        <w:t xml:space="preserve">Bursar: daily receipts, outstanding fees by class, supplier payments due this week, bank balances.</w:t>
      </w:r>
    </w:p>
    <w:p>
      <w:pPr>
        <w:pStyle w:val="ListParagraph"/>
        <w:numPr>
          <w:ilvl w:val="0"/>
          <w:numId w:val="2"/>
        </w:numPr>
        <w:spacing w:after="80" w:line="280"/>
      </w:pPr>
      <w:r>
        <w:t xml:space="preserve">Class Teacher: today's timetable, attendance not yet captured, pending marks entry, birthdays in class.</w:t>
      </w:r>
    </w:p>
    <w:p>
      <w:pPr>
        <w:pStyle w:val="ListParagraph"/>
        <w:numPr>
          <w:ilvl w:val="0"/>
          <w:numId w:val="2"/>
        </w:numPr>
        <w:spacing w:after="80" w:line="280"/>
      </w:pPr>
      <w:r>
        <w:t xml:space="preserve">Librarian: books checked out today, overdue returns, reservations pending.</w:t>
      </w:r>
    </w:p>
    <w:p>
      <w:pPr>
        <w:pStyle w:val="ListParagraph"/>
        <w:numPr>
          <w:ilvl w:val="0"/>
          <w:numId w:val="2"/>
        </w:numPr>
        <w:spacing w:after="80" w:line="280"/>
      </w:pPr>
      <w:r>
        <w:t xml:space="preserve">Parent: child's attendance this week, latest results, fees balance, upcoming events.</w:t>
      </w:r>
    </w:p>
    <w:p>
      <w:r>
        <w:br w:type="page"/>
      </w:r>
    </w:p>
    <w:p>
      <w:pPr>
        <w:pStyle w:val="Heading1"/>
        <w:spacing w:after="180" w:before="360"/>
      </w:pPr>
      <w:r>
        <w:t xml:space="preserve">4. Functional Requirements</w:t>
      </w:r>
    </w:p>
    <w:p>
      <w:pPr>
        <w:spacing w:after="120" w:line="300"/>
      </w:pPr>
      <w:r>
        <w:t xml:space="preserve">Requirements in this section are identified as FR-&lt;Module&gt;-&lt;Number&gt;. Each is labelled with a priority: M = Must-have (Release 1), S = Should-have, C = Could-have. Where external interfaces are involved the relevant contracts are referenced in Section 6.</w:t>
      </w:r>
    </w:p>
    <w:p>
      <w:pPr>
        <w:pStyle w:val="Heading2"/>
        <w:spacing w:after="140" w:before="280"/>
      </w:pPr>
      <w:r>
        <w:t xml:space="preserve">4.1 Finance Module</w:t>
      </w:r>
    </w:p>
    <w:p>
      <w:pPr>
        <w:spacing w:after="120" w:line="300"/>
      </w:pPr>
      <w:r>
        <w:t xml:space="preserve">The Finance module manages all monetary inflows and outflows, maintaining a double-entry general ledger. It comprises four sub-modules: Fees (AR), Procurement &amp; Payments (AP), Cash &amp; Bank, and General Ledger.</w:t>
      </w:r>
    </w:p>
    <w:p>
      <w:pPr>
        <w:pStyle w:val="Heading3"/>
        <w:spacing w:after="120" w:before="220"/>
      </w:pPr>
      <w:r>
        <w:t xml:space="preserve">4.1.1 School Fees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allow the Bursar to define fee structures per academic year, per class/grade, per term, with multiple fee items (tuition, boarding, transport, levies, uniforms).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generate fee invoices per student per term based on the applicable fee structure, automatically on enrolment/rollover, and allow manual re-issue.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apply per-student discounts, scholarships, and sibling rebates configured by the Bursar with an approval trail.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Cashier shall be able to receipt a payment against one or more invoices, partially or in full, recording method (cash, cheque, EFT, mobile money, card, online), reference number, and bank account credited.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print a uniquely numbered, tamper-resistant receipt (PDF, also emailable/SMSable).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FR-FIN-006</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maintain a per-student statement of account showing all invoices, credits, payments and running balance.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FR-FIN-007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produce aged-debtors reports (0-30, 31-60, 61-90, 90+ days) by class, stream and school-wide.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FR-FIN-008</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send automated fee reminders to parents at configurable thresholds via SMS and email.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FR-FIN-009</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integrate with at least one payment gateway and one mobile-money API to accept online fee payments, and reconcile them automatically to invoices.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FR-FIN-010</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not permit the release of end-of-term reports for students whose fees balance exceeds a configurable threshold (hold flag), unless overridden by the Principal with a logged reason.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3"/>
        <w:spacing w:after="120" w:before="220"/>
      </w:pPr>
      <w:r>
        <w:t xml:space="preserve">4.1.2 Supplier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FR-FIN-011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a supplier master with tax IDs, banking details, contact information and active/inactive status.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FR-FIN-012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support a Purchase Requisition → Purchase Order → Goods Received Note → Supplier Invoice → Payment workflow with approval thresholds.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FR-FIN-013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enforce three-way matching (PO, GRN, Invoice) before a supplier invoice can be approved for payment.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FR-FIN-014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schedule payments and produce payment vouchers with dual signatory workflow (Prepared by, Checked by, Authorised by).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FR-FIN-015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partial payments and payment plans against a supplier invoice.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FR-FIN-016</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track withholding tax and VAT on supplier invoices according to configurable rates.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3"/>
        <w:spacing w:after="120" w:before="220"/>
      </w:pPr>
      <w:r>
        <w:t xml:space="preserve">4.1.3 Cash, Bank and Withdrawals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FR-FIN-017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multiple bank accounts and petty cash floats, each with running balance and transaction history.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FR-FIN-018</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Bursar shall be able to record withdrawals from a bank account, specifying purpose, authorising officer and recipient, producing a withdrawal voucher.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FR-FIN-019</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bank reconciliation by importing bank statements (CSV/OFX) and matching entries to system transactions.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FR-FIN-020</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support inter-account transfers with an audit trail.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4.1.4 General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FR-FIN-021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a configurable chart of accounts (Asset, Liability, Equity, Income, Expense) with parent-child hierarchy.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FR-FIN-022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Every financial transaction shall post balanced double-entry journal entries to the GL automatically.</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FR-FIN-023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produce Trial Balance, Income Statement, Balance Sheet and Cash Flow statements for any date range.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FR-FIN-024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support period close (month/term/year) after which posted entries cannot be modified, only reversed.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FR-FIN-025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produce budget vs actual reports per GL account and per cost centre.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4.2 Human Resources Module</w:t>
      </w:r>
    </w:p>
    <w:p>
      <w:pPr>
        <w:pStyle w:val="Heading3"/>
        <w:spacing w:after="120" w:before="220"/>
      </w:pPr>
      <w:r>
        <w:t xml:space="preserve">4.2.1 Employee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store a complete employee master record including biodata, next of kin, qualifications, contracts, salary grade, bank details and documents (CV, ID copy, certificates).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distinguish staff categories: Teaching, Administrative, Support, Temporary, Intern.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track contract start / end / renewal dates and alert HR 60 / 30 / 7 days before expiry.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maintain employee qualifications and specialisations and allow HR to search 'teachers qualified to teach X'.</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4.2.2 Employee 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record daily check-in / check-out for each employee via manual entry, biometric device integration, or staff kiosk.</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FR-HR-006</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compute present / absent / late / leave days per employee per period.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FR-HR-007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flag patterns of lateness or absenteeism for HR 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3"/>
        <w:spacing w:after="120" w:before="220"/>
      </w:pPr>
      <w:r>
        <w:t xml:space="preserve">4.2.3 Leave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FR-HR-008</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leave entitlements per leave type (annual, sick, compassionate, maternity/paternity, study, unpaid) per employee category.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FR-HR-009</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Employees shall be able to submit leave applications through the portal; line managers approve or decline with comments.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FR-HR-010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automatically update attendance and leave balances on approval.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4.2.4 Payroll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FR-HR-011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run monthly payroll computing gross, statutory deductions (PAYE, NSSA/NSSF equivalent, pension), loan deductions, and net pay.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FR-HR-012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produce payslips (PDF) and a bank payment schedule (XLSX / CSV) for the bank's bulk payment system.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FR-HR-013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post payroll journals to the GL.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FR-HR-014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produce statutory returns (tax, pension) per local legislation.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4.3 Student Education (Academics) Module</w:t>
      </w:r>
    </w:p>
    <w:p>
      <w:pPr>
        <w:pStyle w:val="Heading3"/>
        <w:spacing w:after="120" w:before="220"/>
      </w:pPr>
      <w:r>
        <w:t xml:space="preserve">4.3.1 Student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a full student master record: biodata, photo, admission number, date of birth, gender, address, medical notes, guardians, siblings, previous school, admission date.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uniquely identify each student by admission number (human-readable) and internal UUID.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Students shall be assigned to a class, stream and academic year; class/stream rollovers at year-end shall be mass-operations with preview.</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retain the full academic history of each student across years, including transfers and withdrawals.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'Active', 'Suspended', 'Withdrawn', 'Graduated', 'Deceased' states with reason and effective date.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4.3.2 Attendance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FR-ACA-006</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Class teachers shall mark daily attendance per registration class; subject teachers may optionally mark per-lesson attendance.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FR-ACA-007</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support statuses: Present, Absent, Late, Authorised Absence, Sick.</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FR-ACA-008</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produce attendance reports per student, per class, per date range.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FR-ACA-009</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send an SMS / email to the guardian when a student is marked absent without prior authorisation.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3"/>
        <w:spacing w:after="120" w:before="220"/>
      </w:pPr>
      <w:r>
        <w:t xml:space="preserve">4.3.3 Tests, Exams and 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FR-ACA-010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Academic Head shall define assessment schemes per subject per class: component types (coursework, tests, end-of-term exam), weightings, grading scales.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FR-ACA-011</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Subject teachers shall enter marks for their subjects; marks are saved as drafts and submitted for approval.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FR-ACA-012</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compute subject scores, grades, class positions, stream positions and overall positions according to the defined scheme.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FR-ACA-013</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prevent further edits after the Academic Head has approved results for a term.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FR-ACA-014</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mark moderation workflows (teacher → HOD → Academic Head).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FR-ACA-015</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detect anomalies: duplicate entries, out-of-range marks, missing marks, and produce exception reports.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4.3.4 Reports (Monthly and End-of-Term)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FR-ACA-016</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generate monthly progress reports summarising attendance and continuous-assessment performance per student.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FR-ACA-017</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generate end-of-term report cards showing marks, grades, positions, teachers' comments, class teacher comments and Principal's comment.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FR-ACA-018</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Reports shall be printable PDFs and publishable to the parent portal.</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FR-ACA-019</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produce a per-student cumulative transcript across all years attended.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FR-ACA-020</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allow custom report templates per class level (e.g. Junior vs Senior formatting).</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3"/>
        <w:spacing w:after="120" w:before="220"/>
      </w:pPr>
      <w:r>
        <w:t xml:space="preserve">4.3.5 Timetable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FR-ACA-021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store per-class weekly timetables mapping periods to subjects, teachers and rooms.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FR-ACA-022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detect and prevent clashes (teacher double-booked, room double-booked).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FR-ACA-023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Teachers and students shall see their personal timetable on their dashboard.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4.4 Library Module</w:t>
      </w:r>
    </w:p>
    <w:p>
      <w:pPr>
        <w:pStyle w:val="Heading3"/>
        <w:spacing w:after="120" w:before="220"/>
      </w:pPr>
      <w:r>
        <w:t xml:space="preserve">4.4.1 Book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catalogue each title (ISBN, title, author(s), publisher, edition, year, subject, Dewey/class number, shelf location) and each physical copy (accession number, barcode, condition).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FR-LIB-002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librarian shall be able to add, edit, retire and write-off copies, with reasons logged.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bulk import of catalogue entries from CSV/MARC.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FR-LIB-004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provide a public OPAC (Online Public Access Catalogue) search for staff and students.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3"/>
        <w:spacing w:after="120" w:before="220"/>
      </w:pPr>
      <w:r>
        <w:t xml:space="preserve">4.4.2 Lending (Short-term and Long-term)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two loan types: Short-term (e.g. overnight, weekly) and Long-term (whole-term textbook issue).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FR-LIB-006</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Loan periods, maximum concurrent loans, and renewability shall be configurable per borrower category (Junior student, Senior student, Teacher, Staff).</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FR-LIB-007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Check-out and check-in shall be barcode-driven; manual entry is also supported.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FR-LIB-008</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calculate overdue fines on short-term loans per configurable daily rate, capped at a maximum.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FR-LIB-009</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Long-term (textbook) loans shall be issued at the start of term and expected back at end of term; condition on return is recorded and replacement cost is charged if lost or damaged.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FR-LIB-010</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block further borrowing by a borrower with overdue items or unpaid fines, overridable by the Librarian.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FR-LIB-011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send automated overdue reminders.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4.5 Inventory and Asset Management Module</w:t>
      </w:r>
    </w:p>
    <w:p>
      <w:pPr>
        <w:spacing w:after="120" w:line="300"/>
      </w:pPr>
      <w:r>
        <w:t xml:space="preserve">Covers both fixed assets (furniture, sports equipment, vehicles, IT equipment, laboratory apparatus) and consumables (stationery, cleaning, kitchen).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FR-INV-001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an Asset Register with asset tag, category (Classroom Furniture, Office Furniture, Sports, Vehicles, IT, Lab, Other), description, acquisition date, cost, supplier, useful life, depreciation method, current location, custodian and condition.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FR-INV-002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Each asset shall carry a printable QR / barcode label; scanning the label shall open the asset profile.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FR-INV-003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record asset movements (issue, transfer, return, disposal, loss) with 'from', 'to', date and authorising officer.</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FR-INV-004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compute periodic depreciation and post entries to the GL.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FR-INV-005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physical stocktake workflows: generate count sheets, capture counts (scanner or manual), produce variance reports.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FR-INV-006</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For vehicles, the system shall additionally track registration number, insurance expiry, licence expiry, servicing schedule, fuel consumption logs, driver assignments and trip records.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FR-INV-007</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For sports equipment, the system shall support issue-and-return to coaches / students with expected return dates.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FR-INV-008</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For consumables, the system shall track stock-in (GRN-linked), stock-out (requisition), reorder level and produce low-stock alerts.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4.6 Admissions and Enrolment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FR-ADM-001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accept online application forms from prospective students, capturing required documents and a non-refundable application fee.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FR-ADM-002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Admissions officers shall screen, shortlist, invite to interview/test, and make offers of admission with tracking of status per applicant.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FR-ADM-003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On acceptance and payment of deposit, the applicant shall be converted to a Student with an admission number generated per a configurable format (e.g. YYYY-NNNN).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FR-ADM-004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support waitlists and transfer of unsuccessful applicants between class levels.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4.7 Transport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FR-TRP-001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routes, stops, vehicles and drivers, and allocate students to routes.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FR-TRP-002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compute transport fees per route and include them on fee invoices.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FR-TRP-003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Optionally, the system shall record boarding/alighting scans per trip and send SMS to guardians.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r>
    </w:tbl>
    <w:p>
      <w:pPr>
        <w:spacing w:after="120"/>
      </w:pPr>
      <w:r>
        <w:t xml:space="preserve"/>
      </w:r>
    </w:p>
    <w:p>
      <w:pPr>
        <w:pStyle w:val="Heading2"/>
        <w:spacing w:after="140" w:before="280"/>
      </w:pPr>
      <w:r>
        <w:t xml:space="preserve">4.8 Hostel / Boarding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FR-HOS-001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maintain hostels, rooms and beds with occupancy status.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FR-HOS-002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allocate students to beds per term and track check-in / check-out during holidays.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FR-HOS-003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Boarding fees shall be auto-included in fee invoices for boarding students.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4.9 Health, Counselling and Discipline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FR-HLT-001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school nurse shall be able to record clinic visits, treatments, medications dispensed and referrals, with access restricted to authorised medical staff.</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FR-HLT-002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counsellor shall be able to record (privately) counselling sessions; access is restricted and logged.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FR-DIS-001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Staff shall be able to log discipline incidents (type, date, location, witnesses, action taken); patterns shall be visible to the class teacher and deputy.</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4.10 Communication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FR-COM-001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send transactional SMS and email (receipts, overdue reminders, attendance alerts, results published).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FR-COM-002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Authorised staff shall be able to compose and send bulk announcements to filtered audiences (class, stream, parents of boarders, all staff).</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FR-COM-003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An in-app message centre shall allow parent-school and staff-staff messaging with read receipts.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FR-COM-004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All communications shall be logged with delivery status.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4.11 Document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FR-DOC-001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allow upload and attachment of documents to any record (student, employee, supplier, asset, transaction) with virus scanning and MIME validation.</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FR-DOC-002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Documents shall be stored in object storage (S3-compatible) with access governed by the RBAC of the parent record.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4.12 Parent and Student Portals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FR-POR-001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Each parent/guardian shall have a login linked to their child(ren). A parent with multiple children sees all of them under one account.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FR-POR-002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portal shall display: fees statement &amp; online payment, attendance, results &amp; reports, upcoming events, communications.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FR-POR-003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Students shall have a scoped login showing timetable, own results, library account, school announcements.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pPr>
        <w:spacing w:after="120"/>
      </w:pPr>
      <w:r>
        <w:t xml:space="preserve"/>
      </w:r>
    </w:p>
    <w:p>
      <w:pPr>
        <w:pStyle w:val="Heading2"/>
        <w:spacing w:after="140" w:before="280"/>
      </w:pPr>
      <w:r>
        <w:t xml:space="preserve">4.13 Reporting, Analytics and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FR-RPT-001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provide canned reports listed per module, each exportable to PDF, XLSX and CSV.</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FR-RPT-002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provide a report builder for authorised users to compose ad-hoc reports from predefined data views, with saved queries.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FR-RPT-003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Role-specific dashboards shall summarise KPIs with drill-down links.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FR-RPT-004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be able to schedule reports (e.g. Monday morning management pack) and email them.</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w:t>
            </w:r>
          </w:p>
        </w:tc>
      </w:tr>
    </w:tbl>
    <w:p>
      <w:pPr>
        <w:spacing w:after="120"/>
      </w:pPr>
      <w:r>
        <w:t xml:space="preserve"/>
      </w:r>
    </w:p>
    <w:p>
      <w:pPr>
        <w:pStyle w:val="Heading2"/>
        <w:spacing w:after="140" w:before="280"/>
      </w:pPr>
      <w:r>
        <w:t xml:space="preserve">4.14 System Administration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60"/>
        <w:gridCol w:w="1000"/>
      </w:tblGrid>
      <w:tr>
        <w:trPr>
          <w:tblHeader/>
        </w:trPr>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ID</w:t>
            </w:r>
          </w:p>
        </w:tc>
        <w:tc>
          <w:tcPr>
            <w:tcW w:type="dxa" w:w="68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Requirement</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Priority</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FR-SYS-001</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System administrators shall manage users, roles, permissions, and academic calendars.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FR-SYS-002</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log all create / update / delete operations and successful &amp; failed logins, with user, timestamp, IP and before/after values for changes.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FR-SYS-003</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audit log shall be append-only, tamper-evident (e.g. hash-chained), and read-only to auditors.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FR-SYS-004</w:t>
            </w:r>
          </w:p>
        </w:tc>
        <w:tc>
          <w:tcPr>
            <w:tcW w:type="dxa" w:w="6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The system shall produce scheduled encrypted backups of the database and media files with restore-tested procedures.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FR-SYS-005</w:t>
            </w:r>
          </w:p>
        </w:tc>
        <w:tc>
          <w:tcPr>
            <w:tcW w:type="dxa" w:w="68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The system shall support year-end rollover: archiving prior year data, advancing students to next class, regenerating invoices.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w:t>
            </w:r>
          </w:p>
        </w:tc>
      </w:tr>
    </w:tbl>
    <w:p>
      <w:r>
        <w:br w:type="page"/>
      </w:r>
    </w:p>
    <w:p>
      <w:pPr>
        <w:pStyle w:val="Heading1"/>
        <w:spacing w:after="180" w:before="360"/>
      </w:pPr>
      <w:r>
        <w:t xml:space="preserve">5. Database Design</w:t>
      </w:r>
    </w:p>
    <w:p>
      <w:pPr>
        <w:spacing w:after="120" w:line="300"/>
      </w:pPr>
      <w:r>
        <w:t xml:space="preserve">The canonical data store is PostgreSQL 15+. All tables use UUID primary keys except where a human-readable natural key is more useful (e.g. accounting code). Every table carries audit columns: created_at, created_by, updated_at, updated_by. Soft-delete is implemented via an is_active / deleted_at column on business-critical tables; hard delete is reserved for System Administrators and logged.</w:t>
      </w:r>
    </w:p>
    <w:p>
      <w:pPr>
        <w:spacing w:after="120" w:line="300"/>
      </w:pPr>
      <w:r>
        <w:t xml:space="preserve">Standard conventions:</w:t>
      </w:r>
    </w:p>
    <w:p>
      <w:pPr>
        <w:pStyle w:val="ListParagraph"/>
        <w:numPr>
          <w:ilvl w:val="0"/>
          <w:numId w:val="2"/>
        </w:numPr>
        <w:spacing w:after="80" w:line="280"/>
      </w:pPr>
      <w:r>
        <w:t xml:space="preserve">Primary keys: id UUID DEFAULT gen_random_uuid()</w:t>
      </w:r>
    </w:p>
    <w:p>
      <w:pPr>
        <w:pStyle w:val="ListParagraph"/>
        <w:numPr>
          <w:ilvl w:val="0"/>
          <w:numId w:val="2"/>
        </w:numPr>
        <w:spacing w:after="80" w:line="280"/>
      </w:pPr>
      <w:r>
        <w:t xml:space="preserve">Foreign keys: &lt;entity&gt;_id referencing &lt;entity&gt;(id), ON DELETE RESTRICT unless noted</w:t>
      </w:r>
    </w:p>
    <w:p>
      <w:pPr>
        <w:pStyle w:val="ListParagraph"/>
        <w:numPr>
          <w:ilvl w:val="0"/>
          <w:numId w:val="2"/>
        </w:numPr>
        <w:spacing w:after="80" w:line="280"/>
      </w:pPr>
      <w:r>
        <w:t xml:space="preserve">Money: amount DECIMAL(14,2), currency CHAR(3) ISO 4217</w:t>
      </w:r>
    </w:p>
    <w:p>
      <w:pPr>
        <w:pStyle w:val="ListParagraph"/>
        <w:numPr>
          <w:ilvl w:val="0"/>
          <w:numId w:val="2"/>
        </w:numPr>
        <w:spacing w:after="80" w:line="280"/>
      </w:pPr>
      <w:r>
        <w:t xml:space="preserve">Timestamps: TIMESTAMPTZ, stored in UTC</w:t>
      </w:r>
    </w:p>
    <w:p>
      <w:pPr>
        <w:pStyle w:val="ListParagraph"/>
        <w:numPr>
          <w:ilvl w:val="0"/>
          <w:numId w:val="2"/>
        </w:numPr>
        <w:spacing w:after="80" w:line="280"/>
      </w:pPr>
      <w:r>
        <w:t xml:space="preserve">Soft-delete: is_active BOOLEAN DEFAULT TRUE, deleted_at TIMESTAMPTZ NULL</w:t>
      </w:r>
    </w:p>
    <w:p>
      <w:pPr>
        <w:pStyle w:val="Heading2"/>
        <w:spacing w:after="140" w:before="280"/>
      </w:pPr>
      <w:r>
        <w:t xml:space="preserve">5.1 Schema Organisation (Logical)</w:t>
      </w:r>
    </w:p>
    <w:p>
      <w:pPr>
        <w:spacing w:after="120" w:line="300"/>
      </w:pPr>
      <w:r>
        <w:t xml:space="preserve">Tables are organised by module. In Django each module becomes an app; within PostgreSQL they may share a single schema with a table-name prefix (fin_, hr_, acad_, lib_, inv_, etc.) or use separate PostgreSQL schemas. The table-prefix approach is recommended for simplicity.</w:t>
      </w:r>
    </w:p>
    <w:p>
      <w:pPr>
        <w:pStyle w:val="Heading2"/>
        <w:spacing w:after="140" w:before="280"/>
      </w:pPr>
      <w:r>
        <w:t xml:space="preserve">5.2 Core / Identity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core_user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Extends Django auth.User: id, username, email (unique), password_hash, first_name, last_name, phone, is_active, mfa_enabled, last_login, failed_login_count, locked_until.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core_role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(unique), description, is_system.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core_permission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codename (unique), description, module.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core_role_permission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role_id, permission_id (composite PK).</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core_user_role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user_id, role_id, scope_json (optional scoping e.g. per class), assigned_at, assigned_by.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core_academic_year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code (e.g. '2026'), start_date, end_date, is_current, status (PLANNED/ACTIVE/CLOSED).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core_term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academic_year_id, name ('Term 1'), start_date, end_date, is_current.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core_class_level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('Form 1'), order_no. Grade/Form definitions.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core_class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academic_year_id, class_level_id, name ('Form 1A'), stream, class_teacher_id, capacity.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core_guardian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first_name, last_name, relationship, phone, email, address, occupation, national_id, is_primary.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core_student_guardian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student_id, guardian_id, relationship, is_primary, receives_reports, receives_billing.</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core_subject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code, name, department, is_elective.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core_audit_log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user_id, action, table_name, record_id, before_json, after_json, ip, user_agent, created_at, prev_hash, row_hash.</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core_document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owner_table, owner_id, file_key, original_filename, mime_type, size_bytes, uploaded_by, uploaded_at.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core_configuration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key (unique), value_json, description, updated_by, updated_at.</w:t>
            </w:r>
          </w:p>
        </w:tc>
      </w:tr>
    </w:tbl>
    <w:p>
      <w:pPr>
        <w:spacing w:after="120"/>
      </w:pPr>
      <w:r>
        <w:t xml:space="preserve"/>
      </w:r>
    </w:p>
    <w:p>
      <w:pPr>
        <w:pStyle w:val="Heading2"/>
        <w:spacing w:after="140" w:before="280"/>
      </w:pPr>
      <w:r>
        <w:t xml:space="preserve">5.3 Academics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acad_student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admission_no (unique), first_name, last_name, other_names, gender, date_of_birth, national_id, photo_key, address, blood_group, medical_notes, previous_school, admission_date, current_class_id, status (ACTIVE/SUSPENDED/WITHDRAWN/GRADUATED), hostel_id NULL.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acad_enrolment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student_id, academic_year_id, class_id, start_date, end_date, status. One row per year a student attends.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acad_attendance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student_id, class_id, date, status (P/A/L/AA/S), marked_by, note. Unique (student_id, date).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acad_lesson_attendance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timetable_slot_id, date, student_id, status, marked_by. Optional per-lesson.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acad_subject_offering</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class_id, subject_id, teacher_id, academic_year_id.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acad_assessment_scheme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class_level_id, subject_id, academic_year_id, config_json (components, weights, grading_scale).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acad_assessment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subject_offering_id, term_id, name ('Mid-Term'), type (TEST/EXAM/CW), max_score, weight_percent, date, status (DRAFT/SUBMITTED/APPROVED).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acad_mark</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assessment_id, student_id, raw_score, adjusted_score NULL, comment, entered_by, entered_at. Unique (assessment_id, student_id).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acad_term_result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student_id, class_id, term_id, subject_id, aggregate_score, grade, position_in_class, position_in_stream, teacher_comment. Computed/cached from marks.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acad_report_card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student_id, term_id, pdf_key, overall_average, overall_position, class_teacher_comment, principal_comment, generated_at, published_at, is_held.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acad_timetable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class_id, academic_year_id, term_id, name, is_active.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acad_timetable_slot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timetable_id, day_of_week, period_no, start_time, end_time, subject_offering_id, room_id.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acad_discipline_incident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student_id, date, type, description, location, action_taken, reported_by, severity.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acad_health_record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student_id, visit_date, symptoms, diagnosis, treatment, medication, nurse_id, referred_to. Access restricted.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acad_counselling_session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student_id, counsellor_id, date, notes_encrypted. Access restricted.</w:t>
            </w:r>
          </w:p>
        </w:tc>
      </w:tr>
    </w:tbl>
    <w:p>
      <w:pPr>
        <w:spacing w:after="120"/>
      </w:pPr>
      <w:r>
        <w:t xml:space="preserve"/>
      </w:r>
    </w:p>
    <w:p>
      <w:pPr>
        <w:pStyle w:val="Heading2"/>
        <w:spacing w:after="140" w:before="280"/>
      </w:pPr>
      <w:r>
        <w:t xml:space="preserve">5.4 HR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hr_employee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user_id, employee_no (unique), first_name, last_name, gender, date_of_birth, national_id, phone, email, address, next_of_kin_json, category (TEACHING/ADMIN/SUPPORT), department, job_title, hire_date,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hr_qualification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employee_id, type, institution, field, year_obtained, document_key.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hr_contract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employee_id, type (PERMANENT/FIXED_TERM/PROBATION), start_date, end_date, salary_grade_id, basic_salary, document_key,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hr_salary_grade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code, description, basic_salary, allowances_json.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hr_attendance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employee_id, date, check_in, check_out, status (P/A/L/LEAVE), source (MANUAL/BIOMETRIC/KIOSK).</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hr_leave_type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max_days_per_year, requires_doc, is_paid.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hr_leave_balance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employee_id, leave_type_id, year, entitled_days, used_days, remaining_days.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hr_leave_request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employee_id, leave_type_id, start_date, end_date, days, reason, status (PENDING/APPROVED/DECLINED/CANCELLED), approver_id, decided_at, comment.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hr_payroll_run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month, year, status (DRAFT/APPROVED/PAID), run_by, approved_by, total_gross, total_net, posted_journal_id.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hr_payslip</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payroll_run_id, employee_id, gross, total_deductions, net, components_json, pdf_key.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hr_loan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employee_id, principal, interest_rate, start_date, months, monthly_deduction, balance, status.</w:t>
            </w:r>
          </w:p>
        </w:tc>
      </w:tr>
    </w:tbl>
    <w:p>
      <w:pPr>
        <w:spacing w:after="120"/>
      </w:pPr>
      <w:r>
        <w:t xml:space="preserve"/>
      </w:r>
    </w:p>
    <w:p>
      <w:pPr>
        <w:pStyle w:val="Heading2"/>
        <w:spacing w:after="140" w:before="280"/>
      </w:pPr>
      <w:r>
        <w:t xml:space="preserve">5.5 Finance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fin_chart_of_account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code (unique), name, type (ASSET/LIABILITY/EQUITY/INCOME/EXPENSE), parent_id, is_postable.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fin_journal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date, reference, narration, source_module, source_id, posted_by, posted_at, is_reversed, reversal_of_id NULL.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fin_journal_line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journal_id, account_id, debit, credit, cost_center_id NULL, narration. CHECK (debit&gt;=0 AND credit&gt;=0 AND NOT(debit&gt;0 AND credit&gt;0)).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fin_cost_center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code, name, parent_id.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fin_bank_account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name, bank_name, account_no, currency, gl_account_id, opening_balance, is_active.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fin_fee_structure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academic_year_id, class_level_id, term_id, name, is_active.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fin_fee_item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fee_structure_id, name, amount, gl_account_id, is_compulsory, applies_to (ALL/BOARDERS/DAY_SCHOLARS/TRANSPORT).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fin_fee_invoice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student_id, term_id, invoice_no (unique), date, due_date, subtotal, discount, total, balance, status (DRAFT/ISSUED/PARTIAL/PAID/VOID).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fin_fee_invoice_line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invoice_id, fee_item_id, description, amount, discount, net_amount, gl_account_id.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fin_fee_receipt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receipt_no (unique), date, student_id, paid_by, method (CASH/CHEQUE/EFT/MOBILE/CARD/ONLINE), reference, bank_account_id, total_amount, received_by, journal_id.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fin_fee_receipt_allocation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receipt_id, invoice_id, amount_applied.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fin_discount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student_id, fee_item_id NULL, type (PERCENT/FIXED), value, reason, approved_by, valid_from, valid_to.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fin_supplier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code, name, tax_id, contact_name, phone, email, address, bank_account_no, bank_name, is_active.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fin_purchase_requisition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requisition_no, date, department, requested_by, justification, status, approved_by.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fin_purchase_order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po_no (unique), supplier_id, date, expected_date, status (DRAFT/APPROVED/SENT/RECEIVED/CLOSED/CANCELLED), subtotal, tax, total, approved_by.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fin_purchase_order_line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po_id, description, quantity, unit_price, tax_percent, line_total, gl_account_id, asset_category_id NULL.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fin_goods_received_note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grn_no, po_id, date, received_by, note.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fin_grn_line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grn_id, po_line_id, quantity_received, condition.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fin_supplier_invoice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invoice_no_supplier, supplier_id, po_id NULL, date, due_date, subtotal, tax, total, balance,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fin_payment_voucher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voucher_no (unique), supplier_invoice_id NULL, supplier_id, date, method, bank_account_id, amount, prepared_by, checked_by, authorised_by, status, journal_id.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fin_withdrawal</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voucher_no, bank_account_id, date, amount, recipient, purpose, authorised_by, journal_id.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fin_bank_reconciliation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bank_account_id, period_start, period_end, statement_balance, system_balance, reconciled_by, reconciled_at.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fin_bank_stmt_line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bank_account_id, date, description, debit, credit, reference, matched_transaction_id NULL, matched_type.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fin_budget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academic_year_id, cost_center_id, gl_account_id, amount, period.</w:t>
            </w:r>
          </w:p>
        </w:tc>
      </w:tr>
    </w:tbl>
    <w:p>
      <w:pPr>
        <w:spacing w:after="120"/>
      </w:pPr>
      <w:r>
        <w:t xml:space="preserve"/>
      </w:r>
    </w:p>
    <w:p>
      <w:pPr>
        <w:pStyle w:val="Heading2"/>
        <w:spacing w:after="140" w:before="280"/>
      </w:pPr>
      <w:r>
        <w:t xml:space="preserve">5.6 Library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lib_title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isbn, title, subtitle, authors (JSONB), publisher, edition, year, subject, dewey_code, language, summary, cover_image_key.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lib_copy</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title_id, accession_no (unique), barcode (unique), shelf_location, acquisition_date, acquisition_cost, condition, status (AVAILABLE/ON_LOAN/LOST/DAMAGED/WRITTEN_OFF), is_reference_only.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lib_borrower_category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name (JUNIOR_STUDENT/SENIOR_STUDENT/TEACHER/STAFF), short_term_max_concurrent, short_term_days, long_term_max, daily_fine_amount, max_fine.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lib_loan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copy_id, borrower_type (STUDENT/EMPLOYEE), student_id NULL, employee_id NULL, loan_type (SHORT_TERM/LONG_TERM), issued_at, due_at, returned_at NULL, condition_on_issue, condition_on_return, issued_by, returned_to.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lib_fine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loan_id, amount, reason, status (OUTSTANDING/PAID/WAIVED), paid_receipt_id NULL.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lib_reservation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title_id, borrower_type, student_id NULL, employee_id NULL, reserved_at, expires_at, status.</w:t>
            </w:r>
          </w:p>
        </w:tc>
      </w:tr>
    </w:tbl>
    <w:p>
      <w:pPr>
        <w:spacing w:after="120"/>
      </w:pPr>
      <w:r>
        <w:t xml:space="preserve"/>
      </w:r>
    </w:p>
    <w:p>
      <w:pPr>
        <w:pStyle w:val="Heading2"/>
        <w:spacing w:after="140" w:before="280"/>
      </w:pPr>
      <w:r>
        <w:t xml:space="preserve">5.7 Inventory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inv_asset_category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name, parent_id, default_useful_life_months, default_depreciation_method, gl_asset_account_id, gl_depreciation_account_id.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inv_location</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type (CLASSROOM/OFFICE/LAB/FIELD/STORE/HOSTEL/OTHER), building, floor, custodian_employee_id.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inv_asset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asset_tag (unique), category_id, description, brand, model, serial_no, acquisition_date, acquisition_cost, useful_life_months, depreciation_method, supplier_id, po_id NULL, current_location_id, current_custodian_id, condition, status (IN_USE/IN_STORE/UNDER_REPAIR/DISPOSED/LOST), photo_key, qr_code_key.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inv_asset_movement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asset_id, from_location_id, to_location_id, from_custodian_id, to_custodian_id, movement_type (ISSUE/TRANSFER/RETURN/DISPOSAL/LOSS), date, reason, authorised_by.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inv_depreciation_entry</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asset_id, period, amount, journal_id.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inv_stocktake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scheduled_date, location_id NULL, status, conducted_by.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inv_stocktake_line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stocktake_id, asset_id, expected_present, found_present, variance_reason.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inv_vehicle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asset_id (1:1), registration_no, make, model, year, capacity, fuel_type, insurance_expiry, licence_expiry, last_service_date, next_service_km.</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inv_vehicle_trip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vehicle_id, driver_employee_id, date, start_km, end_km, fuel_litres, purpose, route_id NULL.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inv_consumable_item</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category, unit_of_measure, reorder_level, current_stock, gl_account_id.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inv_consumable_movement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item_id, movement_type (IN/OUT/ADJUSTMENT), quantity, date, reference, requested_by, issued_by, department.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inv_sports_issue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asset_id, issued_to_student_id NULL, issued_to_employee_id NULL, issued_at, expected_return, returned_at, condition_on_return.</w:t>
            </w:r>
          </w:p>
        </w:tc>
      </w:tr>
    </w:tbl>
    <w:p>
      <w:pPr>
        <w:spacing w:after="120"/>
      </w:pPr>
      <w:r>
        <w:t xml:space="preserve"/>
      </w:r>
    </w:p>
    <w:p>
      <w:pPr>
        <w:pStyle w:val="Heading2"/>
        <w:spacing w:after="140" w:before="280"/>
      </w:pPr>
      <w:r>
        <w:t xml:space="preserve">5.8 Admissions, Transport, Hostel, Communication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Table</w:t>
            </w:r>
          </w:p>
        </w:tc>
        <w:tc>
          <w:tcPr>
            <w:tcW w:type="dxa" w:w="6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 &amp; Key 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adm_application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application_no, first_name, last_name, gender, dob, target_class_level_id, target_year_id, guardian_json, status (SUBMITTED/SHORTLISTED/INTERVIEWED/OFFERED/ACCEPTED/DECLINED/WAITLIST), score, notes, converted_student_id NULL.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adm_application_document</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application_id, type, file_key.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trp_route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name, description, fee_amount, active.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trp_stop</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route_id, name, sequence, pickup_time, dropoff_time, gps_lat, gps_lng.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trp_assignment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student_id, route_id, stop_id, academic_year_id, start_date, end_date,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hos_hostel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name, warden_id, gender, capacity.</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hos_room</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hostel_id, room_no, capacity.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hos_bed</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room_id, label, status.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hos_allocation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bed_id, student_id, academic_year_id, start_date, end_date, 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com_message</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id, channel (SMS/EMAIL/IN_APP), direction (OUT/IN), subject, body, sender_id, audience_json, scheduled_for, sent_at, status.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com_message_recipient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 message_id, recipient_type, recipient_id, contact_used, delivery_status, error, read_at.</w:t>
            </w:r>
          </w:p>
        </w:tc>
      </w:tr>
    </w:tbl>
    <w:p>
      <w:pPr>
        <w:spacing w:after="120"/>
      </w:pPr>
      <w:r>
        <w:t xml:space="preserve"/>
      </w:r>
    </w:p>
    <w:p>
      <w:pPr>
        <w:pStyle w:val="Heading2"/>
        <w:spacing w:after="140" w:before="280"/>
      </w:pPr>
      <w:r>
        <w:t xml:space="preserve">5.9 Indexing and Performance Notes</w:t>
      </w:r>
    </w:p>
    <w:p>
      <w:pPr>
        <w:pStyle w:val="ListParagraph"/>
        <w:numPr>
          <w:ilvl w:val="0"/>
          <w:numId w:val="2"/>
        </w:numPr>
        <w:spacing w:after="80" w:line="280"/>
      </w:pPr>
      <w:r>
        <w:t xml:space="preserve">Btree indexes on all foreign keys and on commonly filtered columns: (acad_attendance.date, class_id), (fin_fee_invoice.student_id, status), (lib_loan.due_at, returned_at) etc.</w:t>
      </w:r>
    </w:p>
    <w:p>
      <w:pPr>
        <w:pStyle w:val="ListParagraph"/>
        <w:numPr>
          <w:ilvl w:val="0"/>
          <w:numId w:val="2"/>
        </w:numPr>
        <w:spacing w:after="80" w:line="280"/>
      </w:pPr>
      <w:r>
        <w:t xml:space="preserve">Partial index on fin_fee_invoice(student_id) WHERE status IN ('ISSUED','PARTIAL').</w:t>
      </w:r>
    </w:p>
    <w:p>
      <w:pPr>
        <w:pStyle w:val="ListParagraph"/>
        <w:numPr>
          <w:ilvl w:val="0"/>
          <w:numId w:val="2"/>
        </w:numPr>
        <w:spacing w:after="80" w:line="280"/>
      </w:pPr>
      <w:r>
        <w:t xml:space="preserve">GIN index on JSONB columns where queried (core_role.permissions is typically normalised, not JSONB).</w:t>
      </w:r>
    </w:p>
    <w:p>
      <w:pPr>
        <w:pStyle w:val="ListParagraph"/>
        <w:numPr>
          <w:ilvl w:val="0"/>
          <w:numId w:val="2"/>
        </w:numPr>
        <w:spacing w:after="80" w:line="280"/>
      </w:pPr>
      <w:r>
        <w:t xml:space="preserve">Materialised views for heavy aggregations (aged debtors, class performance) refreshed on schedule.</w:t>
      </w:r>
    </w:p>
    <w:p>
      <w:pPr>
        <w:pStyle w:val="Heading2"/>
        <w:spacing w:after="140" w:before="280"/>
      </w:pPr>
      <w:r>
        <w:t xml:space="preserve">5.10 Data Integrity Rules</w:t>
      </w:r>
    </w:p>
    <w:p>
      <w:pPr>
        <w:pStyle w:val="ListParagraph"/>
        <w:numPr>
          <w:ilvl w:val="0"/>
          <w:numId w:val="2"/>
        </w:numPr>
        <w:spacing w:after="80" w:line="280"/>
      </w:pPr>
      <w:r>
        <w:t xml:space="preserve">All monetary totals are enforced by CHECK constraints (line_total = quantity * unit_price, net_amount = amount - discount).</w:t>
      </w:r>
    </w:p>
    <w:p>
      <w:pPr>
        <w:pStyle w:val="ListParagraph"/>
        <w:numPr>
          <w:ilvl w:val="0"/>
          <w:numId w:val="2"/>
        </w:numPr>
        <w:spacing w:after="80" w:line="280"/>
      </w:pPr>
      <w:r>
        <w:t xml:space="preserve">fin_journal_line enforces balanced journals via a deferred trigger: SUM(debit) = SUM(credit) per journal_id.</w:t>
      </w:r>
    </w:p>
    <w:p>
      <w:pPr>
        <w:pStyle w:val="ListParagraph"/>
        <w:numPr>
          <w:ilvl w:val="0"/>
          <w:numId w:val="2"/>
        </w:numPr>
        <w:spacing w:after="80" w:line="280"/>
      </w:pPr>
      <w:r>
        <w:t xml:space="preserve">Soft-delete does not cascade automatically; foreign-key references to inactive rows are permitted but filtered out in UI.</w:t>
      </w:r>
    </w:p>
    <w:p>
      <w:pPr>
        <w:pStyle w:val="ListParagraph"/>
        <w:numPr>
          <w:ilvl w:val="0"/>
          <w:numId w:val="2"/>
        </w:numPr>
        <w:spacing w:after="80" w:line="280"/>
      </w:pPr>
      <w:r>
        <w:t xml:space="preserve">Period-close enforced: no insert/update on fin_journal with date in a closed period.</w:t>
      </w:r>
    </w:p>
    <w:p>
      <w:r>
        <w:br w:type="page"/>
      </w:r>
    </w:p>
    <w:p>
      <w:pPr>
        <w:pStyle w:val="Heading1"/>
        <w:spacing w:after="180" w:before="360"/>
      </w:pPr>
      <w:r>
        <w:t xml:space="preserve">6. External Interface Requirements</w:t>
      </w:r>
    </w:p>
    <w:p>
      <w:pPr>
        <w:pStyle w:val="Heading2"/>
        <w:spacing w:after="140" w:before="280"/>
      </w:pPr>
      <w:r>
        <w:t xml:space="preserve">6.1 User Interfaces</w:t>
      </w:r>
    </w:p>
    <w:p>
      <w:pPr>
        <w:pStyle w:val="ListParagraph"/>
        <w:numPr>
          <w:ilvl w:val="0"/>
          <w:numId w:val="2"/>
        </w:numPr>
        <w:spacing w:after="80" w:line="280"/>
      </w:pPr>
      <w:r>
        <w:t xml:space="preserve">Web UI via Django templates (server-rendered) augmented with HTMX for partial updates and Alpine.js for local interactivity. Alternative: React SPA consuming the REST API.</w:t>
      </w:r>
    </w:p>
    <w:p>
      <w:pPr>
        <w:pStyle w:val="ListParagraph"/>
        <w:numPr>
          <w:ilvl w:val="0"/>
          <w:numId w:val="2"/>
        </w:numPr>
        <w:spacing w:after="80" w:line="280"/>
      </w:pPr>
      <w:r>
        <w:t xml:space="preserve">Tailwind CSS for styling; shadcn-style component library for consistency.</w:t>
      </w:r>
    </w:p>
    <w:p>
      <w:pPr>
        <w:pStyle w:val="ListParagraph"/>
        <w:numPr>
          <w:ilvl w:val="0"/>
          <w:numId w:val="2"/>
        </w:numPr>
        <w:spacing w:after="80" w:line="280"/>
      </w:pPr>
      <w:r>
        <w:t xml:space="preserve">Print stylesheets for receipts, payslips, report cards, invoices.</w:t>
      </w:r>
    </w:p>
    <w:p>
      <w:pPr>
        <w:pStyle w:val="Heading2"/>
        <w:spacing w:after="140" w:before="280"/>
      </w:pPr>
      <w:r>
        <w:t xml:space="preserve">6.2 Hardware Interfaces</w:t>
      </w:r>
    </w:p>
    <w:p>
      <w:pPr>
        <w:pStyle w:val="ListParagraph"/>
        <w:numPr>
          <w:ilvl w:val="0"/>
          <w:numId w:val="2"/>
        </w:numPr>
        <w:spacing w:after="80" w:line="280"/>
      </w:pPr>
      <w:r>
        <w:t xml:space="preserve">Barcode / QR scanners (USB HID keyboard emulation) — no driver required.</w:t>
      </w:r>
    </w:p>
    <w:p>
      <w:pPr>
        <w:pStyle w:val="ListParagraph"/>
        <w:numPr>
          <w:ilvl w:val="0"/>
          <w:numId w:val="2"/>
        </w:numPr>
        <w:spacing w:after="80" w:line="280"/>
      </w:pPr>
      <w:r>
        <w:t xml:space="preserve">Receipt printers (ESC/POS) via a small local printer agent or browser print.</w:t>
      </w:r>
    </w:p>
    <w:p>
      <w:pPr>
        <w:pStyle w:val="ListParagraph"/>
        <w:numPr>
          <w:ilvl w:val="0"/>
          <w:numId w:val="2"/>
        </w:numPr>
        <w:spacing w:after="80" w:line="280"/>
      </w:pPr>
      <w:r>
        <w:t xml:space="preserve">Biometric fingerprint / face terminals — integration via vendor SDK or webhook to /api/v1/hr/attendance/device-events/.</w:t>
      </w:r>
    </w:p>
    <w:p>
      <w:pPr>
        <w:pStyle w:val="Heading2"/>
        <w:spacing w:after="140" w:before="280"/>
      </w:pPr>
      <w:r>
        <w:t xml:space="preserve">6.3 Software Interfaces (Third-party)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760"/>
        <w:gridCol w:w="200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Interface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Purpose</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Protocol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SMS Gateway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Transactional + bulk SMS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REST HTTPS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Email Provider</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Transactional + bulk email</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SMTP / REST (e.g. SendGrid, SES)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Payment Gateway</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Card / online fee payments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REST HTTPS + webhooks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Mobile Money API</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Local mobile money collections</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REST HTTPS + webhooks</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Bank Statement Import</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Reconciliation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CSV / OFX file upload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Object Storage</w:t>
            </w:r>
          </w:p>
        </w:tc>
        <w:tc>
          <w:tcPr>
            <w:tcW w:type="dxa" w:w="4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Document / image storage</w:t>
            </w:r>
          </w:p>
        </w:tc>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S3-compatible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Identity Provider (optional)</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SSO for staff</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OAuth 2.0 / OIDC</w:t>
            </w:r>
          </w:p>
        </w:tc>
      </w:tr>
    </w:tbl>
    <w:p>
      <w:pPr>
        <w:spacing w:after="120"/>
      </w:pPr>
      <w:r>
        <w:t xml:space="preserve"/>
      </w:r>
    </w:p>
    <w:p>
      <w:pPr>
        <w:pStyle w:val="Heading2"/>
        <w:spacing w:after="140" w:before="280"/>
      </w:pPr>
      <w:r>
        <w:t xml:space="preserve">6.4 Communication Interfaces</w:t>
      </w:r>
    </w:p>
    <w:p>
      <w:pPr>
        <w:pStyle w:val="ListParagraph"/>
        <w:numPr>
          <w:ilvl w:val="0"/>
          <w:numId w:val="2"/>
        </w:numPr>
        <w:spacing w:after="80" w:line="280"/>
      </w:pPr>
      <w:r>
        <w:t xml:space="preserve">All external traffic over HTTPS (TLS 1.2+).</w:t>
      </w:r>
    </w:p>
    <w:p>
      <w:pPr>
        <w:pStyle w:val="ListParagraph"/>
        <w:numPr>
          <w:ilvl w:val="0"/>
          <w:numId w:val="2"/>
        </w:numPr>
        <w:spacing w:after="80" w:line="280"/>
      </w:pPr>
      <w:r>
        <w:t xml:space="preserve">Public REST API under /api/v1/ documented with OpenAPI 3.0 (generated via drf-spectacular).</w:t>
      </w:r>
    </w:p>
    <w:p>
      <w:pPr>
        <w:pStyle w:val="ListParagraph"/>
        <w:numPr>
          <w:ilvl w:val="0"/>
          <w:numId w:val="2"/>
        </w:numPr>
        <w:spacing w:after="80" w:line="280"/>
      </w:pPr>
      <w:r>
        <w:t xml:space="preserve">Webhook endpoints for payment and SMS provider callbacks, secured with HMAC signatures and IP allow-listing.</w:t>
      </w:r>
    </w:p>
    <w:p>
      <w:r>
        <w:br w:type="page"/>
      </w:r>
    </w:p>
    <w:p>
      <w:pPr>
        <w:pStyle w:val="Heading1"/>
        <w:spacing w:after="180" w:before="360"/>
      </w:pPr>
      <w:r>
        <w:t xml:space="preserve">7. Role-Based Access Control (RBAC)</w:t>
      </w:r>
    </w:p>
    <w:p>
      <w:pPr>
        <w:pStyle w:val="Heading2"/>
        <w:spacing w:after="140" w:before="280"/>
      </w:pPr>
      <w:r>
        <w:t xml:space="preserve">7.1 Model</w:t>
      </w:r>
    </w:p>
    <w:p>
      <w:pPr>
        <w:spacing w:after="120" w:line="300"/>
      </w:pPr>
      <w:r>
        <w:t xml:space="preserve">Permissions are atomic actions of the form &lt;module&gt;.&lt;verb&gt;_&lt;object&gt;, e.g. finance.view_invoice, finance.create_receipt, academics.approve_results. Permissions are grouped into Roles. Users are assigned one or more Roles. Roles may be scoped (e.g. Class Teacher scoped to a specific class) via the core_user_role.scope_json column.</w:t>
      </w:r>
    </w:p>
    <w:p>
      <w:pPr>
        <w:spacing w:after="120" w:line="300"/>
      </w:pPr>
      <w:r>
        <w:t xml:space="preserve">The system uses Django's built-in permissions as a foundation, extended with a custom object-level permission check (django-guardian or custom policy layer). Every protected view and API endpoint declares the required permission(s); a decorator or DRF permission class enforces it.</w:t>
      </w:r>
    </w:p>
    <w:p>
      <w:pPr>
        <w:pStyle w:val="Heading2"/>
        <w:spacing w:after="140" w:before="280"/>
      </w:pPr>
      <w:r>
        <w:t xml:space="preserve">7.2 Standard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gridCol w:w="15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Role</w:t>
            </w:r>
          </w:p>
        </w:tc>
        <w:tc>
          <w:tcPr>
            <w:tcW w:type="dxa" w:w="5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Primary Responsibilities</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Scope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System Administrator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Everything; user/role management, configuration, backups, audit review.</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Global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Principal / Head</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Read all, approve high-value transactions, publish results, release reports.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Global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Deputy / Academic Head</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Academic calendar, assessment schemes, result approval, timetable.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Global academic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Head of Department</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Approve teacher-entered marks for their department; teacher allocation.</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Department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Class Teacher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Attendance, comments, report cards for the assigned class.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Class-scoped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Subject Teacher</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Enter marks for subjects they teach; view own timetable.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Subject/class-scoped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Bursar / Finance Manager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Full finance; approve payments; period close.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Finance module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Accountant</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Post journals, supplier invoices, bank reconciliations.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Finance module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Cashier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Receive fee payments and issue receipts; no approvals.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Fees only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Procurement Officer</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Raise POs, manage suppliers, GRNs.</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Procurement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 Manager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Full HR + payroll approval.</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HR module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 Officer</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Employee records, attendance, leave.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HR module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Payroll Officer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Payroll runs (draft).</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Payroll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Librarian</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Full library.</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Library module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Stores Officer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Inventory movements, stocktakes.</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Inventory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Nurse</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Health records (own); limited student read.</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Health-scoped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Counsellor</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Counselling records (own).</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Counselling-scoped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Admissions Officer</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Applications lifecycle.</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Admissions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Parent / Guardian</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Own children: view fees, results, attendance; pay online.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Student-scoped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Student</w:t>
            </w:r>
          </w:p>
        </w:tc>
        <w:tc>
          <w:tcPr>
            <w:tcW w:type="dxa" w:w="5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Own record: timetable, results, library account.</w:t>
            </w:r>
          </w:p>
        </w:tc>
        <w:tc>
          <w:tcPr>
            <w:tcW w:type="dxa" w:w="1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Self-scoped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Auditor (Read-only)</w:t>
            </w:r>
          </w:p>
        </w:tc>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Read all financial + audit logs; no write.</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Global read-only</w:t>
            </w:r>
          </w:p>
        </w:tc>
      </w:tr>
    </w:tbl>
    <w:p>
      <w:pPr>
        <w:spacing w:after="120"/>
      </w:pPr>
      <w:r>
        <w:t xml:space="preserve"/>
      </w:r>
    </w:p>
    <w:p>
      <w:pPr>
        <w:pStyle w:val="Heading2"/>
        <w:spacing w:after="140" w:before="280"/>
      </w:pPr>
      <w:r>
        <w:t xml:space="preserve">7.3 Permission Matrix (excerpt)</w:t>
      </w:r>
    </w:p>
    <w:p>
      <w:pPr>
        <w:spacing w:after="120" w:line="300"/>
      </w:pPr>
      <w:r>
        <w:t xml:space="preserve">The table below illustrates the permission matrix for representative actions. "C" = Create, "R" = Read, "U" = Update, "D" = Delete, "A" = Approve, "—" = no access. The full matrix is maintained in the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1000"/>
        <w:gridCol w:w="900"/>
        <w:gridCol w:w="900"/>
        <w:gridCol w:w="1060"/>
        <w:gridCol w:w="1000"/>
        <w:gridCol w:w="900"/>
        <w:gridCol w:w="6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Action</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Sys Admin</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Principal</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Bursar</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Cashier</w:t>
            </w:r>
          </w:p>
        </w:tc>
        <w:tc>
          <w:tcPr>
            <w:tcW w:type="dxa" w:w="10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Class Tchr</w:t>
            </w:r>
          </w:p>
        </w:tc>
        <w:tc>
          <w:tcPr>
            <w:tcW w:type="dxa" w:w="1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Subj Tchr</w:t>
            </w:r>
          </w:p>
        </w:tc>
        <w:tc>
          <w:tcPr>
            <w:tcW w:type="dxa" w:w="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Librarian</w:t>
            </w:r>
          </w:p>
        </w:tc>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Parent</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Create Student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View Student (own child)</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Mark Attendance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Enter Marks</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C/U</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C/U*</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Approve Marks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Issue Fee Receipt</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Approve Supplier Payment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Process Bank Withdrawal</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C+A</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Close Accounting Period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Issue Library Loan</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Retire / Dispose Asset</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View Audit Log</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Manage Users &amp; Roles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C/R/U/D</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t>
            </w:r>
          </w:p>
        </w:tc>
      </w:tr>
    </w:tbl>
    <w:p>
      <w:pPr>
        <w:spacing w:after="120" w:line="300"/>
      </w:pPr>
      <w:r>
        <w:t xml:space="preserve">* = scoped to own class / own subject / own child.</w:t>
      </w:r>
    </w:p>
    <w:p>
      <w:pPr>
        <w:spacing w:after="120"/>
      </w:pPr>
      <w:r>
        <w:t xml:space="preserve"/>
      </w:r>
    </w:p>
    <w:p>
      <w:pPr>
        <w:pStyle w:val="Heading2"/>
        <w:spacing w:after="140" w:before="280"/>
      </w:pPr>
      <w:r>
        <w:t xml:space="preserve">7.4 Enforcement Mechanics</w:t>
      </w:r>
    </w:p>
    <w:p>
      <w:pPr>
        <w:pStyle w:val="ListParagraph"/>
        <w:numPr>
          <w:ilvl w:val="0"/>
          <w:numId w:val="2"/>
        </w:numPr>
        <w:spacing w:after="80" w:line="280"/>
      </w:pPr>
      <w:r>
        <w:t xml:space="preserve">Every Django view extends a LoginRequiredMixin and a PermissionRequiredMixin (custom) declaring required permissions.</w:t>
      </w:r>
    </w:p>
    <w:p>
      <w:pPr>
        <w:pStyle w:val="ListParagraph"/>
        <w:numPr>
          <w:ilvl w:val="0"/>
          <w:numId w:val="2"/>
        </w:numPr>
        <w:spacing w:after="80" w:line="280"/>
      </w:pPr>
      <w:r>
        <w:t xml:space="preserve">Every DRF viewset uses a custom permission class that consults core_user_role + core_role_permission, including object-level scope checks.</w:t>
      </w:r>
    </w:p>
    <w:p>
      <w:pPr>
        <w:pStyle w:val="ListParagraph"/>
        <w:numPr>
          <w:ilvl w:val="0"/>
          <w:numId w:val="2"/>
        </w:numPr>
        <w:spacing w:after="80" w:line="280"/>
      </w:pPr>
      <w:r>
        <w:t xml:space="preserve">Template navigation items are rendered conditionally on permissions — unreachable links are not shown.</w:t>
      </w:r>
    </w:p>
    <w:p>
      <w:pPr>
        <w:pStyle w:val="ListParagraph"/>
        <w:numPr>
          <w:ilvl w:val="0"/>
          <w:numId w:val="2"/>
        </w:numPr>
        <w:spacing w:after="80" w:line="280"/>
      </w:pPr>
      <w:r>
        <w:t xml:space="preserve">Forbidden requests return HTTP 403 and are logged as 'access_denied' events.</w:t>
      </w:r>
    </w:p>
    <w:p>
      <w:pPr>
        <w:pStyle w:val="ListParagraph"/>
        <w:numPr>
          <w:ilvl w:val="0"/>
          <w:numId w:val="2"/>
        </w:numPr>
        <w:spacing w:after="80" w:line="280"/>
      </w:pPr>
      <w:r>
        <w:t xml:space="preserve">Two-person rule is enforced on critical operations (e.g. payments above a threshold, result publication): the approver must differ from the initiator, and this is checked at the service layer.</w:t>
      </w:r>
    </w:p>
    <w:p>
      <w:r>
        <w:br w:type="page"/>
      </w:r>
    </w:p>
    <w:p>
      <w:pPr>
        <w:pStyle w:val="Heading1"/>
        <w:spacing w:after="180" w:before="360"/>
      </w:pPr>
      <w:r>
        <w:t xml:space="preserve">8. System Architecture and Technology Stack</w:t>
      </w:r>
    </w:p>
    <w:p>
      <w:pPr>
        <w:pStyle w:val="Heading2"/>
        <w:spacing w:after="140" w:before="280"/>
      </w:pPr>
      <w:r>
        <w:t xml:space="preserve">8.1 High-Level Architecture</w:t>
      </w:r>
    </w:p>
    <w:p>
      <w:pPr>
        <w:spacing w:after="120" w:line="300"/>
      </w:pPr>
      <w:r>
        <w:t xml:space="preserve">The ERP follows a modular monolith pattern: a single Django project containing multiple apps (one per module) sharing a PostgreSQL database. This gives strong transactional consistency across modules (finance, academics, library), simpler deployment, and easier reporting, while preserving modular code organisation. If/when scale demands it, individual apps can be extracted to services behind an API gateway.</w:t>
      </w:r>
    </w:p>
    <w:p>
      <w:pPr>
        <w:spacing w:after="120" w:line="300"/>
      </w:pPr>
      <w:r>
        <w:t xml:space="preserve">Logical tiers:</w:t>
      </w:r>
    </w:p>
    <w:p>
      <w:pPr>
        <w:pStyle w:val="ListParagraph"/>
        <w:numPr>
          <w:ilvl w:val="0"/>
          <w:numId w:val="2"/>
        </w:numPr>
        <w:spacing w:after="80" w:line="280"/>
      </w:pPr>
      <w:r>
        <w:t xml:space="preserve">Presentation: browser (HTMX/Alpine templates) and/or React SPA; mobile browser.</w:t>
      </w:r>
    </w:p>
    <w:p>
      <w:pPr>
        <w:pStyle w:val="ListParagraph"/>
        <w:numPr>
          <w:ilvl w:val="0"/>
          <w:numId w:val="2"/>
        </w:numPr>
        <w:spacing w:after="80" w:line="280"/>
      </w:pPr>
      <w:r>
        <w:t xml:space="preserve">Application: Django + Django REST Framework, served by Gunicorn behind Nginx.</w:t>
      </w:r>
    </w:p>
    <w:p>
      <w:pPr>
        <w:pStyle w:val="ListParagraph"/>
        <w:numPr>
          <w:ilvl w:val="0"/>
          <w:numId w:val="2"/>
        </w:numPr>
        <w:spacing w:after="80" w:line="280"/>
      </w:pPr>
      <w:r>
        <w:t xml:space="preserve">Asynchronous: Celery workers + Celery Beat scheduler, Redis broker.</w:t>
      </w:r>
    </w:p>
    <w:p>
      <w:pPr>
        <w:pStyle w:val="ListParagraph"/>
        <w:numPr>
          <w:ilvl w:val="0"/>
          <w:numId w:val="2"/>
        </w:numPr>
        <w:spacing w:after="80" w:line="280"/>
      </w:pPr>
      <w:r>
        <w:t xml:space="preserve">Data: PostgreSQL (primary), Redis (cache + sessions + broker), S3-compatible object storage (documents).</w:t>
      </w:r>
    </w:p>
    <w:p>
      <w:pPr>
        <w:pStyle w:val="ListParagraph"/>
        <w:numPr>
          <w:ilvl w:val="0"/>
          <w:numId w:val="2"/>
        </w:numPr>
        <w:spacing w:after="80" w:line="280"/>
      </w:pPr>
      <w:r>
        <w:t xml:space="preserve">Observability: Prometheus metrics, Loki logs, Grafana dashboards, Sentry error reporting.</w:t>
      </w:r>
    </w:p>
    <w:p>
      <w:pPr>
        <w:pStyle w:val="Heading2"/>
        <w:spacing w:after="140" w:before="280"/>
      </w:pPr>
      <w:r>
        <w:t xml:space="preserve">8.2 Backend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Concern</w:t>
            </w:r>
          </w:p>
        </w:tc>
        <w:tc>
          <w:tcPr>
            <w:tcW w:type="dxa" w:w="3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Choice</w:t>
            </w:r>
          </w:p>
        </w:tc>
        <w:tc>
          <w:tcPr>
            <w:tcW w:type="dxa" w:w="3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Rationale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Language &amp; framework</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Python 3.11+, Django 5.x</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Client preference; mature; rich ecosystem; built-in admin, auth, ORM, migrations.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API</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Django REST Framework + drf-spectacular</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Standardised REST with auto-generated OpenAPI docs.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Database ORM</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Django ORM with PostgreSQL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Strong relational model, JSONB support, mature migrations.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Authentication</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django-allauth + django-otp (TOTP MFA) + optional OIDC</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Email/username + MFA; SSO-ready.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Authorization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Native Django perms + custom role/scope layer (django-guardian optional)</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Object-level scopes per role.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Background jobs</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Celery 5 + Redis</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Report generation, SMS/email fan-out, scheduled reminders, period close.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Search</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PostgreSQL full-text search (pg_trgm, tsvector); upgrade path to OpenSearch</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Low-friction start, scalable.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File storage</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django-storages → S3-compatible (MinIO / AWS S3)</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Decouples files from DB; CDN-ready.</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PDF generation</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WeasyPrint (HTML→PDF) for reports, receipts, payslips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Uses standard CSS; easy theming.</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Excel/CSV</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openpyxl / pandas</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Exports and bank-statement imports.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Caching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Redis + Django cache framework</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Page fragment caching for dashboards.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Forms &amp; validation</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django-crispy-forms + custom validators</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Consistent form rendering.</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Audit logging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django-auditlog + custom hash-chain</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Tamper-evident audit trail.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Testing</w:t>
            </w:r>
          </w:p>
        </w:tc>
        <w:tc>
          <w:tcPr>
            <w:tcW w:type="dxa" w:w="3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pytest-django + factory-boy + coverage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High coverage; deterministic factories.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API testing</w:t>
            </w:r>
          </w:p>
        </w:tc>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pytest + Schemathesis against OpenAPI</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Contract-driven tests.</w:t>
            </w:r>
          </w:p>
        </w:tc>
      </w:tr>
    </w:tbl>
    <w:p>
      <w:pPr>
        <w:spacing w:after="120"/>
      </w:pPr>
      <w:r>
        <w:t xml:space="preserve"/>
      </w:r>
    </w:p>
    <w:p>
      <w:pPr>
        <w:pStyle w:val="Heading2"/>
        <w:spacing w:after="140" w:before="280"/>
      </w:pPr>
      <w:r>
        <w:t xml:space="preserve">8.3 Frontend Stack (two supported profiles)</w:t>
      </w:r>
    </w:p>
    <w:p>
      <w:pPr>
        <w:spacing w:after="120" w:line="300"/>
      </w:pPr>
      <w:r>
        <w:t xml:space="preserve">Profile A — "Lean" (recommended for Release 1):</w:t>
      </w:r>
    </w:p>
    <w:p>
      <w:pPr>
        <w:pStyle w:val="ListParagraph"/>
        <w:numPr>
          <w:ilvl w:val="0"/>
          <w:numId w:val="2"/>
        </w:numPr>
        <w:spacing w:after="80" w:line="280"/>
      </w:pPr>
      <w:r>
        <w:t xml:space="preserve">Django templates + HTMX (partial HTML over the wire) + Alpine.js (tiny reactive sprinkles) + Tailwind CSS.</w:t>
      </w:r>
    </w:p>
    <w:p>
      <w:pPr>
        <w:pStyle w:val="ListParagraph"/>
        <w:numPr>
          <w:ilvl w:val="0"/>
          <w:numId w:val="2"/>
        </w:numPr>
        <w:spacing w:after="80" w:line="280"/>
      </w:pPr>
      <w:r>
        <w:t xml:space="preserve">Chart.js for dashboards; DataTables or server-side paginated HTMX tables for grids.</w:t>
      </w:r>
    </w:p>
    <w:p>
      <w:pPr>
        <w:pStyle w:val="ListParagraph"/>
        <w:numPr>
          <w:ilvl w:val="0"/>
          <w:numId w:val="2"/>
        </w:numPr>
        <w:spacing w:after="80" w:line="280"/>
      </w:pPr>
      <w:r>
        <w:t xml:space="preserve">Minimal build toolchain; faster delivery; excellent SEO and back-button behaviour.</w:t>
      </w:r>
    </w:p>
    <w:p>
      <w:pPr>
        <w:spacing w:after="120" w:line="300"/>
      </w:pPr>
      <w:r>
        <w:t xml:space="preserve">Profile B — "SPA" (optional, for heavy client-side interactivity):</w:t>
      </w:r>
    </w:p>
    <w:p>
      <w:pPr>
        <w:pStyle w:val="ListParagraph"/>
        <w:numPr>
          <w:ilvl w:val="0"/>
          <w:numId w:val="2"/>
        </w:numPr>
        <w:spacing w:after="80" w:line="280"/>
      </w:pPr>
      <w:r>
        <w:t xml:space="preserve">React 18 + Vite + TypeScript + Tailwind + shadcn/ui + TanStack Query.</w:t>
      </w:r>
    </w:p>
    <w:p>
      <w:pPr>
        <w:pStyle w:val="ListParagraph"/>
        <w:numPr>
          <w:ilvl w:val="0"/>
          <w:numId w:val="2"/>
        </w:numPr>
        <w:spacing w:after="80" w:line="280"/>
      </w:pPr>
      <w:r>
        <w:t xml:space="preserve">Consumes the same DRF API; shares the OpenAPI contract via generated TypeScript clients.</w:t>
      </w:r>
    </w:p>
    <w:p>
      <w:pPr>
        <w:pStyle w:val="Heading2"/>
        <w:spacing w:after="140" w:before="280"/>
      </w:pPr>
      <w:r>
        <w:t xml:space="preserve">8.4 Infrastructure &amp; Deployment</w:t>
      </w:r>
    </w:p>
    <w:p>
      <w:pPr>
        <w:pStyle w:val="ListParagraph"/>
        <w:numPr>
          <w:ilvl w:val="0"/>
          <w:numId w:val="2"/>
        </w:numPr>
        <w:spacing w:after="80" w:line="280"/>
      </w:pPr>
      <w:r>
        <w:t xml:space="preserve">Containerised with Docker; orchestrated with Docker Compose for single-server deployments, Kubernetes optional for larger schools.</w:t>
      </w:r>
    </w:p>
    <w:p>
      <w:pPr>
        <w:pStyle w:val="ListParagraph"/>
        <w:numPr>
          <w:ilvl w:val="0"/>
          <w:numId w:val="2"/>
        </w:numPr>
        <w:spacing w:after="80" w:line="280"/>
      </w:pPr>
      <w:r>
        <w:t xml:space="preserve">Nginx reverse proxy terminates TLS (Let's Encrypt), serves static files, compresses responses.</w:t>
      </w:r>
    </w:p>
    <w:p>
      <w:pPr>
        <w:pStyle w:val="ListParagraph"/>
        <w:numPr>
          <w:ilvl w:val="0"/>
          <w:numId w:val="2"/>
        </w:numPr>
        <w:spacing w:after="80" w:line="280"/>
      </w:pPr>
      <w:r>
        <w:t xml:space="preserve">CI/CD via GitHub Actions: lint → test → build image → push → deploy. Migrations run automatically with safety gate for destructive ops.</w:t>
      </w:r>
    </w:p>
    <w:p>
      <w:pPr>
        <w:pStyle w:val="ListParagraph"/>
        <w:numPr>
          <w:ilvl w:val="0"/>
          <w:numId w:val="2"/>
        </w:numPr>
        <w:spacing w:after="80" w:line="280"/>
      </w:pPr>
      <w:r>
        <w:t xml:space="preserve">Environments: local, staging, production. Data never flows from production to lower environments without anonymisation.</w:t>
      </w:r>
    </w:p>
    <w:p>
      <w:pPr>
        <w:pStyle w:val="ListParagraph"/>
        <w:numPr>
          <w:ilvl w:val="0"/>
          <w:numId w:val="2"/>
        </w:numPr>
        <w:spacing w:after="80" w:line="280"/>
      </w:pPr>
      <w:r>
        <w:t xml:space="preserve">Backups: nightly pg_basebackup + WAL archiving to off-site storage; weekly restore drills.</w:t>
      </w:r>
    </w:p>
    <w:p>
      <w:pPr>
        <w:pStyle w:val="Heading2"/>
        <w:spacing w:after="140" w:before="280"/>
      </w:pPr>
      <w:r>
        <w:t xml:space="preserve">8.5 Source Code Structure (Proposed)</w:t>
      </w:r>
    </w:p>
    <w:p>
      <w:pPr>
        <w:spacing w:after="120" w:line="300"/>
      </w:pPr>
      <w:r>
        <w:rPr>
          <w:b/>
          <w:bCs/>
        </w:rPr>
        <w:t xml:space="preserve">schoolerp/</w:t>
      </w:r>
      <w:r>
        <w:rPr>
          <w:rFonts w:ascii="Consolas" w:cs="Consolas" w:eastAsia="Consolas" w:hAnsi="Consolas"/>
        </w:rPr>
        <w:t xml:space="preserve">
├── config/                 # Django settings, URLs, wsgi/asgi
├── apps/
│   ├── core/               # User, role, academic year, audit, documents, config
│   ├── academics/          # Student, enrolment, attendance, marks, reports
│   ├── hr/                 # Employees, leave, payroll
│   ├── finance/            # GL, fees, AP, bank
│   ├── library/            # Titles, copies, loans, fines
│   ├── inventory/          # Assets, consumables, vehicles
│   ├── admissions/
│   ├── transport/
│   ├── hostel/
│   ├── communications/
│   ├── portals/            # Parent &amp; student portals
│   └── reports/            # Cross-module reporting &amp; dashboards
├── api/                    # DRF v1 routers and serializers
├── templates/
├── static/
├── frontend/               # (optional) React SPA
├── tests/
├── infra/                  # Dockerfiles, k8s manifests, terraform
└── docs/                   # ADRs, runbooks, user manuals</w:t>
      </w:r>
    </w:p>
    <w:p>
      <w:pPr>
        <w:pStyle w:val="Heading2"/>
        <w:spacing w:after="140" w:before="280"/>
      </w:pPr>
      <w:r>
        <w:t xml:space="preserve">8.6 Typical Request Flow</w:t>
      </w:r>
    </w:p>
    <w:p>
      <w:pPr>
        <w:pStyle w:val="ListParagraph"/>
        <w:numPr>
          <w:ilvl w:val="0"/>
          <w:numId w:val="3"/>
        </w:numPr>
        <w:spacing w:after="80" w:line="280"/>
      </w:pPr>
      <w:r>
        <w:t xml:space="preserve">Browser submits a request over HTTPS; Nginx terminates TLS and forwards to Gunicorn.</w:t>
      </w:r>
    </w:p>
    <w:p>
      <w:pPr>
        <w:pStyle w:val="ListParagraph"/>
        <w:numPr>
          <w:ilvl w:val="0"/>
          <w:numId w:val="3"/>
        </w:numPr>
        <w:spacing w:after="80" w:line="280"/>
      </w:pPr>
      <w:r>
        <w:t xml:space="preserve">Django middleware authenticates the session, loads the user and roles.</w:t>
      </w:r>
    </w:p>
    <w:p>
      <w:pPr>
        <w:pStyle w:val="ListParagraph"/>
        <w:numPr>
          <w:ilvl w:val="0"/>
          <w:numId w:val="3"/>
        </w:numPr>
        <w:spacing w:after="80" w:line="280"/>
      </w:pPr>
      <w:r>
        <w:t xml:space="preserve">URL router dispatches to the view; PermissionRequiredMixin checks permissions (including scope).</w:t>
      </w:r>
    </w:p>
    <w:p>
      <w:pPr>
        <w:pStyle w:val="ListParagraph"/>
        <w:numPr>
          <w:ilvl w:val="0"/>
          <w:numId w:val="3"/>
        </w:numPr>
        <w:spacing w:after="80" w:line="280"/>
      </w:pPr>
      <w:r>
        <w:t xml:space="preserve">The view invokes a service-layer function that runs within a database transaction.</w:t>
      </w:r>
    </w:p>
    <w:p>
      <w:pPr>
        <w:pStyle w:val="ListParagraph"/>
        <w:numPr>
          <w:ilvl w:val="0"/>
          <w:numId w:val="3"/>
        </w:numPr>
        <w:spacing w:after="80" w:line="280"/>
      </w:pPr>
      <w:r>
        <w:t xml:space="preserve">For side-effects (SMS, email, PDF, webhooks) the service enqueues a Celery task instead of doing them inline.</w:t>
      </w:r>
    </w:p>
    <w:p>
      <w:pPr>
        <w:pStyle w:val="ListParagraph"/>
        <w:numPr>
          <w:ilvl w:val="0"/>
          <w:numId w:val="3"/>
        </w:numPr>
        <w:spacing w:after="80" w:line="280"/>
      </w:pPr>
      <w:r>
        <w:t xml:space="preserve">The response renders an HTMX partial or a JSON payload; audit log is written after commit.</w:t>
      </w:r>
    </w:p>
    <w:p>
      <w:r>
        <w:br w:type="page"/>
      </w:r>
    </w:p>
    <w:p>
      <w:pPr>
        <w:pStyle w:val="Heading1"/>
        <w:spacing w:after="180" w:before="360"/>
      </w:pPr>
      <w:r>
        <w:t xml:space="preserve">9. Non-Functional Requirements</w:t>
      </w:r>
    </w:p>
    <w:p>
      <w:pPr>
        <w:pStyle w:val="Heading2"/>
        <w:spacing w:after="140" w:before="280"/>
      </w:pPr>
      <w:r>
        <w:t xml:space="preserve">9.1 Performance</w:t>
      </w:r>
    </w:p>
    <w:p>
      <w:pPr>
        <w:pStyle w:val="ListParagraph"/>
        <w:numPr>
          <w:ilvl w:val="0"/>
          <w:numId w:val="2"/>
        </w:numPr>
        <w:spacing w:after="80" w:line="280"/>
      </w:pPr>
      <w:r>
        <w:t xml:space="preserve">Page load (95th percentile) under 2 seconds on a 10 Mbps link for typical screens under normal load (up to 200 concurrent users).</w:t>
      </w:r>
    </w:p>
    <w:p>
      <w:pPr>
        <w:pStyle w:val="ListParagraph"/>
        <w:numPr>
          <w:ilvl w:val="0"/>
          <w:numId w:val="2"/>
        </w:numPr>
        <w:spacing w:after="80" w:line="280"/>
      </w:pPr>
      <w:r>
        <w:t xml:space="preserve">Background reports (monthly, end-of-term) generate for a 1,000-student school within 10 minutes.</w:t>
      </w:r>
    </w:p>
    <w:p>
      <w:pPr>
        <w:pStyle w:val="ListParagraph"/>
        <w:numPr>
          <w:ilvl w:val="0"/>
          <w:numId w:val="2"/>
        </w:numPr>
        <w:spacing w:after="80" w:line="280"/>
      </w:pPr>
      <w:r>
        <w:t xml:space="preserve">API throughput ≥ 100 req/s on a 4-vCPU / 8 GB app server.</w:t>
      </w:r>
    </w:p>
    <w:p>
      <w:pPr>
        <w:pStyle w:val="Heading2"/>
        <w:spacing w:after="140" w:before="280"/>
      </w:pPr>
      <w:r>
        <w:t xml:space="preserve">9.2 Scalability</w:t>
      </w:r>
    </w:p>
    <w:p>
      <w:pPr>
        <w:pStyle w:val="ListParagraph"/>
        <w:numPr>
          <w:ilvl w:val="0"/>
          <w:numId w:val="2"/>
        </w:numPr>
        <w:spacing w:after="80" w:line="280"/>
      </w:pPr>
      <w:r>
        <w:t xml:space="preserve">Horizontal scaling of the Django/Gunicorn tier behind a load balancer.</w:t>
      </w:r>
    </w:p>
    <w:p>
      <w:pPr>
        <w:pStyle w:val="ListParagraph"/>
        <w:numPr>
          <w:ilvl w:val="0"/>
          <w:numId w:val="2"/>
        </w:numPr>
        <w:spacing w:after="80" w:line="280"/>
      </w:pPr>
      <w:r>
        <w:t xml:space="preserve">PostgreSQL read replicas for reporting workloads.</w:t>
      </w:r>
    </w:p>
    <w:p>
      <w:pPr>
        <w:pStyle w:val="ListParagraph"/>
        <w:numPr>
          <w:ilvl w:val="0"/>
          <w:numId w:val="2"/>
        </w:numPr>
        <w:spacing w:after="80" w:line="280"/>
      </w:pPr>
      <w:r>
        <w:t xml:space="preserve">Design targets 5,000 students / 500 employees per instance without re-architecture.</w:t>
      </w:r>
    </w:p>
    <w:p>
      <w:pPr>
        <w:pStyle w:val="Heading2"/>
        <w:spacing w:after="140" w:before="280"/>
      </w:pPr>
      <w:r>
        <w:t xml:space="preserve">9.3 Availability</w:t>
      </w:r>
    </w:p>
    <w:p>
      <w:pPr>
        <w:pStyle w:val="ListParagraph"/>
        <w:numPr>
          <w:ilvl w:val="0"/>
          <w:numId w:val="2"/>
        </w:numPr>
        <w:spacing w:after="80" w:line="280"/>
      </w:pPr>
      <w:r>
        <w:t xml:space="preserve">Target 99.5% monthly availability during school hours (07:00–17:00 local).</w:t>
      </w:r>
    </w:p>
    <w:p>
      <w:pPr>
        <w:pStyle w:val="ListParagraph"/>
        <w:numPr>
          <w:ilvl w:val="0"/>
          <w:numId w:val="2"/>
        </w:numPr>
        <w:spacing w:after="80" w:line="280"/>
      </w:pPr>
      <w:r>
        <w:t xml:space="preserve">Graceful degradation: if SMS/payment gateways are down, core operations continue and messages queue.</w:t>
      </w:r>
    </w:p>
    <w:p>
      <w:pPr>
        <w:pStyle w:val="Heading2"/>
        <w:spacing w:after="140" w:before="280"/>
      </w:pPr>
      <w:r>
        <w:t xml:space="preserve">9.4 Security</w:t>
      </w:r>
    </w:p>
    <w:p>
      <w:pPr>
        <w:pStyle w:val="ListParagraph"/>
        <w:numPr>
          <w:ilvl w:val="0"/>
          <w:numId w:val="2"/>
        </w:numPr>
        <w:spacing w:after="80" w:line="280"/>
      </w:pPr>
      <w:r>
        <w:t xml:space="preserve">OWASP Top 10 mitigated by framework defaults + code review; CSRF, XSS, SQLi, SSRF protections verified in CI.</w:t>
      </w:r>
    </w:p>
    <w:p>
      <w:pPr>
        <w:pStyle w:val="ListParagraph"/>
        <w:numPr>
          <w:ilvl w:val="0"/>
          <w:numId w:val="2"/>
        </w:numPr>
        <w:spacing w:after="80" w:line="280"/>
      </w:pPr>
      <w:r>
        <w:t xml:space="preserve">All passwords hashed with Argon2id; login throttled; account lockout after N failed attempts.</w:t>
      </w:r>
    </w:p>
    <w:p>
      <w:pPr>
        <w:pStyle w:val="ListParagraph"/>
        <w:numPr>
          <w:ilvl w:val="0"/>
          <w:numId w:val="2"/>
        </w:numPr>
        <w:spacing w:after="80" w:line="280"/>
      </w:pPr>
      <w:r>
        <w:t xml:space="preserve">MFA required for all staff roles; optional for parents/students.</w:t>
      </w:r>
    </w:p>
    <w:p>
      <w:pPr>
        <w:pStyle w:val="ListParagraph"/>
        <w:numPr>
          <w:ilvl w:val="0"/>
          <w:numId w:val="2"/>
        </w:numPr>
        <w:spacing w:after="80" w:line="280"/>
      </w:pPr>
      <w:r>
        <w:t xml:space="preserve">Session cookies marked HttpOnly, Secure, SameSite=Lax; 30-minute idle timeout for privileged roles.</w:t>
      </w:r>
    </w:p>
    <w:p>
      <w:pPr>
        <w:pStyle w:val="ListParagraph"/>
        <w:numPr>
          <w:ilvl w:val="0"/>
          <w:numId w:val="2"/>
        </w:numPr>
        <w:spacing w:after="80" w:line="280"/>
      </w:pPr>
      <w:r>
        <w:t xml:space="preserve">Data at rest encrypted (PostgreSQL TDE or disk-level LUKS); documents in S3 encrypted with SSE-KMS.</w:t>
      </w:r>
    </w:p>
    <w:p>
      <w:pPr>
        <w:pStyle w:val="ListParagraph"/>
        <w:numPr>
          <w:ilvl w:val="0"/>
          <w:numId w:val="2"/>
        </w:numPr>
        <w:spacing w:after="80" w:line="280"/>
      </w:pPr>
      <w:r>
        <w:t xml:space="preserve">Transport encryption TLS 1.2+ enforced via HSTS.</w:t>
      </w:r>
    </w:p>
    <w:p>
      <w:pPr>
        <w:pStyle w:val="ListParagraph"/>
        <w:numPr>
          <w:ilvl w:val="0"/>
          <w:numId w:val="2"/>
        </w:numPr>
        <w:spacing w:after="80" w:line="280"/>
      </w:pPr>
      <w:r>
        <w:t xml:space="preserve">PII (student and employee) is access-logged; exports are watermarked with the exporter's identity and timestamp.</w:t>
      </w:r>
    </w:p>
    <w:p>
      <w:pPr>
        <w:pStyle w:val="ListParagraph"/>
        <w:numPr>
          <w:ilvl w:val="0"/>
          <w:numId w:val="2"/>
        </w:numPr>
        <w:spacing w:after="80" w:line="280"/>
      </w:pPr>
      <w:r>
        <w:t xml:space="preserve">Security headers: CSP, X-Frame-Options, Referrer-Policy, Permissions-Policy.</w:t>
      </w:r>
    </w:p>
    <w:p>
      <w:pPr>
        <w:pStyle w:val="Heading2"/>
        <w:spacing w:after="140" w:before="280"/>
      </w:pPr>
      <w:r>
        <w:t xml:space="preserve">9.5 Auditability and Compliance</w:t>
      </w:r>
    </w:p>
    <w:p>
      <w:pPr>
        <w:pStyle w:val="ListParagraph"/>
        <w:numPr>
          <w:ilvl w:val="0"/>
          <w:numId w:val="2"/>
        </w:numPr>
        <w:spacing w:after="80" w:line="280"/>
      </w:pPr>
      <w:r>
        <w:t xml:space="preserve">Append-only audit log, retained for at least 7 years.</w:t>
      </w:r>
    </w:p>
    <w:p>
      <w:pPr>
        <w:pStyle w:val="ListParagraph"/>
        <w:numPr>
          <w:ilvl w:val="0"/>
          <w:numId w:val="2"/>
        </w:numPr>
        <w:spacing w:after="80" w:line="280"/>
      </w:pPr>
      <w:r>
        <w:t xml:space="preserve">Financial period-close is immutable; reversals only, no edits.</w:t>
      </w:r>
    </w:p>
    <w:p>
      <w:pPr>
        <w:pStyle w:val="ListParagraph"/>
        <w:numPr>
          <w:ilvl w:val="0"/>
          <w:numId w:val="2"/>
        </w:numPr>
        <w:spacing w:after="80" w:line="280"/>
      </w:pPr>
      <w:r>
        <w:t xml:space="preserve">Privacy policy covers minors' data; consent captured for SMS/email marketing.</w:t>
      </w:r>
    </w:p>
    <w:p>
      <w:pPr>
        <w:pStyle w:val="Heading2"/>
        <w:spacing w:after="140" w:before="280"/>
      </w:pPr>
      <w:r>
        <w:t xml:space="preserve">9.6 Usability</w:t>
      </w:r>
    </w:p>
    <w:p>
      <w:pPr>
        <w:pStyle w:val="ListParagraph"/>
        <w:numPr>
          <w:ilvl w:val="0"/>
          <w:numId w:val="2"/>
        </w:numPr>
        <w:spacing w:after="80" w:line="280"/>
      </w:pPr>
      <w:r>
        <w:t xml:space="preserve">New users reach productive use within 30 minutes of guided training, per role.</w:t>
      </w:r>
    </w:p>
    <w:p>
      <w:pPr>
        <w:pStyle w:val="ListParagraph"/>
        <w:numPr>
          <w:ilvl w:val="0"/>
          <w:numId w:val="2"/>
        </w:numPr>
        <w:spacing w:after="80" w:line="280"/>
      </w:pPr>
      <w:r>
        <w:t xml:space="preserve">All critical actions reachable in ≤ 3 clicks from the role dashboard.</w:t>
      </w:r>
    </w:p>
    <w:p>
      <w:pPr>
        <w:pStyle w:val="ListParagraph"/>
        <w:numPr>
          <w:ilvl w:val="0"/>
          <w:numId w:val="2"/>
        </w:numPr>
        <w:spacing w:after="80" w:line="280"/>
      </w:pPr>
      <w:r>
        <w:t xml:space="preserve">Error messages are human-readable and actionable; stack traces are never shown to end users.</w:t>
      </w:r>
    </w:p>
    <w:p>
      <w:pPr>
        <w:pStyle w:val="Heading2"/>
        <w:spacing w:after="140" w:before="280"/>
      </w:pPr>
      <w:r>
        <w:t xml:space="preserve">9.7 Maintainability</w:t>
      </w:r>
    </w:p>
    <w:p>
      <w:pPr>
        <w:pStyle w:val="ListParagraph"/>
        <w:numPr>
          <w:ilvl w:val="0"/>
          <w:numId w:val="2"/>
        </w:numPr>
        <w:spacing w:after="80" w:line="280"/>
      </w:pPr>
      <w:r>
        <w:t xml:space="preserve">Codebase formatted with Black and isort; linted with Ruff; type-checked with mypy on new modules.</w:t>
      </w:r>
    </w:p>
    <w:p>
      <w:pPr>
        <w:pStyle w:val="ListParagraph"/>
        <w:numPr>
          <w:ilvl w:val="0"/>
          <w:numId w:val="2"/>
        </w:numPr>
        <w:spacing w:after="80" w:line="280"/>
      </w:pPr>
      <w:r>
        <w:t xml:space="preserve">Minimum 80% unit-test coverage on service and model layers.</w:t>
      </w:r>
    </w:p>
    <w:p>
      <w:pPr>
        <w:pStyle w:val="ListParagraph"/>
        <w:numPr>
          <w:ilvl w:val="0"/>
          <w:numId w:val="2"/>
        </w:numPr>
        <w:spacing w:after="80" w:line="280"/>
      </w:pPr>
      <w:r>
        <w:t xml:space="preserve">Architecture Decision Records (ADRs) maintained in /docs/adr/.</w:t>
      </w:r>
    </w:p>
    <w:p>
      <w:pPr>
        <w:pStyle w:val="Heading2"/>
        <w:spacing w:after="140" w:before="280"/>
      </w:pPr>
      <w:r>
        <w:t xml:space="preserve">9.8 Portability and Operability</w:t>
      </w:r>
    </w:p>
    <w:p>
      <w:pPr>
        <w:pStyle w:val="ListParagraph"/>
        <w:numPr>
          <w:ilvl w:val="0"/>
          <w:numId w:val="2"/>
        </w:numPr>
        <w:spacing w:after="80" w:line="280"/>
      </w:pPr>
      <w:r>
        <w:t xml:space="preserve">Runs on any x86_64 Linux host with Docker; no OS-level dependencies beyond containers.</w:t>
      </w:r>
    </w:p>
    <w:p>
      <w:pPr>
        <w:pStyle w:val="ListParagraph"/>
        <w:numPr>
          <w:ilvl w:val="0"/>
          <w:numId w:val="2"/>
        </w:numPr>
        <w:spacing w:after="80" w:line="280"/>
      </w:pPr>
      <w:r>
        <w:t xml:space="preserve">Database migrations are forward-only; down-migrations are provided for development only.</w:t>
      </w:r>
    </w:p>
    <w:p>
      <w:pPr>
        <w:pStyle w:val="ListParagraph"/>
        <w:numPr>
          <w:ilvl w:val="0"/>
          <w:numId w:val="2"/>
        </w:numPr>
        <w:spacing w:after="80" w:line="280"/>
      </w:pPr>
      <w:r>
        <w:t xml:space="preserve">A single 'admin runbook' PDF is shipped covering backup/restore, user reset, year-end close.</w:t>
      </w:r>
    </w:p>
    <w:p>
      <w:pPr>
        <w:pStyle w:val="Heading2"/>
        <w:spacing w:after="140" w:before="280"/>
      </w:pPr>
      <w:r>
        <w:t xml:space="preserve">9.9 Localisation</w:t>
      </w:r>
    </w:p>
    <w:p>
      <w:pPr>
        <w:pStyle w:val="ListParagraph"/>
        <w:numPr>
          <w:ilvl w:val="0"/>
          <w:numId w:val="2"/>
        </w:numPr>
        <w:spacing w:after="80" w:line="280"/>
      </w:pPr>
      <w:r>
        <w:t xml:space="preserve">All user-facing strings wrapped in Django's translation functions.</w:t>
      </w:r>
    </w:p>
    <w:p>
      <w:pPr>
        <w:pStyle w:val="ListParagraph"/>
        <w:numPr>
          <w:ilvl w:val="0"/>
          <w:numId w:val="2"/>
        </w:numPr>
        <w:spacing w:after="80" w:line="280"/>
      </w:pPr>
      <w:r>
        <w:t xml:space="preserve">Dates, numbers and currencies formatted per the school's locale.</w:t>
      </w:r>
    </w:p>
    <w:p>
      <w:pPr>
        <w:pStyle w:val="ListParagraph"/>
        <w:numPr>
          <w:ilvl w:val="0"/>
          <w:numId w:val="2"/>
        </w:numPr>
        <w:spacing w:after="80" w:line="280"/>
      </w:pPr>
      <w:r>
        <w:t xml:space="preserve">Right-to-left layout supportable via Tailwind RTL plugin.</w:t>
      </w:r>
    </w:p>
    <w:p>
      <w:r>
        <w:br w:type="page"/>
      </w:r>
    </w:p>
    <w:p>
      <w:pPr>
        <w:pStyle w:val="Heading1"/>
        <w:spacing w:after="180" w:before="360"/>
      </w:pPr>
      <w:r>
        <w:t xml:space="preserve">10. Phased Delivery Roadmap</w:t>
      </w:r>
    </w:p>
    <w:p>
      <w:pPr>
        <w:spacing w:after="120" w:line="300"/>
      </w:pPr>
      <w:r>
        <w:t xml:space="preserve">A pragmatic phasing that front-loads value and de-risks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Phase</w:t>
            </w:r>
          </w:p>
        </w:tc>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Duration</w:t>
            </w:r>
          </w:p>
        </w:tc>
        <w:tc>
          <w:tcPr>
            <w:tcW w:type="dxa" w:w="49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Scope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Phase 0 — Foundations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4 weeks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Project setup, CI/CD, staging, Core (users, roles, academic year, audit), base UI shell.</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Phase 1 — Academics + Students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8 weeks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Student records, classes, attendance, marks, reports, timetables.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Phase 2 — Finance (Fees)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6 weeks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Fee structures, invoicing, receipts, statements, aged debtors, online payments.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Phase 3 — HR + Payroll</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6 weeks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Employee records, attendance, leave, payroll.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Phase 4 — Finance (AP + GL)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5 weeks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Suppliers, POs, GRNs, payments, withdrawals, chart of accounts, journals, statements.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Phase 5 — Library</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3 weeks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Catalogue, loans (short + long term), fines.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Phase 6 — Inventory + Vehicles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4 weeks</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Asset register, movements, stocktake, vehicles, consumables.</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Phase 7 — Portals + Communications</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4 weeks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Parent &amp; student portals, SMS/email, dashboards.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Phase 8 — Optional Modules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Variable</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Admissions, transport, hostel, health, counselling, discipline.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Phase 9 — Hardening &amp; Handover</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3 weeks</w:t>
            </w:r>
          </w:p>
        </w:tc>
        <w:tc>
          <w:tcPr>
            <w:tcW w:type="dxa" w:w="4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Performance tuning, security review, training, go-live.</w:t>
            </w:r>
          </w:p>
        </w:tc>
      </w:tr>
    </w:tbl>
    <w:p>
      <w:pPr>
        <w:spacing w:after="120"/>
      </w:pPr>
      <w:r>
        <w:t xml:space="preserve"/>
      </w:r>
    </w:p>
    <w:p>
      <w:pPr>
        <w:pStyle w:val="Heading1"/>
        <w:spacing w:after="180" w:before="360"/>
      </w:pPr>
      <w: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Term</w:t>
            </w:r>
          </w:p>
        </w:tc>
        <w:tc>
          <w:tcPr>
            <w:tcW w:type="dxa" w:w="6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r>
              <w:rPr>
                <w:b/>
                <w:bCs/>
                <w:color w:val="FFFFFF"/>
                <w:sz w:val="20"/>
                <w:szCs w:val="20"/>
              </w:rPr>
              <w:t xml:space="preserve">Meaning</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Accession Number</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Unique identifier assigned to each physical copy of a book.</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Aged Debtors</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Report of outstanding fees grouped by how long they have been overdue.</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Chart of Accounts</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Structured list of all GL accounts used for double-entry bookkeeping.</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GRN</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Goods Received Note — record that items ordered on a PO have been received.</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Period Close</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Process of locking a financial period so transactions cannot be altered.</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Rollover</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Year-end process advancing students to the next class and setting up the new year.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Scope (in RBAC)</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Restriction of a role to a subset of records (e.g. a specific class).</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Stream</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A parallel section within a class level, e.g. Form 1A, 1B, 1C.</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Three-way match</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r>
              <w:rPr>
                <w:b w:val="false"/>
                <w:bCs w:val="false"/>
                <w:sz w:val="20"/>
                <w:szCs w:val="20"/>
              </w:rPr>
              <w:t xml:space="preserve">Verification that the PO, GRN and supplier invoice agree before payment.</w:t>
            </w:r>
          </w:p>
        </w:tc>
      </w:tr>
      <w:tr>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Two-person rule</w:t>
            </w:r>
          </w:p>
        </w:tc>
        <w:tc>
          <w:tcPr>
            <w:tcW w:type="dxa" w:w="6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r>
              <w:rPr>
                <w:b w:val="false"/>
                <w:bCs w:val="false"/>
                <w:sz w:val="20"/>
                <w:szCs w:val="20"/>
              </w:rPr>
              <w:t xml:space="preserve">Requirement that the approver of an action differ from its initiator.</w:t>
            </w:r>
          </w:p>
        </w:tc>
      </w:tr>
    </w:tbl>
    <w:p>
      <w:pPr>
        <w:spacing w:after="120"/>
      </w:pPr>
      <w:r>
        <w:t xml:space="preserve"/>
      </w:r>
    </w:p>
    <w:p>
      <w:pPr>
        <w:pStyle w:val="Heading1"/>
        <w:spacing w:after="180" w:before="360"/>
      </w:pPr>
      <w:r>
        <w:t xml:space="preserve">12. Acceptance Criteria</w:t>
      </w:r>
    </w:p>
    <w:p>
      <w:pPr>
        <w:spacing w:after="120" w:line="300"/>
      </w:pPr>
      <w:r>
        <w:t xml:space="preserve">The system will be accepted when the following are demonstrably satisfied on the production environment:</w:t>
      </w:r>
    </w:p>
    <w:p>
      <w:pPr>
        <w:pStyle w:val="ListParagraph"/>
        <w:numPr>
          <w:ilvl w:val="0"/>
          <w:numId w:val="3"/>
        </w:numPr>
        <w:spacing w:after="80" w:line="280"/>
      </w:pPr>
      <w:r>
        <w:t xml:space="preserve">All Must-have (M) functional requirements in Section 4 pass user acceptance testing.</w:t>
      </w:r>
    </w:p>
    <w:p>
      <w:pPr>
        <w:pStyle w:val="ListParagraph"/>
        <w:numPr>
          <w:ilvl w:val="0"/>
          <w:numId w:val="3"/>
        </w:numPr>
        <w:spacing w:after="80" w:line="280"/>
      </w:pPr>
      <w:r>
        <w:t xml:space="preserve">RBAC from Section 7 is enforced on every endpoint, verified by an automated permission-matrix test suite.</w:t>
      </w:r>
    </w:p>
    <w:p>
      <w:pPr>
        <w:pStyle w:val="ListParagraph"/>
        <w:numPr>
          <w:ilvl w:val="0"/>
          <w:numId w:val="3"/>
        </w:numPr>
        <w:spacing w:after="80" w:line="280"/>
      </w:pPr>
      <w:r>
        <w:t xml:space="preserve">Non-functional targets in Section 9 (performance, security, availability) are met during a one-week pilot.</w:t>
      </w:r>
    </w:p>
    <w:p>
      <w:pPr>
        <w:pStyle w:val="ListParagraph"/>
        <w:numPr>
          <w:ilvl w:val="0"/>
          <w:numId w:val="3"/>
        </w:numPr>
        <w:spacing w:after="80" w:line="280"/>
      </w:pPr>
      <w:r>
        <w:t xml:space="preserve">Training has been delivered to each role class and admin runbooks have been handed over.</w:t>
      </w:r>
    </w:p>
    <w:p>
      <w:pPr>
        <w:pStyle w:val="ListParagraph"/>
        <w:numPr>
          <w:ilvl w:val="0"/>
          <w:numId w:val="3"/>
        </w:numPr>
        <w:spacing w:after="80" w:line="280"/>
      </w:pPr>
      <w:r>
        <w:t xml:space="preserve">A full restore-from-backup drill has been executed successfully in the presence of the school's IT representative.</w:t>
      </w:r>
    </w:p>
    <w:p>
      <w:pPr>
        <w:spacing w:after="120" w:before="600"/>
        <w:jc w:val="center"/>
      </w:pPr>
      <w:r>
        <w:rPr>
          <w:i/>
          <w:iCs/>
          <w:color w:val="7F7F7F"/>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r>
      <w:rPr>
        <w:color w:val="595959"/>
        <w:sz w:val="18"/>
        <w:szCs w:val="18"/>
      </w:rPr>
      <w:t xml:space="preserve">   |   SchoolERP SRS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i/>
        <w:iCs/>
        <w:color w:val="595959"/>
        <w:sz w:val="18"/>
        <w:szCs w:val="18"/>
      </w:rPr>
      <w:t xml:space="preserve">SchoolERP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High School ERP</dc:title>
  <dc:creator>SchoolERP Project</dc:creator>
  <dc:description>SRS for a Django-based high school ERP system</dc:description>
  <cp:lastModifiedBy>Un-named</cp:lastModifiedBy>
  <cp:revision>1</cp:revision>
  <dcterms:created xsi:type="dcterms:W3CDTF">2026-04-23T20:12:29.879Z</dcterms:created>
  <dcterms:modified xsi:type="dcterms:W3CDTF">2026-04-23T20:12:29.881Z</dcterms:modified>
</cp:coreProperties>
</file>

<file path=docProps/custom.xml><?xml version="1.0" encoding="utf-8"?>
<Properties xmlns="http://schemas.openxmlformats.org/officeDocument/2006/custom-properties" xmlns:vt="http://schemas.openxmlformats.org/officeDocument/2006/docPropsVTypes"/>
</file>