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735A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  <w:r w:rsidRPr="001A4694">
        <w:rPr>
          <w:rFonts w:ascii="Gill Sans MT" w:hAnsi="Gill Sans MT" w:cs="Arial"/>
          <w:b/>
          <w:bCs/>
          <w:color w:val="000000"/>
          <w:sz w:val="32"/>
          <w:szCs w:val="32"/>
        </w:rPr>
        <w:t>Análisis de Requisitos</w:t>
      </w:r>
    </w:p>
    <w:p w14:paraId="324635F6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</w:p>
    <w:p w14:paraId="4A90F848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2: Descripción de requisitos funcionales (RF)</w:t>
      </w:r>
    </w:p>
    <w:tbl>
      <w:tblPr>
        <w:tblW w:w="86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487"/>
        <w:gridCol w:w="4761"/>
      </w:tblGrid>
      <w:tr w:rsidR="00F50680" w:rsidRPr="001A4694" w14:paraId="744D1C55" w14:textId="77777777" w:rsidTr="00005730">
        <w:trPr>
          <w:trHeight w:val="10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1BACC" w14:textId="79F973D7" w:rsidR="00F50680" w:rsidRPr="00F50680" w:rsidRDefault="00F50680" w:rsidP="00F50680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FFFFFF"/>
                <w:sz w:val="26"/>
                <w:szCs w:val="26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7F962" w14:textId="69B86C8D" w:rsidR="00F50680" w:rsidRPr="00F50680" w:rsidRDefault="00F50680" w:rsidP="00F50680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FFFFFF"/>
                <w:sz w:val="26"/>
                <w:szCs w:val="26"/>
              </w:rPr>
              <w:t>Nombre</w:t>
            </w: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E6CCD7" w14:textId="430F05FF" w:rsidR="00F50680" w:rsidRPr="00F50680" w:rsidRDefault="00F50680" w:rsidP="00F50680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FFFFFF"/>
                <w:sz w:val="26"/>
                <w:szCs w:val="26"/>
              </w:rPr>
              <w:t>Descripción</w:t>
            </w:r>
          </w:p>
        </w:tc>
      </w:tr>
      <w:tr w:rsidR="00F50680" w:rsidRPr="001A4694" w14:paraId="164B873C" w14:textId="77777777" w:rsidTr="00005730">
        <w:trPr>
          <w:trHeight w:val="2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761B3B" w14:textId="09BB94AB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F97F2" w14:textId="353D96A2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Plataforma de compra de productos alimenticios online.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5264F" w14:textId="2965BF02" w:rsidR="00F50680" w:rsidRPr="00F50680" w:rsidRDefault="00F50680" w:rsidP="00F50680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Diseñar una aplicación que gestione los procesos de compra de la compañía y que se divida en diferentes módulos: Datos de Clientes, Datos de Pedidos, Rutas y Repartos, Estadísticas, Incidencias y Pagos.</w:t>
            </w:r>
          </w:p>
        </w:tc>
      </w:tr>
      <w:tr w:rsidR="00F50680" w:rsidRPr="001A4694" w14:paraId="3B01BA2A" w14:textId="77777777" w:rsidTr="00005730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8FB6CD" w14:textId="01931B70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4C48B" w14:textId="53BCC39E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Tratamiento de los datos personales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4DBD2" w14:textId="7C1977B8" w:rsidR="00F50680" w:rsidRPr="00F50680" w:rsidRDefault="00F50680" w:rsidP="00F50680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dará opciones de tratamiento (consulta y modificación) para los datos personales del cliente: ID, nombre, apellidos y correo electrónico.</w:t>
            </w:r>
          </w:p>
        </w:tc>
      </w:tr>
      <w:tr w:rsidR="00F50680" w:rsidRPr="001A4694" w14:paraId="29A7E375" w14:textId="77777777" w:rsidTr="00005730">
        <w:trPr>
          <w:trHeight w:val="269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FC3E9" w14:textId="014CD895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BACA5" w14:textId="0FA1926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Tratamiento de los pedidos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CE632" w14:textId="393FA627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dará opciones de tratamiento (consulta y modificación) para los pedidos de los clientes: ID, lista de productos, peso del bulto y fase en la que se encuentra.</w:t>
            </w:r>
          </w:p>
        </w:tc>
      </w:tr>
      <w:tr w:rsidR="00F50680" w:rsidRPr="001A4694" w14:paraId="2734E21F" w14:textId="77777777" w:rsidTr="00005730">
        <w:trPr>
          <w:trHeight w:val="13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DCA6F" w14:textId="032F8E5E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DBD060" w14:textId="79F9A4C8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División en fases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D24FB4" w14:textId="77777777" w:rsidR="00F50680" w:rsidRPr="00F50680" w:rsidRDefault="00F50680" w:rsidP="00F50680">
            <w:pPr>
              <w:pStyle w:val="NormalWeb"/>
              <w:spacing w:before="0" w:beforeAutospacing="0" w:after="0" w:afterAutospacing="0"/>
              <w:rPr>
                <w:rFonts w:ascii="Gill Sans MT" w:hAnsi="Gill Sans MT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realización de los pedidos se dividirá en fases con un orden fijo sin opción de retorno, siendo estas fases: preprocesado del pedido,</w:t>
            </w:r>
          </w:p>
          <w:p w14:paraId="00D5DABB" w14:textId="474877D8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autorización y aceptación.</w:t>
            </w:r>
          </w:p>
        </w:tc>
      </w:tr>
      <w:tr w:rsidR="00F50680" w:rsidRPr="001A4694" w14:paraId="502FEAEB" w14:textId="77777777" w:rsidTr="00005730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37CDB" w14:textId="71151530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lastRenderedPageBreak/>
              <w:t>RF5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9A85F" w14:textId="74CA1B04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Área de planificación de reparto y rutas.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D3FA8" w14:textId="4E804AA4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implementará un área de planificación de reparto y rutas que se encargará de asignar repartos a la flota de repartidores y planificar las rutas óptimas de reparto de los camiones.</w:t>
            </w:r>
          </w:p>
        </w:tc>
      </w:tr>
      <w:tr w:rsidR="00F50680" w:rsidRPr="001A4694" w14:paraId="4EB6BDEC" w14:textId="77777777" w:rsidTr="00005730">
        <w:trPr>
          <w:trHeight w:val="10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41FDF" w14:textId="5A4C7221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79A70" w14:textId="799E700E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Selección de algoritmo de decisión de rutas de transporte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C67CC" w14:textId="315D64B5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ejecutará uno de los dos algoritmos de decisión en función del tipo de ruta y la capacidad del camión.</w:t>
            </w:r>
          </w:p>
        </w:tc>
      </w:tr>
      <w:tr w:rsidR="00F50680" w:rsidRPr="001A4694" w14:paraId="6E1C92D6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0E525" w14:textId="3445E5C0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83912F" w14:textId="272CDE43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Recibir información del tráfico desde un servicio externo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5A29E" w14:textId="592C7D1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recibe y manipula datos de tráfico en tiempo real desde un servicio externo, para el cálculo de rutas de reparto óptimas.</w:t>
            </w:r>
          </w:p>
        </w:tc>
      </w:tr>
      <w:tr w:rsidR="00F50680" w:rsidRPr="001A4694" w14:paraId="043EE4DF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A1D4B" w14:textId="1A1DA4A8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82A256" w14:textId="594B1091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Área de estadísticas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9A79C9" w14:textId="102B64D6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implementará un área de estadísticas que proporciona información relevante para sus clientes.</w:t>
            </w:r>
          </w:p>
        </w:tc>
      </w:tr>
      <w:tr w:rsidR="00F50680" w:rsidRPr="001A4694" w14:paraId="1785EEE7" w14:textId="77777777" w:rsidTr="00005730">
        <w:trPr>
          <w:trHeight w:val="16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DEF21C" w14:textId="74AA9FF7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FB17BB" w14:textId="17A6B8E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estadísticas e información sobre el estado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A28A3" w14:textId="11C080E6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información detallada sobre el estado de los pedidos: en el almacén, en reparto y entregado; así como la fase, (preprocesado del pedido, autorización y aceptación), en la que se encuentra.</w:t>
            </w:r>
          </w:p>
        </w:tc>
      </w:tr>
      <w:tr w:rsidR="00F50680" w:rsidRPr="001A4694" w14:paraId="64A68706" w14:textId="77777777" w:rsidTr="00005730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AC6CC" w14:textId="0BDAD0B3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94065" w14:textId="627D905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información en tiempo real de los camiones.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C85D0D" w14:textId="612F53C0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información acerca de la ubicación del camión, el tiempo que le falta para llegar al siguiente destino y el número de pedidos que le faltan por entregar.</w:t>
            </w:r>
          </w:p>
        </w:tc>
      </w:tr>
      <w:tr w:rsidR="00F50680" w:rsidRPr="001A4694" w14:paraId="469E23AD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96E012" w14:textId="54174BD6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F0C26" w14:textId="51DFF4B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información variada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1E013" w14:textId="3A4B243C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las estadísticas de compra de los clientes, incluyendo la dirección de entrega e historial de compras.</w:t>
            </w:r>
          </w:p>
        </w:tc>
      </w:tr>
      <w:tr w:rsidR="00F50680" w:rsidRPr="001A4694" w14:paraId="3F82BF21" w14:textId="77777777" w:rsidTr="00005730">
        <w:trPr>
          <w:trHeight w:val="13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B778B" w14:textId="497DAA4D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5E538" w14:textId="63A6DA0F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Área de gestión de rutas e incidencias.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67F69" w14:textId="41961809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implementará un área de gestión de rutas e incidencias, a la cual sólo pueden acceder los gestores con credenciales (usuario y contraseña) específicas.</w:t>
            </w:r>
          </w:p>
        </w:tc>
      </w:tr>
      <w:tr w:rsidR="00F50680" w:rsidRPr="001A4694" w14:paraId="189AE5ED" w14:textId="77777777" w:rsidTr="00005730">
        <w:trPr>
          <w:trHeight w:val="2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706A1" w14:textId="41EC1C61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lastRenderedPageBreak/>
              <w:t>RF7.1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63297" w14:textId="798F5D48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Reportar incidencias de transporte.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33F53" w14:textId="77777777" w:rsidR="00F50680" w:rsidRPr="00F50680" w:rsidRDefault="00F50680" w:rsidP="00F50680">
            <w:pPr>
              <w:pStyle w:val="NormalWeb"/>
              <w:spacing w:before="0" w:beforeAutospacing="0" w:after="0" w:afterAutospacing="0"/>
              <w:rPr>
                <w:rFonts w:ascii="Gill Sans MT" w:hAnsi="Gill Sans MT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permite reportar incidencias ocurridas en el transporte de mercancía, por ejemplo, camión averiado o reparto no realizado.</w:t>
            </w:r>
          </w:p>
          <w:p w14:paraId="6EDFBE78" w14:textId="74112592" w:rsidR="00F50680" w:rsidRPr="00F50680" w:rsidRDefault="00F50680" w:rsidP="00F5068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u w:val="single"/>
                <w:lang w:eastAsia="es-ES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Además de la incidencia, se guardarán la fecha y hora y el estado de la incidencia (resuelta, en tratamiento, no resuelta).</w:t>
            </w:r>
          </w:p>
        </w:tc>
      </w:tr>
      <w:tr w:rsidR="00F50680" w:rsidRPr="001A4694" w14:paraId="057CF5F6" w14:textId="77777777" w:rsidTr="00005730">
        <w:trPr>
          <w:trHeight w:val="2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EE0B3" w14:textId="07CF7335" w:rsidR="00F50680" w:rsidRPr="00F50680" w:rsidRDefault="00F50680" w:rsidP="00F50680">
            <w:pPr>
              <w:spacing w:after="0" w:line="240" w:lineRule="auto"/>
              <w:jc w:val="center"/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</w:pPr>
            <w:r w:rsidRPr="00F5068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ED26D" w14:textId="18475C6E" w:rsidR="00F50680" w:rsidRPr="00F50680" w:rsidRDefault="00F50680" w:rsidP="00F50680">
            <w:pPr>
              <w:spacing w:after="0" w:line="240" w:lineRule="auto"/>
              <w:rPr>
                <w:rFonts w:ascii="Gill Sans MT" w:hAnsi="Gill Sans MT" w:cs="Arial"/>
                <w:color w:val="000000"/>
                <w:sz w:val="26"/>
                <w:szCs w:val="26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Notificar incidencias ocurridas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B5732" w14:textId="2B9F5521" w:rsidR="00F50680" w:rsidRPr="00F50680" w:rsidRDefault="00F50680" w:rsidP="00F50680">
            <w:pPr>
              <w:pStyle w:val="NormalWeb"/>
              <w:spacing w:before="0" w:beforeAutospacing="0" w:after="0" w:afterAutospacing="0"/>
              <w:rPr>
                <w:rFonts w:ascii="Gill Sans MT" w:hAnsi="Gill Sans MT" w:cs="Arial"/>
                <w:color w:val="000000"/>
                <w:sz w:val="26"/>
                <w:szCs w:val="26"/>
              </w:rPr>
            </w:pPr>
            <w:r w:rsidRPr="00F5068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notificará a los gestores de rutas cuando ocurra una incidencia (camión averiado, reparto no realizado, etc.), permitiéndoles estar informados lo antes posible.</w:t>
            </w:r>
          </w:p>
        </w:tc>
      </w:tr>
    </w:tbl>
    <w:p w14:paraId="15EB229E" w14:textId="77777777" w:rsidR="001A4694" w:rsidRPr="001A4694" w:rsidRDefault="001A4694" w:rsidP="001A4694">
      <w:pPr>
        <w:spacing w:after="240" w:line="240" w:lineRule="auto"/>
        <w:rPr>
          <w:rFonts w:ascii="Gill Sans MT" w:eastAsia="Times New Roman" w:hAnsi="Gill Sans MT" w:cs="Times New Roman"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Times New Roman"/>
          <w:sz w:val="24"/>
          <w:szCs w:val="24"/>
          <w:lang w:eastAsia="es-ES"/>
        </w:rPr>
        <w:br/>
      </w:r>
    </w:p>
    <w:p w14:paraId="789BC1C4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3: Descripción de requisitos de dominio (RD)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105"/>
        <w:gridCol w:w="4552"/>
      </w:tblGrid>
      <w:tr w:rsidR="001A4694" w:rsidRPr="001A4694" w14:paraId="4A023974" w14:textId="77777777" w:rsidTr="001A4694">
        <w:trPr>
          <w:trHeight w:val="15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656927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7FB4D6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Nombre</w:t>
            </w:r>
            <w:r w:rsidRPr="001A4694">
              <w:rPr>
                <w:rFonts w:ascii="Gill Sans MT" w:eastAsia="Times New Roman" w:hAnsi="Gill Sans MT" w:cs="Arial"/>
                <w:b/>
                <w:color w:val="000000"/>
                <w:sz w:val="26"/>
                <w:szCs w:val="26"/>
                <w:lang w:eastAsia="es-E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497460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Descripción</w:t>
            </w:r>
          </w:p>
        </w:tc>
      </w:tr>
      <w:tr w:rsidR="001A4694" w:rsidRPr="001A4694" w14:paraId="0A560FC0" w14:textId="77777777" w:rsidTr="001A4694">
        <w:trPr>
          <w:trHeight w:val="4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2E1E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RD1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1D8DA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Conectar con la pasarela de pago STRIPE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8ECED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se conecta con la pasarela de pago STRIPE garantizando seguridad y compatibilidad con los diferentes clientes.</w:t>
            </w:r>
          </w:p>
        </w:tc>
      </w:tr>
    </w:tbl>
    <w:p w14:paraId="22A6EF73" w14:textId="77777777" w:rsidR="009C01A1" w:rsidRPr="001A4694" w:rsidRDefault="009C01A1">
      <w:pPr>
        <w:rPr>
          <w:rFonts w:ascii="Gill Sans MT" w:hAnsi="Gill Sans MT"/>
        </w:rPr>
      </w:pPr>
    </w:p>
    <w:sectPr w:rsidR="009C01A1" w:rsidRPr="001A4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694"/>
    <w:rsid w:val="00005730"/>
    <w:rsid w:val="00035932"/>
    <w:rsid w:val="0012346C"/>
    <w:rsid w:val="001A4694"/>
    <w:rsid w:val="004108F2"/>
    <w:rsid w:val="00484BF8"/>
    <w:rsid w:val="00606CB2"/>
    <w:rsid w:val="009C01A1"/>
    <w:rsid w:val="00CF6CFF"/>
    <w:rsid w:val="00D74066"/>
    <w:rsid w:val="00EB1FF8"/>
    <w:rsid w:val="00F5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ACEB"/>
  <w15:chartTrackingRefBased/>
  <w15:docId w15:val="{F2B27DE2-B9E0-4DDC-BCBC-6310BADF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A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A469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A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539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Marcos Hernández Martín</cp:lastModifiedBy>
  <cp:revision>7</cp:revision>
  <dcterms:created xsi:type="dcterms:W3CDTF">2025-10-26T18:29:00Z</dcterms:created>
  <dcterms:modified xsi:type="dcterms:W3CDTF">2025-11-12T18:47:00Z</dcterms:modified>
</cp:coreProperties>
</file>