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54D8" w14:textId="77777777" w:rsidR="00A37049" w:rsidRDefault="00000000">
      <w:pPr>
        <w:spacing w:after="12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VJP205: INTRODUCTION TO BUSINESS ANALYTICS</w:t>
      </w:r>
    </w:p>
    <w:p w14:paraId="483AAF6C" w14:textId="77777777" w:rsidR="00A37049" w:rsidRDefault="00A37049">
      <w:pPr>
        <w:spacing w:after="120" w:line="360" w:lineRule="auto"/>
        <w:jc w:val="center"/>
        <w:rPr>
          <w:rFonts w:ascii="Times New Roman" w:eastAsia="Times New Roman" w:hAnsi="Times New Roman" w:cs="Times New Roman"/>
          <w:b/>
          <w:color w:val="000000"/>
          <w:sz w:val="26"/>
          <w:szCs w:val="26"/>
        </w:rPr>
      </w:pPr>
    </w:p>
    <w:p w14:paraId="0E688A9E" w14:textId="77777777" w:rsidR="00A37049" w:rsidRDefault="00000000">
      <w:pPr>
        <w:spacing w:after="12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BUSINESS REPORT FOR FINAL EVALUATION</w:t>
      </w:r>
    </w:p>
    <w:p w14:paraId="5B9A94B5" w14:textId="77777777" w:rsidR="00A37049" w:rsidRDefault="00A37049">
      <w:pPr>
        <w:spacing w:after="120" w:line="360" w:lineRule="auto"/>
        <w:jc w:val="center"/>
        <w:rPr>
          <w:rFonts w:ascii="Times New Roman" w:eastAsia="Times New Roman" w:hAnsi="Times New Roman" w:cs="Times New Roman"/>
          <w:b/>
          <w:color w:val="000000"/>
          <w:sz w:val="26"/>
          <w:szCs w:val="26"/>
        </w:rPr>
      </w:pPr>
    </w:p>
    <w:p w14:paraId="5447BE44" w14:textId="0D1F520F" w:rsidR="00A37049" w:rsidRDefault="00000000">
      <w:pPr>
        <w:pBdr>
          <w:top w:val="nil"/>
          <w:left w:val="nil"/>
          <w:bottom w:val="nil"/>
          <w:right w:val="nil"/>
          <w:between w:val="nil"/>
        </w:pBdr>
        <w:shd w:val="clear" w:color="auto" w:fill="FFFFFF"/>
        <w:spacing w:after="120" w:line="36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Trong báo cáo cuối </w:t>
      </w:r>
      <w:r>
        <w:rPr>
          <w:rFonts w:ascii="Times New Roman" w:eastAsia="Times New Roman" w:hAnsi="Times New Roman" w:cs="Times New Roman"/>
          <w:sz w:val="26"/>
          <w:szCs w:val="26"/>
        </w:rPr>
        <w:t>kỳ</w:t>
      </w:r>
      <w:r>
        <w:rPr>
          <w:rFonts w:ascii="Times New Roman" w:eastAsia="Times New Roman" w:hAnsi="Times New Roman" w:cs="Times New Roman"/>
          <w:color w:val="000000"/>
          <w:sz w:val="26"/>
          <w:szCs w:val="26"/>
        </w:rPr>
        <w:t xml:space="preserve">, bạn sẽ vào vai Thực tập sinh Phân tích Kinh doanh làm việc tại một Công ty Phân tích Kinh doanh. Bạn được phân vào nhóm Thực tập sinh phân tích dữ liệu </w:t>
      </w:r>
      <w:r w:rsidR="00462A2E">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w:t>
      </w:r>
      <w:r w:rsidR="0063205B">
        <w:rPr>
          <w:rFonts w:ascii="Times New Roman" w:eastAsia="Times New Roman" w:hAnsi="Times New Roman" w:cs="Times New Roman"/>
          <w:color w:val="000000"/>
          <w:sz w:val="26"/>
          <w:szCs w:val="26"/>
        </w:rPr>
        <w:t>6</w:t>
      </w:r>
      <w:r>
        <w:rPr>
          <w:rFonts w:ascii="Times New Roman" w:eastAsia="Times New Roman" w:hAnsi="Times New Roman" w:cs="Times New Roman"/>
          <w:color w:val="000000"/>
          <w:sz w:val="26"/>
          <w:szCs w:val="26"/>
        </w:rPr>
        <w:t xml:space="preserve"> người 1 nhóm. Với tập dữ liệu được chỉ định cho nhóm của bạn, hãy sử dụng kỹ năng phân tích dữ liệu của bạn để tìm thông tin chi tiết từ tập dữ liệu.</w:t>
      </w:r>
    </w:p>
    <w:p w14:paraId="5F5B20BA" w14:textId="77777777" w:rsidR="00A37049" w:rsidRDefault="00000000">
      <w:pPr>
        <w:spacing w:after="12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hiện phân tích, sau đó chia sẻ kết quả của dự án ở định dạng báo cáo kinh doanh.</w:t>
      </w:r>
    </w:p>
    <w:p w14:paraId="46035A3C" w14:textId="77777777" w:rsidR="00A37049"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Làm việc nhóm</w:t>
      </w:r>
    </w:p>
    <w:p w14:paraId="09A98166" w14:textId="77777777" w:rsidR="00A3704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Đây là một bài tập nhóm nhóm. </w:t>
      </w:r>
    </w:p>
    <w:p w14:paraId="46D5D21D" w14:textId="77777777" w:rsidR="00A37049"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Due Date</w:t>
      </w:r>
    </w:p>
    <w:p w14:paraId="13EA74E2" w14:textId="04C42435" w:rsidR="00A3704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Hạn nộp bài </w:t>
      </w:r>
      <w:r w:rsidR="002924B0">
        <w:rPr>
          <w:rFonts w:ascii="Times New Roman" w:eastAsia="Times New Roman" w:hAnsi="Times New Roman" w:cs="Times New Roman"/>
          <w:color w:val="000000"/>
          <w:sz w:val="26"/>
          <w:szCs w:val="26"/>
        </w:rPr>
        <w:t>(bản cứng và bản mềm) gửi lớp trưởng</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highlight w:val="white"/>
        </w:rPr>
        <w:t xml:space="preserve">ngày </w:t>
      </w:r>
      <w:r w:rsidR="00332747">
        <w:rPr>
          <w:rFonts w:ascii="Times New Roman" w:eastAsia="Times New Roman" w:hAnsi="Times New Roman" w:cs="Times New Roman"/>
          <w:sz w:val="26"/>
          <w:szCs w:val="26"/>
          <w:highlight w:val="white"/>
        </w:rPr>
        <w:t>20</w:t>
      </w:r>
      <w:r>
        <w:rPr>
          <w:rFonts w:ascii="Times New Roman" w:eastAsia="Times New Roman" w:hAnsi="Times New Roman" w:cs="Times New Roman"/>
          <w:color w:val="000000"/>
          <w:sz w:val="26"/>
          <w:szCs w:val="26"/>
          <w:highlight w:val="white"/>
        </w:rPr>
        <w:t xml:space="preserve"> tháng </w:t>
      </w:r>
      <w:r w:rsidR="00332747">
        <w:rPr>
          <w:rFonts w:ascii="Times New Roman" w:eastAsia="Times New Roman" w:hAnsi="Times New Roman" w:cs="Times New Roman"/>
          <w:sz w:val="26"/>
          <w:szCs w:val="26"/>
          <w:highlight w:val="white"/>
        </w:rPr>
        <w:t>10</w:t>
      </w:r>
      <w:r>
        <w:rPr>
          <w:rFonts w:ascii="Times New Roman" w:eastAsia="Times New Roman" w:hAnsi="Times New Roman" w:cs="Times New Roman"/>
          <w:color w:val="000000"/>
          <w:sz w:val="26"/>
          <w:szCs w:val="26"/>
          <w:highlight w:val="white"/>
        </w:rPr>
        <w:t xml:space="preserve"> năm 202</w:t>
      </w:r>
      <w:r w:rsidR="002924B0">
        <w:rPr>
          <w:rFonts w:ascii="Times New Roman" w:eastAsia="Times New Roman" w:hAnsi="Times New Roman" w:cs="Times New Roman"/>
          <w:sz w:val="26"/>
          <w:szCs w:val="26"/>
        </w:rPr>
        <w:t>6</w:t>
      </w:r>
    </w:p>
    <w:p w14:paraId="2492CD7B" w14:textId="77777777" w:rsidR="00A3704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đề Email: (Mã lớp tín chỉ BA)_ Final Report</w:t>
      </w:r>
    </w:p>
    <w:p w14:paraId="2EE1B72F" w14:textId="77777777" w:rsidR="00A3704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 ước đặt tên tài liệu: Mã lớp BA_ Số nhóm (chỉ tài liệu MS Word) Quy ước đặt tên tài liệu: Mã lớp BA_ Số nhóm (chỉ tài liệu MS Word)</w:t>
      </w:r>
    </w:p>
    <w:p w14:paraId="5FFA582C" w14:textId="77777777" w:rsidR="00A37049"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Các yếu tố chính</w:t>
      </w:r>
    </w:p>
    <w:p w14:paraId="2215773D" w14:textId="77777777" w:rsidR="00A37049"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Ví dụ: Có 3 học sinh A, B, C làm báo cáo và được 8 điểm. Mức đóng góp: A: 40%, B: 30%, C: 30%. Điểm sẽ như sau: A = 8x3x40% = 9,6; B = C = 8x3x30% = 7,2. Nếu điểm lớn hơn 10 thì tối đa là 10. Vì vậy, các thành viên trong nhóm phải thảo luận kỹ về đóng góp của thành viên.</w:t>
      </w:r>
    </w:p>
    <w:p w14:paraId="2C8C1E2D" w14:textId="77777777" w:rsidR="00A3704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3.2. Phác thảo của từng giai đoạn trong Báo cáo cuối cùng của BA và Lập mô hình các giai đoạn (tùy thuộc vào tập dữ liệu, mục tiêu nghiên cứu BA và thiết kế BA tiếp theo mà nhóm của bạn chọn).  </w:t>
      </w:r>
    </w:p>
    <w:p w14:paraId="166E74F9" w14:textId="77777777" w:rsidR="00A37049"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Hình thức</w:t>
      </w:r>
    </w:p>
    <w:p w14:paraId="268A3905" w14:textId="006352FD" w:rsidR="00A37049"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Khoảng </w:t>
      </w:r>
      <w:r>
        <w:rPr>
          <w:rFonts w:ascii="Times New Roman" w:eastAsia="Times New Roman" w:hAnsi="Times New Roman" w:cs="Times New Roman"/>
          <w:sz w:val="26"/>
          <w:szCs w:val="26"/>
        </w:rPr>
        <w:t>5</w:t>
      </w:r>
      <w:r>
        <w:rPr>
          <w:rFonts w:ascii="Times New Roman" w:eastAsia="Times New Roman" w:hAnsi="Times New Roman" w:cs="Times New Roman"/>
          <w:color w:val="000000"/>
          <w:sz w:val="26"/>
          <w:szCs w:val="26"/>
        </w:rPr>
        <w:t>000 từ không bao gồm tài liệu tham khảo (kho</w:t>
      </w:r>
      <w:r>
        <w:rPr>
          <w:rFonts w:ascii="Times New Roman" w:eastAsia="Times New Roman" w:hAnsi="Times New Roman" w:cs="Times New Roman"/>
          <w:sz w:val="26"/>
          <w:szCs w:val="26"/>
        </w:rPr>
        <w:t>ảng 20 trang)</w:t>
      </w:r>
      <w:r w:rsidR="00CE396A">
        <w:rPr>
          <w:rFonts w:ascii="Times New Roman" w:eastAsia="Times New Roman" w:hAnsi="Times New Roman" w:cs="Times New Roman"/>
          <w:sz w:val="26"/>
          <w:szCs w:val="26"/>
        </w:rPr>
        <w:t xml:space="preserve"> </w:t>
      </w:r>
      <w:r w:rsidR="00CE396A" w:rsidRPr="00CE396A">
        <w:rPr>
          <w:rFonts w:ascii="Times New Roman" w:eastAsia="Times New Roman" w:hAnsi="Times New Roman" w:cs="Times New Roman"/>
          <w:color w:val="EE0000"/>
          <w:sz w:val="26"/>
          <w:szCs w:val="26"/>
        </w:rPr>
        <w:t>+ 1 file dashboard Power BI (tính vào điểm giữa kỳ)</w:t>
      </w:r>
    </w:p>
    <w:p w14:paraId="1FBA3003" w14:textId="77777777" w:rsidR="00A37049"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Báo cáo cuối cùng của BA phải được viết bằng Phông chữ Time New Roman, cách dòng đơn trong văn bản và cách dòng đôi giữa các đoạn văn.</w:t>
      </w:r>
    </w:p>
    <w:p w14:paraId="44D0A999" w14:textId="77777777" w:rsidR="00A37049" w:rsidRDefault="00000000">
      <w:pPr>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Trích dẫn phải theo định dạng phong cách Harvard</w:t>
      </w:r>
    </w:p>
    <w:p w14:paraId="14072980" w14:textId="77777777" w:rsidR="00A3704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4.4. Tiêu đề của phần phải được phân định rõ ràng bằng cách sử dụng định dạng nhất quán (ví dụ: kiểu in đậm) để hướng dẫn người đọc.</w:t>
      </w:r>
    </w:p>
    <w:p w14:paraId="71CFE1F2" w14:textId="77777777" w:rsidR="00A37049" w:rsidRDefault="00000000">
      <w:pPr>
        <w:numPr>
          <w:ilvl w:val="0"/>
          <w:numId w:val="1"/>
        </w:numPr>
        <w:pBdr>
          <w:top w:val="nil"/>
          <w:left w:val="nil"/>
          <w:bottom w:val="nil"/>
          <w:right w:val="nil"/>
          <w:between w:val="nil"/>
        </w:pBdr>
        <w:spacing w:line="360" w:lineRule="auto"/>
        <w:ind w:left="0" w:firstLine="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Tip</w:t>
      </w:r>
    </w:p>
    <w:p w14:paraId="4F1C07EF" w14:textId="77777777" w:rsidR="00A37049" w:rsidRDefault="00000000">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Với tập dữ liệu được chỉ định cho nhóm của bạn, bạn sẽ thấy mô tả dữ liệu được đính kèm, mô tả này đã cung cấp cho bạn các giải thích khác nhau và gợi ý cho bạn một số ý tưởng để khám phá thêm. Tuy nhiên, bạn cũng được khuyến khích tìm hiểu sâu hơn để tìm ra các giả thuyết thú vị tiềm năng khác và các mô hình phù hợp. Hãy sáng tạo. Hãy nhớ rằng, đừng quên đưa ra lời giải thích kỹ lưỡng (khung khái niệm sẽ là tốt nhất) tại sao bạn lại đưa ra các giả thuyết và triển khai mô hình. Nói cách khác, làm rõ mục tiêu phân tích và chuyển sang các câu hỏi, giả thuyết nghiên cứu (nếu phù hợp), sau đó giải thích các đặc tả của mô hình.</w:t>
      </w:r>
    </w:p>
    <w:p w14:paraId="016941F5" w14:textId="77777777" w:rsidR="00A37049" w:rsidRDefault="00000000">
      <w:pPr>
        <w:numPr>
          <w:ilvl w:val="0"/>
          <w:numId w:val="1"/>
        </w:numPr>
        <w:pBdr>
          <w:top w:val="nil"/>
          <w:left w:val="nil"/>
          <w:bottom w:val="nil"/>
          <w:right w:val="nil"/>
          <w:between w:val="nil"/>
        </w:pBdr>
        <w:spacing w:after="120" w:line="360" w:lineRule="auto"/>
        <w:ind w:left="0" w:firstLine="0"/>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 xml:space="preserve">Các mục chính để đánh giá </w:t>
      </w:r>
      <w:r>
        <w:rPr>
          <w:rFonts w:ascii="Times New Roman" w:eastAsia="Times New Roman" w:hAnsi="Times New Roman" w:cs="Times New Roman"/>
          <w:b/>
          <w:color w:val="000000"/>
          <w:sz w:val="26"/>
          <w:szCs w:val="26"/>
        </w:rPr>
        <w:t>BA final report</w:t>
      </w:r>
    </w:p>
    <w:p w14:paraId="3E13F738" w14:textId="77777777" w:rsidR="00A37049" w:rsidRDefault="00000000">
      <w:pPr>
        <w:pBdr>
          <w:top w:val="nil"/>
          <w:left w:val="nil"/>
          <w:bottom w:val="nil"/>
          <w:right w:val="nil"/>
          <w:between w:val="nil"/>
        </w:pBdr>
        <w:shd w:val="clear" w:color="auto" w:fill="FFFFFF"/>
        <w:spacing w:after="12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Your final report will be graded based on following criteria:</w:t>
      </w:r>
    </w:p>
    <w:tbl>
      <w:tblPr>
        <w:tblStyle w:val="a"/>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6225"/>
        <w:gridCol w:w="1140"/>
        <w:gridCol w:w="1275"/>
      </w:tblGrid>
      <w:tr w:rsidR="00A37049" w14:paraId="75EC6E33" w14:textId="77777777">
        <w:tc>
          <w:tcPr>
            <w:tcW w:w="705" w:type="dxa"/>
          </w:tcPr>
          <w:p w14:paraId="1F00076C"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No.</w:t>
            </w:r>
          </w:p>
        </w:tc>
        <w:tc>
          <w:tcPr>
            <w:tcW w:w="6225" w:type="dxa"/>
          </w:tcPr>
          <w:p w14:paraId="5F2984A3"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Criterion</w:t>
            </w:r>
          </w:p>
        </w:tc>
        <w:tc>
          <w:tcPr>
            <w:tcW w:w="1140" w:type="dxa"/>
          </w:tcPr>
          <w:p w14:paraId="56D24937"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Weight</w:t>
            </w:r>
          </w:p>
        </w:tc>
        <w:tc>
          <w:tcPr>
            <w:tcW w:w="1275" w:type="dxa"/>
          </w:tcPr>
          <w:p w14:paraId="5C4FA150"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Mark</w:t>
            </w:r>
          </w:p>
        </w:tc>
      </w:tr>
      <w:tr w:rsidR="00A37049" w14:paraId="0C47523A" w14:textId="77777777">
        <w:tc>
          <w:tcPr>
            <w:tcW w:w="705" w:type="dxa"/>
          </w:tcPr>
          <w:p w14:paraId="0A4C8933"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6225" w:type="dxa"/>
          </w:tcPr>
          <w:p w14:paraId="353827F2" w14:textId="77777777" w:rsidR="00A37049" w:rsidRDefault="00000000">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Hiểu biết kinh doanh tốt và xây dựng vấn đề (giả thuyết)</w:t>
            </w:r>
          </w:p>
        </w:tc>
        <w:tc>
          <w:tcPr>
            <w:tcW w:w="1140" w:type="dxa"/>
          </w:tcPr>
          <w:p w14:paraId="46612E27"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15 %</w:t>
            </w:r>
          </w:p>
        </w:tc>
        <w:tc>
          <w:tcPr>
            <w:tcW w:w="1275" w:type="dxa"/>
          </w:tcPr>
          <w:p w14:paraId="193473B3"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r>
      <w:tr w:rsidR="00A37049" w14:paraId="5821E889" w14:textId="77777777">
        <w:tc>
          <w:tcPr>
            <w:tcW w:w="705" w:type="dxa"/>
          </w:tcPr>
          <w:p w14:paraId="272A3764"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6225" w:type="dxa"/>
          </w:tcPr>
          <w:p w14:paraId="199BB346" w14:textId="77777777" w:rsidR="00A37049" w:rsidRDefault="00000000">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highlight w:val="green"/>
              </w:rPr>
            </w:pPr>
            <w:r>
              <w:rPr>
                <w:rFonts w:ascii="Times New Roman" w:eastAsia="Times New Roman" w:hAnsi="Times New Roman" w:cs="Times New Roman"/>
                <w:color w:val="000000"/>
                <w:sz w:val="26"/>
                <w:szCs w:val="26"/>
              </w:rPr>
              <w:t>Quá trình tiền xử lý và làm sạch dữ liệu được thực hiện tốt</w:t>
            </w:r>
          </w:p>
        </w:tc>
        <w:tc>
          <w:tcPr>
            <w:tcW w:w="1140" w:type="dxa"/>
          </w:tcPr>
          <w:p w14:paraId="053943E6"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Pr>
                <w:rFonts w:ascii="Times New Roman" w:eastAsia="Times New Roman" w:hAnsi="Times New Roman" w:cs="Times New Roman"/>
                <w:sz w:val="26"/>
                <w:szCs w:val="26"/>
              </w:rPr>
              <w:t>5</w:t>
            </w:r>
            <w:r>
              <w:rPr>
                <w:rFonts w:ascii="Times New Roman" w:eastAsia="Times New Roman" w:hAnsi="Times New Roman" w:cs="Times New Roman"/>
                <w:color w:val="000000"/>
                <w:sz w:val="26"/>
                <w:szCs w:val="26"/>
              </w:rPr>
              <w:t>%</w:t>
            </w:r>
          </w:p>
        </w:tc>
        <w:tc>
          <w:tcPr>
            <w:tcW w:w="1275" w:type="dxa"/>
          </w:tcPr>
          <w:p w14:paraId="00EE7C44"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r>
      <w:tr w:rsidR="00A37049" w14:paraId="6E4A5E28" w14:textId="77777777">
        <w:tc>
          <w:tcPr>
            <w:tcW w:w="705" w:type="dxa"/>
          </w:tcPr>
          <w:p w14:paraId="27E2B394"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6225" w:type="dxa"/>
          </w:tcPr>
          <w:p w14:paraId="3F0FF19C" w14:textId="77777777" w:rsidR="00A37049" w:rsidRDefault="00000000">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highlight w:val="green"/>
              </w:rPr>
            </w:pPr>
            <w:r>
              <w:rPr>
                <w:rFonts w:ascii="Times New Roman" w:eastAsia="Times New Roman" w:hAnsi="Times New Roman" w:cs="Times New Roman"/>
                <w:color w:val="000000"/>
                <w:sz w:val="26"/>
                <w:szCs w:val="26"/>
              </w:rPr>
              <w:t>Trực quan hóa dữ liệu được thực hiện tốt</w:t>
            </w:r>
          </w:p>
        </w:tc>
        <w:tc>
          <w:tcPr>
            <w:tcW w:w="1140" w:type="dxa"/>
          </w:tcPr>
          <w:p w14:paraId="61B4B407"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Pr>
                <w:rFonts w:ascii="Times New Roman" w:eastAsia="Times New Roman" w:hAnsi="Times New Roman" w:cs="Times New Roman"/>
                <w:sz w:val="26"/>
                <w:szCs w:val="26"/>
              </w:rPr>
              <w:t>5</w:t>
            </w:r>
            <w:r>
              <w:rPr>
                <w:rFonts w:ascii="Times New Roman" w:eastAsia="Times New Roman" w:hAnsi="Times New Roman" w:cs="Times New Roman"/>
                <w:color w:val="000000"/>
                <w:sz w:val="26"/>
                <w:szCs w:val="26"/>
              </w:rPr>
              <w:t>%</w:t>
            </w:r>
          </w:p>
        </w:tc>
        <w:tc>
          <w:tcPr>
            <w:tcW w:w="1275" w:type="dxa"/>
          </w:tcPr>
          <w:p w14:paraId="6C6B5FE2"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r>
      <w:tr w:rsidR="00A37049" w14:paraId="31D77FB8" w14:textId="77777777">
        <w:tc>
          <w:tcPr>
            <w:tcW w:w="705" w:type="dxa"/>
          </w:tcPr>
          <w:p w14:paraId="360B0484"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6225" w:type="dxa"/>
          </w:tcPr>
          <w:p w14:paraId="5FB909A7" w14:textId="77777777" w:rsidR="00A37049" w:rsidRDefault="00000000">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highlight w:val="green"/>
              </w:rPr>
            </w:pPr>
            <w:r>
              <w:rPr>
                <w:rFonts w:ascii="Times New Roman" w:eastAsia="Times New Roman" w:hAnsi="Times New Roman" w:cs="Times New Roman"/>
                <w:color w:val="000000"/>
                <w:sz w:val="26"/>
                <w:szCs w:val="26"/>
              </w:rPr>
              <w:t>Thực hiện tốt việc khai thác dữ liệu</w:t>
            </w:r>
          </w:p>
        </w:tc>
        <w:tc>
          <w:tcPr>
            <w:tcW w:w="1140" w:type="dxa"/>
          </w:tcPr>
          <w:p w14:paraId="58B4335E"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Pr>
                <w:rFonts w:ascii="Times New Roman" w:eastAsia="Times New Roman" w:hAnsi="Times New Roman" w:cs="Times New Roman"/>
                <w:sz w:val="26"/>
                <w:szCs w:val="26"/>
              </w:rPr>
              <w:t>5</w:t>
            </w:r>
            <w:r>
              <w:rPr>
                <w:rFonts w:ascii="Times New Roman" w:eastAsia="Times New Roman" w:hAnsi="Times New Roman" w:cs="Times New Roman"/>
                <w:color w:val="000000"/>
                <w:sz w:val="26"/>
                <w:szCs w:val="26"/>
              </w:rPr>
              <w:t>%</w:t>
            </w:r>
          </w:p>
        </w:tc>
        <w:tc>
          <w:tcPr>
            <w:tcW w:w="1275" w:type="dxa"/>
          </w:tcPr>
          <w:p w14:paraId="142385FA"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r>
      <w:tr w:rsidR="00A37049" w14:paraId="09A135B8" w14:textId="77777777">
        <w:tc>
          <w:tcPr>
            <w:tcW w:w="705" w:type="dxa"/>
          </w:tcPr>
          <w:p w14:paraId="334B7CA7"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6225" w:type="dxa"/>
          </w:tcPr>
          <w:p w14:paraId="71F9DF18" w14:textId="77777777" w:rsidR="00A37049" w:rsidRDefault="00000000">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highlight w:val="red"/>
              </w:rPr>
            </w:pPr>
            <w:r>
              <w:rPr>
                <w:rFonts w:ascii="Times New Roman" w:eastAsia="Times New Roman" w:hAnsi="Times New Roman" w:cs="Times New Roman"/>
                <w:color w:val="000000"/>
                <w:sz w:val="26"/>
                <w:szCs w:val="26"/>
              </w:rPr>
              <w:t>Thực hiện tốt việc triển khai mô hình và thử nghiệm giả thuyết</w:t>
            </w:r>
          </w:p>
        </w:tc>
        <w:tc>
          <w:tcPr>
            <w:tcW w:w="1140" w:type="dxa"/>
          </w:tcPr>
          <w:p w14:paraId="19F0800D"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1275" w:type="dxa"/>
          </w:tcPr>
          <w:p w14:paraId="3A6D2E97"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r>
      <w:tr w:rsidR="00A37049" w14:paraId="65184486" w14:textId="77777777">
        <w:tc>
          <w:tcPr>
            <w:tcW w:w="705" w:type="dxa"/>
          </w:tcPr>
          <w:p w14:paraId="089685AD"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6225" w:type="dxa"/>
          </w:tcPr>
          <w:p w14:paraId="1192E94F" w14:textId="77777777" w:rsidR="00A37049" w:rsidRDefault="00000000">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highlight w:val="red"/>
              </w:rPr>
            </w:pPr>
            <w:r>
              <w:rPr>
                <w:rFonts w:ascii="Times New Roman" w:eastAsia="Times New Roman" w:hAnsi="Times New Roman" w:cs="Times New Roman"/>
                <w:color w:val="000000"/>
                <w:sz w:val="26"/>
                <w:szCs w:val="26"/>
              </w:rPr>
              <w:t>Những</w:t>
            </w:r>
            <w:r>
              <w:rPr>
                <w:rFonts w:ascii="Times New Roman" w:eastAsia="Times New Roman" w:hAnsi="Times New Roman" w:cs="Times New Roman"/>
                <w:sz w:val="26"/>
                <w:szCs w:val="26"/>
              </w:rPr>
              <w:t xml:space="preserve"> kết quả tìm ra từ bộ dữ liệu</w:t>
            </w:r>
            <w:r>
              <w:rPr>
                <w:rFonts w:ascii="Times New Roman" w:eastAsia="Times New Roman" w:hAnsi="Times New Roman" w:cs="Times New Roman"/>
                <w:color w:val="000000"/>
                <w:sz w:val="26"/>
                <w:szCs w:val="26"/>
              </w:rPr>
              <w:t xml:space="preserve"> và đề xuất </w:t>
            </w:r>
            <w:r>
              <w:rPr>
                <w:rFonts w:ascii="Times New Roman" w:eastAsia="Times New Roman" w:hAnsi="Times New Roman" w:cs="Times New Roman"/>
                <w:sz w:val="26"/>
                <w:szCs w:val="26"/>
              </w:rPr>
              <w:t>giải pháp</w:t>
            </w:r>
            <w:r>
              <w:rPr>
                <w:rFonts w:ascii="Times New Roman" w:eastAsia="Times New Roman" w:hAnsi="Times New Roman" w:cs="Times New Roman"/>
                <w:color w:val="000000"/>
                <w:sz w:val="26"/>
                <w:szCs w:val="26"/>
              </w:rPr>
              <w:t xml:space="preserve"> cho t</w:t>
            </w:r>
            <w:r>
              <w:rPr>
                <w:rFonts w:ascii="Times New Roman" w:eastAsia="Times New Roman" w:hAnsi="Times New Roman" w:cs="Times New Roman"/>
                <w:sz w:val="26"/>
                <w:szCs w:val="26"/>
              </w:rPr>
              <w:t xml:space="preserve">ổ chức </w:t>
            </w:r>
            <w:r>
              <w:rPr>
                <w:rFonts w:ascii="Times New Roman" w:eastAsia="Times New Roman" w:hAnsi="Times New Roman" w:cs="Times New Roman"/>
                <w:color w:val="000000"/>
                <w:sz w:val="26"/>
                <w:szCs w:val="26"/>
              </w:rPr>
              <w:t xml:space="preserve">để cải thiện </w:t>
            </w:r>
            <w:r>
              <w:rPr>
                <w:rFonts w:ascii="Times New Roman" w:eastAsia="Times New Roman" w:hAnsi="Times New Roman" w:cs="Times New Roman"/>
                <w:sz w:val="26"/>
                <w:szCs w:val="26"/>
              </w:rPr>
              <w:t>kết quả</w:t>
            </w:r>
          </w:p>
        </w:tc>
        <w:tc>
          <w:tcPr>
            <w:tcW w:w="1140" w:type="dxa"/>
          </w:tcPr>
          <w:p w14:paraId="4C0D3CA9"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1275" w:type="dxa"/>
          </w:tcPr>
          <w:p w14:paraId="32DD0BBE"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r>
      <w:tr w:rsidR="00A37049" w14:paraId="295FEF26" w14:textId="77777777">
        <w:tc>
          <w:tcPr>
            <w:tcW w:w="705" w:type="dxa"/>
          </w:tcPr>
          <w:p w14:paraId="6F09B3F9"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7</w:t>
            </w:r>
          </w:p>
        </w:tc>
        <w:tc>
          <w:tcPr>
            <w:tcW w:w="6225" w:type="dxa"/>
          </w:tcPr>
          <w:p w14:paraId="624A5BDB" w14:textId="77777777" w:rsidR="00A37049" w:rsidRDefault="00000000">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Báo cáo có cấu trúc tốt và trình bày</w:t>
            </w:r>
          </w:p>
        </w:tc>
        <w:tc>
          <w:tcPr>
            <w:tcW w:w="1140" w:type="dxa"/>
          </w:tcPr>
          <w:p w14:paraId="59B2B8E6"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75" w:type="dxa"/>
          </w:tcPr>
          <w:p w14:paraId="386C2F50"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r>
      <w:tr w:rsidR="00A37049" w14:paraId="2719191F" w14:textId="77777777">
        <w:tc>
          <w:tcPr>
            <w:tcW w:w="6930" w:type="dxa"/>
            <w:gridSpan w:val="2"/>
          </w:tcPr>
          <w:p w14:paraId="60664B89"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Total</w:t>
            </w:r>
          </w:p>
        </w:tc>
        <w:tc>
          <w:tcPr>
            <w:tcW w:w="1140" w:type="dxa"/>
          </w:tcPr>
          <w:p w14:paraId="4F6CB297"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100%</w:t>
            </w:r>
          </w:p>
        </w:tc>
        <w:tc>
          <w:tcPr>
            <w:tcW w:w="1275" w:type="dxa"/>
          </w:tcPr>
          <w:p w14:paraId="180C334F" w14:textId="77777777" w:rsidR="00A37049" w:rsidRDefault="00000000">
            <w:pPr>
              <w:pBdr>
                <w:top w:val="nil"/>
                <w:left w:val="nil"/>
                <w:bottom w:val="nil"/>
                <w:right w:val="nil"/>
                <w:between w:val="nil"/>
              </w:pBdr>
              <w:spacing w:after="12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10</w:t>
            </w:r>
          </w:p>
        </w:tc>
      </w:tr>
    </w:tbl>
    <w:p w14:paraId="08E56F51" w14:textId="77777777" w:rsidR="00A37049" w:rsidRDefault="00A37049">
      <w:pPr>
        <w:spacing w:after="120" w:line="360" w:lineRule="auto"/>
        <w:jc w:val="both"/>
        <w:rPr>
          <w:rFonts w:ascii="Times New Roman" w:eastAsia="Times New Roman" w:hAnsi="Times New Roman" w:cs="Times New Roman"/>
          <w:color w:val="000000"/>
          <w:sz w:val="26"/>
          <w:szCs w:val="26"/>
        </w:rPr>
      </w:pPr>
    </w:p>
    <w:p w14:paraId="64EC1A9D" w14:textId="77777777" w:rsidR="00A37049" w:rsidRDefault="00A37049">
      <w:pPr>
        <w:pBdr>
          <w:top w:val="nil"/>
          <w:left w:val="nil"/>
          <w:bottom w:val="nil"/>
          <w:right w:val="nil"/>
          <w:between w:val="nil"/>
        </w:pBdr>
        <w:shd w:val="clear" w:color="auto" w:fill="FFFFFF"/>
        <w:spacing w:after="120" w:line="360" w:lineRule="auto"/>
        <w:jc w:val="both"/>
        <w:rPr>
          <w:rFonts w:ascii="Times New Roman" w:eastAsia="Times New Roman" w:hAnsi="Times New Roman" w:cs="Times New Roman"/>
          <w:color w:val="2D3B45"/>
          <w:sz w:val="26"/>
          <w:szCs w:val="26"/>
        </w:rPr>
      </w:pPr>
    </w:p>
    <w:p w14:paraId="50C5EEF9" w14:textId="77777777" w:rsidR="00A37049" w:rsidRDefault="00A37049">
      <w:pPr>
        <w:pBdr>
          <w:top w:val="nil"/>
          <w:left w:val="nil"/>
          <w:bottom w:val="nil"/>
          <w:right w:val="nil"/>
          <w:between w:val="nil"/>
        </w:pBdr>
        <w:shd w:val="clear" w:color="auto" w:fill="FFFFFF"/>
        <w:spacing w:after="120" w:line="360" w:lineRule="auto"/>
        <w:jc w:val="both"/>
        <w:rPr>
          <w:rFonts w:ascii="Times New Roman" w:eastAsia="Times New Roman" w:hAnsi="Times New Roman" w:cs="Times New Roman"/>
          <w:color w:val="2D3B45"/>
          <w:sz w:val="26"/>
          <w:szCs w:val="26"/>
        </w:rPr>
      </w:pPr>
    </w:p>
    <w:p w14:paraId="546D9C8C" w14:textId="77777777" w:rsidR="00A37049" w:rsidRDefault="00A37049">
      <w:pPr>
        <w:pBdr>
          <w:top w:val="nil"/>
          <w:left w:val="nil"/>
          <w:bottom w:val="nil"/>
          <w:right w:val="nil"/>
          <w:between w:val="nil"/>
        </w:pBdr>
        <w:shd w:val="clear" w:color="auto" w:fill="FFFFFF"/>
        <w:spacing w:after="120" w:line="360" w:lineRule="auto"/>
        <w:jc w:val="both"/>
        <w:rPr>
          <w:rFonts w:ascii="Times New Roman" w:eastAsia="Times New Roman" w:hAnsi="Times New Roman" w:cs="Times New Roman"/>
          <w:color w:val="000000"/>
          <w:sz w:val="26"/>
          <w:szCs w:val="26"/>
        </w:rPr>
      </w:pPr>
    </w:p>
    <w:p w14:paraId="0C1B9BC0" w14:textId="77777777" w:rsidR="00A37049" w:rsidRDefault="00A37049">
      <w:pPr>
        <w:spacing w:after="120" w:line="360" w:lineRule="auto"/>
        <w:jc w:val="both"/>
        <w:rPr>
          <w:rFonts w:ascii="Times New Roman" w:eastAsia="Times New Roman" w:hAnsi="Times New Roman" w:cs="Times New Roman"/>
          <w:sz w:val="26"/>
          <w:szCs w:val="26"/>
        </w:rPr>
      </w:pPr>
    </w:p>
    <w:p w14:paraId="1A32D604" w14:textId="77777777" w:rsidR="00A37049" w:rsidRDefault="00A37049">
      <w:pPr>
        <w:spacing w:after="120" w:line="360" w:lineRule="auto"/>
        <w:rPr>
          <w:rFonts w:ascii="Times New Roman" w:eastAsia="Times New Roman" w:hAnsi="Times New Roman" w:cs="Times New Roman"/>
          <w:sz w:val="26"/>
          <w:szCs w:val="26"/>
        </w:rPr>
      </w:pPr>
    </w:p>
    <w:sectPr w:rsidR="00A3704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523EBA"/>
    <w:multiLevelType w:val="multilevel"/>
    <w:tmpl w:val="49500528"/>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num w:numId="1" w16cid:durableId="1503080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049"/>
    <w:rsid w:val="000A4DC3"/>
    <w:rsid w:val="002924B0"/>
    <w:rsid w:val="00332747"/>
    <w:rsid w:val="00462A2E"/>
    <w:rsid w:val="00627F72"/>
    <w:rsid w:val="0063205B"/>
    <w:rsid w:val="0068432D"/>
    <w:rsid w:val="00727A67"/>
    <w:rsid w:val="00A37049"/>
    <w:rsid w:val="00CE396A"/>
    <w:rsid w:val="00D91201"/>
    <w:rsid w:val="00EF7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3E7F2"/>
  <w15:docId w15:val="{9E3F719B-F700-4AAC-9DD0-C12108228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C95"/>
    <w:rPr>
      <w:rFonts w:eastAsiaTheme="minorEastAsia"/>
      <w:lang w:eastAsia="ja-JP" w:bidi="te-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511C95"/>
    <w:pPr>
      <w:spacing w:before="100" w:beforeAutospacing="1" w:after="100" w:afterAutospacing="1"/>
    </w:pPr>
    <w:rPr>
      <w:rFonts w:ascii="Times New Roman" w:eastAsia="Times New Roman" w:hAnsi="Times New Roman" w:cs="Times New Roman"/>
      <w:lang w:bidi="ar-SA"/>
    </w:rPr>
  </w:style>
  <w:style w:type="table" w:styleId="TableGrid">
    <w:name w:val="Table Grid"/>
    <w:basedOn w:val="TableNormal"/>
    <w:uiPriority w:val="39"/>
    <w:rsid w:val="00511C95"/>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1C95"/>
    <w:pPr>
      <w:ind w:left="720"/>
      <w:contextualSpacing/>
    </w:pPr>
    <w:rPr>
      <w:rFonts w:eastAsiaTheme="minorHAnsi"/>
      <w:lang w:eastAsia="en-US" w:bidi="ar-SA"/>
    </w:rPr>
  </w:style>
  <w:style w:type="character" w:styleId="Hyperlink">
    <w:name w:val="Hyperlink"/>
    <w:basedOn w:val="DefaultParagraphFont"/>
    <w:uiPriority w:val="99"/>
    <w:unhideWhenUsed/>
    <w:rsid w:val="00511C95"/>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UnresolvedMention">
    <w:name w:val="Unresolved Mention"/>
    <w:basedOn w:val="DefaultParagraphFont"/>
    <w:uiPriority w:val="99"/>
    <w:semiHidden/>
    <w:unhideWhenUsed/>
    <w:rsid w:val="00462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Q0AjSdxE/8h8AkyfWf4B8B2/uw==">CgMxLjA4AHIhMV93c0oteGcxR1pMcEpaV3FrOWlXR3VsTFgxQVFUTEtJ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Mạc Thị Ngọc Diệp</dc:creator>
  <cp:lastModifiedBy>Trần Vũ Trung</cp:lastModifiedBy>
  <cp:revision>6</cp:revision>
  <dcterms:created xsi:type="dcterms:W3CDTF">2023-09-22T09:19:00Z</dcterms:created>
  <dcterms:modified xsi:type="dcterms:W3CDTF">2026-09-29T03:53:00Z</dcterms:modified>
</cp:coreProperties>
</file>