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38119A" w14:textId="77777777" w:rsidR="00684C4F" w:rsidRDefault="00000000">
      <w:pPr>
        <w:widowControl w:val="0"/>
        <w:tabs>
          <w:tab w:val="left" w:pos="720"/>
        </w:tabs>
        <w:spacing w:line="288" w:lineRule="auto"/>
        <w:ind w:firstLine="0"/>
        <w:jc w:val="center"/>
        <w:rPr>
          <w:b/>
          <w:bCs/>
          <w:sz w:val="28"/>
          <w:szCs w:val="28"/>
        </w:rPr>
      </w:pPr>
      <w:r>
        <w:rPr>
          <w:b/>
          <w:bCs/>
          <w:sz w:val="28"/>
          <w:szCs w:val="28"/>
        </w:rPr>
        <w:t>TRƯỜNG ĐẠI HỌC NGOẠI THƯƠNG</w:t>
      </w:r>
    </w:p>
    <w:p w14:paraId="5307F000" w14:textId="77777777" w:rsidR="00684C4F" w:rsidRDefault="00000000">
      <w:pPr>
        <w:widowControl w:val="0"/>
        <w:tabs>
          <w:tab w:val="left" w:pos="720"/>
        </w:tabs>
        <w:spacing w:line="288" w:lineRule="auto"/>
        <w:ind w:firstLine="0"/>
        <w:jc w:val="center"/>
        <w:rPr>
          <w:sz w:val="28"/>
          <w:szCs w:val="28"/>
        </w:rPr>
      </w:pPr>
      <w:r>
        <w:rPr>
          <w:b/>
          <w:bCs/>
          <w:sz w:val="28"/>
          <w:szCs w:val="28"/>
        </w:rPr>
        <w:t>KHOA KINH TẾ QUỐC TẾ</w:t>
      </w:r>
    </w:p>
    <w:p w14:paraId="728F0C89" w14:textId="77777777" w:rsidR="00684C4F" w:rsidRDefault="00000000">
      <w:pPr>
        <w:widowControl w:val="0"/>
        <w:tabs>
          <w:tab w:val="left" w:pos="720"/>
        </w:tabs>
        <w:spacing w:line="288" w:lineRule="auto"/>
        <w:ind w:firstLine="0"/>
        <w:jc w:val="center"/>
      </w:pPr>
      <w:r>
        <w:t>---------***--------</w:t>
      </w:r>
    </w:p>
    <w:p w14:paraId="74E0CA1E" w14:textId="77777777" w:rsidR="00684C4F" w:rsidRDefault="00684C4F">
      <w:pPr>
        <w:spacing w:line="288" w:lineRule="auto"/>
        <w:ind w:firstLine="0"/>
        <w:jc w:val="left"/>
        <w:rPr>
          <w:b/>
          <w:bCs/>
        </w:rPr>
      </w:pPr>
    </w:p>
    <w:p w14:paraId="6EB6E5BE" w14:textId="77777777" w:rsidR="00684C4F" w:rsidRDefault="00684C4F">
      <w:pPr>
        <w:pStyle w:val="Heading1"/>
        <w:spacing w:line="288" w:lineRule="auto"/>
        <w:ind w:left="0" w:firstLine="0"/>
        <w:jc w:val="center"/>
      </w:pPr>
      <w:bookmarkStart w:id="0" w:name="_heading=h.m03ua6j2mrgj" w:colFirst="0" w:colLast="0"/>
      <w:bookmarkEnd w:id="0"/>
    </w:p>
    <w:p w14:paraId="7998AC2C" w14:textId="77777777" w:rsidR="00684C4F" w:rsidRDefault="00684C4F">
      <w:pPr>
        <w:pStyle w:val="Heading1"/>
        <w:spacing w:line="288" w:lineRule="auto"/>
        <w:ind w:left="0" w:firstLine="0"/>
        <w:jc w:val="center"/>
      </w:pPr>
      <w:bookmarkStart w:id="1" w:name="_heading=h.xx65tk4fkrds" w:colFirst="0" w:colLast="0"/>
      <w:bookmarkEnd w:id="1"/>
    </w:p>
    <w:p w14:paraId="71120174" w14:textId="77777777" w:rsidR="00684C4F" w:rsidRDefault="00684C4F">
      <w:pPr>
        <w:pStyle w:val="Heading1"/>
        <w:spacing w:line="288" w:lineRule="auto"/>
        <w:ind w:left="0" w:firstLine="0"/>
        <w:jc w:val="center"/>
      </w:pPr>
      <w:bookmarkStart w:id="2" w:name="_heading=h.3k80z6km4g9e" w:colFirst="0" w:colLast="0"/>
      <w:bookmarkEnd w:id="2"/>
    </w:p>
    <w:p w14:paraId="5ACEA784" w14:textId="77777777" w:rsidR="00684C4F" w:rsidRDefault="00684C4F">
      <w:pPr>
        <w:pStyle w:val="Heading1"/>
        <w:spacing w:line="288" w:lineRule="auto"/>
        <w:ind w:left="0" w:firstLine="0"/>
        <w:jc w:val="center"/>
      </w:pPr>
      <w:bookmarkStart w:id="3" w:name="_heading=h.szlxxpnxhmop" w:colFirst="0" w:colLast="0"/>
      <w:bookmarkEnd w:id="3"/>
    </w:p>
    <w:p w14:paraId="44FD4DD7" w14:textId="77777777" w:rsidR="00684C4F" w:rsidRDefault="00684C4F">
      <w:pPr>
        <w:pStyle w:val="Heading1"/>
        <w:spacing w:line="288" w:lineRule="auto"/>
        <w:ind w:left="0" w:firstLine="0"/>
        <w:jc w:val="center"/>
      </w:pPr>
      <w:bookmarkStart w:id="4" w:name="_heading=h.3nbv0fshoo9u" w:colFirst="0" w:colLast="0"/>
      <w:bookmarkEnd w:id="4"/>
    </w:p>
    <w:p w14:paraId="44A0179B" w14:textId="77777777" w:rsidR="00684C4F" w:rsidRDefault="00684C4F">
      <w:pPr>
        <w:pStyle w:val="Heading1"/>
        <w:spacing w:line="288" w:lineRule="auto"/>
        <w:ind w:left="0" w:firstLine="0"/>
        <w:jc w:val="center"/>
      </w:pPr>
      <w:bookmarkStart w:id="5" w:name="_heading=h.xyrk91z10kuc" w:colFirst="0" w:colLast="0"/>
      <w:bookmarkEnd w:id="5"/>
    </w:p>
    <w:p w14:paraId="4CB681BB" w14:textId="77777777" w:rsidR="00684C4F" w:rsidRDefault="00684C4F">
      <w:pPr>
        <w:spacing w:line="288" w:lineRule="auto"/>
        <w:ind w:firstLine="0"/>
        <w:jc w:val="left"/>
        <w:rPr>
          <w:b/>
          <w:bCs/>
        </w:rPr>
      </w:pPr>
    </w:p>
    <w:p w14:paraId="109BB668" w14:textId="77777777" w:rsidR="00684C4F" w:rsidRDefault="00000000">
      <w:pPr>
        <w:spacing w:line="288" w:lineRule="auto"/>
        <w:ind w:firstLine="0"/>
        <w:jc w:val="center"/>
        <w:rPr>
          <w:b/>
          <w:bCs/>
          <w:sz w:val="28"/>
          <w:szCs w:val="28"/>
        </w:rPr>
      </w:pPr>
      <w:r>
        <w:rPr>
          <w:b/>
          <w:bCs/>
          <w:sz w:val="28"/>
          <w:szCs w:val="28"/>
        </w:rPr>
        <w:t>BÁO CÁO CUỐI KỲ</w:t>
      </w:r>
    </w:p>
    <w:p w14:paraId="40B17498" w14:textId="77777777" w:rsidR="00684C4F" w:rsidRDefault="00684C4F">
      <w:pPr>
        <w:spacing w:line="288" w:lineRule="auto"/>
        <w:ind w:firstLine="0"/>
        <w:jc w:val="center"/>
        <w:rPr>
          <w:b/>
          <w:bCs/>
          <w:sz w:val="28"/>
          <w:szCs w:val="28"/>
        </w:rPr>
      </w:pPr>
    </w:p>
    <w:p w14:paraId="72D2C9A0" w14:textId="04D10577" w:rsidR="00684C4F" w:rsidRPr="00892314" w:rsidRDefault="00000000">
      <w:pPr>
        <w:spacing w:line="288" w:lineRule="auto"/>
        <w:ind w:firstLine="0"/>
        <w:jc w:val="center"/>
        <w:rPr>
          <w:b/>
          <w:bCs/>
          <w:lang w:val="vi-VN"/>
        </w:rPr>
      </w:pPr>
      <w:r>
        <w:rPr>
          <w:b/>
          <w:bCs/>
        </w:rPr>
        <w:t>PHÂN TÍCH HÀNH VI CHI TIÊU VÀ PHẢN HỒI CHIẾN DỊCH MARKETING CỦA KHÁCH HÀNG FOOD APP</w:t>
      </w:r>
    </w:p>
    <w:p w14:paraId="1B8DFA3C" w14:textId="77777777" w:rsidR="00684C4F" w:rsidRDefault="00684C4F">
      <w:pPr>
        <w:spacing w:line="288" w:lineRule="auto"/>
        <w:ind w:firstLine="0"/>
      </w:pPr>
    </w:p>
    <w:p w14:paraId="30C5940F" w14:textId="77777777" w:rsidR="00684C4F" w:rsidRDefault="00000000">
      <w:pPr>
        <w:widowControl w:val="0"/>
        <w:spacing w:line="288" w:lineRule="auto"/>
        <w:ind w:left="2160" w:right="174" w:firstLine="0"/>
        <w:jc w:val="left"/>
        <w:rPr>
          <w:b/>
          <w:bCs/>
        </w:rPr>
      </w:pPr>
      <w:r>
        <w:rPr>
          <w:b/>
          <w:bCs/>
        </w:rPr>
        <w:t xml:space="preserve">     </w:t>
      </w:r>
      <w:proofErr w:type="spellStart"/>
      <w:r>
        <w:rPr>
          <w:b/>
          <w:bCs/>
        </w:rPr>
        <w:t>Giảng</w:t>
      </w:r>
      <w:proofErr w:type="spellEnd"/>
      <w:r>
        <w:rPr>
          <w:b/>
          <w:bCs/>
        </w:rPr>
        <w:t xml:space="preserve"> </w:t>
      </w:r>
      <w:proofErr w:type="spellStart"/>
      <w:r>
        <w:rPr>
          <w:b/>
          <w:bCs/>
        </w:rPr>
        <w:t>viên</w:t>
      </w:r>
      <w:proofErr w:type="spellEnd"/>
      <w:r>
        <w:rPr>
          <w:b/>
          <w:bCs/>
        </w:rPr>
        <w:t xml:space="preserve"> </w:t>
      </w:r>
      <w:proofErr w:type="spellStart"/>
      <w:r>
        <w:rPr>
          <w:b/>
          <w:bCs/>
        </w:rPr>
        <w:t>hướng</w:t>
      </w:r>
      <w:proofErr w:type="spellEnd"/>
      <w:r>
        <w:rPr>
          <w:b/>
          <w:bCs/>
        </w:rPr>
        <w:t xml:space="preserve"> </w:t>
      </w:r>
      <w:proofErr w:type="spellStart"/>
      <w:r>
        <w:rPr>
          <w:b/>
          <w:bCs/>
        </w:rPr>
        <w:t>dẫn</w:t>
      </w:r>
      <w:proofErr w:type="spellEnd"/>
      <w:r>
        <w:rPr>
          <w:b/>
          <w:bCs/>
        </w:rPr>
        <w:t xml:space="preserve">: </w:t>
      </w:r>
    </w:p>
    <w:p w14:paraId="26CDC922" w14:textId="77777777" w:rsidR="00684C4F" w:rsidRDefault="00000000">
      <w:pPr>
        <w:widowControl w:val="0"/>
        <w:spacing w:line="288" w:lineRule="auto"/>
        <w:ind w:left="1440" w:right="174"/>
        <w:jc w:val="left"/>
        <w:rPr>
          <w:b/>
          <w:bCs/>
        </w:rPr>
      </w:pPr>
      <w:r>
        <w:rPr>
          <w:b/>
          <w:bCs/>
        </w:rPr>
        <w:t xml:space="preserve">     Môn </w:t>
      </w:r>
      <w:proofErr w:type="spellStart"/>
      <w:r>
        <w:rPr>
          <w:b/>
          <w:bCs/>
        </w:rPr>
        <w:t>học</w:t>
      </w:r>
      <w:proofErr w:type="spellEnd"/>
      <w:r>
        <w:rPr>
          <w:b/>
          <w:bCs/>
        </w:rPr>
        <w:t xml:space="preserve">: </w:t>
      </w:r>
    </w:p>
    <w:p w14:paraId="3FA9F458" w14:textId="77777777" w:rsidR="00684C4F" w:rsidRDefault="00000000">
      <w:pPr>
        <w:widowControl w:val="0"/>
        <w:spacing w:line="288" w:lineRule="auto"/>
        <w:ind w:left="2160" w:firstLine="0"/>
        <w:jc w:val="left"/>
        <w:rPr>
          <w:b/>
          <w:bCs/>
        </w:rPr>
      </w:pPr>
      <w:r>
        <w:rPr>
          <w:b/>
          <w:bCs/>
        </w:rPr>
        <w:t xml:space="preserve">     </w:t>
      </w:r>
      <w:proofErr w:type="spellStart"/>
      <w:r>
        <w:rPr>
          <w:b/>
          <w:bCs/>
        </w:rPr>
        <w:t>Lớp</w:t>
      </w:r>
      <w:proofErr w:type="spellEnd"/>
      <w:r>
        <w:rPr>
          <w:b/>
          <w:bCs/>
        </w:rPr>
        <w:t xml:space="preserve"> </w:t>
      </w:r>
      <w:proofErr w:type="spellStart"/>
      <w:r>
        <w:rPr>
          <w:b/>
          <w:bCs/>
        </w:rPr>
        <w:t>tín</w:t>
      </w:r>
      <w:proofErr w:type="spellEnd"/>
      <w:r>
        <w:rPr>
          <w:b/>
          <w:bCs/>
        </w:rPr>
        <w:t xml:space="preserve"> </w:t>
      </w:r>
      <w:proofErr w:type="spellStart"/>
      <w:r>
        <w:rPr>
          <w:b/>
          <w:bCs/>
        </w:rPr>
        <w:t>chỉ</w:t>
      </w:r>
      <w:proofErr w:type="spellEnd"/>
      <w:r>
        <w:rPr>
          <w:b/>
          <w:bCs/>
        </w:rPr>
        <w:t xml:space="preserve">: </w:t>
      </w:r>
    </w:p>
    <w:p w14:paraId="760FA962" w14:textId="77777777" w:rsidR="00684C4F" w:rsidRDefault="00000000">
      <w:pPr>
        <w:widowControl w:val="0"/>
        <w:spacing w:line="288" w:lineRule="auto"/>
        <w:ind w:left="2160" w:firstLine="0"/>
        <w:jc w:val="left"/>
        <w:rPr>
          <w:b/>
          <w:bCs/>
        </w:rPr>
      </w:pPr>
      <w:r>
        <w:rPr>
          <w:b/>
          <w:bCs/>
        </w:rPr>
        <w:t xml:space="preserve">     </w:t>
      </w:r>
      <w:proofErr w:type="spellStart"/>
      <w:r>
        <w:rPr>
          <w:b/>
          <w:bCs/>
        </w:rPr>
        <w:t>Nhóm</w:t>
      </w:r>
      <w:proofErr w:type="spellEnd"/>
      <w:r>
        <w:rPr>
          <w:b/>
          <w:bCs/>
        </w:rPr>
        <w:t xml:space="preserve">: </w:t>
      </w:r>
    </w:p>
    <w:p w14:paraId="51E21780" w14:textId="77777777" w:rsidR="00684C4F" w:rsidRDefault="00684C4F">
      <w:pPr>
        <w:widowControl w:val="0"/>
        <w:spacing w:line="288" w:lineRule="auto"/>
        <w:ind w:left="3165" w:firstLine="0"/>
        <w:jc w:val="left"/>
        <w:rPr>
          <w:b/>
          <w:bCs/>
        </w:rPr>
      </w:pPr>
    </w:p>
    <w:tbl>
      <w:tblPr>
        <w:tblStyle w:val="a8"/>
        <w:tblW w:w="51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60"/>
        <w:gridCol w:w="2390"/>
        <w:gridCol w:w="1995"/>
      </w:tblGrid>
      <w:tr w:rsidR="00684C4F" w14:paraId="32F0C65E" w14:textId="77777777">
        <w:trPr>
          <w:trHeight w:val="370"/>
          <w:jc w:val="center"/>
        </w:trPr>
        <w:tc>
          <w:tcPr>
            <w:tcW w:w="760" w:type="dxa"/>
          </w:tcPr>
          <w:p w14:paraId="69AC6FED" w14:textId="77777777" w:rsidR="00684C4F" w:rsidRDefault="00000000">
            <w:pPr>
              <w:widowControl w:val="0"/>
              <w:spacing w:line="288" w:lineRule="auto"/>
              <w:ind w:left="8" w:firstLine="0"/>
              <w:jc w:val="center"/>
              <w:rPr>
                <w:b/>
                <w:bCs/>
                <w:sz w:val="22"/>
                <w:szCs w:val="22"/>
              </w:rPr>
            </w:pPr>
            <w:r>
              <w:rPr>
                <w:b/>
                <w:bCs/>
                <w:sz w:val="22"/>
                <w:szCs w:val="22"/>
              </w:rPr>
              <w:t>STT</w:t>
            </w:r>
          </w:p>
        </w:tc>
        <w:tc>
          <w:tcPr>
            <w:tcW w:w="2390" w:type="dxa"/>
          </w:tcPr>
          <w:p w14:paraId="174EBC8E" w14:textId="77777777" w:rsidR="00684C4F" w:rsidRDefault="00000000">
            <w:pPr>
              <w:widowControl w:val="0"/>
              <w:spacing w:line="288" w:lineRule="auto"/>
              <w:ind w:left="122" w:firstLine="0"/>
              <w:jc w:val="left"/>
              <w:rPr>
                <w:b/>
                <w:bCs/>
                <w:sz w:val="22"/>
                <w:szCs w:val="22"/>
              </w:rPr>
            </w:pPr>
            <w:proofErr w:type="spellStart"/>
            <w:r>
              <w:rPr>
                <w:b/>
                <w:bCs/>
                <w:sz w:val="22"/>
                <w:szCs w:val="22"/>
              </w:rPr>
              <w:t>Họ</w:t>
            </w:r>
            <w:proofErr w:type="spellEnd"/>
            <w:r>
              <w:rPr>
                <w:b/>
                <w:bCs/>
                <w:sz w:val="22"/>
                <w:szCs w:val="22"/>
              </w:rPr>
              <w:t xml:space="preserve"> </w:t>
            </w:r>
            <w:proofErr w:type="spellStart"/>
            <w:r>
              <w:rPr>
                <w:b/>
                <w:bCs/>
                <w:sz w:val="22"/>
                <w:szCs w:val="22"/>
              </w:rPr>
              <w:t>và</w:t>
            </w:r>
            <w:proofErr w:type="spellEnd"/>
            <w:r>
              <w:rPr>
                <w:b/>
                <w:bCs/>
                <w:sz w:val="22"/>
                <w:szCs w:val="22"/>
              </w:rPr>
              <w:t xml:space="preserve"> </w:t>
            </w:r>
            <w:proofErr w:type="spellStart"/>
            <w:r>
              <w:rPr>
                <w:b/>
                <w:bCs/>
                <w:sz w:val="22"/>
                <w:szCs w:val="22"/>
              </w:rPr>
              <w:t>tên</w:t>
            </w:r>
            <w:proofErr w:type="spellEnd"/>
          </w:p>
        </w:tc>
        <w:tc>
          <w:tcPr>
            <w:tcW w:w="1995" w:type="dxa"/>
          </w:tcPr>
          <w:p w14:paraId="42A444D0" w14:textId="77777777" w:rsidR="00684C4F" w:rsidRDefault="00000000">
            <w:pPr>
              <w:widowControl w:val="0"/>
              <w:spacing w:line="288" w:lineRule="auto"/>
              <w:ind w:left="9" w:firstLine="0"/>
              <w:jc w:val="center"/>
              <w:rPr>
                <w:b/>
                <w:bCs/>
                <w:sz w:val="22"/>
                <w:szCs w:val="22"/>
              </w:rPr>
            </w:pPr>
            <w:proofErr w:type="spellStart"/>
            <w:r>
              <w:rPr>
                <w:b/>
                <w:bCs/>
                <w:sz w:val="22"/>
                <w:szCs w:val="22"/>
              </w:rPr>
              <w:t>Mã</w:t>
            </w:r>
            <w:proofErr w:type="spellEnd"/>
            <w:r>
              <w:rPr>
                <w:b/>
                <w:bCs/>
                <w:sz w:val="22"/>
                <w:szCs w:val="22"/>
              </w:rPr>
              <w:t xml:space="preserve"> </w:t>
            </w:r>
            <w:proofErr w:type="spellStart"/>
            <w:r>
              <w:rPr>
                <w:b/>
                <w:bCs/>
                <w:sz w:val="22"/>
                <w:szCs w:val="22"/>
              </w:rPr>
              <w:t>sinh</w:t>
            </w:r>
            <w:proofErr w:type="spellEnd"/>
            <w:r>
              <w:rPr>
                <w:b/>
                <w:bCs/>
                <w:sz w:val="22"/>
                <w:szCs w:val="22"/>
              </w:rPr>
              <w:t xml:space="preserve"> </w:t>
            </w:r>
            <w:proofErr w:type="spellStart"/>
            <w:r>
              <w:rPr>
                <w:b/>
                <w:bCs/>
                <w:sz w:val="22"/>
                <w:szCs w:val="22"/>
              </w:rPr>
              <w:t>viên</w:t>
            </w:r>
            <w:proofErr w:type="spellEnd"/>
          </w:p>
        </w:tc>
      </w:tr>
      <w:tr w:rsidR="00684C4F" w14:paraId="1485A7A0" w14:textId="77777777">
        <w:trPr>
          <w:trHeight w:val="370"/>
          <w:jc w:val="center"/>
        </w:trPr>
        <w:tc>
          <w:tcPr>
            <w:tcW w:w="760" w:type="dxa"/>
          </w:tcPr>
          <w:p w14:paraId="59F6BFB7" w14:textId="77777777" w:rsidR="00684C4F" w:rsidRDefault="00000000">
            <w:pPr>
              <w:widowControl w:val="0"/>
              <w:spacing w:line="288" w:lineRule="auto"/>
              <w:ind w:left="8" w:firstLine="0"/>
              <w:jc w:val="center"/>
              <w:rPr>
                <w:sz w:val="22"/>
                <w:szCs w:val="22"/>
              </w:rPr>
            </w:pPr>
            <w:r>
              <w:rPr>
                <w:sz w:val="22"/>
                <w:szCs w:val="22"/>
              </w:rPr>
              <w:t>1</w:t>
            </w:r>
          </w:p>
        </w:tc>
        <w:tc>
          <w:tcPr>
            <w:tcW w:w="2390" w:type="dxa"/>
          </w:tcPr>
          <w:p w14:paraId="6A25B8D4" w14:textId="77777777" w:rsidR="00684C4F" w:rsidRDefault="00000000">
            <w:pPr>
              <w:widowControl w:val="0"/>
              <w:spacing w:line="288" w:lineRule="auto"/>
              <w:ind w:left="122" w:firstLine="0"/>
              <w:jc w:val="left"/>
              <w:rPr>
                <w:sz w:val="22"/>
                <w:szCs w:val="22"/>
              </w:rPr>
            </w:pPr>
            <w:r>
              <w:rPr>
                <w:sz w:val="22"/>
                <w:szCs w:val="22"/>
              </w:rPr>
              <w:t xml:space="preserve">Nguyễn </w:t>
            </w:r>
            <w:proofErr w:type="spellStart"/>
            <w:r>
              <w:rPr>
                <w:sz w:val="22"/>
                <w:szCs w:val="22"/>
              </w:rPr>
              <w:t>Tiến</w:t>
            </w:r>
            <w:proofErr w:type="spellEnd"/>
            <w:r>
              <w:rPr>
                <w:sz w:val="22"/>
                <w:szCs w:val="22"/>
              </w:rPr>
              <w:t xml:space="preserve"> Mạnh</w:t>
            </w:r>
          </w:p>
        </w:tc>
        <w:tc>
          <w:tcPr>
            <w:tcW w:w="1995" w:type="dxa"/>
          </w:tcPr>
          <w:p w14:paraId="443085B1" w14:textId="77777777" w:rsidR="00684C4F" w:rsidRDefault="00000000">
            <w:pPr>
              <w:widowControl w:val="0"/>
              <w:spacing w:line="288" w:lineRule="auto"/>
              <w:ind w:left="9" w:right="1" w:firstLine="0"/>
              <w:jc w:val="center"/>
              <w:rPr>
                <w:sz w:val="22"/>
                <w:szCs w:val="22"/>
              </w:rPr>
            </w:pPr>
            <w:r>
              <w:rPr>
                <w:sz w:val="22"/>
                <w:szCs w:val="22"/>
              </w:rPr>
              <w:t>2412450112</w:t>
            </w:r>
          </w:p>
        </w:tc>
      </w:tr>
      <w:tr w:rsidR="00684C4F" w14:paraId="78749139" w14:textId="77777777">
        <w:trPr>
          <w:trHeight w:val="370"/>
          <w:jc w:val="center"/>
        </w:trPr>
        <w:tc>
          <w:tcPr>
            <w:tcW w:w="760" w:type="dxa"/>
          </w:tcPr>
          <w:p w14:paraId="667C742C" w14:textId="77777777" w:rsidR="00684C4F" w:rsidRDefault="00000000">
            <w:pPr>
              <w:widowControl w:val="0"/>
              <w:spacing w:line="288" w:lineRule="auto"/>
              <w:ind w:left="8" w:firstLine="0"/>
              <w:jc w:val="center"/>
              <w:rPr>
                <w:sz w:val="22"/>
                <w:szCs w:val="22"/>
              </w:rPr>
            </w:pPr>
            <w:r>
              <w:rPr>
                <w:sz w:val="22"/>
                <w:szCs w:val="22"/>
              </w:rPr>
              <w:t>2</w:t>
            </w:r>
          </w:p>
        </w:tc>
        <w:tc>
          <w:tcPr>
            <w:tcW w:w="2390" w:type="dxa"/>
          </w:tcPr>
          <w:p w14:paraId="4F81AE06" w14:textId="77777777" w:rsidR="00684C4F" w:rsidRDefault="00000000">
            <w:pPr>
              <w:widowControl w:val="0"/>
              <w:spacing w:line="288" w:lineRule="auto"/>
              <w:ind w:left="122" w:firstLine="0"/>
              <w:jc w:val="left"/>
              <w:rPr>
                <w:sz w:val="22"/>
                <w:szCs w:val="22"/>
              </w:rPr>
            </w:pPr>
            <w:r>
              <w:rPr>
                <w:sz w:val="22"/>
                <w:szCs w:val="22"/>
              </w:rPr>
              <w:t>Phạm Vũ Hoàng</w:t>
            </w:r>
          </w:p>
        </w:tc>
        <w:tc>
          <w:tcPr>
            <w:tcW w:w="1995" w:type="dxa"/>
          </w:tcPr>
          <w:p w14:paraId="3CFE078D" w14:textId="77777777" w:rsidR="00684C4F" w:rsidRDefault="00000000">
            <w:pPr>
              <w:widowControl w:val="0"/>
              <w:spacing w:line="288" w:lineRule="auto"/>
              <w:ind w:left="9" w:right="1" w:firstLine="0"/>
              <w:jc w:val="center"/>
              <w:rPr>
                <w:sz w:val="22"/>
                <w:szCs w:val="22"/>
              </w:rPr>
            </w:pPr>
            <w:r>
              <w:rPr>
                <w:sz w:val="22"/>
                <w:szCs w:val="22"/>
              </w:rPr>
              <w:t>2413450073</w:t>
            </w:r>
          </w:p>
        </w:tc>
      </w:tr>
      <w:tr w:rsidR="00684C4F" w14:paraId="6D49F5A1" w14:textId="77777777">
        <w:trPr>
          <w:trHeight w:val="370"/>
          <w:jc w:val="center"/>
        </w:trPr>
        <w:tc>
          <w:tcPr>
            <w:tcW w:w="760" w:type="dxa"/>
          </w:tcPr>
          <w:p w14:paraId="2AF43237" w14:textId="77777777" w:rsidR="00684C4F" w:rsidRDefault="00000000">
            <w:pPr>
              <w:widowControl w:val="0"/>
              <w:spacing w:line="288" w:lineRule="auto"/>
              <w:ind w:left="8" w:firstLine="0"/>
              <w:jc w:val="center"/>
              <w:rPr>
                <w:sz w:val="22"/>
                <w:szCs w:val="22"/>
              </w:rPr>
            </w:pPr>
            <w:r>
              <w:rPr>
                <w:sz w:val="22"/>
                <w:szCs w:val="22"/>
              </w:rPr>
              <w:t>3</w:t>
            </w:r>
          </w:p>
        </w:tc>
        <w:tc>
          <w:tcPr>
            <w:tcW w:w="2390" w:type="dxa"/>
          </w:tcPr>
          <w:p w14:paraId="75374138" w14:textId="77777777" w:rsidR="00684C4F" w:rsidRDefault="00000000">
            <w:pPr>
              <w:widowControl w:val="0"/>
              <w:spacing w:line="288" w:lineRule="auto"/>
              <w:ind w:left="122" w:firstLine="0"/>
              <w:jc w:val="left"/>
              <w:rPr>
                <w:sz w:val="22"/>
                <w:szCs w:val="22"/>
              </w:rPr>
            </w:pPr>
            <w:r>
              <w:rPr>
                <w:sz w:val="22"/>
                <w:szCs w:val="22"/>
              </w:rPr>
              <w:t>Nguyễn Việt Long</w:t>
            </w:r>
          </w:p>
        </w:tc>
        <w:tc>
          <w:tcPr>
            <w:tcW w:w="1995" w:type="dxa"/>
          </w:tcPr>
          <w:p w14:paraId="63CDE7FE" w14:textId="77777777" w:rsidR="00684C4F" w:rsidRDefault="00000000">
            <w:pPr>
              <w:widowControl w:val="0"/>
              <w:spacing w:line="288" w:lineRule="auto"/>
              <w:ind w:left="9" w:right="1" w:firstLine="0"/>
              <w:jc w:val="center"/>
              <w:rPr>
                <w:sz w:val="22"/>
                <w:szCs w:val="22"/>
              </w:rPr>
            </w:pPr>
            <w:r>
              <w:rPr>
                <w:sz w:val="22"/>
                <w:szCs w:val="22"/>
              </w:rPr>
              <w:t>2412450104</w:t>
            </w:r>
          </w:p>
        </w:tc>
      </w:tr>
      <w:tr w:rsidR="00684C4F" w14:paraId="35271485" w14:textId="77777777">
        <w:trPr>
          <w:trHeight w:val="370"/>
          <w:jc w:val="center"/>
        </w:trPr>
        <w:tc>
          <w:tcPr>
            <w:tcW w:w="760" w:type="dxa"/>
          </w:tcPr>
          <w:p w14:paraId="49611314" w14:textId="77777777" w:rsidR="00684C4F" w:rsidRDefault="00684C4F">
            <w:pPr>
              <w:widowControl w:val="0"/>
              <w:spacing w:line="288" w:lineRule="auto"/>
              <w:ind w:left="8" w:firstLine="0"/>
              <w:jc w:val="center"/>
              <w:rPr>
                <w:sz w:val="22"/>
                <w:szCs w:val="22"/>
              </w:rPr>
            </w:pPr>
          </w:p>
        </w:tc>
        <w:tc>
          <w:tcPr>
            <w:tcW w:w="2390" w:type="dxa"/>
          </w:tcPr>
          <w:p w14:paraId="2C25CE31" w14:textId="77777777" w:rsidR="00684C4F" w:rsidRDefault="00684C4F">
            <w:pPr>
              <w:widowControl w:val="0"/>
              <w:spacing w:line="288" w:lineRule="auto"/>
              <w:ind w:left="122" w:firstLine="0"/>
              <w:jc w:val="left"/>
              <w:rPr>
                <w:sz w:val="22"/>
                <w:szCs w:val="22"/>
              </w:rPr>
            </w:pPr>
          </w:p>
        </w:tc>
        <w:tc>
          <w:tcPr>
            <w:tcW w:w="1995" w:type="dxa"/>
          </w:tcPr>
          <w:p w14:paraId="4164052B" w14:textId="77777777" w:rsidR="00684C4F" w:rsidRDefault="00684C4F">
            <w:pPr>
              <w:widowControl w:val="0"/>
              <w:spacing w:line="288" w:lineRule="auto"/>
              <w:ind w:left="9" w:right="1" w:firstLine="0"/>
              <w:jc w:val="center"/>
              <w:rPr>
                <w:sz w:val="22"/>
                <w:szCs w:val="22"/>
              </w:rPr>
            </w:pPr>
          </w:p>
        </w:tc>
      </w:tr>
      <w:tr w:rsidR="00684C4F" w14:paraId="5CDCD7EB" w14:textId="77777777">
        <w:trPr>
          <w:trHeight w:val="370"/>
          <w:jc w:val="center"/>
        </w:trPr>
        <w:tc>
          <w:tcPr>
            <w:tcW w:w="760" w:type="dxa"/>
          </w:tcPr>
          <w:p w14:paraId="374AFA40" w14:textId="77777777" w:rsidR="00684C4F" w:rsidRDefault="00684C4F">
            <w:pPr>
              <w:widowControl w:val="0"/>
              <w:spacing w:line="288" w:lineRule="auto"/>
              <w:ind w:left="8" w:firstLine="0"/>
              <w:jc w:val="center"/>
              <w:rPr>
                <w:sz w:val="22"/>
                <w:szCs w:val="22"/>
              </w:rPr>
            </w:pPr>
          </w:p>
        </w:tc>
        <w:tc>
          <w:tcPr>
            <w:tcW w:w="2390" w:type="dxa"/>
          </w:tcPr>
          <w:p w14:paraId="526F2B1C" w14:textId="77777777" w:rsidR="00684C4F" w:rsidRDefault="00684C4F">
            <w:pPr>
              <w:widowControl w:val="0"/>
              <w:spacing w:line="288" w:lineRule="auto"/>
              <w:ind w:left="122" w:firstLine="0"/>
              <w:jc w:val="left"/>
              <w:rPr>
                <w:sz w:val="22"/>
                <w:szCs w:val="22"/>
              </w:rPr>
            </w:pPr>
          </w:p>
        </w:tc>
        <w:tc>
          <w:tcPr>
            <w:tcW w:w="1995" w:type="dxa"/>
          </w:tcPr>
          <w:p w14:paraId="0DD5C46A" w14:textId="77777777" w:rsidR="00684C4F" w:rsidRDefault="00684C4F">
            <w:pPr>
              <w:widowControl w:val="0"/>
              <w:spacing w:line="288" w:lineRule="auto"/>
              <w:ind w:left="9" w:right="1" w:firstLine="0"/>
              <w:jc w:val="center"/>
              <w:rPr>
                <w:sz w:val="22"/>
                <w:szCs w:val="22"/>
              </w:rPr>
            </w:pPr>
          </w:p>
        </w:tc>
      </w:tr>
      <w:tr w:rsidR="00684C4F" w14:paraId="74361410" w14:textId="77777777">
        <w:trPr>
          <w:trHeight w:val="370"/>
          <w:jc w:val="center"/>
        </w:trPr>
        <w:tc>
          <w:tcPr>
            <w:tcW w:w="760" w:type="dxa"/>
          </w:tcPr>
          <w:p w14:paraId="1F54422B" w14:textId="77777777" w:rsidR="00684C4F" w:rsidRDefault="00684C4F">
            <w:pPr>
              <w:widowControl w:val="0"/>
              <w:spacing w:line="288" w:lineRule="auto"/>
              <w:ind w:left="8" w:firstLine="0"/>
              <w:jc w:val="center"/>
              <w:rPr>
                <w:sz w:val="22"/>
                <w:szCs w:val="22"/>
              </w:rPr>
            </w:pPr>
          </w:p>
        </w:tc>
        <w:tc>
          <w:tcPr>
            <w:tcW w:w="2390" w:type="dxa"/>
          </w:tcPr>
          <w:p w14:paraId="7E7B1F65" w14:textId="77777777" w:rsidR="00684C4F" w:rsidRDefault="00684C4F">
            <w:pPr>
              <w:widowControl w:val="0"/>
              <w:spacing w:line="288" w:lineRule="auto"/>
              <w:ind w:left="122" w:firstLine="0"/>
              <w:jc w:val="left"/>
              <w:rPr>
                <w:sz w:val="22"/>
                <w:szCs w:val="22"/>
              </w:rPr>
            </w:pPr>
          </w:p>
        </w:tc>
        <w:tc>
          <w:tcPr>
            <w:tcW w:w="1995" w:type="dxa"/>
          </w:tcPr>
          <w:p w14:paraId="5470533C" w14:textId="77777777" w:rsidR="00684C4F" w:rsidRDefault="00684C4F">
            <w:pPr>
              <w:widowControl w:val="0"/>
              <w:spacing w:line="288" w:lineRule="auto"/>
              <w:ind w:left="9" w:right="1" w:firstLine="0"/>
              <w:jc w:val="center"/>
              <w:rPr>
                <w:sz w:val="22"/>
                <w:szCs w:val="22"/>
              </w:rPr>
            </w:pPr>
          </w:p>
        </w:tc>
      </w:tr>
      <w:tr w:rsidR="00684C4F" w14:paraId="0F6D624F" w14:textId="77777777">
        <w:trPr>
          <w:trHeight w:val="370"/>
          <w:jc w:val="center"/>
        </w:trPr>
        <w:tc>
          <w:tcPr>
            <w:tcW w:w="760" w:type="dxa"/>
          </w:tcPr>
          <w:p w14:paraId="59AC9FE6" w14:textId="77777777" w:rsidR="00684C4F" w:rsidRDefault="00684C4F">
            <w:pPr>
              <w:widowControl w:val="0"/>
              <w:spacing w:line="288" w:lineRule="auto"/>
              <w:ind w:left="8" w:firstLine="0"/>
              <w:jc w:val="center"/>
              <w:rPr>
                <w:sz w:val="22"/>
                <w:szCs w:val="22"/>
              </w:rPr>
            </w:pPr>
          </w:p>
        </w:tc>
        <w:tc>
          <w:tcPr>
            <w:tcW w:w="2390" w:type="dxa"/>
          </w:tcPr>
          <w:p w14:paraId="4E7F1E95" w14:textId="77777777" w:rsidR="00684C4F" w:rsidRDefault="00684C4F">
            <w:pPr>
              <w:widowControl w:val="0"/>
              <w:spacing w:line="288" w:lineRule="auto"/>
              <w:ind w:left="122" w:firstLine="0"/>
              <w:jc w:val="left"/>
              <w:rPr>
                <w:sz w:val="22"/>
                <w:szCs w:val="22"/>
              </w:rPr>
            </w:pPr>
          </w:p>
        </w:tc>
        <w:tc>
          <w:tcPr>
            <w:tcW w:w="1995" w:type="dxa"/>
          </w:tcPr>
          <w:p w14:paraId="7DC526C5" w14:textId="77777777" w:rsidR="00684C4F" w:rsidRDefault="00684C4F">
            <w:pPr>
              <w:widowControl w:val="0"/>
              <w:spacing w:line="288" w:lineRule="auto"/>
              <w:ind w:left="9" w:right="1" w:firstLine="0"/>
              <w:jc w:val="center"/>
              <w:rPr>
                <w:sz w:val="22"/>
                <w:szCs w:val="22"/>
              </w:rPr>
            </w:pPr>
          </w:p>
        </w:tc>
      </w:tr>
    </w:tbl>
    <w:p w14:paraId="72612539" w14:textId="77777777" w:rsidR="00684C4F" w:rsidRDefault="00684C4F">
      <w:pPr>
        <w:spacing w:line="288" w:lineRule="auto"/>
        <w:jc w:val="center"/>
      </w:pPr>
    </w:p>
    <w:p w14:paraId="13DDE236" w14:textId="77777777" w:rsidR="00684C4F" w:rsidRDefault="00684C4F">
      <w:pPr>
        <w:spacing w:line="288" w:lineRule="auto"/>
        <w:jc w:val="center"/>
      </w:pPr>
    </w:p>
    <w:p w14:paraId="423BF7AD" w14:textId="77777777" w:rsidR="00684C4F" w:rsidRDefault="00000000">
      <w:pPr>
        <w:spacing w:line="288" w:lineRule="auto"/>
        <w:ind w:firstLine="0"/>
        <w:jc w:val="center"/>
        <w:rPr>
          <w:b/>
          <w:bCs/>
        </w:rPr>
      </w:pPr>
      <w:r>
        <w:rPr>
          <w:b/>
          <w:bCs/>
        </w:rPr>
        <w:t xml:space="preserve">Hà </w:t>
      </w:r>
      <w:proofErr w:type="spellStart"/>
      <w:r>
        <w:rPr>
          <w:b/>
          <w:bCs/>
        </w:rPr>
        <w:t>Nội</w:t>
      </w:r>
      <w:proofErr w:type="spellEnd"/>
      <w:r>
        <w:rPr>
          <w:b/>
          <w:bCs/>
        </w:rPr>
        <w:t xml:space="preserve">, </w:t>
      </w:r>
      <w:proofErr w:type="spellStart"/>
      <w:r>
        <w:rPr>
          <w:b/>
          <w:bCs/>
        </w:rPr>
        <w:t>tháng</w:t>
      </w:r>
      <w:proofErr w:type="spellEnd"/>
      <w:r>
        <w:rPr>
          <w:b/>
          <w:bCs/>
        </w:rPr>
        <w:t xml:space="preserve"> 10 </w:t>
      </w:r>
      <w:proofErr w:type="spellStart"/>
      <w:r>
        <w:rPr>
          <w:b/>
          <w:bCs/>
        </w:rPr>
        <w:t>năm</w:t>
      </w:r>
      <w:proofErr w:type="spellEnd"/>
      <w:r>
        <w:rPr>
          <w:b/>
          <w:bCs/>
        </w:rPr>
        <w:t xml:space="preserve"> 2026</w:t>
      </w:r>
    </w:p>
    <w:p>
      <w:pPr>
        <w:pageBreakBefore/>
        <w:spacing w:after="240" w:line="240" w:lineRule="auto"/>
        <w:ind w:firstLine="0"/>
        <w:jc w:val="center"/>
      </w:pPr>
      <w:r>
        <w:rPr>
          <w:b/>
          <w:bCs/>
        </w:rPr>
        <w:t xml:space="preserve">MỤC LỤC</w:t>
      </w:r>
    </w:p>
    <w:p>
      <w:pPr>
        <w:tabs>
          <w:tab w:val="right" w:leader="dot" w:pos="9360"/>
        </w:tabs>
        <w:spacing w:before="60" w:after="80" w:line="240" w:lineRule="auto"/>
        <w:ind w:firstLine="0"/>
        <w:jc w:val="left"/>
      </w:pPr>
      <w:r>
        <w:fldChar w:fldCharType="begin"/>
      </w:r>
      <w:r>
        <w:instrText xml:space="preserve"> TOC \o "1-2" \h \z \u </w:instrText>
      </w:r>
      <w:r>
        <w:fldChar w:fldCharType="separate"/>
      </w:r>
      <w:r>
        <w:rPr>
          <w:b/>
          <w:bCs/>
        </w:rPr>
        <w:t xml:space="preserve">1. Hiểu biết kinh doanh và xây dựng vấn đề</w:t>
      </w:r>
      <w:r>
        <w:rPr>
          <w:b/>
          <w:bCs/>
        </w:rPr>
        <w:tab/>
        <w:t>4</w:t>
      </w:r>
    </w:p>
    <w:p>
      <w:pPr>
        <w:tabs>
          <w:tab w:val="right" w:leader="dot" w:pos="9360"/>
        </w:tabs>
        <w:spacing w:after="60" w:line="240" w:lineRule="auto"/>
        <w:ind w:left="360" w:firstLine="0"/>
        <w:jc w:val="left"/>
      </w:pPr>
      <w:r>
        <w:t xml:space="preserve">1.1. Bối cảnh và vấn đề kinh doanh</w:t>
      </w:r>
      <w:r>
        <w:tab/>
        <w:t>4</w:t>
      </w:r>
    </w:p>
    <w:p>
      <w:pPr>
        <w:tabs>
          <w:tab w:val="right" w:leader="dot" w:pos="9360"/>
        </w:tabs>
        <w:spacing w:after="60" w:line="240" w:lineRule="auto"/>
        <w:ind w:left="360" w:firstLine="0"/>
        <w:jc w:val="left"/>
      </w:pPr>
      <w:r>
        <w:t xml:space="preserve">1.2. Cơ sở lý thuyết và khung khái niệm</w:t>
      </w:r>
      <w:r>
        <w:tab/>
        <w:t>4</w:t>
      </w:r>
    </w:p>
    <w:p>
      <w:pPr>
        <w:tabs>
          <w:tab w:val="right" w:leader="dot" w:pos="9360"/>
        </w:tabs>
        <w:spacing w:after="60" w:line="240" w:lineRule="auto"/>
        <w:ind w:left="360" w:firstLine="0"/>
        <w:jc w:val="left"/>
      </w:pPr>
      <w:r>
        <w:t xml:space="preserve">1.3. Giả thuyết</w:t>
      </w:r>
      <w:r>
        <w:tab/>
        <w:t>5</w:t>
      </w:r>
    </w:p>
    <w:p>
      <w:pPr>
        <w:tabs>
          <w:tab w:val="right" w:leader="dot" w:pos="9360"/>
        </w:tabs>
        <w:spacing w:before="60" w:after="80" w:line="240" w:lineRule="auto"/>
        <w:ind w:firstLine="0"/>
        <w:jc w:val="left"/>
      </w:pPr>
      <w:r>
        <w:rPr>
          <w:b/>
          <w:bCs/>
        </w:rPr>
        <w:t xml:space="preserve">2. Mô tả dữ liệu</w:t>
      </w:r>
      <w:r>
        <w:rPr>
          <w:b/>
          <w:bCs/>
        </w:rPr>
        <w:tab/>
        <w:t>6</w:t>
      </w:r>
    </w:p>
    <w:p>
      <w:pPr>
        <w:tabs>
          <w:tab w:val="right" w:leader="dot" w:pos="9360"/>
        </w:tabs>
        <w:spacing w:before="60" w:after="80" w:line="240" w:lineRule="auto"/>
        <w:ind w:firstLine="0"/>
        <w:jc w:val="left"/>
      </w:pPr>
      <w:r>
        <w:rPr>
          <w:b/>
          <w:bCs/>
        </w:rPr>
        <w:t xml:space="preserve">3. Tiền xử lý, làm sạch và mô hình hóa dữ liệu</w:t>
      </w:r>
      <w:r>
        <w:rPr>
          <w:b/>
          <w:bCs/>
        </w:rPr>
        <w:tab/>
        <w:t>7</w:t>
      </w:r>
    </w:p>
    <w:p>
      <w:pPr>
        <w:tabs>
          <w:tab w:val="right" w:leader="dot" w:pos="9360"/>
        </w:tabs>
        <w:spacing w:after="60" w:line="240" w:lineRule="auto"/>
        <w:ind w:left="360" w:firstLine="0"/>
        <w:jc w:val="left"/>
      </w:pPr>
      <w:r>
        <w:t xml:space="preserve">3.1. Làm sạch dữ liệu</w:t>
      </w:r>
      <w:r>
        <w:tab/>
        <w:t>7</w:t>
      </w:r>
    </w:p>
    <w:p>
      <w:pPr>
        <w:tabs>
          <w:tab w:val="right" w:leader="dot" w:pos="9360"/>
        </w:tabs>
        <w:spacing w:after="60" w:line="240" w:lineRule="auto"/>
        <w:ind w:left="360" w:firstLine="0"/>
        <w:jc w:val="left"/>
      </w:pPr>
      <w:r>
        <w:t xml:space="preserve">3.2. Tạo biến mới</w:t>
      </w:r>
      <w:r>
        <w:tab/>
        <w:t>7</w:t>
      </w:r>
    </w:p>
    <w:p>
      <w:pPr>
        <w:tabs>
          <w:tab w:val="right" w:leader="dot" w:pos="9360"/>
        </w:tabs>
        <w:spacing w:after="60" w:line="240" w:lineRule="auto"/>
        <w:ind w:left="360" w:firstLine="0"/>
        <w:jc w:val="left"/>
      </w:pPr>
      <w:r>
        <w:t xml:space="preserve">3.3. Mô hình dữ liệu và measure DAX</w:t>
      </w:r>
      <w:r>
        <w:tab/>
        <w:t>8</w:t>
      </w:r>
    </w:p>
    <w:p>
      <w:pPr>
        <w:tabs>
          <w:tab w:val="right" w:leader="dot" w:pos="9360"/>
        </w:tabs>
        <w:spacing w:before="60" w:after="80" w:line="240" w:lineRule="auto"/>
        <w:ind w:firstLine="0"/>
        <w:jc w:val="left"/>
      </w:pPr>
      <w:r>
        <w:rPr>
          <w:b/>
          <w:bCs/>
        </w:rPr>
        <w:t xml:space="preserve">4. Trực quan hóa dữ liệu: dashboard Power BI</w:t>
      </w:r>
      <w:r>
        <w:rPr>
          <w:b/>
          <w:bCs/>
        </w:rPr>
        <w:tab/>
        <w:t>10</w:t>
      </w:r>
    </w:p>
    <w:p>
      <w:pPr>
        <w:tabs>
          <w:tab w:val="right" w:leader="dot" w:pos="9360"/>
        </w:tabs>
        <w:spacing w:before="60" w:after="80" w:line="240" w:lineRule="auto"/>
        <w:ind w:firstLine="0"/>
        <w:jc w:val="left"/>
      </w:pPr>
      <w:r>
        <w:rPr>
          <w:b/>
          <w:bCs/>
        </w:rPr>
        <w:t xml:space="preserve">5. Khai thác dữ liệu: kết quả phân tích khám phá</w:t>
      </w:r>
      <w:r>
        <w:rPr>
          <w:b/>
          <w:bCs/>
        </w:rPr>
        <w:tab/>
        <w:t>13</w:t>
      </w:r>
    </w:p>
    <w:p>
      <w:pPr>
        <w:tabs>
          <w:tab w:val="right" w:leader="dot" w:pos="9360"/>
        </w:tabs>
        <w:spacing w:after="60" w:line="240" w:lineRule="auto"/>
        <w:ind w:left="360" w:firstLine="0"/>
        <w:jc w:val="left"/>
      </w:pPr>
      <w:r>
        <w:t xml:space="preserve">5.1. Tổng quan và chân dung khách hàng</w:t>
      </w:r>
      <w:r>
        <w:tab/>
        <w:t>13</w:t>
      </w:r>
    </w:p>
    <w:p>
      <w:pPr>
        <w:tabs>
          <w:tab w:val="right" w:leader="dot" w:pos="9360"/>
        </w:tabs>
        <w:spacing w:after="60" w:line="240" w:lineRule="auto"/>
        <w:ind w:left="360" w:firstLine="0"/>
        <w:jc w:val="left"/>
      </w:pPr>
      <w:r>
        <w:t xml:space="preserve">5.2. Sản phẩm và kênh</w:t>
      </w:r>
      <w:r>
        <w:tab/>
        <w:t>13</w:t>
      </w:r>
    </w:p>
    <w:p>
      <w:pPr>
        <w:tabs>
          <w:tab w:val="right" w:leader="dot" w:pos="9360"/>
        </w:tabs>
        <w:spacing w:after="60" w:line="240" w:lineRule="auto"/>
        <w:ind w:left="360" w:firstLine="0"/>
        <w:jc w:val="left"/>
      </w:pPr>
      <w:r>
        <w:t xml:space="preserve">5.3. Phản hồi chiến dịch</w:t>
      </w:r>
      <w:r>
        <w:tab/>
        <w:t>14</w:t>
      </w:r>
    </w:p>
    <w:p>
      <w:pPr>
        <w:tabs>
          <w:tab w:val="right" w:leader="dot" w:pos="9360"/>
        </w:tabs>
        <w:spacing w:after="60" w:line="240" w:lineRule="auto"/>
        <w:ind w:left="360" w:firstLine="0"/>
        <w:jc w:val="left"/>
      </w:pPr>
      <w:r>
        <w:t xml:space="preserve">5.4. Phân khúc RFM</w:t>
      </w:r>
      <w:r>
        <w:tab/>
        <w:t>14</w:t>
      </w:r>
    </w:p>
    <w:p>
      <w:pPr>
        <w:tabs>
          <w:tab w:val="right" w:leader="dot" w:pos="9360"/>
        </w:tabs>
        <w:spacing w:before="60" w:after="80" w:line="240" w:lineRule="auto"/>
        <w:ind w:firstLine="0"/>
        <w:jc w:val="left"/>
      </w:pPr>
      <w:r>
        <w:rPr>
          <w:b/>
          <w:bCs/>
        </w:rPr>
        <w:t xml:space="preserve">6. Mô hình hóa và kiểm định giả thuyết</w:t>
      </w:r>
      <w:r>
        <w:rPr>
          <w:b/>
          <w:bCs/>
        </w:rPr>
        <w:tab/>
        <w:t>15</w:t>
      </w:r>
    </w:p>
    <w:p>
      <w:pPr>
        <w:tabs>
          <w:tab w:val="right" w:leader="dot" w:pos="9360"/>
        </w:tabs>
        <w:spacing w:after="60" w:line="240" w:lineRule="auto"/>
        <w:ind w:left="360" w:firstLine="0"/>
        <w:jc w:val="left"/>
      </w:pPr>
      <w:r>
        <w:t xml:space="preserve">6.1. Phương pháp</w:t>
      </w:r>
      <w:r>
        <w:tab/>
        <w:t>15</w:t>
      </w:r>
    </w:p>
    <w:p>
      <w:pPr>
        <w:tabs>
          <w:tab w:val="right" w:leader="dot" w:pos="9360"/>
        </w:tabs>
        <w:spacing w:after="60" w:line="240" w:lineRule="auto"/>
        <w:ind w:left="360" w:firstLine="0"/>
        <w:jc w:val="left"/>
      </w:pPr>
      <w:r>
        <w:t xml:space="preserve">6.2. Kết quả kiểm định giả thuyết</w:t>
      </w:r>
      <w:r>
        <w:tab/>
        <w:t>15</w:t>
      </w:r>
    </w:p>
    <w:p>
      <w:pPr>
        <w:tabs>
          <w:tab w:val="right" w:leader="dot" w:pos="9360"/>
        </w:tabs>
        <w:spacing w:after="60" w:line="240" w:lineRule="auto"/>
        <w:ind w:left="360" w:firstLine="0"/>
        <w:jc w:val="left"/>
      </w:pPr>
      <w:r>
        <w:t xml:space="preserve">6.3. Kết quả các mô hình</w:t>
      </w:r>
      <w:r>
        <w:tab/>
        <w:t>16</w:t>
      </w:r>
    </w:p>
    <w:p>
      <w:pPr>
        <w:tabs>
          <w:tab w:val="right" w:leader="dot" w:pos="9360"/>
        </w:tabs>
        <w:spacing w:after="60" w:line="240" w:lineRule="auto"/>
        <w:ind w:left="360" w:firstLine="0"/>
        <w:jc w:val="left"/>
      </w:pPr>
      <w:r>
        <w:t xml:space="preserve">6.4. Đánh giá khả năng phân loại</w:t>
      </w:r>
      <w:r>
        <w:tab/>
        <w:t>17</w:t>
      </w:r>
    </w:p>
    <w:p>
      <w:pPr>
        <w:tabs>
          <w:tab w:val="right" w:leader="dot" w:pos="9360"/>
        </w:tabs>
        <w:spacing w:after="60" w:line="240" w:lineRule="auto"/>
        <w:ind w:left="360" w:firstLine="0"/>
        <w:jc w:val="left"/>
      </w:pPr>
      <w:r>
        <w:t xml:space="preserve">6.5. Kịch bản giả định</w:t>
      </w:r>
      <w:r>
        <w:tab/>
        <w:t>19</w:t>
      </w:r>
    </w:p>
    <w:p>
      <w:pPr>
        <w:tabs>
          <w:tab w:val="right" w:leader="dot" w:pos="9360"/>
        </w:tabs>
        <w:spacing w:before="60" w:after="80" w:line="240" w:lineRule="auto"/>
        <w:ind w:firstLine="0"/>
        <w:jc w:val="left"/>
      </w:pPr>
      <w:r>
        <w:rPr>
          <w:b/>
          <w:bCs/>
        </w:rPr>
        <w:t xml:space="preserve">7. Đề xuất giải pháp cho tổ chức</w:t>
      </w:r>
      <w:r>
        <w:rPr>
          <w:b/>
          <w:bCs/>
        </w:rPr>
        <w:tab/>
        <w:t>20</w:t>
      </w:r>
    </w:p>
    <w:p>
      <w:pPr>
        <w:tabs>
          <w:tab w:val="right" w:leader="dot" w:pos="9360"/>
        </w:tabs>
        <w:spacing w:before="60" w:after="80" w:line="240" w:lineRule="auto"/>
        <w:ind w:firstLine="0"/>
        <w:jc w:val="left"/>
      </w:pPr>
      <w:r>
        <w:rPr>
          <w:b/>
          <w:bCs/>
        </w:rPr>
        <w:t xml:space="preserve">8. Kết luận, hạn chế và hướng phát triển</w:t>
      </w:r>
      <w:r>
        <w:rPr>
          <w:b/>
          <w:bCs/>
        </w:rPr>
        <w:tab/>
        <w:t>21</w:t>
      </w:r>
    </w:p>
    <w:p>
      <w:pPr>
        <w:tabs>
          <w:tab w:val="right" w:leader="dot" w:pos="9360"/>
        </w:tabs>
        <w:spacing w:before="60" w:after="80" w:line="240" w:lineRule="auto"/>
        <w:ind w:firstLine="0"/>
        <w:jc w:val="left"/>
      </w:pPr>
      <w:r>
        <w:rPr>
          <w:b/>
          <w:bCs/>
        </w:rPr>
        <w:t xml:space="preserve">9. Tài liệu tham khảo</w:t>
      </w:r>
      <w:r>
        <w:rPr>
          <w:b/>
          <w:bCs/>
        </w:rPr>
        <w:tab/>
        <w:t>22</w:t>
      </w:r>
    </w:p>
    <w:p>
      <w:pPr>
        <w:tabs>
          <w:tab w:val="right" w:leader="dot" w:pos="9360"/>
        </w:tabs>
        <w:spacing w:before="60" w:after="80" w:line="240" w:lineRule="auto"/>
        <w:ind w:firstLine="0"/>
        <w:jc w:val="left"/>
      </w:pPr>
      <w:r>
        <w:rPr>
          <w:b/>
          <w:bCs/>
        </w:rPr>
        <w:t xml:space="preserve">Phụ lục</w:t>
      </w:r>
      <w:r>
        <w:rPr>
          <w:b/>
          <w:bCs/>
        </w:rPr>
        <w:tab/>
        <w:t>23</w:t>
      </w:r>
    </w:p>
    <w:p>
      <w:pPr>
        <w:tabs>
          <w:tab w:val="right" w:leader="dot" w:pos="9360"/>
        </w:tabs>
        <w:spacing w:after="60" w:line="240" w:lineRule="auto"/>
        <w:ind w:left="360" w:firstLine="0"/>
        <w:jc w:val="left"/>
      </w:pPr>
      <w:r>
        <w:t xml:space="preserve">Phụ lục 1. Một số công thức DAX tiêu biểu</w:t>
      </w:r>
      <w:r>
        <w:tab/>
        <w:t>23</w:t>
      </w:r>
    </w:p>
    <w:p>
      <w:pPr>
        <w:tabs>
          <w:tab w:val="right" w:leader="dot" w:pos="9360"/>
        </w:tabs>
        <w:spacing w:after="60" w:line="240" w:lineRule="auto"/>
        <w:ind w:left="360" w:firstLine="0"/>
        <w:jc w:val="left"/>
      </w:pPr>
      <w:r>
        <w:t xml:space="preserve">Phụ lục 2. Quan hệ bảng và quy tắc xử lý dữ liệu</w:t>
      </w:r>
      <w:r>
        <w:tab/>
        <w:t>24</w:t>
      </w:r>
    </w:p>
    <w:p>
      <w:pPr>
        <w:tabs>
          <w:tab w:val="right" w:leader="dot" w:pos="9360"/>
        </w:tabs>
        <w:spacing w:after="60" w:line="240" w:lineRule="auto"/>
        <w:ind w:left="360" w:firstLine="0"/>
        <w:jc w:val="left"/>
      </w:pPr>
      <w:r>
        <w:t xml:space="preserve">Phụ lục 3. Mã Python tái lập kết quả</w:t>
      </w:r>
      <w:r>
        <w:tab/>
        <w:t>24</w:t>
      </w:r>
      <w:r>
        <w:fldChar w:fldCharType="end"/>
      </w:r>
    </w:p>
    <w:p>
      <w:pPr>
        <w:pageBreakBefore/>
        <w:spacing w:after="240" w:line="240" w:lineRule="auto"/>
        <w:ind w:firstLine="0"/>
        <w:jc w:val="center"/>
      </w:pPr>
      <w:r>
        <w:rPr>
          <w:b/>
          <w:bCs/>
        </w:rPr>
        <w:t xml:space="preserve">DANH MỤC BẢNG</w:t>
      </w:r>
    </w:p>
    <w:p>
      <w:pPr>
        <w:tabs>
          <w:tab w:val="right" w:leader="dot" w:pos="9360"/>
        </w:tabs>
        <w:spacing w:after="80" w:line="240" w:lineRule="auto"/>
        <w:ind w:firstLine="0"/>
        <w:jc w:val="left"/>
      </w:pPr>
      <w:r>
        <w:t xml:space="preserve">Bảng 1.1. Các giả thuyết và câu hỏi khám phá</w:t>
      </w:r>
      <w:r>
        <w:tab/>
        <w:t>5</w:t>
      </w:r>
    </w:p>
    <w:p>
      <w:pPr>
        <w:tabs>
          <w:tab w:val="right" w:leader="dot" w:pos="9360"/>
        </w:tabs>
        <w:spacing w:after="80" w:line="240" w:lineRule="auto"/>
        <w:ind w:firstLine="0"/>
        <w:jc w:val="left"/>
      </w:pPr>
      <w:r>
        <w:t xml:space="preserve">Bảng 2.1. Các nhóm biến và thống kê mô tả theo lịch sử chấp nhận chiến dịch</w:t>
      </w:r>
      <w:r>
        <w:tab/>
        <w:t>6</w:t>
      </w:r>
    </w:p>
    <w:p>
      <w:pPr>
        <w:tabs>
          <w:tab w:val="right" w:leader="dot" w:pos="9360"/>
        </w:tabs>
        <w:spacing w:after="80" w:line="240" w:lineRule="auto"/>
        <w:ind w:firstLine="0"/>
        <w:jc w:val="left"/>
      </w:pPr>
      <w:r>
        <w:t xml:space="preserve">Bảng 3.1. Thứ tự kiểm tra và làm sạch dữ liệu</w:t>
      </w:r>
      <w:r>
        <w:tab/>
        <w:t>7</w:t>
      </w:r>
    </w:p>
    <w:p>
      <w:pPr>
        <w:tabs>
          <w:tab w:val="right" w:leader="dot" w:pos="9360"/>
        </w:tabs>
        <w:spacing w:after="80" w:line="240" w:lineRule="auto"/>
        <w:ind w:firstLine="0"/>
        <w:jc w:val="left"/>
      </w:pPr>
      <w:r>
        <w:t xml:space="preserve">Bảng 3.2. Các cột dẫn xuất chính</w:t>
      </w:r>
      <w:r>
        <w:tab/>
        <w:t>7</w:t>
      </w:r>
    </w:p>
    <w:p>
      <w:pPr>
        <w:tabs>
          <w:tab w:val="right" w:leader="dot" w:pos="9360"/>
        </w:tabs>
        <w:spacing w:after="80" w:line="240" w:lineRule="auto"/>
        <w:ind w:firstLine="0"/>
        <w:jc w:val="left"/>
      </w:pPr>
      <w:r>
        <w:t xml:space="preserve">Bảng 3.3. Các measure DAX chính</w:t>
      </w:r>
      <w:r>
        <w:tab/>
        <w:t>9</w:t>
      </w:r>
    </w:p>
    <w:p>
      <w:pPr>
        <w:tabs>
          <w:tab w:val="right" w:leader="dot" w:pos="9360"/>
        </w:tabs>
        <w:spacing w:after="80" w:line="240" w:lineRule="auto"/>
        <w:ind w:firstLine="0"/>
        <w:jc w:val="left"/>
      </w:pPr>
      <w:r>
        <w:t xml:space="preserve">Bảng 5.1. Chi tiêu và phản hồi chiến dịch theo nhóm thu nhập</w:t>
      </w:r>
      <w:r>
        <w:tab/>
        <w:t>13</w:t>
      </w:r>
    </w:p>
    <w:p>
      <w:pPr>
        <w:tabs>
          <w:tab w:val="right" w:leader="dot" w:pos="9360"/>
        </w:tabs>
        <w:spacing w:after="80" w:line="240" w:lineRule="auto"/>
        <w:ind w:firstLine="0"/>
        <w:jc w:val="left"/>
      </w:pPr>
      <w:r>
        <w:t xml:space="preserve">Bảng 5.2. Khách hàng theo kênh có nhiều đơn nhất</w:t>
      </w:r>
      <w:r>
        <w:tab/>
        <w:t>13</w:t>
      </w:r>
    </w:p>
    <w:p>
      <w:pPr>
        <w:tabs>
          <w:tab w:val="right" w:leader="dot" w:pos="9360"/>
        </w:tabs>
        <w:spacing w:after="80" w:line="240" w:lineRule="auto"/>
        <w:ind w:firstLine="0"/>
        <w:jc w:val="left"/>
      </w:pPr>
      <w:r>
        <w:t xml:space="preserve">Bảng 5.3. Chỉ số chính theo phân khúc RFM</w:t>
      </w:r>
      <w:r>
        <w:tab/>
        <w:t>14</w:t>
      </w:r>
    </w:p>
    <w:p>
      <w:pPr>
        <w:tabs>
          <w:tab w:val="right" w:leader="dot" w:pos="9360"/>
        </w:tabs>
        <w:spacing w:after="80" w:line="240" w:lineRule="auto"/>
        <w:ind w:firstLine="0"/>
        <w:jc w:val="left"/>
      </w:pPr>
      <w:r>
        <w:t xml:space="preserve">Bảng 6.1. Tổng hợp kết quả kiểm định</w:t>
      </w:r>
      <w:r>
        <w:tab/>
        <w:t>15</w:t>
      </w:r>
    </w:p>
    <w:p>
      <w:pPr>
        <w:tabs>
          <w:tab w:val="right" w:leader="dot" w:pos="9360"/>
        </w:tabs>
        <w:spacing w:after="80" w:line="240" w:lineRule="auto"/>
        <w:ind w:firstLine="0"/>
        <w:jc w:val="left"/>
      </w:pPr>
      <w:r>
        <w:t xml:space="preserve">Bảng 6.2. OLS với biến phụ thuộc ln(tổng chi tiêu), n = 1.992</w:t>
      </w:r>
      <w:r>
        <w:tab/>
        <w:t>16</w:t>
      </w:r>
    </w:p>
    <w:p>
      <w:pPr>
        <w:tabs>
          <w:tab w:val="right" w:leader="dot" w:pos="9360"/>
        </w:tabs>
        <w:spacing w:after="80" w:line="240" w:lineRule="auto"/>
        <w:ind w:firstLine="0"/>
        <w:jc w:val="left"/>
      </w:pPr>
      <w:r>
        <w:t xml:space="preserve">Bảng 6.3. Hồi quy logistic với biến phụ thuộc Campaign_Responder, n = 1.992</w:t>
      </w:r>
      <w:r>
        <w:tab/>
        <w:t>17</w:t>
      </w:r>
    </w:p>
    <w:p>
      <w:pPr>
        <w:tabs>
          <w:tab w:val="right" w:leader="dot" w:pos="9360"/>
        </w:tabs>
        <w:spacing w:after="80" w:line="240" w:lineRule="auto"/>
        <w:ind w:firstLine="0"/>
        <w:jc w:val="left"/>
      </w:pPr>
      <w:r>
        <w:t xml:space="preserve">Bảng 6.4. Kết quả trên tập kiểm tra (598 khách, 125 đã chấp nhận)</w:t>
      </w:r>
      <w:r>
        <w:tab/>
        <w:t>18</w:t>
      </w:r>
    </w:p>
    <w:p>
      <w:pPr>
        <w:tabs>
          <w:tab w:val="right" w:leader="dot" w:pos="9360"/>
        </w:tabs>
        <w:spacing w:after="80" w:line="240" w:lineRule="auto"/>
        <w:ind w:firstLine="0"/>
        <w:jc w:val="left"/>
      </w:pPr>
      <w:r>
        <w:t xml:space="preserve">Bảng 7.1. Đề xuất, căn cứ và cách kiểm chứng</w:t>
      </w:r>
      <w:r>
        <w:tab/>
        <w:t>20</w:t>
      </w:r>
    </w:p>
    <w:p>
      <w:pPr>
        <w:tabs>
          <w:tab w:val="right" w:leader="dot" w:pos="9360"/>
        </w:tabs>
        <w:spacing w:after="80" w:line="240" w:lineRule="auto"/>
        <w:ind w:firstLine="0"/>
        <w:jc w:val="left"/>
      </w:pPr>
      <w:r>
        <w:t xml:space="preserve">Bảng PL1. Quan hệ giữa các bảng trong mô hình</w:t>
      </w:r>
      <w:r>
        <w:tab/>
        <w:t>24</w:t>
      </w:r>
    </w:p>
    <w:p>
      <w:pPr>
        <w:spacing w:before="240" w:after="240" w:line="240" w:lineRule="auto"/>
        <w:ind w:firstLine="0"/>
        <w:jc w:val="center"/>
      </w:pPr>
      <w:r>
        <w:rPr>
          <w:b/>
          <w:bCs/>
        </w:rPr>
        <w:t xml:space="preserve">DANH MỤC HÌNH</w:t>
      </w:r>
    </w:p>
    <w:p>
      <w:pPr>
        <w:tabs>
          <w:tab w:val="right" w:leader="dot" w:pos="9360"/>
        </w:tabs>
        <w:spacing w:after="80" w:line="240" w:lineRule="auto"/>
        <w:ind w:firstLine="0"/>
        <w:jc w:val="left"/>
      </w:pPr>
      <w:r>
        <w:t xml:space="preserve">Hình 1.1. Khung khái niệm nghiên cứu</w:t>
      </w:r>
      <w:r>
        <w:tab/>
        <w:t>5</w:t>
      </w:r>
    </w:p>
    <w:p>
      <w:pPr>
        <w:tabs>
          <w:tab w:val="right" w:leader="dot" w:pos="9360"/>
        </w:tabs>
        <w:spacing w:after="80" w:line="240" w:lineRule="auto"/>
        <w:ind w:firstLine="0"/>
        <w:jc w:val="left"/>
      </w:pPr>
      <w:r>
        <w:t xml:space="preserve">Hình 3.1. Mô hình dữ liệu trong file Power BI</w:t>
      </w:r>
      <w:r>
        <w:tab/>
        <w:t>9</w:t>
      </w:r>
    </w:p>
    <w:p>
      <w:pPr>
        <w:tabs>
          <w:tab w:val="right" w:leader="dot" w:pos="9360"/>
        </w:tabs>
        <w:spacing w:after="80" w:line="240" w:lineRule="auto"/>
        <w:ind w:firstLine="0"/>
        <w:jc w:val="left"/>
      </w:pPr>
      <w:r>
        <w:t xml:space="preserve">Hình 4.1. Trang 1 - Tổng quan: 20% khách tạo 53,4% tổng chi tiêu</w:t>
      </w:r>
      <w:r>
        <w:tab/>
        <w:t>10</w:t>
      </w:r>
    </w:p>
    <w:p>
      <w:pPr>
        <w:tabs>
          <w:tab w:val="right" w:leader="dot" w:pos="9360"/>
        </w:tabs>
        <w:spacing w:after="80" w:line="240" w:lineRule="auto"/>
        <w:ind w:firstLine="0"/>
        <w:jc w:val="left"/>
      </w:pPr>
      <w:r>
        <w:t xml:space="preserve">Hình 4.2. Trang 2 - Chân dung khách hàng theo thu nhập, số con, tuổi, học vấn, hôn nhân</w:t>
      </w:r>
      <w:r>
        <w:tab/>
        <w:t>11</w:t>
      </w:r>
    </w:p>
    <w:p>
      <w:pPr>
        <w:tabs>
          <w:tab w:val="right" w:leader="dot" w:pos="9360"/>
        </w:tabs>
        <w:spacing w:after="80" w:line="240" w:lineRule="auto"/>
        <w:ind w:firstLine="0"/>
        <w:jc w:val="left"/>
      </w:pPr>
      <w:r>
        <w:t xml:space="preserve">Hình 4.3. Trang 3 - Sản phẩm và kênh bán</w:t>
      </w:r>
      <w:r>
        <w:tab/>
        <w:t>11</w:t>
      </w:r>
    </w:p>
    <w:p>
      <w:pPr>
        <w:tabs>
          <w:tab w:val="right" w:leader="dot" w:pos="9360"/>
        </w:tabs>
        <w:spacing w:after="80" w:line="240" w:lineRule="auto"/>
        <w:ind w:firstLine="0"/>
        <w:jc w:val="left"/>
      </w:pPr>
      <w:r>
        <w:t xml:space="preserve">Hình 4.4. Trang 4 - Phản hồi chiến dịch</w:t>
      </w:r>
      <w:r>
        <w:tab/>
        <w:t>12</w:t>
      </w:r>
    </w:p>
    <w:p>
      <w:pPr>
        <w:tabs>
          <w:tab w:val="right" w:leader="dot" w:pos="9360"/>
        </w:tabs>
        <w:spacing w:after="80" w:line="240" w:lineRule="auto"/>
        <w:ind w:firstLine="0"/>
        <w:jc w:val="left"/>
      </w:pPr>
      <w:r>
        <w:t xml:space="preserve">Hình 4.5. Trang 5 - Phân khúc RFM và giữ chân khách hàng</w:t>
      </w:r>
      <w:r>
        <w:tab/>
        <w:t>12</w:t>
      </w:r>
    </w:p>
    <w:p>
      <w:pPr>
        <w:tabs>
          <w:tab w:val="right" w:leader="dot" w:pos="9360"/>
        </w:tabs>
        <w:spacing w:after="80" w:line="240" w:lineRule="auto"/>
        <w:ind w:firstLine="0"/>
        <w:jc w:val="left"/>
      </w:pPr>
      <w:r>
        <w:t xml:space="preserve">Hình 6.1. Cây quyết định ba tầng phân loại khách đã từng chấp nhận chiến dịch</w:t>
      </w:r>
      <w:r>
        <w:tab/>
        <w:t>19</w:t>
      </w:r>
    </w:p>
    <w:p>
      <w:pPr>
        <w:pageBreakBefore/>
        <w:spacing w:after="240" w:line="240" w:lineRule="auto"/>
        <w:ind w:firstLine="0"/>
        <w:jc w:val="center"/>
      </w:pPr>
      <w:r>
        <w:rPr>
          <w:b/>
          <w:bCs/>
        </w:rPr>
        <w:t xml:space="preserve">DANH MỤC TỪ VIẾT TẮT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059"/>
        <w:gridCol w:w="7301"/>
      </w:tblGrid>
      <w:tr>
        <w:trPr>
          <w:cantSplit/>
          <w:tblHeader/>
          <w:jc w:val="center"/>
        </w:trPr>
        <w:tc>
          <w:tcPr>
            <w:tcW w:w="2059" w:type="dxa"/>
            <w:shd w:val="clear" w:color="auto" w:fill="F2F2F2"/>
            <w:vAlign w:val="center"/>
          </w:tcPr>
          <w:p>
            <w:pPr>
              <w:spacing w:line="240" w:lineRule="auto"/>
              <w:ind w:firstLine="0"/>
              <w:jc w:val="center"/>
            </w:pPr>
            <w:r>
              <w:rPr>
                <w:b/>
                <w:bCs/>
                <w:sz w:val="22"/>
                <w:szCs w:val="22"/>
              </w:rPr>
              <w:t xml:space="preserve">Từ viết tắt</w:t>
            </w:r>
          </w:p>
        </w:tc>
        <w:tc>
          <w:tcPr>
            <w:tcW w:w="7301" w:type="dxa"/>
            <w:shd w:val="clear" w:color="auto" w:fill="F2F2F2"/>
            <w:vAlign w:val="center"/>
          </w:tcPr>
          <w:p>
            <w:pPr>
              <w:spacing w:line="240" w:lineRule="auto"/>
              <w:ind w:firstLine="0"/>
              <w:jc w:val="center"/>
            </w:pPr>
            <w:r>
              <w:rPr>
                <w:b/>
                <w:bCs/>
                <w:sz w:val="22"/>
                <w:szCs w:val="22"/>
              </w:rPr>
              <w:t xml:space="preserve">Nghĩa đầy đủ</w:t>
            </w:r>
          </w:p>
        </w:tc>
      </w:tr>
      <w:tr>
        <w:trPr>
          <w:cantSplit/>
          <w:jc w:val="center"/>
        </w:trPr>
        <w:tc>
          <w:tcPr>
            <w:tcW w:w="2059" w:type="dxa"/>
            <w:vAlign w:val="center"/>
          </w:tcPr>
          <w:p>
            <w:pPr>
              <w:spacing w:line="240" w:lineRule="auto"/>
              <w:ind w:firstLine="0"/>
              <w:jc w:val="left"/>
            </w:pPr>
            <w:r>
              <w:rPr>
                <w:sz w:val="22"/>
                <w:szCs w:val="22"/>
              </w:rPr>
              <w:t xml:space="preserve">AOV</w:t>
            </w:r>
          </w:p>
        </w:tc>
        <w:tc>
          <w:tcPr>
            <w:tcW w:w="7301" w:type="dxa"/>
            <w:vAlign w:val="center"/>
          </w:tcPr>
          <w:p>
            <w:pPr>
              <w:spacing w:line="240" w:lineRule="auto"/>
              <w:ind w:firstLine="0"/>
              <w:jc w:val="left"/>
            </w:pPr>
            <w:r>
              <w:rPr>
                <w:sz w:val="22"/>
                <w:szCs w:val="22"/>
              </w:rPr>
              <w:t xml:space="preserve">Giá trị trung bình mỗi đơn hàng (Average Order Value)</w:t>
            </w:r>
          </w:p>
        </w:tc>
      </w:tr>
      <w:tr>
        <w:trPr>
          <w:cantSplit/>
          <w:jc w:val="center"/>
        </w:trPr>
        <w:tc>
          <w:tcPr>
            <w:tcW w:w="2059" w:type="dxa"/>
            <w:vAlign w:val="center"/>
          </w:tcPr>
          <w:p>
            <w:pPr>
              <w:spacing w:line="240" w:lineRule="auto"/>
              <w:ind w:firstLine="0"/>
              <w:jc w:val="left"/>
            </w:pPr>
            <w:r>
              <w:rPr>
                <w:sz w:val="22"/>
                <w:szCs w:val="22"/>
              </w:rPr>
              <w:t xml:space="preserve">AUC</w:t>
            </w:r>
          </w:p>
        </w:tc>
        <w:tc>
          <w:tcPr>
            <w:tcW w:w="7301" w:type="dxa"/>
            <w:vAlign w:val="center"/>
          </w:tcPr>
          <w:p>
            <w:pPr>
              <w:spacing w:line="240" w:lineRule="auto"/>
              <w:ind w:firstLine="0"/>
              <w:jc w:val="left"/>
            </w:pPr>
            <w:r>
              <w:rPr>
                <w:sz w:val="22"/>
                <w:szCs w:val="22"/>
              </w:rPr>
              <w:t xml:space="preserve">Diện tích dưới đường cong ROC (Area Under the Curve)</w:t>
            </w:r>
          </w:p>
        </w:tc>
      </w:tr>
      <w:tr>
        <w:trPr>
          <w:cantSplit/>
          <w:jc w:val="center"/>
        </w:trPr>
        <w:tc>
          <w:tcPr>
            <w:tcW w:w="2059" w:type="dxa"/>
            <w:vAlign w:val="center"/>
          </w:tcPr>
          <w:p>
            <w:pPr>
              <w:spacing w:line="240" w:lineRule="auto"/>
              <w:ind w:firstLine="0"/>
              <w:jc w:val="left"/>
            </w:pPr>
            <w:r>
              <w:rPr>
                <w:sz w:val="22"/>
                <w:szCs w:val="22"/>
              </w:rPr>
              <w:t xml:space="preserve">CD</w:t>
            </w:r>
          </w:p>
        </w:tc>
        <w:tc>
          <w:tcPr>
            <w:tcW w:w="7301" w:type="dxa"/>
            <w:vAlign w:val="center"/>
          </w:tcPr>
          <w:p>
            <w:pPr>
              <w:spacing w:line="240" w:lineRule="auto"/>
              <w:ind w:firstLine="0"/>
              <w:jc w:val="left"/>
            </w:pPr>
            <w:r>
              <w:rPr>
                <w:sz w:val="22"/>
                <w:szCs w:val="22"/>
              </w:rPr>
              <w:t xml:space="preserve">Chiến dịch marketing (CD1-CD5: chiến dịch 1-5)</w:t>
            </w:r>
          </w:p>
        </w:tc>
      </w:tr>
      <w:tr>
        <w:trPr>
          <w:cantSplit/>
          <w:jc w:val="center"/>
        </w:trPr>
        <w:tc>
          <w:tcPr>
            <w:tcW w:w="2059" w:type="dxa"/>
            <w:vAlign w:val="center"/>
          </w:tcPr>
          <w:p>
            <w:pPr>
              <w:spacing w:line="240" w:lineRule="auto"/>
              <w:ind w:firstLine="0"/>
              <w:jc w:val="left"/>
            </w:pPr>
            <w:r>
              <w:rPr>
                <w:sz w:val="22"/>
                <w:szCs w:val="22"/>
              </w:rPr>
              <w:t xml:space="preserve">DAX</w:t>
            </w:r>
          </w:p>
        </w:tc>
        <w:tc>
          <w:tcPr>
            <w:tcW w:w="7301" w:type="dxa"/>
            <w:vAlign w:val="center"/>
          </w:tcPr>
          <w:p>
            <w:pPr>
              <w:spacing w:line="240" w:lineRule="auto"/>
              <w:ind w:firstLine="0"/>
              <w:jc w:val="left"/>
            </w:pPr>
            <w:r>
              <w:rPr>
                <w:sz w:val="22"/>
                <w:szCs w:val="22"/>
              </w:rPr>
              <w:t xml:space="preserve">Data Analysis Expressions - ngôn ngữ công thức của Power BI</w:t>
            </w:r>
          </w:p>
        </w:tc>
      </w:tr>
      <w:tr>
        <w:trPr>
          <w:cantSplit/>
          <w:jc w:val="center"/>
        </w:trPr>
        <w:tc>
          <w:tcPr>
            <w:tcW w:w="2059" w:type="dxa"/>
            <w:vAlign w:val="center"/>
          </w:tcPr>
          <w:p>
            <w:pPr>
              <w:spacing w:line="240" w:lineRule="auto"/>
              <w:ind w:firstLine="0"/>
              <w:jc w:val="left"/>
            </w:pPr>
            <w:r>
              <w:rPr>
                <w:sz w:val="22"/>
                <w:szCs w:val="22"/>
              </w:rPr>
              <w:t xml:space="preserve">ĐVTT</w:t>
            </w:r>
          </w:p>
        </w:tc>
        <w:tc>
          <w:tcPr>
            <w:tcW w:w="7301" w:type="dxa"/>
            <w:vAlign w:val="center"/>
          </w:tcPr>
          <w:p>
            <w:pPr>
              <w:spacing w:line="240" w:lineRule="auto"/>
              <w:ind w:firstLine="0"/>
              <w:jc w:val="left"/>
            </w:pPr>
            <w:r>
              <w:rPr>
                <w:sz w:val="22"/>
                <w:szCs w:val="22"/>
              </w:rPr>
              <w:t xml:space="preserve">Đơn vị tiền tệ của bộ dữ liệu (bộ dữ liệu không ghi rõ loại tiền)</w:t>
            </w:r>
          </w:p>
        </w:tc>
      </w:tr>
      <w:tr>
        <w:trPr>
          <w:cantSplit/>
          <w:jc w:val="center"/>
        </w:trPr>
        <w:tc>
          <w:tcPr>
            <w:tcW w:w="2059" w:type="dxa"/>
            <w:vAlign w:val="center"/>
          </w:tcPr>
          <w:p>
            <w:pPr>
              <w:spacing w:line="240" w:lineRule="auto"/>
              <w:ind w:firstLine="0"/>
              <w:jc w:val="left"/>
            </w:pPr>
            <w:r>
              <w:rPr>
                <w:sz w:val="22"/>
                <w:szCs w:val="22"/>
              </w:rPr>
              <w:t xml:space="preserve">HC3</w:t>
            </w:r>
          </w:p>
        </w:tc>
        <w:tc>
          <w:tcPr>
            <w:tcW w:w="7301" w:type="dxa"/>
            <w:vAlign w:val="center"/>
          </w:tcPr>
          <w:p>
            <w:pPr>
              <w:spacing w:line="240" w:lineRule="auto"/>
              <w:ind w:firstLine="0"/>
              <w:jc w:val="left"/>
            </w:pPr>
            <w:r>
              <w:rPr>
                <w:sz w:val="22"/>
                <w:szCs w:val="22"/>
              </w:rPr>
              <w:t xml:space="preserve">Sai số chuẩn vững với phương sai sai số thay đổi (loại HC3)</w:t>
            </w:r>
          </w:p>
        </w:tc>
      </w:tr>
      <w:tr>
        <w:trPr>
          <w:cantSplit/>
          <w:jc w:val="center"/>
        </w:trPr>
        <w:tc>
          <w:tcPr>
            <w:tcW w:w="2059" w:type="dxa"/>
            <w:vAlign w:val="center"/>
          </w:tcPr>
          <w:p>
            <w:pPr>
              <w:spacing w:line="240" w:lineRule="auto"/>
              <w:ind w:firstLine="0"/>
              <w:jc w:val="left"/>
            </w:pPr>
            <w:r>
              <w:rPr>
                <w:sz w:val="22"/>
                <w:szCs w:val="22"/>
              </w:rPr>
              <w:t xml:space="preserve">IQR</w:t>
            </w:r>
          </w:p>
        </w:tc>
        <w:tc>
          <w:tcPr>
            <w:tcW w:w="7301" w:type="dxa"/>
            <w:vAlign w:val="center"/>
          </w:tcPr>
          <w:p>
            <w:pPr>
              <w:spacing w:line="240" w:lineRule="auto"/>
              <w:ind w:firstLine="0"/>
              <w:jc w:val="left"/>
            </w:pPr>
            <w:r>
              <w:rPr>
                <w:sz w:val="22"/>
                <w:szCs w:val="22"/>
              </w:rPr>
              <w:t xml:space="preserve">Khoảng tứ phân vị (Interquartile Range)</w:t>
            </w:r>
          </w:p>
        </w:tc>
      </w:tr>
      <w:tr>
        <w:trPr>
          <w:cantSplit/>
          <w:jc w:val="center"/>
        </w:trPr>
        <w:tc>
          <w:tcPr>
            <w:tcW w:w="2059" w:type="dxa"/>
            <w:vAlign w:val="center"/>
          </w:tcPr>
          <w:p>
            <w:pPr>
              <w:spacing w:line="240" w:lineRule="auto"/>
              <w:ind w:firstLine="0"/>
              <w:jc w:val="left"/>
            </w:pPr>
            <w:r>
              <w:rPr>
                <w:sz w:val="22"/>
                <w:szCs w:val="22"/>
              </w:rPr>
              <w:t xml:space="preserve">KPI</w:t>
            </w:r>
          </w:p>
        </w:tc>
        <w:tc>
          <w:tcPr>
            <w:tcW w:w="7301" w:type="dxa"/>
            <w:vAlign w:val="center"/>
          </w:tcPr>
          <w:p>
            <w:pPr>
              <w:spacing w:line="240" w:lineRule="auto"/>
              <w:ind w:firstLine="0"/>
              <w:jc w:val="left"/>
            </w:pPr>
            <w:r>
              <w:rPr>
                <w:sz w:val="22"/>
                <w:szCs w:val="22"/>
              </w:rPr>
              <w:t xml:space="preserve">Chỉ số đo lường hiệu quả (Key Performance Indicator)</w:t>
            </w:r>
          </w:p>
        </w:tc>
      </w:tr>
      <w:tr>
        <w:trPr>
          <w:cantSplit/>
          <w:jc w:val="center"/>
        </w:trPr>
        <w:tc>
          <w:tcPr>
            <w:tcW w:w="2059" w:type="dxa"/>
            <w:vAlign w:val="center"/>
          </w:tcPr>
          <w:p>
            <w:pPr>
              <w:spacing w:line="240" w:lineRule="auto"/>
              <w:ind w:firstLine="0"/>
              <w:jc w:val="left"/>
            </w:pPr>
            <w:r>
              <w:rPr>
                <w:sz w:val="22"/>
                <w:szCs w:val="22"/>
              </w:rPr>
              <w:t xml:space="preserve">OLS</w:t>
            </w:r>
          </w:p>
        </w:tc>
        <w:tc>
          <w:tcPr>
            <w:tcW w:w="7301" w:type="dxa"/>
            <w:vAlign w:val="center"/>
          </w:tcPr>
          <w:p>
            <w:pPr>
              <w:spacing w:line="240" w:lineRule="auto"/>
              <w:ind w:firstLine="0"/>
              <w:jc w:val="left"/>
            </w:pPr>
            <w:r>
              <w:rPr>
                <w:sz w:val="22"/>
                <w:szCs w:val="22"/>
              </w:rPr>
              <w:t xml:space="preserve">Hồi quy bình phương nhỏ nhất (Ordinary Least Squares)</w:t>
            </w:r>
          </w:p>
        </w:tc>
      </w:tr>
      <w:tr>
        <w:trPr>
          <w:cantSplit/>
          <w:jc w:val="center"/>
        </w:trPr>
        <w:tc>
          <w:tcPr>
            <w:tcW w:w="2059" w:type="dxa"/>
            <w:vAlign w:val="center"/>
          </w:tcPr>
          <w:p>
            <w:pPr>
              <w:spacing w:line="240" w:lineRule="auto"/>
              <w:ind w:firstLine="0"/>
              <w:jc w:val="left"/>
            </w:pPr>
            <w:r>
              <w:rPr>
                <w:sz w:val="22"/>
                <w:szCs w:val="22"/>
              </w:rPr>
              <w:t xml:space="preserve">OOF</w:t>
            </w:r>
          </w:p>
        </w:tc>
        <w:tc>
          <w:tcPr>
            <w:tcW w:w="7301" w:type="dxa"/>
            <w:vAlign w:val="center"/>
          </w:tcPr>
          <w:p>
            <w:pPr>
              <w:spacing w:line="240" w:lineRule="auto"/>
              <w:ind w:firstLine="0"/>
              <w:jc w:val="left"/>
            </w:pPr>
            <w:r>
              <w:rPr>
                <w:sz w:val="22"/>
                <w:szCs w:val="22"/>
              </w:rPr>
              <w:t xml:space="preserve">Dự báo ngoài fold (out-of-fold) trong kiểm định chéo</w:t>
            </w:r>
          </w:p>
        </w:tc>
      </w:tr>
      <w:tr>
        <w:trPr>
          <w:cantSplit/>
          <w:jc w:val="center"/>
        </w:trPr>
        <w:tc>
          <w:tcPr>
            <w:tcW w:w="2059" w:type="dxa"/>
            <w:vAlign w:val="center"/>
          </w:tcPr>
          <w:p>
            <w:pPr>
              <w:spacing w:line="240" w:lineRule="auto"/>
              <w:ind w:firstLine="0"/>
              <w:jc w:val="left"/>
            </w:pPr>
            <w:r>
              <w:rPr>
                <w:sz w:val="22"/>
                <w:szCs w:val="22"/>
              </w:rPr>
              <w:t xml:space="preserve">OR</w:t>
            </w:r>
          </w:p>
        </w:tc>
        <w:tc>
          <w:tcPr>
            <w:tcW w:w="7301" w:type="dxa"/>
            <w:vAlign w:val="center"/>
          </w:tcPr>
          <w:p>
            <w:pPr>
              <w:spacing w:line="240" w:lineRule="auto"/>
              <w:ind w:firstLine="0"/>
              <w:jc w:val="left"/>
            </w:pPr>
            <w:r>
              <w:rPr>
                <w:sz w:val="22"/>
                <w:szCs w:val="22"/>
              </w:rPr>
              <w:t xml:space="preserve">Tỷ số odds (Odds ratio)</w:t>
            </w:r>
          </w:p>
        </w:tc>
      </w:tr>
      <w:tr>
        <w:trPr>
          <w:cantSplit/>
          <w:jc w:val="center"/>
        </w:trPr>
        <w:tc>
          <w:tcPr>
            <w:tcW w:w="2059" w:type="dxa"/>
            <w:vAlign w:val="center"/>
          </w:tcPr>
          <w:p>
            <w:pPr>
              <w:spacing w:line="240" w:lineRule="auto"/>
              <w:ind w:firstLine="0"/>
              <w:jc w:val="left"/>
            </w:pPr>
            <w:r>
              <w:rPr>
                <w:sz w:val="22"/>
                <w:szCs w:val="22"/>
              </w:rPr>
              <w:t xml:space="preserve">RFM</w:t>
            </w:r>
          </w:p>
        </w:tc>
        <w:tc>
          <w:tcPr>
            <w:tcW w:w="7301" w:type="dxa"/>
            <w:vAlign w:val="center"/>
          </w:tcPr>
          <w:p>
            <w:pPr>
              <w:spacing w:line="240" w:lineRule="auto"/>
              <w:ind w:firstLine="0"/>
              <w:jc w:val="left"/>
            </w:pPr>
            <w:r>
              <w:rPr>
                <w:sz w:val="22"/>
                <w:szCs w:val="22"/>
              </w:rPr>
              <w:t xml:space="preserve">Recency - Frequency - Monetary: độ gần đây, tần suất, giá trị mua</w:t>
            </w:r>
          </w:p>
        </w:tc>
      </w:tr>
      <w:tr>
        <w:trPr>
          <w:cantSplit/>
          <w:jc w:val="center"/>
        </w:trPr>
        <w:tc>
          <w:tcPr>
            <w:tcW w:w="2059" w:type="dxa"/>
            <w:vAlign w:val="center"/>
          </w:tcPr>
          <w:p>
            <w:pPr>
              <w:spacing w:line="240" w:lineRule="auto"/>
              <w:ind w:firstLine="0"/>
              <w:jc w:val="left"/>
            </w:pPr>
            <w:r>
              <w:rPr>
                <w:sz w:val="22"/>
                <w:szCs w:val="22"/>
              </w:rPr>
              <w:t xml:space="preserve">VIF</w:t>
            </w:r>
          </w:p>
        </w:tc>
        <w:tc>
          <w:tcPr>
            <w:tcW w:w="7301" w:type="dxa"/>
            <w:vAlign w:val="center"/>
          </w:tcPr>
          <w:p>
            <w:pPr>
              <w:spacing w:line="240" w:lineRule="auto"/>
              <w:ind w:firstLine="0"/>
              <w:jc w:val="left"/>
            </w:pPr>
            <w:r>
              <w:rPr>
                <w:sz w:val="22"/>
                <w:szCs w:val="22"/>
              </w:rPr>
              <w:t xml:space="preserve">Hệ số phóng đại phương sai (Variance Inflation Factor)</w:t>
            </w:r>
          </w:p>
        </w:tc>
      </w:tr>
      <w:tr>
        <w:trPr>
          <w:cantSplit/>
          <w:jc w:val="center"/>
        </w:trPr>
        <w:tc>
          <w:tcPr>
            <w:tcW w:w="2059" w:type="dxa"/>
            <w:vAlign w:val="center"/>
          </w:tcPr>
          <w:p>
            <w:pPr>
              <w:spacing w:line="240" w:lineRule="auto"/>
              <w:ind w:firstLine="0"/>
              <w:jc w:val="left"/>
            </w:pPr>
            <w:r>
              <w:rPr>
                <w:sz w:val="22"/>
                <w:szCs w:val="22"/>
              </w:rPr>
              <w:t xml:space="preserve">VIP</w:t>
            </w:r>
          </w:p>
        </w:tc>
        <w:tc>
          <w:tcPr>
            <w:tcW w:w="7301" w:type="dxa"/>
            <w:vAlign w:val="center"/>
          </w:tcPr>
          <w:p>
            <w:pPr>
              <w:spacing w:line="240" w:lineRule="auto"/>
              <w:ind w:firstLine="0"/>
              <w:jc w:val="left"/>
            </w:pPr>
            <w:r>
              <w:rPr>
                <w:sz w:val="22"/>
                <w:szCs w:val="22"/>
              </w:rPr>
              <w:t xml:space="preserve">Khách hàng giá trị cao (nhóm Value_Tier = High)</w:t>
            </w:r>
          </w:p>
        </w:tc>
      </w:tr>
    </w:tbl>
    <w:p>
      <w:pPr>
        <w:pStyle w:val="Heading1"/>
        <w:pageBreakBefore/>
        <w:spacing w:after="240" w:line="240" w:lineRule="auto"/>
        <w:ind w:left="0" w:firstLine="0"/>
        <w:jc w:val="left"/>
      </w:pPr>
      <w:r>
        <w:t xml:space="preserve">1. Hiểu biết kinh doanh và xây dựng vấn đề</w:t>
      </w:r>
    </w:p>
    <w:p>
      <w:pPr>
        <w:spacing w:after="240" w:line="240" w:lineRule="auto"/>
      </w:pPr>
      <w:r>
        <w:t xml:space="preserve">Trong dữ liệu của Food App, 20% khách chi tiêu nhiều nhất tạo ra 53,4% tổng chi tiêu, còn 79% khách chưa từng chấp nhận chiến dịch marketing nào. Báo cáo tìm hiểu ai tạo ra giá trị, những yếu tố nào gắn với chi tiêu và với việc khách đã từng chấp nhận chiến dịch, rồi đề xuất các hướng ưu tiên kèm cách kiểm chứng.</w:t>
      </w:r>
    </w:p>
    <w:p>
      <w:pPr>
        <w:pStyle w:val="Heading2"/>
        <w:spacing w:before="120" w:after="240" w:line="240" w:lineRule="auto"/>
        <w:jc w:val="left"/>
      </w:pPr>
      <w:r>
        <w:t xml:space="preserve">1.1. Bối cảnh và vấn đề kinh doanh</w:t>
      </w:r>
    </w:p>
    <w:p>
      <w:pPr>
        <w:spacing w:after="240" w:line="240" w:lineRule="auto"/>
      </w:pPr>
      <w:r>
        <w:t xml:space="preserve">Nhóm đóng vai thực tập sinh phân tích kinh doanh, nhận yêu cầu từ Phòng Marketing của một ứng dụng bán thực phẩm trực tuyến (Food App) có ba kênh bán là website, catalog và cửa hàng, với năm nhóm hàng: rượu vang, thịt, cá, trái cây và đồ ngọt. Reichheld và Sasser (1990) lập luận, qua các ví dụ ở ngành dịch vụ, rằng giữ chân khách hàng là đòn bẩy lợi nhuận quan trọng; con số 25-85% lợi nhuận trong bài chỉ mang tính minh họa, nên báo cáo chỉ dùng lập luận chung: nhóm khách nắm nhiều chi tiêu lịch sử đáng được ưu tiên thử nghiệm giữ chân. Trong báo cáo, mọi con số chi tiêu là chi tiêu đã ghi nhận, không phải doanh thu có thể giữ lại hay lợi nhuận.</w:t>
      </w:r>
    </w:p>
    <w:p>
      <w:pPr>
        <w:spacing w:after="240" w:line="240" w:lineRule="auto"/>
      </w:pPr>
      <w:r>
        <w:t xml:space="preserve">Tính trên toàn bộ 1.992 khách, tỷ lệ chấp nhận ghi nhận của từng chiến dịch chỉ 1,3-7,6%. Dữ liệu không ghi ai đã được gửi chiến dịch, nội dung hay chi phí, nên đây là tỷ lệ trên toàn mẫu chứ không phải trên số người nhận. Câu hỏi quản trị là: </w:t>
      </w:r>
      <w:r>
        <w:rPr>
          <w:b/>
          <w:bCs/>
        </w:rPr>
        <w:t xml:space="preserve">ngân sách marketing có hạn nên ưu tiên cho nhóm khách nào, với loại hành động nào, và kiểm chứng ra sao?</w:t>
      </w:r>
      <w:r>
        <w:t xml:space="preserve"> Câu hỏi này được tách thành bốn câu hỏi phân tích:</w:t>
      </w:r>
    </w:p>
    <w:p>
      <w:pPr>
        <w:tabs>
          <w:tab w:val="left" w:pos="1080"/>
        </w:tabs>
        <w:spacing w:after="120" w:line="240" w:lineRule="auto"/>
        <w:ind w:left="1080" w:hanging="360"/>
      </w:pPr>
      <w:r>
        <w:t xml:space="preserve">1.</w:t>
      </w:r>
      <w:r>
        <w:tab/>
      </w:r>
      <w:r>
        <w:rPr>
          <w:b/>
          <w:bCs/>
        </w:rPr>
        <w:t xml:space="preserve">Ai tạo ra doanh thu?</w:t>
      </w:r>
      <w:r>
        <w:t xml:space="preserve"> Mức độ tập trung và khác biệt theo thu nhập, số con, tuổi, học vấn, hôn nhân.</w:t>
      </w:r>
    </w:p>
    <w:p>
      <w:pPr>
        <w:tabs>
          <w:tab w:val="left" w:pos="1080"/>
        </w:tabs>
        <w:spacing w:after="120" w:line="240" w:lineRule="auto"/>
        <w:ind w:left="1080" w:hanging="360"/>
      </w:pPr>
      <w:r>
        <w:t xml:space="preserve">2.</w:t>
      </w:r>
      <w:r>
        <w:tab/>
      </w:r>
      <w:r>
        <w:rPr>
          <w:b/>
          <w:bCs/>
        </w:rPr>
        <w:t xml:space="preserve">Những yếu tố nào gắn với mức chi tiêu</w:t>
      </w:r>
      <w:r>
        <w:t xml:space="preserve"> khi xét đồng thời thu nhập, gia đình, thói quen mua giảm giá và kênh mua?</w:t>
      </w:r>
    </w:p>
    <w:p>
      <w:pPr>
        <w:tabs>
          <w:tab w:val="left" w:pos="1080"/>
        </w:tabs>
        <w:spacing w:after="120" w:line="240" w:lineRule="auto"/>
        <w:ind w:left="1080" w:hanging="360"/>
      </w:pPr>
      <w:r>
        <w:t xml:space="preserve">3.</w:t>
      </w:r>
      <w:r>
        <w:tab/>
      </w:r>
      <w:r>
        <w:rPr>
          <w:b/>
          <w:bCs/>
        </w:rPr>
        <w:t xml:space="preserve">Khách chấp nhận chiến dịch là ai</w:t>
      </w:r>
      <w:r>
        <w:t xml:space="preserve">, và biến nào vẫn gắn với việc đã từng chấp nhận khi kiểm soát các yếu tố khác?</w:t>
      </w:r>
    </w:p>
    <w:p>
      <w:pPr>
        <w:tabs>
          <w:tab w:val="left" w:pos="1080"/>
        </w:tabs>
        <w:spacing w:after="240" w:line="240" w:lineRule="auto"/>
        <w:ind w:left="1080" w:hanging="360"/>
      </w:pPr>
      <w:r>
        <w:t xml:space="preserve">4.</w:t>
      </w:r>
      <w:r>
        <w:tab/>
      </w:r>
      <w:r>
        <w:rPr>
          <w:b/>
          <w:bCs/>
        </w:rPr>
        <w:t xml:space="preserve">Làm gì trước?</w:t>
      </w:r>
      <w:r>
        <w:t xml:space="preserve"> Bao nhiêu giá trị chi tiêu lịch sử nằm ở nhóm khách lâu chưa quay lại, và hành động nào nên thử nghiệm trước?</w:t>
      </w:r>
    </w:p>
    <w:p>
      <w:pPr>
        <w:pStyle w:val="Heading2"/>
        <w:spacing w:before="120" w:after="240" w:line="240" w:lineRule="auto"/>
        <w:jc w:val="left"/>
      </w:pPr>
      <w:r>
        <w:t xml:space="preserve">1.2. Cơ sở lý thuyết và khung khái niệm</w:t>
      </w:r>
    </w:p>
    <w:p>
      <w:pPr>
        <w:tabs>
          <w:tab w:val="left" w:pos="1080"/>
        </w:tabs>
        <w:spacing w:after="120" w:line="240" w:lineRule="auto"/>
        <w:ind w:left="1080" w:hanging="360"/>
      </w:pPr>
      <w:r>
        <w:t xml:space="preserve">•</w:t>
      </w:r>
      <w:r>
        <w:tab/>
      </w:r>
      <w:r>
        <w:rPr>
          <w:b/>
          <w:bCs/>
        </w:rPr>
        <w:t xml:space="preserve">RFM (Hughes, 1994):</w:t>
      </w:r>
      <w:r>
        <w:t xml:space="preserve"> recency, frequency, monetary là cơ sở thực hành phổ biến để phân khúc khách hàng. Fader, Hardie và Lee (2005b) chỉ ra rằng trong mô hình xác suất của họ và với dữ liệu giao dịch theo thời gian, ba đại lượng này là thống kê đủ để ước lượng giá trị vòng đời; dữ liệu Food App không đáp ứng điều kiện đó, nên báo cáo chỉ dùng RFM để phân khúc mô tả.</w:t>
      </w:r>
    </w:p>
    <w:p>
      <w:pPr>
        <w:tabs>
          <w:tab w:val="left" w:pos="1080"/>
        </w:tabs>
        <w:spacing w:after="120" w:line="240" w:lineRule="auto"/>
        <w:ind w:left="1080" w:hanging="360"/>
      </w:pPr>
      <w:r>
        <w:t xml:space="preserve">•</w:t>
      </w:r>
      <w:r>
        <w:tab/>
      </w:r>
      <w:r>
        <w:rPr>
          <w:b/>
          <w:bCs/>
        </w:rPr>
        <w:t xml:space="preserve">Vòng đời gia đình (Wells và Gubar, 1966):</w:t>
      </w:r>
      <w:r>
        <w:t xml:space="preserve"> nhu cầu và khả năng chi tiêu thay đổi theo giai đoạn gia đình; từ đó nhóm kỳ vọng khách có con dành ít ngân sách hơn cho hàng tùy ý như rượu vang.</w:t>
      </w:r>
    </w:p>
    <w:p>
      <w:pPr>
        <w:tabs>
          <w:tab w:val="left" w:pos="1080"/>
        </w:tabs>
        <w:spacing w:after="120" w:line="240" w:lineRule="auto"/>
        <w:ind w:left="1080" w:hanging="360"/>
      </w:pPr>
      <w:r>
        <w:t xml:space="preserve">•</w:t>
      </w:r>
      <w:r>
        <w:tab/>
      </w:r>
      <w:r>
        <w:rPr>
          <w:b/>
          <w:bCs/>
        </w:rPr>
        <w:t xml:space="preserve">Xu hướng phản ứng với ưu đãi (Lichtenstein, Netemeyer và Burton, 1990):</w:t>
      </w:r>
      <w:r>
        <w:t xml:space="preserve"> phân biệt xu hướng phản ứng với khuyến mãi với ý thức về giá trị; báo cáo dùng tỷ lệ đơn giảm giá (Deal_Ratio) làm thước đo gần đúng; đây là hành vi quan sát được, không đo trực tiếp xu hướng tâm lý hay độ nhạy giá.</w:t>
      </w:r>
    </w:p>
    <w:p>
      <w:pPr>
        <w:tabs>
          <w:tab w:val="left" w:pos="1080"/>
        </w:tabs>
        <w:spacing w:after="240" w:line="240" w:lineRule="auto"/>
        <w:ind w:left="1080" w:hanging="360"/>
      </w:pPr>
      <w:r>
        <w:t xml:space="preserve">•</w:t>
      </w:r>
      <w:r>
        <w:tab/>
      </w:r>
      <w:r>
        <w:rPr>
          <w:b/>
          <w:bCs/>
        </w:rPr>
        <w:t xml:space="preserve">Khách hàng đa kênh (Kumar và Venkatesan, 2005):</w:t>
      </w:r>
      <w:r>
        <w:t xml:space="preserve"> khách mua qua nhiều kênh có doanh thu và mức gắn bó cao hơn; dữ liệu chỉ cho phép xét kênh có nhiều đơn nhất, một khía cạnh hẹp hơn.</w:t>
      </w:r>
    </w:p>
    <w:p>
      <w:pPr>
        <w:keepNext/>
        <w:keepLines/>
        <w:spacing w:after="120" w:line="240" w:lineRule="auto"/>
        <w:ind w:firstLine="0"/>
        <w:jc w:val="center"/>
      </w:pPr>
      <w:r>
        <w:rPr>
          <w:b/>
          <w:bCs/>
          <w:sz w:val="24"/>
          <w:szCs w:val="24"/>
        </w:rPr>
        <w:t xml:space="preserve">Hình 1.1.</w:t>
      </w:r>
      <w:r>
        <w:rPr>
          <w:sz w:val="24"/>
          <w:szCs w:val="24"/>
        </w:rPr>
        <w:t xml:space="preserve"> Khung khái niệm nghiên cứu</w:t>
      </w:r>
    </w:p>
    <w:p>
      <w:pPr>
        <w:keepNext/>
        <w:spacing w:after="120" w:line="240" w:lineRule="auto"/>
        <w:ind w:firstLine="0"/>
        <w:jc w:val="center"/>
      </w:pPr>
      <w:r>
        <w:rPr>
          <w:noProof/>
        </w:rPr>
        <w:drawing>
          <wp:inline distT="0" distB="0" distL="0" distR="0">
            <wp:extent cx="4572000" cy="2085473"/>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F1"/>
                    <a:stretch>
                      <a:fillRect/>
                    </a:stretch>
                  </pic:blipFill>
                  <pic:spPr>
                    <a:xfrm>
                      <a:off x="0" y="0"/>
                      <a:ext cx="4572000" cy="2085473"/>
                    </a:xfrm>
                    <a:prstGeom prst="rect">
                      <a:avLst/>
                    </a:prstGeom>
                  </pic:spPr>
                </pic:pic>
              </a:graphicData>
            </a:graphic>
          </wp:inline>
        </w:drawing>
      </w:r>
    </w:p>
    <w:p>
      <w:pPr>
        <w:spacing w:after="240" w:line="240" w:lineRule="auto"/>
        <w:ind w:firstLine="0"/>
        <w:jc w:val="left"/>
      </w:pPr>
      <w:r>
        <w:rPr>
          <w:i/>
          <w:iCs/>
          <w:sz w:val="22"/>
          <w:szCs w:val="22"/>
        </w:rPr>
        <w:t xml:space="preserve">Nguồn: Nhóm tác giả đề xuất dựa trên Hughes (1994), Wells và Gubar (1966), Lichtenstein, Netemeyer và Burton (1990), Kumar và Venkatesan (2005).</w:t>
      </w:r>
    </w:p>
    <w:p>
      <w:pPr>
        <w:spacing w:after="240" w:line="240" w:lineRule="auto"/>
      </w:pPr>
      <w:r>
        <w:t xml:space="preserve">Hai biến kết quả được ước lượng song song: giá trị khách hàng (OLS cho chi tiêu và AOV) và việc đã từng chấp nhận chiến dịch (logistic). Mô hình logistic không chứa biến chi tiêu và báo cáo không kiểm định quan hệ trung gian; tuổi, học vấn, hôn nhân là biến kiểm soát.</w:t>
      </w:r>
    </w:p>
    <w:p>
      <w:pPr>
        <w:pStyle w:val="Heading2"/>
        <w:spacing w:before="120" w:after="240" w:line="240" w:lineRule="auto"/>
        <w:jc w:val="left"/>
      </w:pPr>
      <w:r>
        <w:t xml:space="preserve">1.3. Giả thuyết</w:t>
      </w:r>
    </w:p>
    <w:p>
      <w:pPr>
        <w:keepNext/>
        <w:keepLines/>
        <w:spacing w:after="120" w:line="240" w:lineRule="auto"/>
        <w:ind w:firstLine="0"/>
        <w:jc w:val="center"/>
      </w:pPr>
      <w:r>
        <w:rPr>
          <w:b/>
          <w:bCs/>
          <w:sz w:val="24"/>
          <w:szCs w:val="24"/>
        </w:rPr>
        <w:t xml:space="preserve">Bảng 1.1.</w:t>
      </w:r>
      <w:r>
        <w:rPr>
          <w:sz w:val="24"/>
          <w:szCs w:val="24"/>
        </w:rPr>
        <w:t xml:space="preserve"> Các giả thuyết và câu hỏi khám phá</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300"/>
        <w:gridCol w:w="5960"/>
        <w:gridCol w:w="2100"/>
      </w:tblGrid>
      <w:tr>
        <w:trPr>
          <w:cantSplit/>
          <w:tblHeader/>
          <w:jc w:val="center"/>
        </w:trPr>
        <w:tc>
          <w:tcPr>
            <w:tcW w:w="1300" w:type="dxa"/>
            <w:shd w:val="clear" w:color="auto" w:fill="F2F2F2"/>
            <w:vAlign w:val="center"/>
          </w:tcPr>
          <w:p>
            <w:pPr>
              <w:spacing w:line="240" w:lineRule="auto"/>
              <w:ind w:firstLine="0"/>
              <w:jc w:val="center"/>
            </w:pPr>
            <w:r>
              <w:rPr>
                <w:b/>
                <w:bCs/>
                <w:sz w:val="22"/>
                <w:szCs w:val="22"/>
              </w:rPr>
              <w:t xml:space="preserve">Mã</w:t>
            </w:r>
          </w:p>
        </w:tc>
        <w:tc>
          <w:tcPr>
            <w:tcW w:w="5960" w:type="dxa"/>
            <w:shd w:val="clear" w:color="auto" w:fill="F2F2F2"/>
            <w:vAlign w:val="center"/>
          </w:tcPr>
          <w:p>
            <w:pPr>
              <w:spacing w:line="240" w:lineRule="auto"/>
              <w:ind w:firstLine="0"/>
              <w:jc w:val="center"/>
            </w:pPr>
            <w:r>
              <w:rPr>
                <w:b/>
                <w:bCs/>
                <w:sz w:val="22"/>
                <w:szCs w:val="22"/>
              </w:rPr>
              <w:t xml:space="preserve">Phát biểu</w:t>
            </w:r>
          </w:p>
        </w:tc>
        <w:tc>
          <w:tcPr>
            <w:tcW w:w="2100" w:type="dxa"/>
            <w:shd w:val="clear" w:color="auto" w:fill="F2F2F2"/>
            <w:vAlign w:val="center"/>
          </w:tcPr>
          <w:p>
            <w:pPr>
              <w:spacing w:line="240" w:lineRule="auto"/>
              <w:ind w:firstLine="0"/>
              <w:jc w:val="center"/>
            </w:pPr>
            <w:r>
              <w:rPr>
                <w:b/>
                <w:bCs/>
                <w:sz w:val="22"/>
                <w:szCs w:val="22"/>
              </w:rPr>
              <w:t xml:space="preserve">Kiểm định</w:t>
            </w:r>
          </w:p>
        </w:tc>
      </w:tr>
      <w:tr>
        <w:trPr>
          <w:cantSplit/>
          <w:jc w:val="center"/>
        </w:trPr>
        <w:tc>
          <w:tcPr>
            <w:tcW w:w="1300" w:type="dxa"/>
            <w:vAlign w:val="center"/>
          </w:tcPr>
          <w:p>
            <w:pPr>
              <w:spacing w:line="240" w:lineRule="auto"/>
              <w:ind w:firstLine="0"/>
              <w:jc w:val="left"/>
            </w:pPr>
            <w:r>
              <w:rPr>
                <w:sz w:val="22"/>
                <w:szCs w:val="22"/>
              </w:rPr>
              <w:t xml:space="preserve">H1</w:t>
            </w:r>
          </w:p>
        </w:tc>
        <w:tc>
          <w:tcPr>
            <w:tcW w:w="5960" w:type="dxa"/>
            <w:vAlign w:val="center"/>
          </w:tcPr>
          <w:p>
            <w:pPr>
              <w:spacing w:line="240" w:lineRule="auto"/>
              <w:ind w:firstLine="0"/>
              <w:jc w:val="left"/>
            </w:pPr>
            <w:r>
              <w:rPr>
                <w:sz w:val="22"/>
                <w:szCs w:val="22"/>
              </w:rPr>
              <w:t xml:space="preserve">Thu nhập cao hơn gắn với tổng chi tiêu cao hơn</w:t>
            </w:r>
          </w:p>
        </w:tc>
        <w:tc>
          <w:tcPr>
            <w:tcW w:w="2100" w:type="dxa"/>
            <w:vAlign w:val="center"/>
          </w:tcPr>
          <w:p>
            <w:pPr>
              <w:spacing w:line="240" w:lineRule="auto"/>
              <w:ind w:firstLine="0"/>
              <w:jc w:val="left"/>
            </w:pPr>
            <w:r>
              <w:rPr>
                <w:sz w:val="22"/>
                <w:szCs w:val="22"/>
              </w:rPr>
              <w:t xml:space="preserve">Spearman; OLS</w:t>
            </w:r>
          </w:p>
        </w:tc>
      </w:tr>
      <w:tr>
        <w:trPr>
          <w:cantSplit/>
          <w:jc w:val="center"/>
        </w:trPr>
        <w:tc>
          <w:tcPr>
            <w:tcW w:w="1300" w:type="dxa"/>
            <w:vAlign w:val="center"/>
          </w:tcPr>
          <w:p>
            <w:pPr>
              <w:spacing w:line="240" w:lineRule="auto"/>
              <w:ind w:firstLine="0"/>
              <w:jc w:val="left"/>
            </w:pPr>
            <w:r>
              <w:rPr>
                <w:sz w:val="22"/>
                <w:szCs w:val="22"/>
              </w:rPr>
              <w:t xml:space="preserve">H2a / H2b</w:t>
            </w:r>
          </w:p>
        </w:tc>
        <w:tc>
          <w:tcPr>
            <w:tcW w:w="5960" w:type="dxa"/>
            <w:vAlign w:val="center"/>
          </w:tcPr>
          <w:p>
            <w:pPr>
              <w:spacing w:line="240" w:lineRule="auto"/>
              <w:ind w:firstLine="0"/>
              <w:jc w:val="left"/>
            </w:pPr>
            <w:r>
              <w:rPr>
                <w:sz w:val="22"/>
                <w:szCs w:val="22"/>
              </w:rPr>
              <w:t xml:space="preserve">Nhiều con nhỏ, con tuổi teen hơn gắn với chi tiêu thấp hơn (a) / ít khả năng đã từng chấp nhận chiến dịch hơn (b)</w:t>
            </w:r>
          </w:p>
        </w:tc>
        <w:tc>
          <w:tcPr>
            <w:tcW w:w="2100" w:type="dxa"/>
            <w:vAlign w:val="center"/>
          </w:tcPr>
          <w:p>
            <w:pPr>
              <w:spacing w:line="240" w:lineRule="auto"/>
              <w:ind w:firstLine="0"/>
              <w:jc w:val="left"/>
            </w:pPr>
            <w:r>
              <w:rPr>
                <w:sz w:val="22"/>
                <w:szCs w:val="22"/>
              </w:rPr>
              <w:t xml:space="preserve">Mann-Whitney, χ²; OLS, logistic</w:t>
            </w:r>
          </w:p>
        </w:tc>
      </w:tr>
      <w:tr>
        <w:trPr>
          <w:cantSplit/>
          <w:jc w:val="center"/>
        </w:trPr>
        <w:tc>
          <w:tcPr>
            <w:tcW w:w="1300" w:type="dxa"/>
            <w:vAlign w:val="center"/>
          </w:tcPr>
          <w:p>
            <w:pPr>
              <w:spacing w:line="240" w:lineRule="auto"/>
              <w:ind w:firstLine="0"/>
              <w:jc w:val="left"/>
            </w:pPr>
            <w:r>
              <w:rPr>
                <w:sz w:val="22"/>
                <w:szCs w:val="22"/>
              </w:rPr>
              <w:t xml:space="preserve">H3a / H3b</w:t>
            </w:r>
          </w:p>
        </w:tc>
        <w:tc>
          <w:tcPr>
            <w:tcW w:w="5960" w:type="dxa"/>
            <w:vAlign w:val="center"/>
          </w:tcPr>
          <w:p>
            <w:pPr>
              <w:spacing w:line="240" w:lineRule="auto"/>
              <w:ind w:firstLine="0"/>
              <w:jc w:val="left"/>
            </w:pPr>
            <w:r>
              <w:rPr>
                <w:sz w:val="22"/>
                <w:szCs w:val="22"/>
              </w:rPr>
              <w:t xml:space="preserve">Tỷ lệ đơn giảm giá cao hơn gắn với chi tiêu thấp hơn (a) / ít khả năng đã từng chấp nhận chiến dịch hơn (b)</w:t>
            </w:r>
          </w:p>
        </w:tc>
        <w:tc>
          <w:tcPr>
            <w:tcW w:w="2100" w:type="dxa"/>
            <w:vAlign w:val="center"/>
          </w:tcPr>
          <w:p>
            <w:pPr>
              <w:spacing w:line="240" w:lineRule="auto"/>
              <w:ind w:firstLine="0"/>
              <w:jc w:val="left"/>
            </w:pPr>
            <w:r>
              <w:rPr>
                <w:sz w:val="22"/>
                <w:szCs w:val="22"/>
              </w:rPr>
              <w:t xml:space="preserve">Mann-Whitney, χ²; OLS, logistic</w:t>
            </w:r>
          </w:p>
        </w:tc>
      </w:tr>
      <w:tr>
        <w:trPr>
          <w:cantSplit/>
          <w:jc w:val="center"/>
        </w:trPr>
        <w:tc>
          <w:tcPr>
            <w:tcW w:w="1300" w:type="dxa"/>
            <w:vAlign w:val="center"/>
          </w:tcPr>
          <w:p>
            <w:pPr>
              <w:spacing w:line="240" w:lineRule="auto"/>
              <w:ind w:firstLine="0"/>
              <w:jc w:val="left"/>
            </w:pPr>
            <w:r>
              <w:rPr>
                <w:sz w:val="22"/>
                <w:szCs w:val="22"/>
              </w:rPr>
              <w:t xml:space="preserve">H4</w:t>
            </w:r>
          </w:p>
        </w:tc>
        <w:tc>
          <w:tcPr>
            <w:tcW w:w="5960" w:type="dxa"/>
            <w:vAlign w:val="center"/>
          </w:tcPr>
          <w:p>
            <w:pPr>
              <w:spacing w:line="240" w:lineRule="auto"/>
              <w:ind w:firstLine="0"/>
              <w:jc w:val="left"/>
            </w:pPr>
            <w:r>
              <w:rPr>
                <w:sz w:val="22"/>
                <w:szCs w:val="22"/>
              </w:rPr>
              <w:t xml:space="preserve">Nhóm khách có nhiều đơn qua catalog nhất có AOV cao hơn</w:t>
            </w:r>
          </w:p>
        </w:tc>
        <w:tc>
          <w:tcPr>
            <w:tcW w:w="2100" w:type="dxa"/>
            <w:vAlign w:val="center"/>
          </w:tcPr>
          <w:p>
            <w:pPr>
              <w:spacing w:line="240" w:lineRule="auto"/>
              <w:ind w:firstLine="0"/>
              <w:jc w:val="left"/>
            </w:pPr>
            <w:r>
              <w:rPr>
                <w:sz w:val="22"/>
                <w:szCs w:val="22"/>
              </w:rPr>
              <w:t xml:space="preserve">Kruskal-Wallis; OLS ln(AOV)</w:t>
            </w:r>
          </w:p>
        </w:tc>
      </w:tr>
      <w:tr>
        <w:trPr>
          <w:cantSplit/>
          <w:jc w:val="center"/>
        </w:trPr>
        <w:tc>
          <w:tcPr>
            <w:tcW w:w="1300" w:type="dxa"/>
            <w:vAlign w:val="center"/>
          </w:tcPr>
          <w:p>
            <w:pPr>
              <w:spacing w:line="240" w:lineRule="auto"/>
              <w:ind w:firstLine="0"/>
              <w:jc w:val="left"/>
            </w:pPr>
            <w:r>
              <w:rPr>
                <w:sz w:val="22"/>
                <w:szCs w:val="22"/>
              </w:rPr>
              <w:t xml:space="preserve">H5</w:t>
            </w:r>
          </w:p>
        </w:tc>
        <w:tc>
          <w:tcPr>
            <w:tcW w:w="5960" w:type="dxa"/>
            <w:vAlign w:val="center"/>
          </w:tcPr>
          <w:p>
            <w:pPr>
              <w:spacing w:line="240" w:lineRule="auto"/>
              <w:ind w:firstLine="0"/>
              <w:jc w:val="left"/>
            </w:pPr>
            <w:r>
              <w:rPr>
                <w:sz w:val="22"/>
                <w:szCs w:val="22"/>
              </w:rPr>
              <w:t xml:space="preserve">Thu nhập cao hơn gắn với khả năng đã từng chấp nhận chiến dịch cao hơn khi kiểm soát các yếu tố khác</w:t>
            </w:r>
          </w:p>
        </w:tc>
        <w:tc>
          <w:tcPr>
            <w:tcW w:w="2100" w:type="dxa"/>
            <w:vAlign w:val="center"/>
          </w:tcPr>
          <w:p>
            <w:pPr>
              <w:spacing w:line="240" w:lineRule="auto"/>
              <w:ind w:firstLine="0"/>
              <w:jc w:val="left"/>
            </w:pPr>
            <w:r>
              <w:rPr>
                <w:sz w:val="22"/>
                <w:szCs w:val="22"/>
              </w:rPr>
              <w:t xml:space="preserve">χ²; logistic</w:t>
            </w:r>
          </w:p>
        </w:tc>
      </w:tr>
      <w:tr>
        <w:trPr>
          <w:cantSplit/>
          <w:jc w:val="center"/>
        </w:trPr>
        <w:tc>
          <w:tcPr>
            <w:tcW w:w="1300" w:type="dxa"/>
            <w:vAlign w:val="center"/>
          </w:tcPr>
          <w:p>
            <w:pPr>
              <w:spacing w:line="240" w:lineRule="auto"/>
              <w:ind w:firstLine="0"/>
              <w:jc w:val="left"/>
            </w:pPr>
            <w:r>
              <w:rPr>
                <w:sz w:val="22"/>
                <w:szCs w:val="22"/>
              </w:rPr>
              <w:t xml:space="preserve">H6a / H6b</w:t>
            </w:r>
          </w:p>
        </w:tc>
        <w:tc>
          <w:tcPr>
            <w:tcW w:w="5960" w:type="dxa"/>
            <w:vAlign w:val="center"/>
          </w:tcPr>
          <w:p>
            <w:pPr>
              <w:spacing w:line="240" w:lineRule="auto"/>
              <w:ind w:firstLine="0"/>
              <w:jc w:val="left"/>
            </w:pPr>
            <w:r>
              <w:rPr>
                <w:sz w:val="22"/>
                <w:szCs w:val="22"/>
              </w:rPr>
              <w:t xml:space="preserve">Tuổi, học vấn, hôn nhân có liên hệ riêng với chi tiêu (a) / phản hồi (b) sau khi kiểm soát thu nhập và số con</w:t>
            </w:r>
          </w:p>
        </w:tc>
        <w:tc>
          <w:tcPr>
            <w:tcW w:w="2100" w:type="dxa"/>
            <w:vAlign w:val="center"/>
          </w:tcPr>
          <w:p>
            <w:pPr>
              <w:spacing w:line="240" w:lineRule="auto"/>
              <w:ind w:firstLine="0"/>
              <w:jc w:val="left"/>
            </w:pPr>
            <w:r>
              <w:rPr>
                <w:sz w:val="22"/>
                <w:szCs w:val="22"/>
              </w:rPr>
              <w:t xml:space="preserve">OLS; logistic</w:t>
            </w:r>
          </w:p>
        </w:tc>
      </w:tr>
      <w:tr>
        <w:trPr>
          <w:cantSplit/>
          <w:jc w:val="center"/>
        </w:trPr>
        <w:tc>
          <w:tcPr>
            <w:tcW w:w="1300" w:type="dxa"/>
            <w:vAlign w:val="center"/>
          </w:tcPr>
          <w:p>
            <w:pPr>
              <w:spacing w:line="240" w:lineRule="auto"/>
              <w:ind w:firstLine="0"/>
              <w:jc w:val="left"/>
            </w:pPr>
            <w:r>
              <w:rPr>
                <w:sz w:val="22"/>
                <w:szCs w:val="22"/>
              </w:rPr>
              <w:t xml:space="preserve">Q1 / Q2</w:t>
            </w:r>
          </w:p>
        </w:tc>
        <w:tc>
          <w:tcPr>
            <w:tcW w:w="5960" w:type="dxa"/>
            <w:vAlign w:val="center"/>
          </w:tcPr>
          <w:p>
            <w:pPr>
              <w:spacing w:line="240" w:lineRule="auto"/>
              <w:ind w:firstLine="0"/>
              <w:jc w:val="left"/>
            </w:pPr>
            <w:r>
              <w:rPr>
                <w:sz w:val="22"/>
                <w:szCs w:val="22"/>
              </w:rPr>
              <w:t xml:space="preserve">Câu hỏi khám phá: lượt truy cập web (Q1) và recency (Q2) liên hệ thế nào với chi tiêu, phản hồi?</w:t>
            </w:r>
          </w:p>
        </w:tc>
        <w:tc>
          <w:tcPr>
            <w:tcW w:w="2100" w:type="dxa"/>
            <w:vAlign w:val="center"/>
          </w:tcPr>
          <w:p>
            <w:pPr>
              <w:spacing w:line="240" w:lineRule="auto"/>
              <w:ind w:firstLine="0"/>
              <w:jc w:val="left"/>
            </w:pPr>
            <w:r>
              <w:rPr>
                <w:sz w:val="22"/>
                <w:szCs w:val="22"/>
              </w:rPr>
              <w:t xml:space="preserve">Spearman; OLS; logistic</w:t>
            </w:r>
          </w:p>
        </w:tc>
      </w:tr>
    </w:tbl>
    <w:p>
      <w:pPr>
        <w:spacing w:after="240" w:line="240" w:lineRule="auto"/>
        <w:ind w:firstLine="0"/>
        <w:jc w:val="left"/>
      </w:pPr>
      <w:r>
        <w:rPr>
          <w:i/>
          <w:iCs/>
          <w:sz w:val="22"/>
          <w:szCs w:val="22"/>
        </w:rPr>
        <w:t xml:space="preserve">Nguồn: Nhóm tác giả tổng hợp.</w:t>
      </w:r>
    </w:p>
    <w:p>
      <w:pPr>
        <w:spacing w:after="240" w:line="240" w:lineRule="auto"/>
      </w:pPr>
      <w:r>
        <w:t xml:space="preserve">Phương pháp gồm: Power Query và DAX trong Power BI để xử lý, mô hình hóa và trực quan hóa; phân khúc RFM; kiểm định đơn biến kèm cỡ hiệu ứng; OLS, hồi quy logistic và cây quyết định bằng Python. Dữ liệu cắt ngang và không có thử nghiệm, nên mọi kết quả là quan hệ thống kê mang tính khám phá, không phải tác động nhân quả.</w:t>
      </w:r>
    </w:p>
    <w:p>
      <w:pPr>
        <w:pStyle w:val="Heading1"/>
        <w:spacing w:before="360" w:after="240" w:line="240" w:lineRule="auto"/>
        <w:ind w:left="0" w:firstLine="0"/>
        <w:jc w:val="left"/>
      </w:pPr>
      <w:r>
        <w:t xml:space="preserve">2. Mô tả dữ liệu</w:t>
      </w:r>
    </w:p>
    <w:p>
      <w:pPr>
        <w:spacing w:after="240" w:line="240" w:lineRule="auto"/>
      </w:pPr>
      <w:r>
        <w:t xml:space="preserve">File </w:t>
      </w:r>
      <w:r>
        <w:rPr>
          <w:i/>
          <w:iCs/>
        </w:rPr>
        <w:t xml:space="preserve">05_FoodAppBusiness.xlsx</w:t>
      </w:r>
      <w:r>
        <w:t xml:space="preserve"> gồm 2.205 khách hàng và 26 cột, mỗi dòng một khách, không có mã khách nên nhóm tạo CustomerID theo thứ tự dòng. Dữ liệu là ảnh chụp tại một thời điểm: chi tiêu là số cộng dồn, không có ngày giao dịch hay chi phí chiến dịch. Loại tiền tệ và kỳ tính của chi tiêu, số đơn không được ghi, nên giá trị được ghi theo </w:t>
      </w:r>
      <w:r>
        <w:rPr>
          <w:b/>
          <w:bCs/>
        </w:rPr>
        <w:t xml:space="preserve">đơn vị tiền tệ của bộ dữ liệu (ĐVTT)</w:t>
      </w:r>
      <w:r>
        <w:t xml:space="preserve">. Biến thu nhập có nhãn </w:t>
      </w:r>
      <w:r>
        <w:rPr>
          <w:i/>
          <w:iCs/>
        </w:rPr>
        <w:t xml:space="preserve">Monthly Income</w:t>
      </w:r>
      <w:r>
        <w:t xml:space="preserve"> (5.305-105.471 ĐVTT); kỳ tính không kiểm chứng được, nên thu nhập chỉ dùng để so sánh giữa các khách. “Doanh thu” trong báo cáo là </w:t>
      </w:r>
      <w:r>
        <w:rPr>
          <w:b/>
          <w:bCs/>
        </w:rPr>
        <w:t xml:space="preserve">tổng chi tiêu cộng dồn</w:t>
      </w:r>
      <w:r>
        <w:t xml:space="preserve"> (Total_Spend). </w:t>
      </w:r>
      <w:r>
        <w:rPr>
          <w:b/>
          <w:bCs/>
        </w:rPr>
        <w:t xml:space="preserve">Campaign_Responder</w:t>
      </w:r>
      <w:r>
        <w:t xml:space="preserve"> = 1 nếu khách đã chấp nhận ít nhất một trong năm chiến dịch trước đây; đây là biến lịch sử.</w:t>
      </w:r>
    </w:p>
    <w:p>
      <w:pPr>
        <w:keepNext/>
        <w:keepLines/>
        <w:spacing w:after="120" w:line="240" w:lineRule="auto"/>
        <w:ind w:firstLine="0"/>
        <w:jc w:val="center"/>
      </w:pPr>
      <w:r>
        <w:rPr>
          <w:b/>
          <w:bCs/>
          <w:sz w:val="24"/>
          <w:szCs w:val="24"/>
        </w:rPr>
        <w:t xml:space="preserve">Bảng 2.1.</w:t>
      </w:r>
      <w:r>
        <w:rPr>
          <w:sz w:val="24"/>
          <w:szCs w:val="24"/>
        </w:rPr>
        <w:t xml:space="preserve"> Các nhóm biến và thống kê mô tả theo lịch sử chấp nhận chiến dịch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100"/>
        <w:gridCol w:w="2660"/>
        <w:gridCol w:w="1800"/>
        <w:gridCol w:w="1800"/>
      </w:tblGrid>
      <w:tr>
        <w:trPr>
          <w:cantSplit/>
          <w:tblHeader/>
          <w:jc w:val="center"/>
        </w:trPr>
        <w:tc>
          <w:tcPr>
            <w:tcW w:w="3100" w:type="dxa"/>
            <w:shd w:val="clear" w:color="auto" w:fill="F2F2F2"/>
            <w:vAlign w:val="center"/>
          </w:tcPr>
          <w:p>
            <w:pPr>
              <w:spacing w:line="240" w:lineRule="auto"/>
              <w:ind w:firstLine="0"/>
              <w:jc w:val="center"/>
            </w:pPr>
            <w:r>
              <w:rPr>
                <w:b/>
                <w:bCs/>
                <w:sz w:val="22"/>
                <w:szCs w:val="22"/>
              </w:rPr>
              <w:t xml:space="preserve">Nhóm biến (biến gốc)</w:t>
            </w:r>
          </w:p>
        </w:tc>
        <w:tc>
          <w:tcPr>
            <w:tcW w:w="2660" w:type="dxa"/>
            <w:shd w:val="clear" w:color="auto" w:fill="F2F2F2"/>
            <w:vAlign w:val="center"/>
          </w:tcPr>
          <w:p>
            <w:pPr>
              <w:spacing w:line="240" w:lineRule="auto"/>
              <w:ind w:firstLine="0"/>
              <w:jc w:val="center"/>
            </w:pPr>
            <w:r>
              <w:rPr>
                <w:b/>
                <w:bCs/>
                <w:sz w:val="22"/>
                <w:szCs w:val="22"/>
              </w:rPr>
              <w:t xml:space="preserve">Chỉ số</w:t>
            </w:r>
          </w:p>
        </w:tc>
        <w:tc>
          <w:tcPr>
            <w:tcW w:w="1800" w:type="dxa"/>
            <w:shd w:val="clear" w:color="auto" w:fill="F2F2F2"/>
            <w:vAlign w:val="center"/>
          </w:tcPr>
          <w:p>
            <w:pPr>
              <w:spacing w:line="240" w:lineRule="auto"/>
              <w:ind w:firstLine="0"/>
              <w:jc w:val="center"/>
            </w:pPr>
            <w:r>
              <w:rPr>
                <w:b/>
                <w:bCs/>
                <w:sz w:val="22"/>
                <w:szCs w:val="22"/>
              </w:rPr>
              <w:t xml:space="preserve">Đã chấp nhận ≥ 1 CD (n = 418)</w:t>
            </w:r>
          </w:p>
        </w:tc>
        <w:tc>
          <w:tcPr>
            <w:tcW w:w="1800" w:type="dxa"/>
            <w:shd w:val="clear" w:color="auto" w:fill="F2F2F2"/>
            <w:vAlign w:val="center"/>
          </w:tcPr>
          <w:p>
            <w:pPr>
              <w:spacing w:line="240" w:lineRule="auto"/>
              <w:ind w:firstLine="0"/>
              <w:jc w:val="center"/>
            </w:pPr>
            <w:r>
              <w:rPr>
                <w:b/>
                <w:bCs/>
                <w:sz w:val="22"/>
                <w:szCs w:val="22"/>
              </w:rPr>
              <w:t xml:space="preserve">Chưa từng (n = 1.574)</w:t>
            </w:r>
          </w:p>
        </w:tc>
      </w:tr>
      <w:tr>
        <w:trPr>
          <w:cantSplit/>
          <w:jc w:val="center"/>
        </w:trPr>
        <w:tc>
          <w:tcPr>
            <w:tcW w:w="3100" w:type="dxa"/>
            <w:vAlign w:val="center"/>
          </w:tcPr>
          <w:p>
            <w:pPr>
              <w:spacing w:line="240" w:lineRule="auto"/>
              <w:ind w:firstLine="0"/>
              <w:jc w:val="left"/>
            </w:pPr>
            <w:r>
              <w:rPr>
                <w:sz w:val="22"/>
                <w:szCs w:val="22"/>
              </w:rPr>
              <w:t xml:space="preserve">Nhân khẩu học (Income, Age, Graduate, Married, Single)</w:t>
            </w:r>
          </w:p>
        </w:tc>
        <w:tc>
          <w:tcPr>
            <w:tcW w:w="2660" w:type="dxa"/>
            <w:vAlign w:val="center"/>
          </w:tcPr>
          <w:p>
            <w:pPr>
              <w:spacing w:line="240" w:lineRule="auto"/>
              <w:ind w:firstLine="0"/>
              <w:jc w:val="left"/>
            </w:pPr>
            <w:r>
              <w:rPr>
                <w:sz w:val="22"/>
                <w:szCs w:val="22"/>
              </w:rPr>
              <w:t xml:space="preserve">Thu nhập TB (ĐVTT); tuổi TB</w:t>
            </w:r>
          </w:p>
        </w:tc>
        <w:tc>
          <w:tcPr>
            <w:tcW w:w="1800" w:type="dxa"/>
            <w:vAlign w:val="center"/>
          </w:tcPr>
          <w:p>
            <w:pPr>
              <w:spacing w:line="240" w:lineRule="auto"/>
              <w:ind w:firstLine="0"/>
              <w:jc w:val="left"/>
            </w:pPr>
            <w:r>
              <w:rPr>
                <w:sz w:val="22"/>
                <w:szCs w:val="22"/>
              </w:rPr>
              <w:t xml:space="preserve">65.183; 51,5</w:t>
            </w:r>
          </w:p>
        </w:tc>
        <w:tc>
          <w:tcPr>
            <w:tcW w:w="1800" w:type="dxa"/>
            <w:vAlign w:val="center"/>
          </w:tcPr>
          <w:p>
            <w:pPr>
              <w:spacing w:line="240" w:lineRule="auto"/>
              <w:ind w:firstLine="0"/>
              <w:jc w:val="left"/>
            </w:pPr>
            <w:r>
              <w:rPr>
                <w:sz w:val="22"/>
                <w:szCs w:val="22"/>
              </w:rPr>
              <w:t xml:space="preserve">48.311; 51,0</w:t>
            </w:r>
          </w:p>
        </w:tc>
      </w:tr>
      <w:tr>
        <w:trPr>
          <w:cantSplit/>
          <w:jc w:val="center"/>
        </w:trPr>
        <w:tc>
          <w:tcPr>
            <w:tcW w:w="3100" w:type="dxa"/>
            <w:vAlign w:val="center"/>
          </w:tcPr>
          <w:p>
            <w:pPr>
              <w:spacing w:line="240" w:lineRule="auto"/>
              <w:ind w:firstLine="0"/>
              <w:jc w:val="left"/>
            </w:pPr>
            <w:r>
              <w:rPr>
                <w:sz w:val="22"/>
                <w:szCs w:val="22"/>
              </w:rPr>
              <w:t xml:space="preserve">Gia đình (No Of Children, No Of Teenager: 0-2 mỗi loại)</w:t>
            </w:r>
          </w:p>
        </w:tc>
        <w:tc>
          <w:tcPr>
            <w:tcW w:w="2660" w:type="dxa"/>
            <w:vAlign w:val="center"/>
          </w:tcPr>
          <w:p>
            <w:pPr>
              <w:spacing w:line="240" w:lineRule="auto"/>
              <w:ind w:firstLine="0"/>
              <w:jc w:val="left"/>
            </w:pPr>
            <w:r>
              <w:rPr>
                <w:sz w:val="22"/>
                <w:szCs w:val="22"/>
              </w:rPr>
              <w:t xml:space="preserve">Tỷ lệ khách có con</w:t>
            </w:r>
          </w:p>
        </w:tc>
        <w:tc>
          <w:tcPr>
            <w:tcW w:w="1800" w:type="dxa"/>
            <w:vAlign w:val="center"/>
          </w:tcPr>
          <w:p>
            <w:pPr>
              <w:spacing w:line="240" w:lineRule="auto"/>
              <w:ind w:firstLine="0"/>
              <w:jc w:val="left"/>
            </w:pPr>
            <w:r>
              <w:rPr>
                <w:sz w:val="22"/>
                <w:szCs w:val="22"/>
              </w:rPr>
              <w:t xml:space="preserve">34,7%</w:t>
            </w:r>
          </w:p>
        </w:tc>
        <w:tc>
          <w:tcPr>
            <w:tcW w:w="1800" w:type="dxa"/>
            <w:vAlign w:val="center"/>
          </w:tcPr>
          <w:p>
            <w:pPr>
              <w:spacing w:line="240" w:lineRule="auto"/>
              <w:ind w:firstLine="0"/>
              <w:jc w:val="left"/>
            </w:pPr>
            <w:r>
              <w:rPr>
                <w:sz w:val="22"/>
                <w:szCs w:val="22"/>
              </w:rPr>
              <w:t xml:space="preserve">50,9%</w:t>
            </w:r>
          </w:p>
        </w:tc>
      </w:tr>
      <w:tr>
        <w:trPr>
          <w:cantSplit/>
          <w:jc w:val="center"/>
        </w:trPr>
        <w:tc>
          <w:tcPr>
            <w:tcW w:w="3100" w:type="dxa"/>
            <w:vAlign w:val="center"/>
          </w:tcPr>
          <w:p>
            <w:pPr>
              <w:spacing w:line="240" w:lineRule="auto"/>
              <w:ind w:firstLine="0"/>
              <w:jc w:val="left"/>
            </w:pPr>
            <w:r>
              <w:rPr>
                <w:sz w:val="22"/>
                <w:szCs w:val="22"/>
              </w:rPr>
              <w:t xml:space="preserve">Chi tiêu 5 nhóm hàng</w:t>
            </w:r>
          </w:p>
        </w:tc>
        <w:tc>
          <w:tcPr>
            <w:tcW w:w="2660" w:type="dxa"/>
            <w:vAlign w:val="center"/>
          </w:tcPr>
          <w:p>
            <w:pPr>
              <w:spacing w:line="240" w:lineRule="auto"/>
              <w:ind w:firstLine="0"/>
              <w:jc w:val="left"/>
            </w:pPr>
            <w:r>
              <w:rPr>
                <w:sz w:val="22"/>
                <w:szCs w:val="22"/>
              </w:rPr>
              <w:t xml:space="preserve">Chi tiêu trung vị (ĐVTT)</w:t>
            </w:r>
          </w:p>
        </w:tc>
        <w:tc>
          <w:tcPr>
            <w:tcW w:w="1800" w:type="dxa"/>
            <w:vAlign w:val="center"/>
          </w:tcPr>
          <w:p>
            <w:pPr>
              <w:spacing w:line="240" w:lineRule="auto"/>
              <w:ind w:firstLine="0"/>
              <w:jc w:val="left"/>
            </w:pPr>
            <w:r>
              <w:rPr>
                <w:sz w:val="22"/>
                <w:szCs w:val="22"/>
              </w:rPr>
              <w:t xml:space="preserve">1.050</w:t>
            </w:r>
          </w:p>
        </w:tc>
        <w:tc>
          <w:tcPr>
            <w:tcW w:w="1800" w:type="dxa"/>
            <w:vAlign w:val="center"/>
          </w:tcPr>
          <w:p>
            <w:pPr>
              <w:spacing w:line="240" w:lineRule="auto"/>
              <w:ind w:firstLine="0"/>
              <w:jc w:val="left"/>
            </w:pPr>
            <w:r>
              <w:rPr>
                <w:sz w:val="22"/>
                <w:szCs w:val="22"/>
              </w:rPr>
              <w:t xml:space="preserve">225</w:t>
            </w:r>
          </w:p>
        </w:tc>
      </w:tr>
      <w:tr>
        <w:trPr>
          <w:cantSplit/>
          <w:jc w:val="center"/>
        </w:trPr>
        <w:tc>
          <w:tcPr>
            <w:tcW w:w="3100" w:type="dxa"/>
            <w:vAlign w:val="center"/>
          </w:tcPr>
          <w:p>
            <w:pPr>
              <w:spacing w:line="240" w:lineRule="auto"/>
              <w:ind w:firstLine="0"/>
              <w:jc w:val="left"/>
            </w:pPr>
            <w:r>
              <w:rPr>
                <w:sz w:val="22"/>
                <w:szCs w:val="22"/>
              </w:rPr>
              <w:t xml:space="preserve">Hành vi mua (số đơn 3 kênh, đơn giảm giá, lượt web/tháng)</w:t>
            </w:r>
          </w:p>
        </w:tc>
        <w:tc>
          <w:tcPr>
            <w:tcW w:w="2660" w:type="dxa"/>
            <w:vAlign w:val="center"/>
          </w:tcPr>
          <w:p>
            <w:pPr>
              <w:spacing w:line="240" w:lineRule="auto"/>
              <w:ind w:firstLine="0"/>
              <w:jc w:val="left"/>
            </w:pPr>
            <w:r>
              <w:rPr>
                <w:sz w:val="22"/>
                <w:szCs w:val="22"/>
              </w:rPr>
              <w:t xml:space="preserve">Số lần mua TB; AOV trung vị; tỷ lệ đơn giảm giá TB theo khách</w:t>
            </w:r>
          </w:p>
        </w:tc>
        <w:tc>
          <w:tcPr>
            <w:tcW w:w="1800" w:type="dxa"/>
            <w:vAlign w:val="center"/>
          </w:tcPr>
          <w:p>
            <w:pPr>
              <w:spacing w:line="240" w:lineRule="auto"/>
              <w:ind w:firstLine="0"/>
              <w:jc w:val="left"/>
            </w:pPr>
            <w:r>
              <w:rPr>
                <w:sz w:val="22"/>
                <w:szCs w:val="22"/>
              </w:rPr>
              <w:t xml:space="preserve">16,7; 55,5; 15,8%</w:t>
            </w:r>
          </w:p>
        </w:tc>
        <w:tc>
          <w:tcPr>
            <w:tcW w:w="1800" w:type="dxa"/>
            <w:vAlign w:val="center"/>
          </w:tcPr>
          <w:p>
            <w:pPr>
              <w:spacing w:line="240" w:lineRule="auto"/>
              <w:ind w:firstLine="0"/>
              <w:jc w:val="left"/>
            </w:pPr>
            <w:r>
              <w:rPr>
                <w:sz w:val="22"/>
                <w:szCs w:val="22"/>
              </w:rPr>
              <w:t xml:space="preserve">11,5; 22,6; 26,3%</w:t>
            </w:r>
          </w:p>
        </w:tc>
      </w:tr>
      <w:tr>
        <w:trPr>
          <w:cantSplit/>
          <w:jc w:val="center"/>
        </w:trPr>
        <w:tc>
          <w:tcPr>
            <w:tcW w:w="3100" w:type="dxa"/>
            <w:vAlign w:val="center"/>
          </w:tcPr>
          <w:p>
            <w:pPr>
              <w:spacing w:line="240" w:lineRule="auto"/>
              <w:ind w:firstLine="0"/>
              <w:jc w:val="left"/>
            </w:pPr>
            <w:r>
              <w:rPr>
                <w:sz w:val="22"/>
                <w:szCs w:val="22"/>
              </w:rPr>
              <w:t xml:space="preserve">Quan hệ với công ty (thâm niên 2.159-2.858 ngày, recency 0-99 ngày)</w:t>
            </w:r>
          </w:p>
        </w:tc>
        <w:tc>
          <w:tcPr>
            <w:tcW w:w="2660" w:type="dxa"/>
            <w:vAlign w:val="center"/>
          </w:tcPr>
          <w:p>
            <w:pPr>
              <w:spacing w:line="240" w:lineRule="auto"/>
              <w:ind w:firstLine="0"/>
              <w:jc w:val="left"/>
            </w:pPr>
            <w:r>
              <w:rPr>
                <w:sz w:val="22"/>
                <w:szCs w:val="22"/>
              </w:rPr>
              <w:t xml:space="preserve">Recency TB (ngày)</w:t>
            </w:r>
          </w:p>
        </w:tc>
        <w:tc>
          <w:tcPr>
            <w:tcW w:w="1800" w:type="dxa"/>
            <w:vAlign w:val="center"/>
          </w:tcPr>
          <w:p>
            <w:pPr>
              <w:spacing w:line="240" w:lineRule="auto"/>
              <w:ind w:firstLine="0"/>
              <w:jc w:val="left"/>
            </w:pPr>
            <w:r>
              <w:rPr>
                <w:sz w:val="22"/>
                <w:szCs w:val="22"/>
              </w:rPr>
              <w:t xml:space="preserve">48,1</w:t>
            </w:r>
          </w:p>
        </w:tc>
        <w:tc>
          <w:tcPr>
            <w:tcW w:w="1800" w:type="dxa"/>
            <w:vAlign w:val="center"/>
          </w:tcPr>
          <w:p>
            <w:pPr>
              <w:spacing w:line="240" w:lineRule="auto"/>
              <w:ind w:firstLine="0"/>
              <w:jc w:val="left"/>
            </w:pPr>
            <w:r>
              <w:rPr>
                <w:sz w:val="22"/>
                <w:szCs w:val="22"/>
              </w:rPr>
              <w:t xml:space="preserve">49,3</w:t>
            </w:r>
          </w:p>
        </w:tc>
      </w:tr>
      <w:tr>
        <w:trPr>
          <w:cantSplit/>
          <w:jc w:val="center"/>
        </w:trPr>
        <w:tc>
          <w:tcPr>
            <w:tcW w:w="3100" w:type="dxa"/>
            <w:vAlign w:val="center"/>
          </w:tcPr>
          <w:p>
            <w:pPr>
              <w:spacing w:line="240" w:lineRule="auto"/>
              <w:ind w:firstLine="0"/>
              <w:jc w:val="left"/>
            </w:pPr>
            <w:r>
              <w:rPr>
                <w:sz w:val="22"/>
                <w:szCs w:val="22"/>
              </w:rPr>
              <w:t xml:space="preserve">Chiến dịch (5 cột Cmp, tổng số chiến dịch)</w:t>
            </w:r>
          </w:p>
        </w:tc>
        <w:tc>
          <w:tcPr>
            <w:tcW w:w="2660" w:type="dxa"/>
            <w:vAlign w:val="center"/>
          </w:tcPr>
          <w:p>
            <w:pPr>
              <w:spacing w:line="240" w:lineRule="auto"/>
              <w:ind w:firstLine="0"/>
              <w:jc w:val="left"/>
            </w:pPr>
            <w:r>
              <w:rPr>
                <w:sz w:val="22"/>
                <w:szCs w:val="22"/>
              </w:rPr>
              <w:t xml:space="preserve">Số chiến dịch đã chấp nhận</w:t>
            </w:r>
          </w:p>
        </w:tc>
        <w:tc>
          <w:tcPr>
            <w:tcW w:w="1800" w:type="dxa"/>
            <w:vAlign w:val="center"/>
          </w:tcPr>
          <w:p>
            <w:pPr>
              <w:spacing w:line="240" w:lineRule="auto"/>
              <w:ind w:firstLine="0"/>
              <w:jc w:val="left"/>
            </w:pPr>
            <w:r>
              <w:rPr>
                <w:sz w:val="22"/>
                <w:szCs w:val="22"/>
              </w:rPr>
              <w:t xml:space="preserve">1-4</w:t>
            </w:r>
          </w:p>
        </w:tc>
        <w:tc>
          <w:tcPr>
            <w:tcW w:w="1800" w:type="dxa"/>
            <w:vAlign w:val="center"/>
          </w:tcPr>
          <w:p>
            <w:pPr>
              <w:spacing w:line="240" w:lineRule="auto"/>
              <w:ind w:firstLine="0"/>
              <w:jc w:val="left"/>
            </w:pPr>
            <w:r>
              <w:rPr>
                <w:sz w:val="22"/>
                <w:szCs w:val="22"/>
              </w:rPr>
              <w:t xml:space="preserve">0</w:t>
            </w:r>
          </w:p>
        </w:tc>
      </w:tr>
    </w:tbl>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Khách đã chấp nhận chiến dịch có thu nhập cao hơn 35%, chi tiêu trung vị gấp 4,7 lần và ít dùng giảm giá hơn, trong khi tuổi và recency gần như không khác. Vì không biết ai đã được gửi chiến dịch, chưa thể kết luận chiến dịch chỉ được nhắm tới nhóm khách chi tiêu cao.</w:t>
      </w:r>
    </w:p>
    <w:p>
      <w:pPr>
        <w:pStyle w:val="Heading1"/>
        <w:spacing w:before="360" w:after="240" w:line="240" w:lineRule="auto"/>
        <w:ind w:left="0" w:firstLine="0"/>
        <w:jc w:val="left"/>
      </w:pPr>
      <w:r>
        <w:t xml:space="preserve">3. Tiền xử lý, làm sạch và mô hình hóa dữ liệu</w:t>
      </w:r>
    </w:p>
    <w:p>
      <w:pPr>
        <w:pStyle w:val="Heading2"/>
        <w:spacing w:before="120" w:after="240" w:line="240" w:lineRule="auto"/>
        <w:jc w:val="left"/>
      </w:pPr>
      <w:r>
        <w:t xml:space="preserve">3.1. Làm sạch dữ liệu</w:t>
      </w:r>
    </w:p>
    <w:p>
      <w:pPr>
        <w:spacing w:after="240" w:line="240" w:lineRule="auto"/>
      </w:pPr>
      <w:r>
        <w:t xml:space="preserve">Các bước được thực hiện theo thứ tự trong Bảng 3.1, mỗi bước áp dụng trên dữ liệu còn lại sau bước trước, và được ghi trong bảng Cleaning_Log của file Power BI. Kết quả còn 1.992 khách (90,3%) với 66 cột: 25 cột gốc (bỏ Single), CustomerID, Raw_Row (số dòng Excel để truy vết) và 39 cột dẫn xuất.</w:t>
      </w:r>
    </w:p>
    <w:p>
      <w:pPr>
        <w:keepNext/>
        <w:keepLines/>
        <w:spacing w:after="120" w:line="240" w:lineRule="auto"/>
        <w:ind w:firstLine="0"/>
        <w:jc w:val="center"/>
      </w:pPr>
      <w:r>
        <w:rPr>
          <w:b/>
          <w:bCs/>
          <w:sz w:val="24"/>
          <w:szCs w:val="24"/>
        </w:rPr>
        <w:t xml:space="preserve">Bảng 3.1.</w:t>
      </w:r>
      <w:r>
        <w:rPr>
          <w:sz w:val="24"/>
          <w:szCs w:val="24"/>
        </w:rPr>
        <w:t xml:space="preserve"> Thứ tự kiểm tra và làm sạch dữ liệu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900"/>
        <w:gridCol w:w="3060"/>
        <w:gridCol w:w="3400"/>
      </w:tblGrid>
      <w:tr>
        <w:trPr>
          <w:cantSplit/>
          <w:tblHeader/>
          <w:jc w:val="center"/>
        </w:trPr>
        <w:tc>
          <w:tcPr>
            <w:tcW w:w="2900" w:type="dxa"/>
            <w:shd w:val="clear" w:color="auto" w:fill="F2F2F2"/>
            <w:vAlign w:val="center"/>
          </w:tcPr>
          <w:p>
            <w:pPr>
              <w:spacing w:line="240" w:lineRule="auto"/>
              <w:ind w:firstLine="0"/>
              <w:jc w:val="center"/>
            </w:pPr>
            <w:r>
              <w:rPr>
                <w:b/>
                <w:bCs/>
                <w:sz w:val="22"/>
                <w:szCs w:val="22"/>
              </w:rPr>
              <w:t xml:space="preserve">Bước</w:t>
            </w:r>
          </w:p>
        </w:tc>
        <w:tc>
          <w:tcPr>
            <w:tcW w:w="3060" w:type="dxa"/>
            <w:shd w:val="clear" w:color="auto" w:fill="F2F2F2"/>
            <w:vAlign w:val="center"/>
          </w:tcPr>
          <w:p>
            <w:pPr>
              <w:spacing w:line="240" w:lineRule="auto"/>
              <w:ind w:firstLine="0"/>
              <w:jc w:val="center"/>
            </w:pPr>
            <w:r>
              <w:rPr>
                <w:b/>
                <w:bCs/>
                <w:sz w:val="22"/>
                <w:szCs w:val="22"/>
              </w:rPr>
              <w:t xml:space="preserve">Kết quả</w:t>
            </w:r>
          </w:p>
        </w:tc>
        <w:tc>
          <w:tcPr>
            <w:tcW w:w="3400" w:type="dxa"/>
            <w:shd w:val="clear" w:color="auto" w:fill="F2F2F2"/>
            <w:vAlign w:val="center"/>
          </w:tcPr>
          <w:p>
            <w:pPr>
              <w:spacing w:line="240" w:lineRule="auto"/>
              <w:ind w:firstLine="0"/>
              <w:jc w:val="center"/>
            </w:pPr>
            <w:r>
              <w:rPr>
                <w:b/>
                <w:bCs/>
                <w:sz w:val="22"/>
                <w:szCs w:val="22"/>
              </w:rPr>
              <w:t xml:space="preserve">Xử lý và căn cứ</w:t>
            </w:r>
          </w:p>
        </w:tc>
      </w:tr>
      <w:tr>
        <w:trPr>
          <w:cantSplit/>
          <w:jc w:val="center"/>
        </w:trPr>
        <w:tc>
          <w:tcPr>
            <w:tcW w:w="2900" w:type="dxa"/>
            <w:vAlign w:val="center"/>
          </w:tcPr>
          <w:p>
            <w:pPr>
              <w:spacing w:line="240" w:lineRule="auto"/>
              <w:ind w:firstLine="0"/>
              <w:jc w:val="left"/>
            </w:pPr>
            <w:r>
              <w:rPr>
                <w:sz w:val="22"/>
                <w:szCs w:val="22"/>
              </w:rPr>
              <w:t xml:space="preserve">R1. Thiếu, âm, nhị phân ngoài {0,1}, Married + Single = 1</w:t>
            </w:r>
          </w:p>
        </w:tc>
        <w:tc>
          <w:tcPr>
            <w:tcW w:w="3060" w:type="dxa"/>
            <w:vAlign w:val="center"/>
          </w:tcPr>
          <w:p>
            <w:pPr>
              <w:spacing w:line="240" w:lineRule="auto"/>
              <w:ind w:firstLine="0"/>
              <w:jc w:val="left"/>
            </w:pPr>
            <w:r>
              <w:rPr>
                <w:sz w:val="22"/>
                <w:szCs w:val="22"/>
              </w:rPr>
              <w:t xml:space="preserve">0 vi phạm</w:t>
            </w:r>
          </w:p>
        </w:tc>
        <w:tc>
          <w:tcPr>
            <w:tcW w:w="3400" w:type="dxa"/>
            <w:vAlign w:val="center"/>
          </w:tcPr>
          <w:p>
            <w:pPr>
              <w:spacing w:line="240" w:lineRule="auto"/>
              <w:ind w:firstLine="0"/>
              <w:jc w:val="left"/>
            </w:pPr>
            <w:r>
              <w:rPr>
                <w:sz w:val="22"/>
                <w:szCs w:val="22"/>
              </w:rPr>
              <w:t xml:space="preserve">Không xử lý</w:t>
            </w:r>
          </w:p>
        </w:tc>
      </w:tr>
      <w:tr>
        <w:trPr>
          <w:cantSplit/>
          <w:jc w:val="center"/>
        </w:trPr>
        <w:tc>
          <w:tcPr>
            <w:tcW w:w="2900" w:type="dxa"/>
            <w:vAlign w:val="center"/>
          </w:tcPr>
          <w:p>
            <w:pPr>
              <w:spacing w:line="240" w:lineRule="auto"/>
              <w:ind w:firstLine="0"/>
              <w:jc w:val="left"/>
            </w:pPr>
            <w:r>
              <w:rPr>
                <w:sz w:val="22"/>
                <w:szCs w:val="22"/>
              </w:rPr>
              <w:t xml:space="preserve">R2. Trùng lặp 26/26 cột</w:t>
            </w:r>
          </w:p>
        </w:tc>
        <w:tc>
          <w:tcPr>
            <w:tcW w:w="3060" w:type="dxa"/>
            <w:vAlign w:val="center"/>
          </w:tcPr>
          <w:p>
            <w:pPr>
              <w:spacing w:line="240" w:lineRule="auto"/>
              <w:ind w:firstLine="0"/>
              <w:jc w:val="left"/>
            </w:pPr>
            <w:r>
              <w:rPr>
                <w:sz w:val="22"/>
                <w:szCs w:val="22"/>
              </w:rPr>
              <w:t xml:space="preserve">204 dòng</w:t>
            </w:r>
          </w:p>
        </w:tc>
        <w:tc>
          <w:tcPr>
            <w:tcW w:w="3400" w:type="dxa"/>
            <w:vAlign w:val="center"/>
          </w:tcPr>
          <w:p>
            <w:pPr>
              <w:spacing w:line="240" w:lineRule="auto"/>
              <w:ind w:firstLine="0"/>
              <w:jc w:val="left"/>
            </w:pPr>
            <w:r>
              <w:rPr>
                <w:sz w:val="22"/>
                <w:szCs w:val="22"/>
              </w:rPr>
              <w:t xml:space="preserve">Loại, giữ bản ghi đầu; giả định là bản ghi lặp vì không có mã khách gốc</w:t>
            </w:r>
          </w:p>
        </w:tc>
      </w:tr>
      <w:tr>
        <w:trPr>
          <w:cantSplit/>
          <w:jc w:val="center"/>
        </w:trPr>
        <w:tc>
          <w:tcPr>
            <w:tcW w:w="2900" w:type="dxa"/>
            <w:vAlign w:val="center"/>
          </w:tcPr>
          <w:p>
            <w:pPr>
              <w:spacing w:line="240" w:lineRule="auto"/>
              <w:ind w:firstLine="0"/>
              <w:jc w:val="left"/>
            </w:pPr>
            <w:r>
              <w:rPr>
                <w:sz w:val="22"/>
                <w:szCs w:val="22"/>
              </w:rPr>
              <w:t xml:space="preserve">R3. Chi tiêu &gt; 0 nhưng 0 đơn</w:t>
            </w:r>
          </w:p>
        </w:tc>
        <w:tc>
          <w:tcPr>
            <w:tcW w:w="3060" w:type="dxa"/>
            <w:vAlign w:val="center"/>
          </w:tcPr>
          <w:p>
            <w:pPr>
              <w:spacing w:line="240" w:lineRule="auto"/>
              <w:ind w:firstLine="0"/>
              <w:jc w:val="left"/>
            </w:pPr>
            <w:r>
              <w:rPr>
                <w:sz w:val="22"/>
                <w:szCs w:val="22"/>
              </w:rPr>
              <w:t xml:space="preserve">4 dòng (Excel 963, 1227, 1501, 1822)</w:t>
            </w:r>
          </w:p>
        </w:tc>
        <w:tc>
          <w:tcPr>
            <w:tcW w:w="3400" w:type="dxa"/>
            <w:vAlign w:val="center"/>
          </w:tcPr>
          <w:p>
            <w:pPr>
              <w:spacing w:line="240" w:lineRule="auto"/>
              <w:ind w:firstLine="0"/>
              <w:jc w:val="left"/>
            </w:pPr>
            <w:r>
              <w:rPr>
                <w:sz w:val="22"/>
                <w:szCs w:val="22"/>
              </w:rPr>
              <w:t xml:space="preserve">Loại: mâu thuẫn logic</w:t>
            </w:r>
          </w:p>
        </w:tc>
      </w:tr>
      <w:tr>
        <w:trPr>
          <w:cantSplit/>
          <w:jc w:val="center"/>
        </w:trPr>
        <w:tc>
          <w:tcPr>
            <w:tcW w:w="2900" w:type="dxa"/>
            <w:vAlign w:val="center"/>
          </w:tcPr>
          <w:p>
            <w:pPr>
              <w:spacing w:line="240" w:lineRule="auto"/>
              <w:ind w:firstLine="0"/>
              <w:jc w:val="left"/>
            </w:pPr>
            <w:r>
              <w:rPr>
                <w:sz w:val="22"/>
                <w:szCs w:val="22"/>
              </w:rPr>
              <w:t xml:space="preserve">R4. Đơn giảm giá &gt; tổng đơn</w:t>
            </w:r>
          </w:p>
        </w:tc>
        <w:tc>
          <w:tcPr>
            <w:tcW w:w="3060" w:type="dxa"/>
            <w:vAlign w:val="center"/>
          </w:tcPr>
          <w:p>
            <w:pPr>
              <w:spacing w:line="240" w:lineRule="auto"/>
              <w:ind w:firstLine="0"/>
              <w:jc w:val="left"/>
            </w:pPr>
            <w:r>
              <w:rPr>
                <w:sz w:val="22"/>
                <w:szCs w:val="22"/>
              </w:rPr>
              <w:t xml:space="preserve">3 dòng (1024, 1227, 1822), 2 dòng đã loại ở R3</w:t>
            </w:r>
          </w:p>
        </w:tc>
        <w:tc>
          <w:tcPr>
            <w:tcW w:w="3400" w:type="dxa"/>
            <w:vAlign w:val="center"/>
          </w:tcPr>
          <w:p>
            <w:pPr>
              <w:spacing w:line="240" w:lineRule="auto"/>
              <w:ind w:firstLine="0"/>
              <w:jc w:val="left"/>
            </w:pPr>
            <w:r>
              <w:rPr>
                <w:sz w:val="22"/>
                <w:szCs w:val="22"/>
              </w:rPr>
              <w:t xml:space="preserve">Loại thêm dòng 1024</w:t>
            </w:r>
          </w:p>
        </w:tc>
      </w:tr>
      <w:tr>
        <w:trPr>
          <w:cantSplit/>
          <w:jc w:val="center"/>
        </w:trPr>
        <w:tc>
          <w:tcPr>
            <w:tcW w:w="2900" w:type="dxa"/>
            <w:vAlign w:val="center"/>
          </w:tcPr>
          <w:p>
            <w:pPr>
              <w:spacing w:line="240" w:lineRule="auto"/>
              <w:ind w:firstLine="0"/>
              <w:jc w:val="left"/>
            </w:pPr>
            <w:r>
              <w:rPr>
                <w:sz w:val="22"/>
                <w:szCs w:val="22"/>
              </w:rPr>
              <w:t xml:space="preserve">R5. Chi tiêu = 70,7% thu nhập</w:t>
            </w:r>
          </w:p>
        </w:tc>
        <w:tc>
          <w:tcPr>
            <w:tcW w:w="3060" w:type="dxa"/>
            <w:vAlign w:val="center"/>
          </w:tcPr>
          <w:p>
            <w:pPr>
              <w:spacing w:line="240" w:lineRule="auto"/>
              <w:ind w:firstLine="0"/>
              <w:jc w:val="left"/>
            </w:pPr>
            <w:r>
              <w:rPr>
                <w:sz w:val="22"/>
                <w:szCs w:val="22"/>
              </w:rPr>
              <w:t xml:space="preserve">Dòng 22 (thu nhập 2.447, chi tiêu 1.729 ĐVTT); cao kế tiếp chỉ 3,3%</w:t>
            </w:r>
          </w:p>
        </w:tc>
        <w:tc>
          <w:tcPr>
            <w:tcW w:w="3400" w:type="dxa"/>
            <w:vAlign w:val="center"/>
          </w:tcPr>
          <w:p>
            <w:pPr>
              <w:spacing w:line="240" w:lineRule="auto"/>
              <w:ind w:firstLine="0"/>
              <w:jc w:val="left"/>
            </w:pPr>
            <w:r>
              <w:rPr>
                <w:sz w:val="22"/>
                <w:szCs w:val="22"/>
              </w:rPr>
              <w:t xml:space="preserve">Loại vì nghi nhập sai; căn cứ chưa chắc chắn</w:t>
            </w:r>
          </w:p>
        </w:tc>
      </w:tr>
      <w:tr>
        <w:trPr>
          <w:cantSplit/>
          <w:jc w:val="center"/>
        </w:trPr>
        <w:tc>
          <w:tcPr>
            <w:tcW w:w="2900" w:type="dxa"/>
            <w:vAlign w:val="center"/>
          </w:tcPr>
          <w:p>
            <w:pPr>
              <w:spacing w:line="240" w:lineRule="auto"/>
              <w:ind w:firstLine="0"/>
              <w:jc w:val="left"/>
            </w:pPr>
            <w:r>
              <w:rPr>
                <w:sz w:val="22"/>
                <w:szCs w:val="22"/>
              </w:rPr>
              <w:t xml:space="preserve">R6. Nhiều đơn web, gần như không truy cập</w:t>
            </w:r>
          </w:p>
        </w:tc>
        <w:tc>
          <w:tcPr>
            <w:tcW w:w="3060" w:type="dxa"/>
            <w:vAlign w:val="center"/>
          </w:tcPr>
          <w:p>
            <w:pPr>
              <w:spacing w:line="240" w:lineRule="auto"/>
              <w:ind w:firstLine="0"/>
              <w:jc w:val="left"/>
            </w:pPr>
            <w:r>
              <w:rPr>
                <w:sz w:val="22"/>
                <w:szCs w:val="22"/>
              </w:rPr>
              <w:t xml:space="preserve">Dòng 1782, 1874, 1951: 23-27 đơn web, 0-1 lượt/tháng</w:t>
            </w:r>
          </w:p>
        </w:tc>
        <w:tc>
          <w:tcPr>
            <w:tcW w:w="3400" w:type="dxa"/>
            <w:vAlign w:val="center"/>
          </w:tcPr>
          <w:p>
            <w:pPr>
              <w:spacing w:line="240" w:lineRule="auto"/>
              <w:ind w:firstLine="0"/>
              <w:jc w:val="left"/>
            </w:pPr>
            <w:r>
              <w:rPr>
                <w:sz w:val="22"/>
                <w:szCs w:val="22"/>
              </w:rPr>
              <w:t xml:space="preserve">Loại vì nghi bất thường; căn cứ chưa mạnh</w:t>
            </w:r>
          </w:p>
        </w:tc>
      </w:tr>
      <w:tr>
        <w:trPr>
          <w:cantSplit/>
          <w:jc w:val="center"/>
        </w:trPr>
        <w:tc>
          <w:tcPr>
            <w:tcW w:w="2900" w:type="dxa"/>
            <w:vAlign w:val="center"/>
          </w:tcPr>
          <w:p>
            <w:pPr>
              <w:spacing w:line="240" w:lineRule="auto"/>
              <w:ind w:firstLine="0"/>
              <w:jc w:val="left"/>
            </w:pPr>
            <w:r>
              <w:rPr>
                <w:sz w:val="22"/>
                <w:szCs w:val="22"/>
              </w:rPr>
              <w:t xml:space="preserve">R7. Ngoại lai IQR</w:t>
            </w:r>
          </w:p>
        </w:tc>
        <w:tc>
          <w:tcPr>
            <w:tcW w:w="3060" w:type="dxa"/>
            <w:vAlign w:val="center"/>
          </w:tcPr>
          <w:p>
            <w:pPr>
              <w:spacing w:line="240" w:lineRule="auto"/>
              <w:ind w:firstLine="0"/>
              <w:jc w:val="left"/>
            </w:pPr>
            <w:r>
              <w:rPr>
                <w:sz w:val="22"/>
                <w:szCs w:val="22"/>
              </w:rPr>
              <w:t xml:space="preserve">488 khách</w:t>
            </w:r>
          </w:p>
        </w:tc>
        <w:tc>
          <w:tcPr>
            <w:tcW w:w="3400" w:type="dxa"/>
            <w:vAlign w:val="center"/>
          </w:tcPr>
          <w:p>
            <w:pPr>
              <w:spacing w:line="240" w:lineRule="auto"/>
              <w:ind w:firstLine="0"/>
              <w:jc w:val="left"/>
            </w:pPr>
            <w:r>
              <w:rPr>
                <w:sz w:val="22"/>
                <w:szCs w:val="22"/>
              </w:rPr>
              <w:t xml:space="preserve">Giữ: chưa có bằng chứng là lỗi; dùng log khi chạy mô hình</w:t>
            </w:r>
          </w:p>
        </w:tc>
      </w:tr>
      <w:tr>
        <w:trPr>
          <w:cantSplit/>
          <w:jc w:val="center"/>
        </w:trPr>
        <w:tc>
          <w:tcPr>
            <w:tcW w:w="2900" w:type="dxa"/>
            <w:vAlign w:val="center"/>
          </w:tcPr>
          <w:p>
            <w:pPr>
              <w:spacing w:line="240" w:lineRule="auto"/>
              <w:ind w:firstLine="0"/>
              <w:jc w:val="left"/>
            </w:pPr>
            <w:r>
              <w:rPr>
                <w:sz w:val="22"/>
                <w:szCs w:val="22"/>
              </w:rPr>
              <w:t xml:space="preserve">R8. Single = 1 - Married</w:t>
            </w:r>
          </w:p>
        </w:tc>
        <w:tc>
          <w:tcPr>
            <w:tcW w:w="3060" w:type="dxa"/>
            <w:vAlign w:val="center"/>
          </w:tcPr>
          <w:p>
            <w:pPr>
              <w:spacing w:line="240" w:lineRule="auto"/>
              <w:ind w:firstLine="0"/>
              <w:jc w:val="left"/>
            </w:pPr>
            <w:r>
              <w:rPr>
                <w:sz w:val="22"/>
                <w:szCs w:val="22"/>
              </w:rPr>
              <w:t xml:space="preserve">Mọi dòng</w:t>
            </w:r>
          </w:p>
        </w:tc>
        <w:tc>
          <w:tcPr>
            <w:tcW w:w="3400" w:type="dxa"/>
            <w:vAlign w:val="center"/>
          </w:tcPr>
          <w:p>
            <w:pPr>
              <w:spacing w:line="240" w:lineRule="auto"/>
              <w:ind w:firstLine="0"/>
              <w:jc w:val="left"/>
            </w:pPr>
            <w:r>
              <w:rPr>
                <w:sz w:val="22"/>
                <w:szCs w:val="22"/>
              </w:rPr>
              <w:t xml:space="preserve">Bỏ Single (tránh bẫy biến giả)</w:t>
            </w:r>
          </w:p>
        </w:tc>
      </w:tr>
    </w:tbl>
    <w:p>
      <w:pPr>
        <w:spacing w:after="240" w:line="240" w:lineRule="auto"/>
        <w:ind w:firstLine="0"/>
        <w:jc w:val="left"/>
      </w:pPr>
      <w:r>
        <w:rPr>
          <w:i/>
          <w:iCs/>
          <w:sz w:val="22"/>
          <w:szCs w:val="22"/>
        </w:rPr>
        <w:t xml:space="preserve">Nguồn: Nhóm tác giả, từ file Power BI của nhóm.</w:t>
      </w:r>
    </w:p>
    <w:p>
      <w:pPr>
        <w:spacing w:after="240" w:line="240" w:lineRule="auto"/>
      </w:pPr>
      <w:r>
        <w:t xml:space="preserve">Vì R2, R5 và R6 dựa trên giả định hoặc phán đoán, nhóm chạy lại các mô hình chính theo hai phương án. </w:t>
      </w:r>
      <w:r>
        <w:rPr>
          <w:b/>
          <w:bCs/>
        </w:rPr>
        <w:t xml:space="preserve">Giữ bốn dòng R5-R6</w:t>
      </w:r>
      <w:r>
        <w:t xml:space="preserve"> (n = 1.996): R² của OLS giảm từ 0,730 xuống 0,709, hệ số ln(thu nhập) giảm từ 2,315 xuống 2,101 (khoảng 9%), số con nhỏ từ -0,574 xuống -0,553; hệ số lượt truy cập web đổi từ 0,023 sang -0,006 nhưng không có ý nghĩa ở cả hai trường hợp. </w:t>
      </w:r>
      <w:r>
        <w:rPr>
          <w:b/>
          <w:bCs/>
        </w:rPr>
        <w:t xml:space="preserve">Giữ 204 dòng trùng</w:t>
      </w:r>
      <w:r>
        <w:t xml:space="preserve"> (n = 2.196): R² 0,734, ln(thu nhập) 2,334, số con nhỏ -0,547; OR thu nhập trong logistic 1,93 so với 1,91. Độ lớn ước lượng thay đổi, nhưng dấu và mức ý nghĩa của các hệ số chính không đổi.</w:t>
      </w:r>
    </w:p>
    <w:p>
      <w:pPr>
        <w:pStyle w:val="Heading2"/>
        <w:spacing w:before="120" w:after="240" w:line="240" w:lineRule="auto"/>
        <w:jc w:val="left"/>
      </w:pPr>
      <w:r>
        <w:t xml:space="preserve">3.2. Tạo biến mới</w:t>
      </w:r>
    </w:p>
    <w:p>
      <w:pPr>
        <w:keepNext/>
        <w:keepLines/>
        <w:spacing w:after="120" w:line="240" w:lineRule="auto"/>
        <w:ind w:firstLine="0"/>
        <w:jc w:val="center"/>
      </w:pPr>
      <w:r>
        <w:rPr>
          <w:b/>
          <w:bCs/>
          <w:sz w:val="24"/>
          <w:szCs w:val="24"/>
        </w:rPr>
        <w:t xml:space="preserve">Bảng 3.2.</w:t>
      </w:r>
      <w:r>
        <w:rPr>
          <w:sz w:val="24"/>
          <w:szCs w:val="24"/>
        </w:rPr>
        <w:t xml:space="preserve"> Các cột dẫn xuất chính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200"/>
        <w:gridCol w:w="6160"/>
      </w:tblGrid>
      <w:tr>
        <w:trPr>
          <w:cantSplit/>
          <w:tblHeader/>
          <w:jc w:val="center"/>
        </w:trPr>
        <w:tc>
          <w:tcPr>
            <w:tcW w:w="3200" w:type="dxa"/>
            <w:shd w:val="clear" w:color="auto" w:fill="F2F2F2"/>
            <w:vAlign w:val="center"/>
          </w:tcPr>
          <w:p>
            <w:pPr>
              <w:spacing w:line="240" w:lineRule="auto"/>
              <w:ind w:firstLine="0"/>
              <w:jc w:val="center"/>
            </w:pPr>
            <w:r>
              <w:rPr>
                <w:b/>
                <w:bCs/>
                <w:sz w:val="22"/>
                <w:szCs w:val="22"/>
              </w:rPr>
              <w:t xml:space="preserve">Cột mới</w:t>
            </w:r>
          </w:p>
        </w:tc>
        <w:tc>
          <w:tcPr>
            <w:tcW w:w="6160" w:type="dxa"/>
            <w:shd w:val="clear" w:color="auto" w:fill="F2F2F2"/>
            <w:vAlign w:val="center"/>
          </w:tcPr>
          <w:p>
            <w:pPr>
              <w:spacing w:line="240" w:lineRule="auto"/>
              <w:ind w:firstLine="0"/>
              <w:jc w:val="center"/>
            </w:pPr>
            <w:r>
              <w:rPr>
                <w:b/>
                <w:bCs/>
                <w:sz w:val="22"/>
                <w:szCs w:val="22"/>
              </w:rPr>
              <w:t xml:space="preserve">Cách tính</w:t>
            </w:r>
          </w:p>
        </w:tc>
      </w:tr>
      <w:tr>
        <w:trPr>
          <w:cantSplit/>
          <w:jc w:val="center"/>
        </w:trPr>
        <w:tc>
          <w:tcPr>
            <w:tcW w:w="3200" w:type="dxa"/>
            <w:vAlign w:val="center"/>
          </w:tcPr>
          <w:p>
            <w:pPr>
              <w:spacing w:line="240" w:lineRule="auto"/>
              <w:ind w:firstLine="0"/>
              <w:jc w:val="left"/>
            </w:pPr>
            <w:r>
              <w:rPr>
                <w:sz w:val="22"/>
                <w:szCs w:val="22"/>
              </w:rPr>
              <w:t xml:space="preserve">Total_Spend, Total_Purchases, AOV</w:t>
            </w:r>
          </w:p>
        </w:tc>
        <w:tc>
          <w:tcPr>
            <w:tcW w:w="6160" w:type="dxa"/>
            <w:vAlign w:val="center"/>
          </w:tcPr>
          <w:p>
            <w:pPr>
              <w:spacing w:line="240" w:lineRule="auto"/>
              <w:ind w:firstLine="0"/>
              <w:jc w:val="left"/>
            </w:pPr>
            <w:r>
              <w:rPr>
                <w:sz w:val="22"/>
                <w:szCs w:val="22"/>
              </w:rPr>
              <w:t xml:space="preserve">Tổng 5 nhóm hàng; tổng đơn 3 kênh; Total_Spend ÷ Total_Purchases</w:t>
            </w:r>
          </w:p>
        </w:tc>
      </w:tr>
      <w:tr>
        <w:trPr>
          <w:cantSplit/>
          <w:jc w:val="center"/>
        </w:trPr>
        <w:tc>
          <w:tcPr>
            <w:tcW w:w="3200" w:type="dxa"/>
            <w:vAlign w:val="center"/>
          </w:tcPr>
          <w:p>
            <w:pPr>
              <w:spacing w:line="240" w:lineRule="auto"/>
              <w:ind w:firstLine="0"/>
              <w:jc w:val="left"/>
            </w:pPr>
            <w:r>
              <w:rPr>
                <w:sz w:val="22"/>
                <w:szCs w:val="22"/>
              </w:rPr>
              <w:t xml:space="preserve">Income_Group, Age_Group, Children_Label</w:t>
            </w:r>
          </w:p>
        </w:tc>
        <w:tc>
          <w:tcPr>
            <w:tcW w:w="6160" w:type="dxa"/>
            <w:vAlign w:val="center"/>
          </w:tcPr>
          <w:p>
            <w:pPr>
              <w:spacing w:line="240" w:lineRule="auto"/>
              <w:ind w:firstLine="0"/>
              <w:jc w:val="left"/>
            </w:pPr>
            <w:r>
              <w:rPr>
                <w:sz w:val="22"/>
                <w:szCs w:val="22"/>
              </w:rPr>
              <w:t xml:space="preserve">&lt;30K ... 90K+ (nghìn ĐVTT); 24-34 ... 65+; 0-3 con</w:t>
            </w:r>
          </w:p>
        </w:tc>
      </w:tr>
      <w:tr>
        <w:trPr>
          <w:cantSplit/>
          <w:jc w:val="center"/>
        </w:trPr>
        <w:tc>
          <w:tcPr>
            <w:tcW w:w="3200" w:type="dxa"/>
            <w:vAlign w:val="center"/>
          </w:tcPr>
          <w:p>
            <w:pPr>
              <w:spacing w:line="240" w:lineRule="auto"/>
              <w:ind w:firstLine="0"/>
              <w:jc w:val="left"/>
            </w:pPr>
            <w:r>
              <w:rPr>
                <w:sz w:val="22"/>
                <w:szCs w:val="22"/>
              </w:rPr>
              <w:t xml:space="preserve">Deal_Ratio, Deal_Hunter</w:t>
            </w:r>
          </w:p>
        </w:tc>
        <w:tc>
          <w:tcPr>
            <w:tcW w:w="6160" w:type="dxa"/>
            <w:vAlign w:val="center"/>
          </w:tcPr>
          <w:p>
            <w:pPr>
              <w:spacing w:line="240" w:lineRule="auto"/>
              <w:ind w:firstLine="0"/>
              <w:jc w:val="left"/>
            </w:pPr>
            <w:r>
              <w:rPr>
                <w:sz w:val="22"/>
                <w:szCs w:val="22"/>
              </w:rPr>
              <w:t xml:space="preserve">Đơn giảm giá ÷ tổng đơn; Deal_Hunter khi ≥ 40% (trên tứ phân vị thứ ba 33,3%; 22,1% khách)</w:t>
            </w:r>
          </w:p>
        </w:tc>
      </w:tr>
      <w:tr>
        <w:trPr>
          <w:cantSplit/>
          <w:jc w:val="center"/>
        </w:trPr>
        <w:tc>
          <w:tcPr>
            <w:tcW w:w="3200" w:type="dxa"/>
            <w:vAlign w:val="center"/>
          </w:tcPr>
          <w:p>
            <w:pPr>
              <w:spacing w:line="240" w:lineRule="auto"/>
              <w:ind w:firstLine="0"/>
              <w:jc w:val="left"/>
            </w:pPr>
            <w:r>
              <w:rPr>
                <w:sz w:val="22"/>
                <w:szCs w:val="22"/>
              </w:rPr>
              <w:t xml:space="preserve">Preferred_Channel</w:t>
            </w:r>
          </w:p>
        </w:tc>
        <w:tc>
          <w:tcPr>
            <w:tcW w:w="6160" w:type="dxa"/>
            <w:vAlign w:val="center"/>
          </w:tcPr>
          <w:p>
            <w:pPr>
              <w:spacing w:line="240" w:lineRule="auto"/>
              <w:ind w:firstLine="0"/>
              <w:jc w:val="left"/>
            </w:pPr>
            <w:r>
              <w:rPr>
                <w:sz w:val="22"/>
                <w:szCs w:val="22"/>
              </w:rPr>
              <w:t xml:space="preserve">Kênh có nhiều đơn nhất; khi bằng nhau ưu tiên Web → Catalog → Store</w:t>
            </w:r>
          </w:p>
        </w:tc>
      </w:tr>
      <w:tr>
        <w:trPr>
          <w:cantSplit/>
          <w:jc w:val="center"/>
        </w:trPr>
        <w:tc>
          <w:tcPr>
            <w:tcW w:w="3200" w:type="dxa"/>
            <w:vAlign w:val="center"/>
          </w:tcPr>
          <w:p>
            <w:pPr>
              <w:spacing w:line="240" w:lineRule="auto"/>
              <w:ind w:firstLine="0"/>
              <w:jc w:val="left"/>
            </w:pPr>
            <w:r>
              <w:rPr>
                <w:sz w:val="22"/>
                <w:szCs w:val="22"/>
              </w:rPr>
              <w:t xml:space="preserve">Web_Visit_Group</w:t>
            </w:r>
          </w:p>
        </w:tc>
        <w:tc>
          <w:tcPr>
            <w:tcW w:w="6160" w:type="dxa"/>
            <w:vAlign w:val="center"/>
          </w:tcPr>
          <w:p>
            <w:pPr>
              <w:spacing w:line="240" w:lineRule="auto"/>
              <w:ind w:firstLine="0"/>
              <w:jc w:val="left"/>
            </w:pPr>
            <w:r>
              <w:rPr>
                <w:sz w:val="22"/>
                <w:szCs w:val="22"/>
              </w:rPr>
              <w:t xml:space="preserve">Truy cập cao khi ≥ 7 lượt/tháng (ngay trên trung vị 6; 36,9% khách)</w:t>
            </w:r>
          </w:p>
        </w:tc>
      </w:tr>
      <w:tr>
        <w:trPr>
          <w:cantSplit/>
          <w:jc w:val="center"/>
        </w:trPr>
        <w:tc>
          <w:tcPr>
            <w:tcW w:w="3200" w:type="dxa"/>
            <w:vAlign w:val="center"/>
          </w:tcPr>
          <w:p>
            <w:pPr>
              <w:spacing w:line="240" w:lineRule="auto"/>
              <w:ind w:firstLine="0"/>
              <w:jc w:val="left"/>
            </w:pPr>
            <w:r>
              <w:rPr>
                <w:sz w:val="22"/>
                <w:szCs w:val="22"/>
              </w:rPr>
              <w:t xml:space="preserve">R, F, M_Score, RFM_Segment</w:t>
            </w:r>
          </w:p>
        </w:tc>
        <w:tc>
          <w:tcPr>
            <w:tcW w:w="6160" w:type="dxa"/>
            <w:vAlign w:val="center"/>
          </w:tcPr>
          <w:p>
            <w:pPr>
              <w:spacing w:line="240" w:lineRule="auto"/>
              <w:ind w:firstLine="0"/>
              <w:jc w:val="left"/>
            </w:pPr>
            <w:r>
              <w:rPr>
                <w:sz w:val="22"/>
                <w:szCs w:val="22"/>
              </w:rPr>
              <w:t xml:space="preserve">Ngũ phân vị của Recency (đảo chiều), Total_Purchases, Total_Spend; FM = (F + M) ÷ 2; 6 phân khúc</w:t>
            </w:r>
          </w:p>
        </w:tc>
      </w:tr>
      <w:tr>
        <w:trPr>
          <w:cantSplit/>
          <w:jc w:val="center"/>
        </w:trPr>
        <w:tc>
          <w:tcPr>
            <w:tcW w:w="3200" w:type="dxa"/>
            <w:vAlign w:val="center"/>
          </w:tcPr>
          <w:p>
            <w:pPr>
              <w:spacing w:line="240" w:lineRule="auto"/>
              <w:ind w:firstLine="0"/>
              <w:jc w:val="left"/>
            </w:pPr>
            <w:r>
              <w:rPr>
                <w:sz w:val="22"/>
                <w:szCs w:val="22"/>
              </w:rPr>
              <w:t xml:space="preserve">Value_Tier, Campaign_Responder</w:t>
            </w:r>
          </w:p>
        </w:tc>
        <w:tc>
          <w:tcPr>
            <w:tcW w:w="6160" w:type="dxa"/>
            <w:vAlign w:val="center"/>
          </w:tcPr>
          <w:p>
            <w:pPr>
              <w:spacing w:line="240" w:lineRule="auto"/>
              <w:ind w:firstLine="0"/>
              <w:jc w:val="left"/>
            </w:pPr>
            <w:r>
              <w:rPr>
                <w:sz w:val="22"/>
                <w:szCs w:val="22"/>
              </w:rPr>
              <w:t xml:space="preserve">Low ≤ 345, High ≥ 1.099 ĐVTT (top 20%); đã chấp nhận ≥ 1 chiến dịch = 1</w:t>
            </w:r>
          </w:p>
        </w:tc>
      </w:tr>
    </w:tbl>
    <w:p>
      <w:pPr>
        <w:spacing w:after="240" w:line="240" w:lineRule="auto"/>
        <w:ind w:firstLine="0"/>
        <w:jc w:val="left"/>
      </w:pPr>
      <w:r>
        <w:rPr>
          <w:i/>
          <w:iCs/>
          <w:sz w:val="22"/>
          <w:szCs w:val="22"/>
        </w:rPr>
        <w:t xml:space="preserve">Nguồn: Nhóm tác giả tổng hợp.</w:t>
      </w:r>
    </w:p>
    <w:p>
      <w:pPr>
        <w:spacing w:after="240" w:line="240" w:lineRule="auto"/>
      </w:pPr>
      <w:r>
        <w:t xml:space="preserve">Hai quy ước cần nêu rõ. </w:t>
      </w:r>
      <w:r>
        <w:rPr>
          <w:b/>
          <w:bCs/>
        </w:rPr>
        <w:t xml:space="preserve">Thứ nhất</w:t>
      </w:r>
      <w:r>
        <w:t xml:space="preserve">, khi có giá trị bằng nhau, điểm RFM được xếp theo thứ tự dòng gốc (rank(method = "first") theo Raw_Row), nên một số khách cùng giá trị bị tách sang hai điểm: recency 19, 39, 59, 79 ngày; số đơn 5, 9, 15, 20; chi tiêu 44 và 182 ĐVTT. Ví dụ, trong 13 khách có recency 59 ngày, 10 khách được R = 2 và 3 khách được R = 3; vì vậy R ≤ 2 tương ứng recency từ 60 ngày trở lên cộng phần lớn khách ở mức 59 ngày. </w:t>
      </w:r>
      <w:r>
        <w:rPr>
          <w:b/>
          <w:bCs/>
        </w:rPr>
        <w:t xml:space="preserve">Thứ hai</w:t>
      </w:r>
      <w:r>
        <w:t xml:space="preserve">, 264 khách (13,3%) có hai kênh cùng số đơn lớn nhất; quy tắc Web → Catalog → Store cho 538 Web, 138 Catalog, 1.316 Store, còn quy tắc Store → Web → Catalog cho 309, 115 và 1.568. Ở cả hai quy tắc, nhóm Catalog có AOV cao hơn nhóm Store khoảng 45-46% khi kiểm soát thu nhập. Preferred_Channel là kênh có nhiều đơn nhất, không phải kênh khách tự khai. Để chạy lại ra đúng kết quả khi dữ liệu được cập nhật, cả hai quy tắc được viết thành công thức ở Phụ lục 2, kèm khóa sắp xếp ổn định (Raw_Row, sau này là mã khách) và bộ ngưỡng RFM cố định của kỳ gốc.</w:t>
      </w:r>
    </w:p>
    <w:p>
      <w:pPr>
        <w:spacing w:after="240" w:line="240" w:lineRule="auto"/>
      </w:pPr>
      <w:r>
        <w:t xml:space="preserve">Sáu phân khúc RFM: Champions (R ≥ 4, FM ≥ 4); Loyal Customers (R ≥ 3, FM ≥ 3); Promising (R ≥ 4, FM &lt; 3); Need Attention (R = 3, FM &lt; 3); At Risk (R ≤ 2, FM ≥ 3); Hibernating (R ≤ 2, FM &lt; 3). Nhóm này không gọi là “khách mới” vì mọi khách có thâm niên ít nhất 2.159 ngày. “At Risk” là nhãn RFM tương đối, không xác nhận khách đã rời bỏ.</w:t>
      </w:r>
    </w:p>
    <w:p>
      <w:pPr>
        <w:pStyle w:val="Heading2"/>
        <w:spacing w:before="120" w:after="240" w:line="240" w:lineRule="auto"/>
        <w:jc w:val="left"/>
      </w:pPr>
      <w:r>
        <w:t xml:space="preserve">3.3. Mô hình dữ liệu và measure DAX</w:t>
      </w:r>
    </w:p>
    <w:p>
      <w:pPr>
        <w:spacing w:after="240" w:line="240" w:lineRule="auto"/>
      </w:pPr>
      <w:r>
        <w:t xml:space="preserve">Mô hình gồm 11 bảng theo dạng sao với </w:t>
      </w:r>
      <w:r>
        <w:rPr>
          <w:b/>
          <w:bCs/>
        </w:rPr>
        <w:t xml:space="preserve">Customers</w:t>
      </w:r>
      <w:r>
        <w:t xml:space="preserve"> là bảng trung tâm (Hình 3.1): ba bảng chiều tạo bằng #table để cố định thứ tự nhóm; ba bảng dạng dài tạo bằng </w:t>
      </w:r>
      <w:r>
        <w:rPr>
          <w:b/>
          <w:bCs/>
        </w:rPr>
        <w:t xml:space="preserve">Unpivot</w:t>
      </w:r>
      <w:r>
        <w:t xml:space="preserve"> để vẽ 5 nhóm hàng, 3 kênh, 5 chiến dịch trên cùng một trục; bảng tham số Winback Rate (GENERATESERIES(0, 0.5, 0.05)); và _Measures chứa 40 measure.</w:t>
      </w:r>
    </w:p>
    <w:p>
      <w:pPr>
        <w:keepNext/>
        <w:keepLines/>
        <w:spacing w:after="120" w:line="240" w:lineRule="auto"/>
        <w:ind w:firstLine="0"/>
        <w:jc w:val="center"/>
      </w:pPr>
      <w:r>
        <w:rPr>
          <w:b/>
          <w:bCs/>
          <w:sz w:val="24"/>
          <w:szCs w:val="24"/>
        </w:rPr>
        <w:t xml:space="preserve">Hình 3.1.</w:t>
      </w:r>
      <w:r>
        <w:rPr>
          <w:sz w:val="24"/>
          <w:szCs w:val="24"/>
        </w:rPr>
        <w:t xml:space="preserve"> Mô hình dữ liệu trong file Power BI</w:t>
      </w:r>
    </w:p>
    <w:p>
      <w:pPr>
        <w:keepNext/>
        <w:spacing w:after="120" w:line="240" w:lineRule="auto"/>
        <w:ind w:firstLine="0"/>
        <w:jc w:val="center"/>
      </w:pPr>
      <w:r>
        <w:rPr>
          <w:noProof/>
        </w:rPr>
        <w:drawing>
          <wp:inline distT="0" distB="0" distL="0" distR="0">
            <wp:extent cx="4206240" cy="1918635"/>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png"/>
                    <pic:cNvPicPr/>
                  </pic:nvPicPr>
                  <pic:blipFill>
                    <a:blip r:embed="rIdF2"/>
                    <a:stretch>
                      <a:fillRect/>
                    </a:stretch>
                  </pic:blipFill>
                  <pic:spPr>
                    <a:xfrm>
                      <a:off x="0" y="0"/>
                      <a:ext cx="4206240" cy="1918635"/>
                    </a:xfrm>
                    <a:prstGeom prst="rect">
                      <a:avLst/>
                    </a:prstGeom>
                  </pic:spPr>
                </pic:pic>
              </a:graphicData>
            </a:graphic>
          </wp:inline>
        </w:drawing>
      </w:r>
    </w:p>
    <w:p>
      <w:pPr>
        <w:spacing w:after="240" w:line="240" w:lineRule="auto"/>
        <w:ind w:firstLine="0"/>
        <w:jc w:val="left"/>
      </w:pPr>
      <w:r>
        <w:rPr>
          <w:i/>
          <w:iCs/>
          <w:sz w:val="22"/>
          <w:szCs w:val="22"/>
        </w:rPr>
        <w:t xml:space="preserve">Nguồn: Nhóm tác giả, vẽ lại từ các bảng và quan hệ trong file mon.pbix.</w:t>
      </w:r>
    </w:p>
    <w:p>
      <w:pPr>
        <w:keepNext/>
        <w:keepLines/>
        <w:spacing w:after="120" w:line="240" w:lineRule="auto"/>
        <w:ind w:firstLine="0"/>
        <w:jc w:val="center"/>
      </w:pPr>
      <w:r>
        <w:rPr>
          <w:b/>
          <w:bCs/>
          <w:sz w:val="24"/>
          <w:szCs w:val="24"/>
        </w:rPr>
        <w:t xml:space="preserve">Bảng 3.3.</w:t>
      </w:r>
      <w:r>
        <w:rPr>
          <w:sz w:val="24"/>
          <w:szCs w:val="24"/>
        </w:rPr>
        <w:t xml:space="preserve"> Các measure DAX chính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200"/>
        <w:gridCol w:w="6160"/>
      </w:tblGrid>
      <w:tr>
        <w:trPr>
          <w:cantSplit/>
          <w:tblHeader/>
          <w:jc w:val="center"/>
        </w:trPr>
        <w:tc>
          <w:tcPr>
            <w:tcW w:w="3200" w:type="dxa"/>
            <w:shd w:val="clear" w:color="auto" w:fill="F2F2F2"/>
            <w:vAlign w:val="center"/>
          </w:tcPr>
          <w:p>
            <w:pPr>
              <w:spacing w:line="240" w:lineRule="auto"/>
              <w:ind w:firstLine="0"/>
              <w:jc w:val="center"/>
            </w:pPr>
            <w:r>
              <w:rPr>
                <w:b/>
                <w:bCs/>
                <w:sz w:val="22"/>
                <w:szCs w:val="22"/>
              </w:rPr>
              <w:t xml:space="preserve">Measure</w:t>
            </w:r>
          </w:p>
        </w:tc>
        <w:tc>
          <w:tcPr>
            <w:tcW w:w="6160" w:type="dxa"/>
            <w:shd w:val="clear" w:color="auto" w:fill="F2F2F2"/>
            <w:vAlign w:val="center"/>
          </w:tcPr>
          <w:p>
            <w:pPr>
              <w:spacing w:line="240" w:lineRule="auto"/>
              <w:ind w:firstLine="0"/>
              <w:jc w:val="center"/>
            </w:pPr>
            <w:r>
              <w:rPr>
                <w:b/>
                <w:bCs/>
                <w:sz w:val="22"/>
                <w:szCs w:val="22"/>
              </w:rPr>
              <w:t xml:space="preserve">Công thức DAX</w:t>
            </w:r>
          </w:p>
        </w:tc>
      </w:tr>
      <w:tr>
        <w:trPr>
          <w:cantSplit/>
          <w:jc w:val="center"/>
        </w:trPr>
        <w:tc>
          <w:tcPr>
            <w:tcW w:w="3200" w:type="dxa"/>
            <w:vAlign w:val="center"/>
          </w:tcPr>
          <w:p>
            <w:pPr>
              <w:spacing w:line="240" w:lineRule="auto"/>
              <w:ind w:firstLine="0"/>
              <w:jc w:val="left"/>
            </w:pPr>
            <w:r>
              <w:rPr>
                <w:sz w:val="22"/>
                <w:szCs w:val="22"/>
              </w:rPr>
              <w:t xml:space="preserve">AOV (giá trị TB/đơn)</w:t>
            </w:r>
          </w:p>
        </w:tc>
        <w:tc>
          <w:tcPr>
            <w:tcW w:w="6160" w:type="dxa"/>
            <w:vAlign w:val="center"/>
          </w:tcPr>
          <w:p>
            <w:pPr>
              <w:spacing w:line="240" w:lineRule="auto"/>
              <w:ind w:firstLine="0"/>
              <w:jc w:val="left"/>
            </w:pPr>
            <w:r>
              <w:rPr>
                <w:sz w:val="22"/>
                <w:szCs w:val="22"/>
              </w:rPr>
              <w:t xml:space="preserve">DIVIDE([Tổng chi tiêu], [Tổng số đơn])</w:t>
            </w:r>
          </w:p>
        </w:tc>
      </w:tr>
      <w:tr>
        <w:trPr>
          <w:cantSplit/>
          <w:jc w:val="center"/>
        </w:trPr>
        <w:tc>
          <w:tcPr>
            <w:tcW w:w="3200" w:type="dxa"/>
            <w:vAlign w:val="center"/>
          </w:tcPr>
          <w:p>
            <w:pPr>
              <w:spacing w:line="240" w:lineRule="auto"/>
              <w:ind w:firstLine="0"/>
              <w:jc w:val="left"/>
            </w:pPr>
            <w:r>
              <w:rPr>
                <w:sz w:val="22"/>
                <w:szCs w:val="22"/>
              </w:rPr>
              <w:t xml:space="preserve">Top 20% khách chiếm % doanh thu</w:t>
            </w:r>
          </w:p>
        </w:tc>
        <w:tc>
          <w:tcPr>
            <w:tcW w:w="6160" w:type="dxa"/>
            <w:vAlign w:val="center"/>
          </w:tcPr>
          <w:p>
            <w:pPr>
              <w:spacing w:line="240" w:lineRule="auto"/>
              <w:ind w:firstLine="0"/>
              <w:jc w:val="left"/>
            </w:pPr>
            <w:r>
              <w:rPr>
                <w:sz w:val="22"/>
                <w:szCs w:val="22"/>
              </w:rPr>
              <w:t xml:space="preserve">Rút gọn: TOPN 20% khách theo Total_Spend trong ALLSELECTED, chia tổng chi tiêu chung (đầy đủ ở Phụ lục 1)</w:t>
            </w:r>
          </w:p>
        </w:tc>
      </w:tr>
      <w:tr>
        <w:trPr>
          <w:cantSplit/>
          <w:jc w:val="center"/>
        </w:trPr>
        <w:tc>
          <w:tcPr>
            <w:tcW w:w="3200" w:type="dxa"/>
            <w:vAlign w:val="center"/>
          </w:tcPr>
          <w:p>
            <w:pPr>
              <w:spacing w:line="240" w:lineRule="auto"/>
              <w:ind w:firstLine="0"/>
              <w:jc w:val="left"/>
            </w:pPr>
            <w:r>
              <w:rPr>
                <w:sz w:val="22"/>
                <w:szCs w:val="22"/>
              </w:rPr>
              <w:t xml:space="preserve">Thu nhập TB khách chấp nhận CD</w:t>
            </w:r>
          </w:p>
        </w:tc>
        <w:tc>
          <w:tcPr>
            <w:tcW w:w="6160" w:type="dxa"/>
            <w:vAlign w:val="center"/>
          </w:tcPr>
          <w:p>
            <w:pPr>
              <w:spacing w:line="240" w:lineRule="auto"/>
              <w:ind w:firstLine="0"/>
              <w:jc w:val="left"/>
            </w:pPr>
            <w:r>
              <w:rPr>
                <w:sz w:val="22"/>
                <w:szCs w:val="22"/>
              </w:rPr>
              <w:t xml:space="preserve">VAR _kh = FILTER(VALUES(Customers[CustomerID]), CALCULATE(MAX(Campaign_Response[Accepted])) = 1) RETURN CALCULATE(AVERAGE(Customers[Income]), _kh)</w:t>
            </w:r>
          </w:p>
        </w:tc>
      </w:tr>
      <w:tr>
        <w:trPr>
          <w:cantSplit/>
          <w:jc w:val="center"/>
        </w:trPr>
        <w:tc>
          <w:tcPr>
            <w:tcW w:w="3200" w:type="dxa"/>
            <w:vAlign w:val="center"/>
          </w:tcPr>
          <w:p>
            <w:pPr>
              <w:spacing w:line="240" w:lineRule="auto"/>
              <w:ind w:firstLine="0"/>
              <w:jc w:val="left"/>
            </w:pPr>
            <w:r>
              <w:rPr>
                <w:sz w:val="22"/>
                <w:szCs w:val="22"/>
              </w:rPr>
              <w:t xml:space="preserve">Chi tiêu lịch sử nhóm At Risk</w:t>
            </w:r>
          </w:p>
        </w:tc>
        <w:tc>
          <w:tcPr>
            <w:tcW w:w="6160" w:type="dxa"/>
            <w:vAlign w:val="center"/>
          </w:tcPr>
          <w:p>
            <w:pPr>
              <w:spacing w:line="240" w:lineRule="auto"/>
              <w:ind w:firstLine="0"/>
              <w:jc w:val="left"/>
            </w:pPr>
            <w:r>
              <w:rPr>
                <w:sz w:val="22"/>
                <w:szCs w:val="22"/>
              </w:rPr>
              <w:t xml:space="preserve">CALCULATE([Tổng chi tiêu], Customers[RFM_Segment] = "At Risk")</w:t>
            </w:r>
          </w:p>
        </w:tc>
      </w:tr>
      <w:tr>
        <w:trPr>
          <w:cantSplit/>
          <w:jc w:val="center"/>
        </w:trPr>
        <w:tc>
          <w:tcPr>
            <w:tcW w:w="3200" w:type="dxa"/>
            <w:vAlign w:val="center"/>
          </w:tcPr>
          <w:p>
            <w:pPr>
              <w:spacing w:line="240" w:lineRule="auto"/>
              <w:ind w:firstLine="0"/>
              <w:jc w:val="left"/>
            </w:pPr>
            <w:r>
              <w:rPr>
                <w:sz w:val="22"/>
                <w:szCs w:val="22"/>
              </w:rPr>
              <w:t xml:space="preserve">Tỷ lệ win-back</w:t>
            </w:r>
          </w:p>
        </w:tc>
        <w:tc>
          <w:tcPr>
            <w:tcW w:w="6160" w:type="dxa"/>
            <w:vAlign w:val="center"/>
          </w:tcPr>
          <w:p>
            <w:pPr>
              <w:spacing w:line="240" w:lineRule="auto"/>
              <w:ind w:firstLine="0"/>
              <w:jc w:val="left"/>
            </w:pPr>
            <w:r>
              <w:rPr>
                <w:sz w:val="22"/>
                <w:szCs w:val="22"/>
              </w:rPr>
              <w:t xml:space="preserve">SELECTEDVALUE('Winback Rate'[Winback Rate], 0.1)</w:t>
            </w:r>
          </w:p>
        </w:tc>
      </w:tr>
      <w:tr>
        <w:trPr>
          <w:cantSplit/>
          <w:jc w:val="center"/>
        </w:trPr>
        <w:tc>
          <w:tcPr>
            <w:tcW w:w="3200" w:type="dxa"/>
            <w:vAlign w:val="center"/>
          </w:tcPr>
          <w:p>
            <w:pPr>
              <w:spacing w:line="240" w:lineRule="auto"/>
              <w:ind w:firstLine="0"/>
              <w:jc w:val="left"/>
            </w:pPr>
            <w:r>
              <w:rPr>
                <w:sz w:val="22"/>
                <w:szCs w:val="22"/>
              </w:rPr>
              <w:t xml:space="preserve">Chi tiêu lịch sử theo kịch bản win-back</w:t>
            </w:r>
          </w:p>
        </w:tc>
        <w:tc>
          <w:tcPr>
            <w:tcW w:w="6160" w:type="dxa"/>
            <w:vAlign w:val="center"/>
          </w:tcPr>
          <w:p>
            <w:pPr>
              <w:spacing w:line="240" w:lineRule="auto"/>
              <w:ind w:firstLine="0"/>
              <w:jc w:val="left"/>
            </w:pPr>
            <w:r>
              <w:rPr>
                <w:sz w:val="22"/>
                <w:szCs w:val="22"/>
              </w:rPr>
              <w:t xml:space="preserve">[Chi tiêu lịch sử nhóm At Risk] * [Tỷ lệ win-back]</w:t>
            </w:r>
          </w:p>
        </w:tc>
      </w:tr>
    </w:tbl>
    <w:p>
      <w:pPr>
        <w:spacing w:after="240" w:line="240" w:lineRule="auto"/>
        <w:ind w:firstLine="0"/>
        <w:jc w:val="left"/>
      </w:pPr>
      <w:r>
        <w:rPr>
          <w:i/>
          <w:iCs/>
          <w:sz w:val="22"/>
          <w:szCs w:val="22"/>
        </w:rPr>
        <w:t xml:space="preserve">Nguồn: Nhóm tác giả, từ file Power BI của nhóm.</w:t>
      </w:r>
    </w:p>
    <w:p>
      <w:pPr>
        <w:spacing w:after="240" w:line="240" w:lineRule="auto"/>
      </w:pPr>
      <w:r>
        <w:t xml:space="preserve">Measure thu nhập của khách chấp nhận được tính </w:t>
      </w:r>
      <w:r>
        <w:rPr>
          <w:b/>
          <w:bCs/>
        </w:rPr>
        <w:t xml:space="preserve">theo khách</w:t>
      </w:r>
      <w:r>
        <w:t xml:space="preserve">, không theo lượt: khi lọc một chiến dịch, kết quả bằng cách tính theo lượt; khi không lọc, kết quả là 65.183 ĐVTT (trung bình của 418 khách khác nhau), trong khi lấy trung bình trên 602 lượt chấp nhận sẽ ra 69.868 ĐVTT vì khách chấp nhận nhiều chiến dịch bị tính nhiều lần. Các thẻ trên trang 5 vẫn phản ứng theo slicer: slicer phân khúc lọc qua bảng Dim_Segment, nên khi chọn một phân khúc khác At Risk, thẻ At Risk để trống thay vì giữ số cũ.</w:t>
      </w:r>
    </w:p>
    <w:p>
      <w:pPr>
        <w:tabs>
          <w:tab w:val="center" w:pos="4680"/>
          <w:tab w:val="right" w:pos="9360"/>
        </w:tabs>
        <w:spacing w:after="240" w:line="240" w:lineRule="auto"/>
        <w:ind w:firstLine="0"/>
        <w:jc w:val="center"/>
      </w:pPr>
      <w:r>
        <w:tab/>
      </w:r>
      <m:oMath>
        <m:r>
          <m:rPr>
            <m:sty m:val="p"/>
          </m:rPr>
          <w:rPr>
            <w:rFonts w:ascii="Cambria Math" w:hAnsi="Cambria Math"/>
          </w:rPr>
          <m:t xml:space="preserve">Chi tiêu lịch sử theo kịch bản</m:t>
        </m:r>
        <m:r>
          <m:rPr>
            <m:sty m:val="p"/>
          </m:rPr>
          <w:rPr>
            <w:rFonts w:ascii="Cambria Math" w:hAnsi="Cambria Math"/>
          </w:rPr>
          <m:t xml:space="preserve"> = </m:t>
        </m:r>
        <m:r>
          <w:rPr>
            <w:rFonts w:ascii="Cambria Math" w:hAnsi="Cambria Math"/>
          </w:rPr>
          <m:t xml:space="preserve">r</m:t>
        </m:r>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i</m:t>
            </m:r>
            <m:r>
              <m:rPr>
                <m:sty m:val="p"/>
              </m:rPr>
              <w:rPr>
                <w:rFonts w:ascii="Cambria Math" w:hAnsi="Cambria Math"/>
              </w:rPr>
              <m:t xml:space="preserve"> ∈ At Risk</m:t>
            </m:r>
          </m:sub>
          <m:sup/>
          <m:e>
            <m:sSub>
              <m:sSubPr>
                <m:ctrlPr>
                  <w:rPr>
                    <w:rFonts w:ascii="Cambria Math" w:hAnsi="Cambria Math"/>
                  </w:rPr>
                </m:ctrlPr>
              </m:sSubPr>
              <m:e>
                <m:r>
                  <m:rPr>
                    <m:sty m:val="p"/>
                  </m:rPr>
                  <w:rPr>
                    <w:rFonts w:ascii="Cambria Math" w:hAnsi="Cambria Math"/>
                  </w:rPr>
                  <m:t xml:space="preserve">Chi tiêu</m:t>
                </m:r>
              </m:e>
              <m:sub>
                <m:r>
                  <w:rPr>
                    <w:rFonts w:ascii="Cambria Math" w:hAnsi="Cambria Math"/>
                  </w:rPr>
                  <m:t xml:space="preserve">i</m:t>
                </m:r>
              </m:sub>
            </m:sSub>
          </m:e>
        </m:nary>
      </m:oMath>
      <w:r>
        <w:tab/>
        <w:t>(1)</w:t>
      </w:r>
    </w:p>
    <w:p>
      <w:pPr>
        <w:spacing w:after="240" w:line="240" w:lineRule="auto"/>
      </w:pPr>
      <w:r>
        <w:t xml:space="preserve">Trong công thức (1), </w:t>
      </w:r>
      <w:r>
        <w:rPr>
          <w:i/>
          <w:iCs/>
        </w:rPr>
        <w:t xml:space="preserve">r</w:t>
      </w:r>
      <w:r>
        <w:t xml:space="preserve"> là tỷ lệ khách At Risk giả định quay lại, với giả định khách quay lại có chi tiêu lịch sử bằng mức trung bình của nhóm. Kết quả là chi tiêu lịch sử tương ứng với kịch bản, không phải dự báo doanh thu. Slicer win-back không được chọn sẵn; 10% chỉ là giá trị dự phòng của SELECTEDVALUE.</w:t>
      </w:r>
    </w:p>
    <w:p>
      <w:pPr>
        <w:pStyle w:val="Heading1"/>
        <w:spacing w:before="360" w:after="240" w:line="240" w:lineRule="auto"/>
        <w:ind w:left="0" w:firstLine="0"/>
        <w:jc w:val="left"/>
      </w:pPr>
      <w:r>
        <w:t xml:space="preserve">4. Trực quan hóa dữ liệu: dashboard Power BI</w:t>
      </w:r>
    </w:p>
    <w:p>
      <w:pPr>
        <w:spacing w:after="240" w:line="240" w:lineRule="auto"/>
      </w:pPr>
      <w:r>
        <w:t xml:space="preserve">Dashboard gồm 5 trang theo mạch </w:t>
      </w:r>
      <w:r>
        <w:rPr>
          <w:b/>
          <w:bCs/>
        </w:rPr>
        <w:t xml:space="preserve">“Bao nhiêu → Ai → Mua gì, ở đâu → Chiến dịch → Giữ ai”</w:t>
      </w:r>
      <w:r>
        <w:t xml:space="preserve">. Thiết kế tuân theo bốn nguyên tắc: một câu hỏi cho mỗi trang, tiêu đề biểu đồ ghi rõ thước đo; một theme màu thống nhất (xanh lá #2E6B4F chủ đạo, cam #E4572E cho trạng thái xấu); 4 slicer Income_Group, Age_Group, Children_Label, RFM_Segment ở cùng vị trí và đồng bộ giữa các trang; chọn biểu đồ theo câu hỏi (combo cột - đường có trục phụ cho Pareto, cột 100% cho cơ cấu, scatter cho quan hệ, thẻ KPI cho con số chính). Hình 4.1-4.5 thể hiện năm trang ở trạng thái chưa lọc; measure AOV trên dashboard là tổng chi tiêu ÷ tổng số đơn của nhóm.</w:t>
      </w:r>
    </w:p>
    <w:p>
      <w:pPr>
        <w:keepNext/>
        <w:keepLines/>
        <w:spacing w:after="120" w:line="240" w:lineRule="auto"/>
        <w:ind w:firstLine="0"/>
        <w:jc w:val="center"/>
      </w:pPr>
      <w:r>
        <w:rPr>
          <w:b/>
          <w:bCs/>
          <w:sz w:val="24"/>
          <w:szCs w:val="24"/>
        </w:rPr>
        <w:t xml:space="preserve">Hình 4.1.</w:t>
      </w:r>
      <w:r>
        <w:rPr>
          <w:sz w:val="24"/>
          <w:szCs w:val="24"/>
        </w:rPr>
        <w:t xml:space="preserve"> Trang 1 - Tổng quan: 20% khách tạo 53,4% tổng chi tiêu</w:t>
      </w:r>
    </w:p>
    <w:p>
      <w:pPr>
        <w:keepNext/>
        <w:spacing w:after="120" w:line="240" w:lineRule="auto"/>
        <w:ind w:firstLine="0"/>
        <w:jc w:val="center"/>
      </w:pPr>
      <w:r>
        <w:rPr>
          <w:noProof/>
        </w:rPr>
        <w:drawing>
          <wp:inline distT="0" distB="0" distL="0" distR="0">
            <wp:extent cx="5943600" cy="334327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1.png"/>
                    <pic:cNvPicPr/>
                  </pic:nvPicPr>
                  <pic:blipFill>
                    <a:blip r:embed="rIdF3"/>
                    <a:stretch>
                      <a:fillRect/>
                    </a:stretch>
                  </pic:blipFill>
                  <pic:spPr>
                    <a:xfrm>
                      <a:off x="0" y="0"/>
                      <a:ext cx="5943600" cy="334327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và trường dữ liệu của trang “1. Tổng quan” trong file mon.pbix.</w:t>
      </w:r>
    </w:p>
    <w:p>
      <w:pPr>
        <w:keepNext/>
        <w:keepLines/>
        <w:spacing w:after="120" w:line="240" w:lineRule="auto"/>
        <w:ind w:firstLine="0"/>
        <w:jc w:val="center"/>
      </w:pPr>
      <w:r>
        <w:rPr>
          <w:b/>
          <w:bCs/>
          <w:sz w:val="24"/>
          <w:szCs w:val="24"/>
        </w:rPr>
        <w:t xml:space="preserve">Hình 4.2.</w:t>
      </w:r>
      <w:r>
        <w:rPr>
          <w:sz w:val="24"/>
          <w:szCs w:val="24"/>
        </w:rPr>
        <w:t xml:space="preserve"> Trang 2 - Chân dung khách hàng theo thu nhập, số con, tuổi, học vấn, hôn nhân</w:t>
      </w:r>
    </w:p>
    <w:p>
      <w:pPr>
        <w:keepNext/>
        <w:spacing w:after="120" w:line="240" w:lineRule="auto"/>
        <w:ind w:firstLine="0"/>
        <w:jc w:val="center"/>
      </w:pPr>
      <w:r>
        <w:rPr>
          <w:noProof/>
        </w:rPr>
        <w:drawing>
          <wp:inline distT="0" distB="0" distL="0" distR="0">
            <wp:extent cx="5943600" cy="334327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2.png"/>
                    <pic:cNvPicPr/>
                  </pic:nvPicPr>
                  <pic:blipFill>
                    <a:blip r:embed="rIdF4"/>
                    <a:stretch>
                      <a:fillRect/>
                    </a:stretch>
                  </pic:blipFill>
                  <pic:spPr>
                    <a:xfrm>
                      <a:off x="0" y="0"/>
                      <a:ext cx="5943600" cy="334327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và trường dữ liệu của trang “2. Chân dung khách hàng” trong file mon.pbix.</w:t>
      </w:r>
    </w:p>
    <w:p>
      <w:pPr>
        <w:keepNext/>
        <w:keepLines/>
        <w:spacing w:after="120" w:line="240" w:lineRule="auto"/>
        <w:ind w:firstLine="0"/>
        <w:jc w:val="center"/>
      </w:pPr>
      <w:r>
        <w:rPr>
          <w:b/>
          <w:bCs/>
          <w:sz w:val="24"/>
          <w:szCs w:val="24"/>
        </w:rPr>
        <w:t xml:space="preserve">Hình 4.3.</w:t>
      </w:r>
      <w:r>
        <w:rPr>
          <w:sz w:val="24"/>
          <w:szCs w:val="24"/>
        </w:rPr>
        <w:t xml:space="preserve"> Trang 3 - Sản phẩm và kênh bán</w:t>
      </w:r>
    </w:p>
    <w:p>
      <w:pPr>
        <w:keepNext/>
        <w:spacing w:after="120" w:line="240" w:lineRule="auto"/>
        <w:ind w:firstLine="0"/>
        <w:jc w:val="center"/>
      </w:pPr>
      <w:r>
        <w:rPr>
          <w:noProof/>
        </w:rPr>
        <w:drawing>
          <wp:inline distT="0" distB="0" distL="0" distR="0">
            <wp:extent cx="5943600" cy="334327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3.png"/>
                    <pic:cNvPicPr/>
                  </pic:nvPicPr>
                  <pic:blipFill>
                    <a:blip r:embed="rIdF5"/>
                    <a:stretch>
                      <a:fillRect/>
                    </a:stretch>
                  </pic:blipFill>
                  <pic:spPr>
                    <a:xfrm>
                      <a:off x="0" y="0"/>
                      <a:ext cx="5943600" cy="334327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và trường dữ liệu của trang “3. Sản phẩm &amp; kênh” trong file mon.pbix.</w:t>
      </w:r>
    </w:p>
    <w:p>
      <w:pPr>
        <w:keepNext/>
        <w:keepLines/>
        <w:spacing w:after="120" w:line="240" w:lineRule="auto"/>
        <w:ind w:firstLine="0"/>
        <w:jc w:val="center"/>
      </w:pPr>
      <w:r>
        <w:rPr>
          <w:b/>
          <w:bCs/>
          <w:sz w:val="24"/>
          <w:szCs w:val="24"/>
        </w:rPr>
        <w:t xml:space="preserve">Hình 4.4.</w:t>
      </w:r>
      <w:r>
        <w:rPr>
          <w:sz w:val="24"/>
          <w:szCs w:val="24"/>
        </w:rPr>
        <w:t xml:space="preserve"> Trang 4 - Phản hồi chiến dịch</w:t>
      </w:r>
    </w:p>
    <w:p>
      <w:pPr>
        <w:keepNext/>
        <w:spacing w:after="120" w:line="240" w:lineRule="auto"/>
        <w:ind w:firstLine="0"/>
        <w:jc w:val="center"/>
      </w:pPr>
      <w:r>
        <w:rPr>
          <w:noProof/>
        </w:rPr>
        <w:drawing>
          <wp:inline distT="0" distB="0" distL="0" distR="0">
            <wp:extent cx="5943600" cy="334327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4.png"/>
                    <pic:cNvPicPr/>
                  </pic:nvPicPr>
                  <pic:blipFill>
                    <a:blip r:embed="rIdF6"/>
                    <a:stretch>
                      <a:fillRect/>
                    </a:stretch>
                  </pic:blipFill>
                  <pic:spPr>
                    <a:xfrm>
                      <a:off x="0" y="0"/>
                      <a:ext cx="5943600" cy="334327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và trường dữ liệu của trang “4. Phản hồi chiến dịch” trong file mon.pbix.</w:t>
      </w:r>
    </w:p>
    <w:p>
      <w:pPr>
        <w:keepNext/>
        <w:keepLines/>
        <w:spacing w:after="120" w:line="240" w:lineRule="auto"/>
        <w:ind w:firstLine="0"/>
        <w:jc w:val="center"/>
      </w:pPr>
      <w:r>
        <w:rPr>
          <w:b/>
          <w:bCs/>
          <w:sz w:val="24"/>
          <w:szCs w:val="24"/>
        </w:rPr>
        <w:t xml:space="preserve">Hình 4.5.</w:t>
      </w:r>
      <w:r>
        <w:rPr>
          <w:sz w:val="24"/>
          <w:szCs w:val="24"/>
        </w:rPr>
        <w:t xml:space="preserve"> Trang 5 - Phân khúc RFM và giữ chân khách hàng</w:t>
      </w:r>
    </w:p>
    <w:p>
      <w:pPr>
        <w:keepNext/>
        <w:spacing w:after="120" w:line="240" w:lineRule="auto"/>
        <w:ind w:firstLine="0"/>
        <w:jc w:val="center"/>
      </w:pPr>
      <w:r>
        <w:rPr>
          <w:noProof/>
        </w:rPr>
        <w:drawing>
          <wp:inline distT="0" distB="0" distL="0" distR="0">
            <wp:extent cx="5943600" cy="3343275"/>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5.png"/>
                    <pic:cNvPicPr/>
                  </pic:nvPicPr>
                  <pic:blipFill>
                    <a:blip r:embed="rIdF7"/>
                    <a:stretch>
                      <a:fillRect/>
                    </a:stretch>
                  </pic:blipFill>
                  <pic:spPr>
                    <a:xfrm>
                      <a:off x="0" y="0"/>
                      <a:ext cx="5943600" cy="334327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và trường dữ liệu của trang “5. RFM &amp; giữ chân” trong file mon.pbix.</w:t>
      </w:r>
    </w:p>
    <w:p>
      <w:pPr>
        <w:pStyle w:val="Heading1"/>
        <w:spacing w:before="360" w:after="240" w:line="240" w:lineRule="auto"/>
        <w:ind w:left="0" w:firstLine="0"/>
        <w:jc w:val="left"/>
      </w:pPr>
      <w:r>
        <w:t xml:space="preserve">5. Khai thác dữ liệu: kết quả phân tích khám phá</w:t>
      </w:r>
    </w:p>
    <w:p>
      <w:pPr>
        <w:spacing w:after="240" w:line="240" w:lineRule="auto"/>
      </w:pPr>
      <w:r>
        <w:t xml:space="preserve">Mọi con số dưới đây là quan hệ mô tả trên 1.992 khách, chưa kiểm soát yếu tố khác.</w:t>
      </w:r>
    </w:p>
    <w:p>
      <w:pPr>
        <w:pStyle w:val="Heading2"/>
        <w:spacing w:before="120" w:after="240" w:line="240" w:lineRule="auto"/>
        <w:jc w:val="left"/>
      </w:pPr>
      <w:r>
        <w:t xml:space="preserve">5.1. Tổng quan và chân dung khách hàng</w:t>
      </w:r>
    </w:p>
    <w:p>
      <w:pPr>
        <w:spacing w:after="240" w:line="240" w:lineRule="auto"/>
      </w:pPr>
      <w:r>
        <w:t xml:space="preserve">Tổng chi tiêu là 1.125.815 ĐVTT, trung bình 565 ĐVTT mỗi khách nhưng trung vị chỉ 345. 10% khách chi tiêu nhiều nhất tạo 31,0% tổng chi tiêu, 20% tạo 53,4% và một nửa số khách tạo 91,4% (Hình 4.1). Rượu vang chiếm 54,4% và thịt 29,4% tổng chi tiêu.</w:t>
      </w:r>
    </w:p>
    <w:p>
      <w:pPr>
        <w:keepNext/>
        <w:keepLines/>
        <w:spacing w:after="120" w:line="240" w:lineRule="auto"/>
        <w:ind w:firstLine="0"/>
        <w:jc w:val="center"/>
      </w:pPr>
      <w:r>
        <w:rPr>
          <w:b/>
          <w:bCs/>
          <w:sz w:val="24"/>
          <w:szCs w:val="24"/>
        </w:rPr>
        <w:t xml:space="preserve">Bảng 5.1.</w:t>
      </w:r>
      <w:r>
        <w:rPr>
          <w:sz w:val="24"/>
          <w:szCs w:val="24"/>
        </w:rPr>
        <w:t xml:space="preserve"> Chi tiêu và phản hồi chiến dịch theo nhóm thu nhập</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500"/>
        <w:gridCol w:w="1100"/>
        <w:gridCol w:w="1350"/>
        <w:gridCol w:w="1350"/>
        <w:gridCol w:w="1400"/>
        <w:gridCol w:w="1300"/>
        <w:gridCol w:w="1360"/>
      </w:tblGrid>
      <w:tr>
        <w:trPr>
          <w:cantSplit/>
          <w:tblHeader/>
          <w:jc w:val="center"/>
        </w:trPr>
        <w:tc>
          <w:tcPr>
            <w:tcW w:w="1500" w:type="dxa"/>
            <w:shd w:val="clear" w:color="auto" w:fill="F2F2F2"/>
            <w:vAlign w:val="center"/>
          </w:tcPr>
          <w:p>
            <w:pPr>
              <w:spacing w:line="240" w:lineRule="auto"/>
              <w:ind w:firstLine="0"/>
              <w:jc w:val="center"/>
            </w:pPr>
            <w:r>
              <w:rPr>
                <w:b/>
                <w:bCs/>
                <w:sz w:val="22"/>
                <w:szCs w:val="22"/>
              </w:rPr>
              <w:t xml:space="preserve">Nhóm thu nhập (ĐVTT)</w:t>
            </w:r>
          </w:p>
        </w:tc>
        <w:tc>
          <w:tcPr>
            <w:tcW w:w="1100" w:type="dxa"/>
            <w:shd w:val="clear" w:color="auto" w:fill="F2F2F2"/>
            <w:vAlign w:val="center"/>
          </w:tcPr>
          <w:p>
            <w:pPr>
              <w:spacing w:line="240" w:lineRule="auto"/>
              <w:ind w:firstLine="0"/>
              <w:jc w:val="center"/>
            </w:pPr>
            <w:r>
              <w:rPr>
                <w:b/>
                <w:bCs/>
                <w:sz w:val="22"/>
                <w:szCs w:val="22"/>
              </w:rPr>
              <w:t xml:space="preserve">Số khách</w:t>
            </w:r>
          </w:p>
        </w:tc>
        <w:tc>
          <w:tcPr>
            <w:tcW w:w="1350" w:type="dxa"/>
            <w:shd w:val="clear" w:color="auto" w:fill="F2F2F2"/>
            <w:vAlign w:val="center"/>
          </w:tcPr>
          <w:p>
            <w:pPr>
              <w:spacing w:line="240" w:lineRule="auto"/>
              <w:ind w:firstLine="0"/>
              <w:jc w:val="center"/>
            </w:pPr>
            <w:r>
              <w:rPr>
                <w:b/>
                <w:bCs/>
                <w:sz w:val="22"/>
                <w:szCs w:val="22"/>
              </w:rPr>
              <w:t xml:space="preserve">Chi tiêu TB (ĐVTT)</w:t>
            </w:r>
          </w:p>
        </w:tc>
        <w:tc>
          <w:tcPr>
            <w:tcW w:w="1350" w:type="dxa"/>
            <w:shd w:val="clear" w:color="auto" w:fill="F2F2F2"/>
            <w:vAlign w:val="center"/>
          </w:tcPr>
          <w:p>
            <w:pPr>
              <w:spacing w:line="240" w:lineRule="auto"/>
              <w:ind w:firstLine="0"/>
              <w:jc w:val="center"/>
            </w:pPr>
            <w:r>
              <w:rPr>
                <w:b/>
                <w:bCs/>
                <w:sz w:val="22"/>
                <w:szCs w:val="22"/>
              </w:rPr>
              <w:t xml:space="preserve">AOV trung vị (ĐVTT)</w:t>
            </w:r>
          </w:p>
        </w:tc>
        <w:tc>
          <w:tcPr>
            <w:tcW w:w="1400" w:type="dxa"/>
            <w:shd w:val="clear" w:color="auto" w:fill="F2F2F2"/>
            <w:vAlign w:val="center"/>
          </w:tcPr>
          <w:p>
            <w:pPr>
              <w:spacing w:line="240" w:lineRule="auto"/>
              <w:ind w:firstLine="0"/>
              <w:jc w:val="center"/>
            </w:pPr>
            <w:r>
              <w:rPr>
                <w:b/>
                <w:bCs/>
                <w:sz w:val="22"/>
                <w:szCs w:val="22"/>
              </w:rPr>
              <w:t xml:space="preserve">Đơn giảm giá (TB theo khách)</w:t>
            </w:r>
          </w:p>
        </w:tc>
        <w:tc>
          <w:tcPr>
            <w:tcW w:w="1300" w:type="dxa"/>
            <w:shd w:val="clear" w:color="auto" w:fill="F2F2F2"/>
            <w:vAlign w:val="center"/>
          </w:tcPr>
          <w:p>
            <w:pPr>
              <w:spacing w:line="240" w:lineRule="auto"/>
              <w:ind w:firstLine="0"/>
              <w:jc w:val="center"/>
            </w:pPr>
            <w:r>
              <w:rPr>
                <w:b/>
                <w:bCs/>
                <w:sz w:val="22"/>
                <w:szCs w:val="22"/>
              </w:rPr>
              <w:t xml:space="preserve">Đã chấp nhận ≥ 1 CD</w:t>
            </w:r>
          </w:p>
        </w:tc>
        <w:tc>
          <w:tcPr>
            <w:tcW w:w="1360" w:type="dxa"/>
            <w:shd w:val="clear" w:color="auto" w:fill="F2F2F2"/>
            <w:vAlign w:val="center"/>
          </w:tcPr>
          <w:p>
            <w:pPr>
              <w:spacing w:line="240" w:lineRule="auto"/>
              <w:ind w:firstLine="0"/>
              <w:jc w:val="center"/>
            </w:pPr>
            <w:r>
              <w:rPr>
                <w:b/>
                <w:bCs/>
                <w:sz w:val="22"/>
                <w:szCs w:val="22"/>
              </w:rPr>
              <w:t xml:space="preserve">% tổng chi tiêu</w:t>
            </w:r>
          </w:p>
        </w:tc>
      </w:tr>
      <w:tr>
        <w:trPr>
          <w:cantSplit/>
          <w:jc w:val="center"/>
        </w:trPr>
        <w:tc>
          <w:tcPr>
            <w:tcW w:w="1500" w:type="dxa"/>
            <w:vAlign w:val="center"/>
          </w:tcPr>
          <w:p>
            <w:pPr>
              <w:spacing w:line="240" w:lineRule="auto"/>
              <w:ind w:firstLine="0"/>
              <w:jc w:val="left"/>
            </w:pPr>
            <w:r>
              <w:rPr>
                <w:sz w:val="22"/>
                <w:szCs w:val="22"/>
              </w:rPr>
              <w:t xml:space="preserve">&lt;30K</w:t>
            </w:r>
          </w:p>
        </w:tc>
        <w:tc>
          <w:tcPr>
            <w:tcW w:w="1100" w:type="dxa"/>
            <w:vAlign w:val="center"/>
          </w:tcPr>
          <w:p>
            <w:pPr>
              <w:spacing w:line="240" w:lineRule="auto"/>
              <w:ind w:firstLine="0"/>
              <w:jc w:val="left"/>
            </w:pPr>
            <w:r>
              <w:rPr>
                <w:sz w:val="22"/>
                <w:szCs w:val="22"/>
              </w:rPr>
              <w:t xml:space="preserve">328</w:t>
            </w:r>
          </w:p>
        </w:tc>
        <w:tc>
          <w:tcPr>
            <w:tcW w:w="1350" w:type="dxa"/>
            <w:vAlign w:val="center"/>
          </w:tcPr>
          <w:p>
            <w:pPr>
              <w:spacing w:line="240" w:lineRule="auto"/>
              <w:ind w:firstLine="0"/>
              <w:jc w:val="left"/>
            </w:pPr>
            <w:r>
              <w:rPr>
                <w:sz w:val="22"/>
                <w:szCs w:val="22"/>
              </w:rPr>
              <w:t xml:space="preserve">51</w:t>
            </w:r>
          </w:p>
        </w:tc>
        <w:tc>
          <w:tcPr>
            <w:tcW w:w="1350" w:type="dxa"/>
            <w:vAlign w:val="center"/>
          </w:tcPr>
          <w:p>
            <w:pPr>
              <w:spacing w:line="240" w:lineRule="auto"/>
              <w:ind w:firstLine="0"/>
              <w:jc w:val="left"/>
            </w:pPr>
            <w:r>
              <w:rPr>
                <w:sz w:val="22"/>
                <w:szCs w:val="22"/>
              </w:rPr>
              <w:t xml:space="preserve">7,3</w:t>
            </w:r>
          </w:p>
        </w:tc>
        <w:tc>
          <w:tcPr>
            <w:tcW w:w="1400" w:type="dxa"/>
            <w:vAlign w:val="center"/>
          </w:tcPr>
          <w:p>
            <w:pPr>
              <w:spacing w:line="240" w:lineRule="auto"/>
              <w:ind w:firstLine="0"/>
              <w:jc w:val="left"/>
            </w:pPr>
            <w:r>
              <w:rPr>
                <w:sz w:val="22"/>
                <w:szCs w:val="22"/>
              </w:rPr>
              <w:t xml:space="preserve">37,6%</w:t>
            </w:r>
          </w:p>
        </w:tc>
        <w:tc>
          <w:tcPr>
            <w:tcW w:w="1300" w:type="dxa"/>
            <w:vAlign w:val="center"/>
          </w:tcPr>
          <w:p>
            <w:pPr>
              <w:spacing w:line="240" w:lineRule="auto"/>
              <w:ind w:firstLine="0"/>
              <w:jc w:val="left"/>
            </w:pPr>
            <w:r>
              <w:rPr>
                <w:sz w:val="22"/>
                <w:szCs w:val="22"/>
              </w:rPr>
              <w:t xml:space="preserve">7,0%</w:t>
            </w:r>
          </w:p>
        </w:tc>
        <w:tc>
          <w:tcPr>
            <w:tcW w:w="1360" w:type="dxa"/>
            <w:vAlign w:val="center"/>
          </w:tcPr>
          <w:p>
            <w:pPr>
              <w:spacing w:line="240" w:lineRule="auto"/>
              <w:ind w:firstLine="0"/>
              <w:jc w:val="left"/>
            </w:pPr>
            <w:r>
              <w:rPr>
                <w:sz w:val="22"/>
                <w:szCs w:val="22"/>
              </w:rPr>
              <w:t xml:space="preserve">1,5%</w:t>
            </w:r>
          </w:p>
        </w:tc>
      </w:tr>
      <w:tr>
        <w:trPr>
          <w:cantSplit/>
          <w:jc w:val="center"/>
        </w:trPr>
        <w:tc>
          <w:tcPr>
            <w:tcW w:w="1500" w:type="dxa"/>
            <w:vAlign w:val="center"/>
          </w:tcPr>
          <w:p>
            <w:pPr>
              <w:spacing w:line="240" w:lineRule="auto"/>
              <w:ind w:firstLine="0"/>
              <w:jc w:val="left"/>
            </w:pPr>
            <w:r>
              <w:rPr>
                <w:sz w:val="22"/>
                <w:szCs w:val="22"/>
              </w:rPr>
              <w:t xml:space="preserve">30-50K</w:t>
            </w:r>
          </w:p>
        </w:tc>
        <w:tc>
          <w:tcPr>
            <w:tcW w:w="1100" w:type="dxa"/>
            <w:vAlign w:val="center"/>
          </w:tcPr>
          <w:p>
            <w:pPr>
              <w:spacing w:line="240" w:lineRule="auto"/>
              <w:ind w:firstLine="0"/>
              <w:jc w:val="left"/>
            </w:pPr>
            <w:r>
              <w:rPr>
                <w:sz w:val="22"/>
                <w:szCs w:val="22"/>
              </w:rPr>
              <w:t xml:space="preserve">618</w:t>
            </w:r>
          </w:p>
        </w:tc>
        <w:tc>
          <w:tcPr>
            <w:tcW w:w="1350" w:type="dxa"/>
            <w:vAlign w:val="center"/>
          </w:tcPr>
          <w:p>
            <w:pPr>
              <w:spacing w:line="240" w:lineRule="auto"/>
              <w:ind w:firstLine="0"/>
              <w:jc w:val="left"/>
            </w:pPr>
            <w:r>
              <w:rPr>
                <w:sz w:val="22"/>
                <w:szCs w:val="22"/>
              </w:rPr>
              <w:t xml:space="preserve">166</w:t>
            </w:r>
          </w:p>
        </w:tc>
        <w:tc>
          <w:tcPr>
            <w:tcW w:w="1350" w:type="dxa"/>
            <w:vAlign w:val="center"/>
          </w:tcPr>
          <w:p>
            <w:pPr>
              <w:spacing w:line="240" w:lineRule="auto"/>
              <w:ind w:firstLine="0"/>
              <w:jc w:val="left"/>
            </w:pPr>
            <w:r>
              <w:rPr>
                <w:sz w:val="22"/>
                <w:szCs w:val="22"/>
              </w:rPr>
              <w:t xml:space="preserve">13,4</w:t>
            </w:r>
          </w:p>
        </w:tc>
        <w:tc>
          <w:tcPr>
            <w:tcW w:w="1400" w:type="dxa"/>
            <w:vAlign w:val="center"/>
          </w:tcPr>
          <w:p>
            <w:pPr>
              <w:spacing w:line="240" w:lineRule="auto"/>
              <w:ind w:firstLine="0"/>
              <w:jc w:val="left"/>
            </w:pPr>
            <w:r>
              <w:rPr>
                <w:sz w:val="22"/>
                <w:szCs w:val="22"/>
              </w:rPr>
              <w:t xml:space="preserve">33,3%</w:t>
            </w:r>
          </w:p>
        </w:tc>
        <w:tc>
          <w:tcPr>
            <w:tcW w:w="1300" w:type="dxa"/>
            <w:vAlign w:val="center"/>
          </w:tcPr>
          <w:p>
            <w:pPr>
              <w:spacing w:line="240" w:lineRule="auto"/>
              <w:ind w:firstLine="0"/>
              <w:jc w:val="left"/>
            </w:pPr>
            <w:r>
              <w:rPr>
                <w:sz w:val="22"/>
                <w:szCs w:val="22"/>
              </w:rPr>
              <w:t xml:space="preserve">11,7%</w:t>
            </w:r>
          </w:p>
        </w:tc>
        <w:tc>
          <w:tcPr>
            <w:tcW w:w="1360" w:type="dxa"/>
            <w:vAlign w:val="center"/>
          </w:tcPr>
          <w:p>
            <w:pPr>
              <w:spacing w:line="240" w:lineRule="auto"/>
              <w:ind w:firstLine="0"/>
              <w:jc w:val="left"/>
            </w:pPr>
            <w:r>
              <w:rPr>
                <w:sz w:val="22"/>
                <w:szCs w:val="22"/>
              </w:rPr>
              <w:t xml:space="preserve">9,1%</w:t>
            </w:r>
          </w:p>
        </w:tc>
      </w:tr>
      <w:tr>
        <w:trPr>
          <w:cantSplit/>
          <w:jc w:val="center"/>
        </w:trPr>
        <w:tc>
          <w:tcPr>
            <w:tcW w:w="1500" w:type="dxa"/>
            <w:vAlign w:val="center"/>
          </w:tcPr>
          <w:p>
            <w:pPr>
              <w:spacing w:line="240" w:lineRule="auto"/>
              <w:ind w:firstLine="0"/>
              <w:jc w:val="left"/>
            </w:pPr>
            <w:r>
              <w:rPr>
                <w:sz w:val="22"/>
                <w:szCs w:val="22"/>
              </w:rPr>
              <w:t xml:space="preserve">50-70K</w:t>
            </w:r>
          </w:p>
        </w:tc>
        <w:tc>
          <w:tcPr>
            <w:tcW w:w="1100" w:type="dxa"/>
            <w:vAlign w:val="center"/>
          </w:tcPr>
          <w:p>
            <w:pPr>
              <w:spacing w:line="240" w:lineRule="auto"/>
              <w:ind w:firstLine="0"/>
              <w:jc w:val="left"/>
            </w:pPr>
            <w:r>
              <w:rPr>
                <w:sz w:val="22"/>
                <w:szCs w:val="22"/>
              </w:rPr>
              <w:t xml:space="preserve">591</w:t>
            </w:r>
          </w:p>
        </w:tc>
        <w:tc>
          <w:tcPr>
            <w:tcW w:w="1350" w:type="dxa"/>
            <w:vAlign w:val="center"/>
          </w:tcPr>
          <w:p>
            <w:pPr>
              <w:spacing w:line="240" w:lineRule="auto"/>
              <w:ind w:firstLine="0"/>
              <w:jc w:val="left"/>
            </w:pPr>
            <w:r>
              <w:rPr>
                <w:sz w:val="22"/>
                <w:szCs w:val="22"/>
              </w:rPr>
              <w:t xml:space="preserve">689</w:t>
            </w:r>
          </w:p>
        </w:tc>
        <w:tc>
          <w:tcPr>
            <w:tcW w:w="1350" w:type="dxa"/>
            <w:vAlign w:val="center"/>
          </w:tcPr>
          <w:p>
            <w:pPr>
              <w:spacing w:line="240" w:lineRule="auto"/>
              <w:ind w:firstLine="0"/>
              <w:jc w:val="left"/>
            </w:pPr>
            <w:r>
              <w:rPr>
                <w:sz w:val="22"/>
                <w:szCs w:val="22"/>
              </w:rPr>
              <w:t xml:space="preserve">34,5</w:t>
            </w:r>
          </w:p>
        </w:tc>
        <w:tc>
          <w:tcPr>
            <w:tcW w:w="1400" w:type="dxa"/>
            <w:vAlign w:val="center"/>
          </w:tcPr>
          <w:p>
            <w:pPr>
              <w:spacing w:line="240" w:lineRule="auto"/>
              <w:ind w:firstLine="0"/>
              <w:jc w:val="left"/>
            </w:pPr>
            <w:r>
              <w:rPr>
                <w:sz w:val="22"/>
                <w:szCs w:val="22"/>
              </w:rPr>
              <w:t xml:space="preserve">19,7%</w:t>
            </w:r>
          </w:p>
        </w:tc>
        <w:tc>
          <w:tcPr>
            <w:tcW w:w="1300" w:type="dxa"/>
            <w:vAlign w:val="center"/>
          </w:tcPr>
          <w:p>
            <w:pPr>
              <w:spacing w:line="240" w:lineRule="auto"/>
              <w:ind w:firstLine="0"/>
              <w:jc w:val="left"/>
            </w:pPr>
            <w:r>
              <w:rPr>
                <w:sz w:val="22"/>
                <w:szCs w:val="22"/>
              </w:rPr>
              <w:t xml:space="preserve">19,8%</w:t>
            </w:r>
          </w:p>
        </w:tc>
        <w:tc>
          <w:tcPr>
            <w:tcW w:w="1360" w:type="dxa"/>
            <w:vAlign w:val="center"/>
          </w:tcPr>
          <w:p>
            <w:pPr>
              <w:spacing w:line="240" w:lineRule="auto"/>
              <w:ind w:firstLine="0"/>
              <w:jc w:val="left"/>
            </w:pPr>
            <w:r>
              <w:rPr>
                <w:sz w:val="22"/>
                <w:szCs w:val="22"/>
              </w:rPr>
              <w:t xml:space="preserve">36,2%</w:t>
            </w:r>
          </w:p>
        </w:tc>
      </w:tr>
      <w:tr>
        <w:trPr>
          <w:cantSplit/>
          <w:jc w:val="center"/>
        </w:trPr>
        <w:tc>
          <w:tcPr>
            <w:tcW w:w="1500" w:type="dxa"/>
            <w:vAlign w:val="center"/>
          </w:tcPr>
          <w:p>
            <w:pPr>
              <w:spacing w:line="240" w:lineRule="auto"/>
              <w:ind w:firstLine="0"/>
              <w:jc w:val="left"/>
            </w:pPr>
            <w:r>
              <w:rPr>
                <w:sz w:val="22"/>
                <w:szCs w:val="22"/>
              </w:rPr>
              <w:t xml:space="preserve">70-90K</w:t>
            </w:r>
          </w:p>
        </w:tc>
        <w:tc>
          <w:tcPr>
            <w:tcW w:w="1100" w:type="dxa"/>
            <w:vAlign w:val="center"/>
          </w:tcPr>
          <w:p>
            <w:pPr>
              <w:spacing w:line="240" w:lineRule="auto"/>
              <w:ind w:firstLine="0"/>
              <w:jc w:val="left"/>
            </w:pPr>
            <w:r>
              <w:rPr>
                <w:sz w:val="22"/>
                <w:szCs w:val="22"/>
              </w:rPr>
              <w:t xml:space="preserve">413</w:t>
            </w:r>
          </w:p>
        </w:tc>
        <w:tc>
          <w:tcPr>
            <w:tcW w:w="1350" w:type="dxa"/>
            <w:vAlign w:val="center"/>
          </w:tcPr>
          <w:p>
            <w:pPr>
              <w:spacing w:line="240" w:lineRule="auto"/>
              <w:ind w:firstLine="0"/>
              <w:jc w:val="left"/>
            </w:pPr>
            <w:r>
              <w:rPr>
                <w:sz w:val="22"/>
                <w:szCs w:val="22"/>
              </w:rPr>
              <w:t xml:space="preserve">1.283</w:t>
            </w:r>
          </w:p>
        </w:tc>
        <w:tc>
          <w:tcPr>
            <w:tcW w:w="1350" w:type="dxa"/>
            <w:vAlign w:val="center"/>
          </w:tcPr>
          <w:p>
            <w:pPr>
              <w:spacing w:line="240" w:lineRule="auto"/>
              <w:ind w:firstLine="0"/>
              <w:jc w:val="left"/>
            </w:pPr>
            <w:r>
              <w:rPr>
                <w:sz w:val="22"/>
                <w:szCs w:val="22"/>
              </w:rPr>
              <w:t xml:space="preserve">67,9</w:t>
            </w:r>
          </w:p>
        </w:tc>
        <w:tc>
          <w:tcPr>
            <w:tcW w:w="1400" w:type="dxa"/>
            <w:vAlign w:val="center"/>
          </w:tcPr>
          <w:p>
            <w:pPr>
              <w:spacing w:line="240" w:lineRule="auto"/>
              <w:ind w:firstLine="0"/>
              <w:jc w:val="left"/>
            </w:pPr>
            <w:r>
              <w:rPr>
                <w:sz w:val="22"/>
                <w:szCs w:val="22"/>
              </w:rPr>
              <w:t xml:space="preserve">7,9%</w:t>
            </w:r>
          </w:p>
        </w:tc>
        <w:tc>
          <w:tcPr>
            <w:tcW w:w="1300" w:type="dxa"/>
            <w:vAlign w:val="center"/>
          </w:tcPr>
          <w:p>
            <w:pPr>
              <w:spacing w:line="240" w:lineRule="auto"/>
              <w:ind w:firstLine="0"/>
              <w:jc w:val="left"/>
            </w:pPr>
            <w:r>
              <w:rPr>
                <w:sz w:val="22"/>
                <w:szCs w:val="22"/>
              </w:rPr>
              <w:t xml:space="preserve">41,2%</w:t>
            </w:r>
          </w:p>
        </w:tc>
        <w:tc>
          <w:tcPr>
            <w:tcW w:w="1360" w:type="dxa"/>
            <w:vAlign w:val="center"/>
          </w:tcPr>
          <w:p>
            <w:pPr>
              <w:spacing w:line="240" w:lineRule="auto"/>
              <w:ind w:firstLine="0"/>
              <w:jc w:val="left"/>
            </w:pPr>
            <w:r>
              <w:rPr>
                <w:sz w:val="22"/>
                <w:szCs w:val="22"/>
              </w:rPr>
              <w:t xml:space="preserve">47,1%</w:t>
            </w:r>
          </w:p>
        </w:tc>
      </w:tr>
      <w:tr>
        <w:trPr>
          <w:cantSplit/>
          <w:jc w:val="center"/>
        </w:trPr>
        <w:tc>
          <w:tcPr>
            <w:tcW w:w="1500" w:type="dxa"/>
            <w:vAlign w:val="center"/>
          </w:tcPr>
          <w:p>
            <w:pPr>
              <w:spacing w:line="240" w:lineRule="auto"/>
              <w:ind w:firstLine="0"/>
              <w:jc w:val="left"/>
            </w:pPr>
            <w:r>
              <w:rPr>
                <w:sz w:val="22"/>
                <w:szCs w:val="22"/>
              </w:rPr>
              <w:t xml:space="preserve">90K+</w:t>
            </w:r>
          </w:p>
        </w:tc>
        <w:tc>
          <w:tcPr>
            <w:tcW w:w="1100" w:type="dxa"/>
            <w:vAlign w:val="center"/>
          </w:tcPr>
          <w:p>
            <w:pPr>
              <w:spacing w:line="240" w:lineRule="auto"/>
              <w:ind w:firstLine="0"/>
              <w:jc w:val="left"/>
            </w:pPr>
            <w:r>
              <w:rPr>
                <w:sz w:val="22"/>
                <w:szCs w:val="22"/>
              </w:rPr>
              <w:t xml:space="preserve">42</w:t>
            </w:r>
          </w:p>
        </w:tc>
        <w:tc>
          <w:tcPr>
            <w:tcW w:w="1350" w:type="dxa"/>
            <w:vAlign w:val="center"/>
          </w:tcPr>
          <w:p>
            <w:pPr>
              <w:spacing w:line="240" w:lineRule="auto"/>
              <w:ind w:firstLine="0"/>
              <w:jc w:val="left"/>
            </w:pPr>
            <w:r>
              <w:rPr>
                <w:sz w:val="22"/>
                <w:szCs w:val="22"/>
              </w:rPr>
              <w:t xml:space="preserve">1.661</w:t>
            </w:r>
          </w:p>
        </w:tc>
        <w:tc>
          <w:tcPr>
            <w:tcW w:w="1350" w:type="dxa"/>
            <w:vAlign w:val="center"/>
          </w:tcPr>
          <w:p>
            <w:pPr>
              <w:spacing w:line="240" w:lineRule="auto"/>
              <w:ind w:firstLine="0"/>
              <w:jc w:val="left"/>
            </w:pPr>
            <w:r>
              <w:rPr>
                <w:sz w:val="22"/>
                <w:szCs w:val="22"/>
              </w:rPr>
              <w:t xml:space="preserve">88,7</w:t>
            </w:r>
          </w:p>
        </w:tc>
        <w:tc>
          <w:tcPr>
            <w:tcW w:w="1400" w:type="dxa"/>
            <w:vAlign w:val="center"/>
          </w:tcPr>
          <w:p>
            <w:pPr>
              <w:spacing w:line="240" w:lineRule="auto"/>
              <w:ind w:firstLine="0"/>
              <w:jc w:val="left"/>
            </w:pPr>
            <w:r>
              <w:rPr>
                <w:sz w:val="22"/>
                <w:szCs w:val="22"/>
              </w:rPr>
              <w:t xml:space="preserve">3,4%</w:t>
            </w:r>
          </w:p>
        </w:tc>
        <w:tc>
          <w:tcPr>
            <w:tcW w:w="1300" w:type="dxa"/>
            <w:vAlign w:val="center"/>
          </w:tcPr>
          <w:p>
            <w:pPr>
              <w:spacing w:line="240" w:lineRule="auto"/>
              <w:ind w:firstLine="0"/>
              <w:jc w:val="left"/>
            </w:pPr>
            <w:r>
              <w:rPr>
                <w:sz w:val="22"/>
                <w:szCs w:val="22"/>
              </w:rPr>
              <w:t xml:space="preserve">85,7%</w:t>
            </w:r>
          </w:p>
        </w:tc>
        <w:tc>
          <w:tcPr>
            <w:tcW w:w="1360" w:type="dxa"/>
            <w:vAlign w:val="center"/>
          </w:tcPr>
          <w:p>
            <w:pPr>
              <w:spacing w:line="240" w:lineRule="auto"/>
              <w:ind w:firstLine="0"/>
              <w:jc w:val="left"/>
            </w:pPr>
            <w:r>
              <w:rPr>
                <w:sz w:val="22"/>
                <w:szCs w:val="22"/>
              </w:rPr>
              <w:t xml:space="preserve">6,2%</w:t>
            </w:r>
          </w:p>
        </w:tc>
      </w:tr>
    </w:tbl>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Thu nhập là biến phân tách chi tiêu rõ nhất: nhóm 70-90K chiếm 20,7% số khách nhưng 47,1% tổng chi tiêu. Biến rõ thứ hai là con cái: khách không có con chiếm 52,5% số khách nhưng 68,3% tổng chi tiêu, chi gấp 3,2 lần khách có 2 con, và 26,1% đã chấp nhận chiến dịch so với 12,4%. Ngay trong nhóm thu nhập 50-70K, khách không có con vẫn chi 792 so với 600 ĐVTT. Với biến kiểm soát, khách tốt nghiệp đại học chi trung bình 591 so với 364 ĐVTT (nhóm chưa tốt nghiệp chỉ 230 khách), chi tiêu theo tuổi dao động 451-700 ĐVTT, còn khách độc thân và đã kết hôn chi gần như bằng nhau (583 và 555 ĐVTT).</w:t>
      </w:r>
    </w:p>
    <w:p>
      <w:pPr>
        <w:pStyle w:val="Heading2"/>
        <w:spacing w:before="120" w:after="240" w:line="240" w:lineRule="auto"/>
        <w:jc w:val="left"/>
      </w:pPr>
      <w:r>
        <w:t xml:space="preserve">5.2. Sản phẩm và kênh</w:t>
      </w:r>
    </w:p>
    <w:p>
      <w:pPr>
        <w:keepNext/>
        <w:keepLines/>
        <w:spacing w:after="120" w:line="240" w:lineRule="auto"/>
        <w:ind w:firstLine="0"/>
        <w:jc w:val="center"/>
      </w:pPr>
      <w:r>
        <w:rPr>
          <w:b/>
          <w:bCs/>
          <w:sz w:val="24"/>
          <w:szCs w:val="24"/>
        </w:rPr>
        <w:t xml:space="preserve">Bảng 5.2.</w:t>
      </w:r>
      <w:r>
        <w:rPr>
          <w:sz w:val="24"/>
          <w:szCs w:val="24"/>
        </w:rPr>
        <w:t xml:space="preserve"> Khách hàng theo kênh có nhiều đơn nhất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500"/>
        <w:gridCol w:w="1100"/>
        <w:gridCol w:w="1100"/>
        <w:gridCol w:w="1500"/>
        <w:gridCol w:w="1400"/>
        <w:gridCol w:w="1460"/>
        <w:gridCol w:w="1300"/>
      </w:tblGrid>
      <w:tr>
        <w:trPr>
          <w:cantSplit/>
          <w:tblHeader/>
          <w:jc w:val="center"/>
        </w:trPr>
        <w:tc>
          <w:tcPr>
            <w:tcW w:w="1500" w:type="dxa"/>
            <w:shd w:val="clear" w:color="auto" w:fill="F2F2F2"/>
            <w:vAlign w:val="center"/>
          </w:tcPr>
          <w:p>
            <w:pPr>
              <w:spacing w:line="240" w:lineRule="auto"/>
              <w:ind w:firstLine="0"/>
              <w:jc w:val="center"/>
            </w:pPr>
            <w:r>
              <w:rPr>
                <w:b/>
                <w:bCs/>
                <w:sz w:val="22"/>
                <w:szCs w:val="22"/>
              </w:rPr>
              <w:t xml:space="preserve">Nhóm kênh</w:t>
            </w:r>
          </w:p>
        </w:tc>
        <w:tc>
          <w:tcPr>
            <w:tcW w:w="1100" w:type="dxa"/>
            <w:shd w:val="clear" w:color="auto" w:fill="F2F2F2"/>
            <w:vAlign w:val="center"/>
          </w:tcPr>
          <w:p>
            <w:pPr>
              <w:spacing w:line="240" w:lineRule="auto"/>
              <w:ind w:firstLine="0"/>
              <w:jc w:val="center"/>
            </w:pPr>
            <w:r>
              <w:rPr>
                <w:b/>
                <w:bCs/>
                <w:sz w:val="22"/>
                <w:szCs w:val="22"/>
              </w:rPr>
              <w:t xml:space="preserve">Số khách</w:t>
            </w:r>
          </w:p>
        </w:tc>
        <w:tc>
          <w:tcPr>
            <w:tcW w:w="1100" w:type="dxa"/>
            <w:shd w:val="clear" w:color="auto" w:fill="F2F2F2"/>
            <w:vAlign w:val="center"/>
          </w:tcPr>
          <w:p>
            <w:pPr>
              <w:spacing w:line="240" w:lineRule="auto"/>
              <w:ind w:firstLine="0"/>
              <w:jc w:val="center"/>
            </w:pPr>
            <w:r>
              <w:rPr>
                <w:b/>
                <w:bCs/>
                <w:sz w:val="22"/>
                <w:szCs w:val="22"/>
              </w:rPr>
              <w:t xml:space="preserve">% khách</w:t>
            </w:r>
          </w:p>
        </w:tc>
        <w:tc>
          <w:tcPr>
            <w:tcW w:w="1500" w:type="dxa"/>
            <w:shd w:val="clear" w:color="auto" w:fill="F2F2F2"/>
            <w:vAlign w:val="center"/>
          </w:tcPr>
          <w:p>
            <w:pPr>
              <w:spacing w:line="240" w:lineRule="auto"/>
              <w:ind w:firstLine="0"/>
              <w:jc w:val="center"/>
            </w:pPr>
            <w:r>
              <w:rPr>
                <w:b/>
                <w:bCs/>
                <w:sz w:val="22"/>
                <w:szCs w:val="22"/>
              </w:rPr>
              <w:t xml:space="preserve">% tổng chi tiêu toàn mẫu của nhóm khách</w:t>
            </w:r>
          </w:p>
        </w:tc>
        <w:tc>
          <w:tcPr>
            <w:tcW w:w="1400" w:type="dxa"/>
            <w:shd w:val="clear" w:color="auto" w:fill="F2F2F2"/>
            <w:vAlign w:val="center"/>
          </w:tcPr>
          <w:p>
            <w:pPr>
              <w:spacing w:line="240" w:lineRule="auto"/>
              <w:ind w:firstLine="0"/>
              <w:jc w:val="center"/>
            </w:pPr>
            <w:r>
              <w:rPr>
                <w:b/>
                <w:bCs/>
                <w:sz w:val="22"/>
                <w:szCs w:val="22"/>
              </w:rPr>
              <w:t xml:space="preserve">AOV trung vị (ĐVTT)</w:t>
            </w:r>
          </w:p>
        </w:tc>
        <w:tc>
          <w:tcPr>
            <w:tcW w:w="1460" w:type="dxa"/>
            <w:shd w:val="clear" w:color="auto" w:fill="F2F2F2"/>
            <w:vAlign w:val="center"/>
          </w:tcPr>
          <w:p>
            <w:pPr>
              <w:spacing w:line="240" w:lineRule="auto"/>
              <w:ind w:firstLine="0"/>
              <w:jc w:val="center"/>
            </w:pPr>
            <w:r>
              <w:rPr>
                <w:b/>
                <w:bCs/>
                <w:sz w:val="22"/>
                <w:szCs w:val="22"/>
              </w:rPr>
              <w:t xml:space="preserve">Thu nhập TB (ĐVTT)</w:t>
            </w:r>
          </w:p>
        </w:tc>
        <w:tc>
          <w:tcPr>
            <w:tcW w:w="1300" w:type="dxa"/>
            <w:shd w:val="clear" w:color="auto" w:fill="F2F2F2"/>
            <w:vAlign w:val="center"/>
          </w:tcPr>
          <w:p>
            <w:pPr>
              <w:spacing w:line="240" w:lineRule="auto"/>
              <w:ind w:firstLine="0"/>
              <w:jc w:val="center"/>
            </w:pPr>
            <w:r>
              <w:rPr>
                <w:b/>
                <w:bCs/>
                <w:sz w:val="22"/>
                <w:szCs w:val="22"/>
              </w:rPr>
              <w:t xml:space="preserve">Đã chấp nhận ≥ 1 CD</w:t>
            </w:r>
          </w:p>
        </w:tc>
      </w:tr>
      <w:tr>
        <w:trPr>
          <w:cantSplit/>
          <w:jc w:val="center"/>
        </w:trPr>
        <w:tc>
          <w:tcPr>
            <w:tcW w:w="1500" w:type="dxa"/>
            <w:vAlign w:val="center"/>
          </w:tcPr>
          <w:p>
            <w:pPr>
              <w:spacing w:line="240" w:lineRule="auto"/>
              <w:ind w:firstLine="0"/>
              <w:jc w:val="left"/>
            </w:pPr>
            <w:r>
              <w:rPr>
                <w:sz w:val="22"/>
                <w:szCs w:val="22"/>
              </w:rPr>
              <w:t xml:space="preserve">Store</w:t>
            </w:r>
          </w:p>
        </w:tc>
        <w:tc>
          <w:tcPr>
            <w:tcW w:w="1100" w:type="dxa"/>
            <w:vAlign w:val="center"/>
          </w:tcPr>
          <w:p>
            <w:pPr>
              <w:spacing w:line="240" w:lineRule="auto"/>
              <w:ind w:firstLine="0"/>
              <w:jc w:val="left"/>
            </w:pPr>
            <w:r>
              <w:rPr>
                <w:sz w:val="22"/>
                <w:szCs w:val="22"/>
              </w:rPr>
              <w:t xml:space="preserve">1.316</w:t>
            </w:r>
          </w:p>
        </w:tc>
        <w:tc>
          <w:tcPr>
            <w:tcW w:w="1100" w:type="dxa"/>
            <w:vAlign w:val="center"/>
          </w:tcPr>
          <w:p>
            <w:pPr>
              <w:spacing w:line="240" w:lineRule="auto"/>
              <w:ind w:firstLine="0"/>
              <w:jc w:val="left"/>
            </w:pPr>
            <w:r>
              <w:rPr>
                <w:sz w:val="22"/>
                <w:szCs w:val="22"/>
              </w:rPr>
              <w:t xml:space="preserve">66,1%</w:t>
            </w:r>
          </w:p>
        </w:tc>
        <w:tc>
          <w:tcPr>
            <w:tcW w:w="1500" w:type="dxa"/>
            <w:vAlign w:val="center"/>
          </w:tcPr>
          <w:p>
            <w:pPr>
              <w:spacing w:line="240" w:lineRule="auto"/>
              <w:ind w:firstLine="0"/>
              <w:jc w:val="left"/>
            </w:pPr>
            <w:r>
              <w:rPr>
                <w:sz w:val="22"/>
                <w:szCs w:val="22"/>
              </w:rPr>
              <w:t xml:space="preserve">60,3%</w:t>
            </w:r>
          </w:p>
        </w:tc>
        <w:tc>
          <w:tcPr>
            <w:tcW w:w="1400" w:type="dxa"/>
            <w:vAlign w:val="center"/>
          </w:tcPr>
          <w:p>
            <w:pPr>
              <w:spacing w:line="240" w:lineRule="auto"/>
              <w:ind w:firstLine="0"/>
              <w:jc w:val="left"/>
            </w:pPr>
            <w:r>
              <w:rPr>
                <w:sz w:val="22"/>
                <w:szCs w:val="22"/>
              </w:rPr>
              <w:t xml:space="preserve">22,5</w:t>
            </w:r>
          </w:p>
        </w:tc>
        <w:tc>
          <w:tcPr>
            <w:tcW w:w="1460" w:type="dxa"/>
            <w:vAlign w:val="center"/>
          </w:tcPr>
          <w:p>
            <w:pPr>
              <w:spacing w:line="240" w:lineRule="auto"/>
              <w:ind w:firstLine="0"/>
              <w:jc w:val="left"/>
            </w:pPr>
            <w:r>
              <w:rPr>
                <w:sz w:val="22"/>
                <w:szCs w:val="22"/>
              </w:rPr>
              <w:t xml:space="preserve">50.913</w:t>
            </w:r>
          </w:p>
        </w:tc>
        <w:tc>
          <w:tcPr>
            <w:tcW w:w="1300" w:type="dxa"/>
            <w:vAlign w:val="center"/>
          </w:tcPr>
          <w:p>
            <w:pPr>
              <w:spacing w:line="240" w:lineRule="auto"/>
              <w:ind w:firstLine="0"/>
              <w:jc w:val="left"/>
            </w:pPr>
            <w:r>
              <w:rPr>
                <w:sz w:val="22"/>
                <w:szCs w:val="22"/>
              </w:rPr>
              <w:t xml:space="preserve">17,6%</w:t>
            </w:r>
          </w:p>
        </w:tc>
      </w:tr>
      <w:tr>
        <w:trPr>
          <w:cantSplit/>
          <w:jc w:val="center"/>
        </w:trPr>
        <w:tc>
          <w:tcPr>
            <w:tcW w:w="1500" w:type="dxa"/>
            <w:vAlign w:val="center"/>
          </w:tcPr>
          <w:p>
            <w:pPr>
              <w:spacing w:line="240" w:lineRule="auto"/>
              <w:ind w:firstLine="0"/>
              <w:jc w:val="left"/>
            </w:pPr>
            <w:r>
              <w:rPr>
                <w:sz w:val="22"/>
                <w:szCs w:val="22"/>
              </w:rPr>
              <w:t xml:space="preserve">Web</w:t>
            </w:r>
          </w:p>
        </w:tc>
        <w:tc>
          <w:tcPr>
            <w:tcW w:w="1100" w:type="dxa"/>
            <w:vAlign w:val="center"/>
          </w:tcPr>
          <w:p>
            <w:pPr>
              <w:spacing w:line="240" w:lineRule="auto"/>
              <w:ind w:firstLine="0"/>
              <w:jc w:val="left"/>
            </w:pPr>
            <w:r>
              <w:rPr>
                <w:sz w:val="22"/>
                <w:szCs w:val="22"/>
              </w:rPr>
              <w:t xml:space="preserve">538</w:t>
            </w:r>
          </w:p>
        </w:tc>
        <w:tc>
          <w:tcPr>
            <w:tcW w:w="1100" w:type="dxa"/>
            <w:vAlign w:val="center"/>
          </w:tcPr>
          <w:p>
            <w:pPr>
              <w:spacing w:line="240" w:lineRule="auto"/>
              <w:ind w:firstLine="0"/>
              <w:jc w:val="left"/>
            </w:pPr>
            <w:r>
              <w:rPr>
                <w:sz w:val="22"/>
                <w:szCs w:val="22"/>
              </w:rPr>
              <w:t xml:space="preserve">27,0%</w:t>
            </w:r>
          </w:p>
        </w:tc>
        <w:tc>
          <w:tcPr>
            <w:tcW w:w="1500" w:type="dxa"/>
            <w:vAlign w:val="center"/>
          </w:tcPr>
          <w:p>
            <w:pPr>
              <w:spacing w:line="240" w:lineRule="auto"/>
              <w:ind w:firstLine="0"/>
              <w:jc w:val="left"/>
            </w:pPr>
            <w:r>
              <w:rPr>
                <w:sz w:val="22"/>
                <w:szCs w:val="22"/>
              </w:rPr>
              <w:t xml:space="preserve">24,5%</w:t>
            </w:r>
          </w:p>
        </w:tc>
        <w:tc>
          <w:tcPr>
            <w:tcW w:w="1400" w:type="dxa"/>
            <w:vAlign w:val="center"/>
          </w:tcPr>
          <w:p>
            <w:pPr>
              <w:spacing w:line="240" w:lineRule="auto"/>
              <w:ind w:firstLine="0"/>
              <w:jc w:val="left"/>
            </w:pPr>
            <w:r>
              <w:rPr>
                <w:sz w:val="22"/>
                <w:szCs w:val="22"/>
              </w:rPr>
              <w:t xml:space="preserve">26,9</w:t>
            </w:r>
          </w:p>
        </w:tc>
        <w:tc>
          <w:tcPr>
            <w:tcW w:w="1460" w:type="dxa"/>
            <w:vAlign w:val="center"/>
          </w:tcPr>
          <w:p>
            <w:pPr>
              <w:spacing w:line="240" w:lineRule="auto"/>
              <w:ind w:firstLine="0"/>
              <w:jc w:val="left"/>
            </w:pPr>
            <w:r>
              <w:rPr>
                <w:sz w:val="22"/>
                <w:szCs w:val="22"/>
              </w:rPr>
              <w:t xml:space="preserve">48.964</w:t>
            </w:r>
          </w:p>
        </w:tc>
        <w:tc>
          <w:tcPr>
            <w:tcW w:w="1300" w:type="dxa"/>
            <w:vAlign w:val="center"/>
          </w:tcPr>
          <w:p>
            <w:pPr>
              <w:spacing w:line="240" w:lineRule="auto"/>
              <w:ind w:firstLine="0"/>
              <w:jc w:val="left"/>
            </w:pPr>
            <w:r>
              <w:rPr>
                <w:sz w:val="22"/>
                <w:szCs w:val="22"/>
              </w:rPr>
              <w:t xml:space="preserve">24,7%</w:t>
            </w:r>
          </w:p>
        </w:tc>
      </w:tr>
      <w:tr>
        <w:trPr>
          <w:cantSplit/>
          <w:jc w:val="center"/>
        </w:trPr>
        <w:tc>
          <w:tcPr>
            <w:tcW w:w="1500" w:type="dxa"/>
            <w:vAlign w:val="center"/>
          </w:tcPr>
          <w:p>
            <w:pPr>
              <w:spacing w:line="240" w:lineRule="auto"/>
              <w:ind w:firstLine="0"/>
              <w:jc w:val="left"/>
            </w:pPr>
            <w:r>
              <w:rPr>
                <w:sz w:val="22"/>
                <w:szCs w:val="22"/>
              </w:rPr>
              <w:t xml:space="preserve">Catalog</w:t>
            </w:r>
          </w:p>
        </w:tc>
        <w:tc>
          <w:tcPr>
            <w:tcW w:w="1100" w:type="dxa"/>
            <w:vAlign w:val="center"/>
          </w:tcPr>
          <w:p>
            <w:pPr>
              <w:spacing w:line="240" w:lineRule="auto"/>
              <w:ind w:firstLine="0"/>
              <w:jc w:val="left"/>
            </w:pPr>
            <w:r>
              <w:rPr>
                <w:sz w:val="22"/>
                <w:szCs w:val="22"/>
              </w:rPr>
              <w:t xml:space="preserve">138</w:t>
            </w:r>
          </w:p>
        </w:tc>
        <w:tc>
          <w:tcPr>
            <w:tcW w:w="1100" w:type="dxa"/>
            <w:vAlign w:val="center"/>
          </w:tcPr>
          <w:p>
            <w:pPr>
              <w:spacing w:line="240" w:lineRule="auto"/>
              <w:ind w:firstLine="0"/>
              <w:jc w:val="left"/>
            </w:pPr>
            <w:r>
              <w:rPr>
                <w:sz w:val="22"/>
                <w:szCs w:val="22"/>
              </w:rPr>
              <w:t xml:space="preserve">6,9%</w:t>
            </w:r>
          </w:p>
        </w:tc>
        <w:tc>
          <w:tcPr>
            <w:tcW w:w="1500" w:type="dxa"/>
            <w:vAlign w:val="center"/>
          </w:tcPr>
          <w:p>
            <w:pPr>
              <w:spacing w:line="240" w:lineRule="auto"/>
              <w:ind w:firstLine="0"/>
              <w:jc w:val="left"/>
            </w:pPr>
            <w:r>
              <w:rPr>
                <w:sz w:val="22"/>
                <w:szCs w:val="22"/>
              </w:rPr>
              <w:t xml:space="preserve">15,2%</w:t>
            </w:r>
          </w:p>
        </w:tc>
        <w:tc>
          <w:tcPr>
            <w:tcW w:w="1400" w:type="dxa"/>
            <w:vAlign w:val="center"/>
          </w:tcPr>
          <w:p>
            <w:pPr>
              <w:spacing w:line="240" w:lineRule="auto"/>
              <w:ind w:firstLine="0"/>
              <w:jc w:val="left"/>
            </w:pPr>
            <w:r>
              <w:rPr>
                <w:sz w:val="22"/>
                <w:szCs w:val="22"/>
              </w:rPr>
              <w:t xml:space="preserve">68,3</w:t>
            </w:r>
          </w:p>
        </w:tc>
        <w:tc>
          <w:tcPr>
            <w:tcW w:w="1460" w:type="dxa"/>
            <w:vAlign w:val="center"/>
          </w:tcPr>
          <w:p>
            <w:pPr>
              <w:spacing w:line="240" w:lineRule="auto"/>
              <w:ind w:firstLine="0"/>
              <w:jc w:val="left"/>
            </w:pPr>
            <w:r>
              <w:rPr>
                <w:sz w:val="22"/>
                <w:szCs w:val="22"/>
              </w:rPr>
              <w:t xml:space="preserve">72.055</w:t>
            </w:r>
          </w:p>
        </w:tc>
        <w:tc>
          <w:tcPr>
            <w:tcW w:w="1300" w:type="dxa"/>
            <w:vAlign w:val="center"/>
          </w:tcPr>
          <w:p>
            <w:pPr>
              <w:spacing w:line="240" w:lineRule="auto"/>
              <w:ind w:firstLine="0"/>
              <w:jc w:val="left"/>
            </w:pPr>
            <w:r>
              <w:rPr>
                <w:sz w:val="22"/>
                <w:szCs w:val="22"/>
              </w:rPr>
              <w:t xml:space="preserve">39,1%</w:t>
            </w:r>
          </w:p>
        </w:tc>
      </w:tr>
    </w:tbl>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Bảng 5.2 mô tả </w:t>
      </w:r>
      <w:r>
        <w:rPr>
          <w:b/>
          <w:bCs/>
        </w:rPr>
        <w:t xml:space="preserve">nhóm khách</w:t>
      </w:r>
      <w:r>
        <w:t xml:space="preserve"> theo kênh có nhiều đơn nhất, không mô tả đơn của từng kênh: “% tổng chi tiêu toàn mẫu của nhóm khách” gồm chi tiêu của nhóm đó trên mọi kênh, không phải doanh thu riêng của Store, Web hay Catalog. Nhóm catalog có AOV trung vị gấp 3,0 lần nhóm Store (theo measure dashboard: 69,3 so với 43,7 và 39,2 ĐVTT), nhưng thu nhập cao hơn nhiều; trong cùng nhóm 70-90K, AOV của ba nhóm gần như bằng nhau (67,4-68,8 ĐVTT). Khách có từ 40% đơn giảm giá trở lên chiếm 22,1% số khách nhưng chỉ 6,2% tổng chi tiêu. 735 khách truy cập web từ 7 lần/tháng chi trung bình 290 so với 726 ĐVTT ở nhóm còn lại, có thu nhập thấp hơn và tỷ lệ đơn giảm giá cao hơn (30,7% so với 13,6%); dữ liệu không đủ để giải thích lý do, chỉ cho thấy lượt truy cập không phải thước đo giá trị.</w:t>
      </w:r>
    </w:p>
    <w:p>
      <w:pPr>
        <w:pStyle w:val="Heading2"/>
        <w:spacing w:before="120" w:after="240" w:line="240" w:lineRule="auto"/>
        <w:jc w:val="left"/>
      </w:pPr>
      <w:r>
        <w:t xml:space="preserve">5.3. Phản hồi chiến dịch</w:t>
      </w:r>
    </w:p>
    <w:p>
      <w:pPr>
        <w:spacing w:after="240" w:line="240" w:lineRule="auto"/>
      </w:pPr>
      <w:r>
        <w:t xml:space="preserve">Năm chiến dịch ghi nhận 602 lượt chấp nhận từ 418 khách (21,0%). Tỷ lệ chấp nhận trên toàn mẫu là 6,6% (CD1), 1,3% (CD2), 7,4% (CD3), 7,6% (CD4) và 7,3% (CD5) (Hình 4.4). </w:t>
      </w:r>
      <w:r>
        <w:rPr>
          <w:b/>
          <w:bCs/>
        </w:rPr>
        <w:t xml:space="preserve">CD2 có tỷ lệ chấp nhận ghi nhận trên toàn mẫu thấp nhất. Cần kiểm tra phạm vi tiếp cận, nội dung, mục tiêu và chi phí trước khi quyết định tiếp tục hay dừng.</w:t>
      </w:r>
      <w:r>
        <w:t xml:space="preserve"> Khách chấp nhận CD1 và CD5 có thu nhập trung bình cao (78.800-82.400 ĐVTT) và 83-90% không có con; khách chấp nhận CD4 có thu nhập trung bình 68.200 ĐVTT, 38% có con tuổi teen; khách chấp nhận CD3 có thu nhập trung bình thấp nhất (51.000 ĐVTT) và 79,6% chưa chấp nhận chiến dịch nào khác. Không khách nào chấp nhận cả CD3 và CD4, nhưng khi không có dữ liệu người nhận, điều này chưa chứng minh hai chiến dịch mở rộng phạm vi tiếp cận. Tỷ lệ đã chấp nhận là 50,4% ở nhóm giá trị High, 21,8% ở Mid và 8,7% ở Low.</w:t>
      </w:r>
    </w:p>
    <w:p>
      <w:pPr>
        <w:pStyle w:val="Heading2"/>
        <w:spacing w:before="120" w:after="240" w:line="240" w:lineRule="auto"/>
        <w:jc w:val="left"/>
      </w:pPr>
      <w:r>
        <w:t xml:space="preserve">5.4. Phân khúc RFM</w:t>
      </w:r>
    </w:p>
    <w:p>
      <w:pPr>
        <w:keepNext/>
        <w:keepLines/>
        <w:spacing w:after="120" w:line="240" w:lineRule="auto"/>
        <w:ind w:firstLine="0"/>
        <w:jc w:val="center"/>
      </w:pPr>
      <w:r>
        <w:rPr>
          <w:b/>
          <w:bCs/>
          <w:sz w:val="24"/>
          <w:szCs w:val="24"/>
        </w:rPr>
        <w:t xml:space="preserve">Bảng 5.3.</w:t>
      </w:r>
      <w:r>
        <w:rPr>
          <w:sz w:val="24"/>
          <w:szCs w:val="24"/>
        </w:rPr>
        <w:t xml:space="preserve"> Chỉ số chính theo phân khúc RFM</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500"/>
        <w:gridCol w:w="900"/>
        <w:gridCol w:w="1100"/>
        <w:gridCol w:w="1100"/>
        <w:gridCol w:w="1100"/>
        <w:gridCol w:w="1100"/>
        <w:gridCol w:w="2560"/>
      </w:tblGrid>
      <w:tr>
        <w:trPr>
          <w:cantSplit/>
          <w:tblHeader/>
          <w:jc w:val="center"/>
        </w:trPr>
        <w:tc>
          <w:tcPr>
            <w:tcW w:w="1500" w:type="dxa"/>
            <w:shd w:val="clear" w:color="auto" w:fill="F2F2F2"/>
            <w:vAlign w:val="center"/>
          </w:tcPr>
          <w:p>
            <w:pPr>
              <w:spacing w:line="240" w:lineRule="auto"/>
              <w:ind w:firstLine="0"/>
              <w:jc w:val="center"/>
            </w:pPr>
            <w:r>
              <w:rPr>
                <w:b/>
                <w:bCs/>
                <w:sz w:val="22"/>
                <w:szCs w:val="22"/>
              </w:rPr>
              <w:t xml:space="preserve">Phân khúc</w:t>
            </w:r>
          </w:p>
        </w:tc>
        <w:tc>
          <w:tcPr>
            <w:tcW w:w="900" w:type="dxa"/>
            <w:shd w:val="clear" w:color="auto" w:fill="F2F2F2"/>
            <w:vAlign w:val="center"/>
          </w:tcPr>
          <w:p>
            <w:pPr>
              <w:spacing w:line="240" w:lineRule="auto"/>
              <w:ind w:firstLine="0"/>
              <w:jc w:val="center"/>
            </w:pPr>
            <w:r>
              <w:rPr>
                <w:b/>
                <w:bCs/>
                <w:sz w:val="22"/>
                <w:szCs w:val="22"/>
              </w:rPr>
              <w:t xml:space="preserve">Số khách</w:t>
            </w:r>
          </w:p>
        </w:tc>
        <w:tc>
          <w:tcPr>
            <w:tcW w:w="1100" w:type="dxa"/>
            <w:shd w:val="clear" w:color="auto" w:fill="F2F2F2"/>
            <w:vAlign w:val="center"/>
          </w:tcPr>
          <w:p>
            <w:pPr>
              <w:spacing w:line="240" w:lineRule="auto"/>
              <w:ind w:firstLine="0"/>
              <w:jc w:val="center"/>
            </w:pPr>
            <w:r>
              <w:rPr>
                <w:b/>
                <w:bCs/>
                <w:sz w:val="22"/>
                <w:szCs w:val="22"/>
              </w:rPr>
              <w:t xml:space="preserve">% tổng chi tiêu</w:t>
            </w:r>
          </w:p>
        </w:tc>
        <w:tc>
          <w:tcPr>
            <w:tcW w:w="1100" w:type="dxa"/>
            <w:shd w:val="clear" w:color="auto" w:fill="F2F2F2"/>
            <w:vAlign w:val="center"/>
          </w:tcPr>
          <w:p>
            <w:pPr>
              <w:spacing w:line="240" w:lineRule="auto"/>
              <w:ind w:firstLine="0"/>
              <w:jc w:val="center"/>
            </w:pPr>
            <w:r>
              <w:rPr>
                <w:b/>
                <w:bCs/>
                <w:sz w:val="22"/>
                <w:szCs w:val="22"/>
              </w:rPr>
              <w:t xml:space="preserve">Chi tiêu TB (ĐVTT)</w:t>
            </w:r>
          </w:p>
        </w:tc>
        <w:tc>
          <w:tcPr>
            <w:tcW w:w="1100" w:type="dxa"/>
            <w:shd w:val="clear" w:color="auto" w:fill="F2F2F2"/>
            <w:vAlign w:val="center"/>
          </w:tcPr>
          <w:p>
            <w:pPr>
              <w:spacing w:line="240" w:lineRule="auto"/>
              <w:ind w:firstLine="0"/>
              <w:jc w:val="center"/>
            </w:pPr>
            <w:r>
              <w:rPr>
                <w:b/>
                <w:bCs/>
                <w:sz w:val="22"/>
                <w:szCs w:val="22"/>
              </w:rPr>
              <w:t xml:space="preserve">Recency TB (ngày)</w:t>
            </w:r>
          </w:p>
        </w:tc>
        <w:tc>
          <w:tcPr>
            <w:tcW w:w="1100" w:type="dxa"/>
            <w:shd w:val="clear" w:color="auto" w:fill="F2F2F2"/>
            <w:vAlign w:val="center"/>
          </w:tcPr>
          <w:p>
            <w:pPr>
              <w:spacing w:line="240" w:lineRule="auto"/>
              <w:ind w:firstLine="0"/>
              <w:jc w:val="center"/>
            </w:pPr>
            <w:r>
              <w:rPr>
                <w:b/>
                <w:bCs/>
                <w:sz w:val="22"/>
                <w:szCs w:val="22"/>
              </w:rPr>
              <w:t xml:space="preserve">Đã chấp nhận ≥ 1 CD</w:t>
            </w:r>
          </w:p>
        </w:tc>
        <w:tc>
          <w:tcPr>
            <w:tcW w:w="2560" w:type="dxa"/>
            <w:shd w:val="clear" w:color="auto" w:fill="F2F2F2"/>
            <w:vAlign w:val="center"/>
          </w:tcPr>
          <w:p>
            <w:pPr>
              <w:spacing w:line="240" w:lineRule="auto"/>
              <w:ind w:firstLine="0"/>
              <w:jc w:val="center"/>
            </w:pPr>
            <w:r>
              <w:rPr>
                <w:b/>
                <w:bCs/>
                <w:sz w:val="22"/>
                <w:szCs w:val="22"/>
              </w:rPr>
              <w:t xml:space="preserve">Hướng hành động cần thử nghiệm</w:t>
            </w:r>
          </w:p>
        </w:tc>
      </w:tr>
      <w:tr>
        <w:trPr>
          <w:cantSplit/>
          <w:jc w:val="center"/>
        </w:trPr>
        <w:tc>
          <w:tcPr>
            <w:tcW w:w="1500" w:type="dxa"/>
            <w:vAlign w:val="center"/>
          </w:tcPr>
          <w:p>
            <w:pPr>
              <w:spacing w:line="240" w:lineRule="auto"/>
              <w:ind w:firstLine="0"/>
              <w:jc w:val="left"/>
            </w:pPr>
            <w:r>
              <w:rPr>
                <w:sz w:val="22"/>
                <w:szCs w:val="22"/>
              </w:rPr>
              <w:t xml:space="preserve">Champions</w:t>
            </w:r>
          </w:p>
        </w:tc>
        <w:tc>
          <w:tcPr>
            <w:tcW w:w="900" w:type="dxa"/>
            <w:vAlign w:val="center"/>
          </w:tcPr>
          <w:p>
            <w:pPr>
              <w:spacing w:line="240" w:lineRule="auto"/>
              <w:ind w:firstLine="0"/>
              <w:jc w:val="left"/>
            </w:pPr>
            <w:r>
              <w:rPr>
                <w:sz w:val="22"/>
                <w:szCs w:val="22"/>
              </w:rPr>
              <w:t xml:space="preserve">290</w:t>
            </w:r>
          </w:p>
        </w:tc>
        <w:tc>
          <w:tcPr>
            <w:tcW w:w="1100" w:type="dxa"/>
            <w:vAlign w:val="center"/>
          </w:tcPr>
          <w:p>
            <w:pPr>
              <w:spacing w:line="240" w:lineRule="auto"/>
              <w:ind w:firstLine="0"/>
              <w:jc w:val="left"/>
            </w:pPr>
            <w:r>
              <w:rPr>
                <w:sz w:val="22"/>
                <w:szCs w:val="22"/>
              </w:rPr>
              <w:t xml:space="preserve">30,7%</w:t>
            </w:r>
          </w:p>
        </w:tc>
        <w:tc>
          <w:tcPr>
            <w:tcW w:w="1100" w:type="dxa"/>
            <w:vAlign w:val="center"/>
          </w:tcPr>
          <w:p>
            <w:pPr>
              <w:spacing w:line="240" w:lineRule="auto"/>
              <w:ind w:firstLine="0"/>
              <w:jc w:val="left"/>
            </w:pPr>
            <w:r>
              <w:rPr>
                <w:sz w:val="22"/>
                <w:szCs w:val="22"/>
              </w:rPr>
              <w:t xml:space="preserve">1.191</w:t>
            </w:r>
          </w:p>
        </w:tc>
        <w:tc>
          <w:tcPr>
            <w:tcW w:w="1100" w:type="dxa"/>
            <w:vAlign w:val="center"/>
          </w:tcPr>
          <w:p>
            <w:pPr>
              <w:spacing w:line="240" w:lineRule="auto"/>
              <w:ind w:firstLine="0"/>
              <w:jc w:val="left"/>
            </w:pPr>
            <w:r>
              <w:rPr>
                <w:sz w:val="22"/>
                <w:szCs w:val="22"/>
              </w:rPr>
              <w:t xml:space="preserve">19</w:t>
            </w:r>
          </w:p>
        </w:tc>
        <w:tc>
          <w:tcPr>
            <w:tcW w:w="1100" w:type="dxa"/>
            <w:vAlign w:val="center"/>
          </w:tcPr>
          <w:p>
            <w:pPr>
              <w:spacing w:line="240" w:lineRule="auto"/>
              <w:ind w:firstLine="0"/>
              <w:jc w:val="left"/>
            </w:pPr>
            <w:r>
              <w:rPr>
                <w:sz w:val="22"/>
                <w:szCs w:val="22"/>
              </w:rPr>
              <w:t xml:space="preserve">41,4%</w:t>
            </w:r>
          </w:p>
        </w:tc>
        <w:tc>
          <w:tcPr>
            <w:tcW w:w="2560" w:type="dxa"/>
            <w:vAlign w:val="center"/>
          </w:tcPr>
          <w:p>
            <w:pPr>
              <w:spacing w:line="240" w:lineRule="auto"/>
              <w:ind w:firstLine="0"/>
              <w:jc w:val="left"/>
            </w:pPr>
            <w:r>
              <w:rPr>
                <w:sz w:val="22"/>
                <w:szCs w:val="22"/>
              </w:rPr>
              <w:t xml:space="preserve">Chương trình VIP không dựa vào giảm giá</w:t>
            </w:r>
          </w:p>
        </w:tc>
      </w:tr>
      <w:tr>
        <w:trPr>
          <w:cantSplit/>
          <w:jc w:val="center"/>
        </w:trPr>
        <w:tc>
          <w:tcPr>
            <w:tcW w:w="1500" w:type="dxa"/>
            <w:vAlign w:val="center"/>
          </w:tcPr>
          <w:p>
            <w:pPr>
              <w:spacing w:line="240" w:lineRule="auto"/>
              <w:ind w:firstLine="0"/>
              <w:jc w:val="left"/>
            </w:pPr>
            <w:r>
              <w:rPr>
                <w:sz w:val="22"/>
                <w:szCs w:val="22"/>
              </w:rPr>
              <w:t xml:space="preserve">Loyal Customers</w:t>
            </w:r>
          </w:p>
        </w:tc>
        <w:tc>
          <w:tcPr>
            <w:tcW w:w="900" w:type="dxa"/>
            <w:vAlign w:val="center"/>
          </w:tcPr>
          <w:p>
            <w:pPr>
              <w:spacing w:line="240" w:lineRule="auto"/>
              <w:ind w:firstLine="0"/>
              <w:jc w:val="left"/>
            </w:pPr>
            <w:r>
              <w:rPr>
                <w:sz w:val="22"/>
                <w:szCs w:val="22"/>
              </w:rPr>
              <w:t xml:space="preserve">417</w:t>
            </w:r>
          </w:p>
        </w:tc>
        <w:tc>
          <w:tcPr>
            <w:tcW w:w="1100" w:type="dxa"/>
            <w:vAlign w:val="center"/>
          </w:tcPr>
          <w:p>
            <w:pPr>
              <w:spacing w:line="240" w:lineRule="auto"/>
              <w:ind w:firstLine="0"/>
              <w:jc w:val="left"/>
            </w:pPr>
            <w:r>
              <w:rPr>
                <w:sz w:val="22"/>
                <w:szCs w:val="22"/>
              </w:rPr>
              <w:t xml:space="preserve">25,5%</w:t>
            </w:r>
          </w:p>
        </w:tc>
        <w:tc>
          <w:tcPr>
            <w:tcW w:w="1100" w:type="dxa"/>
            <w:vAlign w:val="center"/>
          </w:tcPr>
          <w:p>
            <w:pPr>
              <w:spacing w:line="240" w:lineRule="auto"/>
              <w:ind w:firstLine="0"/>
              <w:jc w:val="left"/>
            </w:pPr>
            <w:r>
              <w:rPr>
                <w:sz w:val="22"/>
                <w:szCs w:val="22"/>
              </w:rPr>
              <w:t xml:space="preserve">688</w:t>
            </w:r>
          </w:p>
        </w:tc>
        <w:tc>
          <w:tcPr>
            <w:tcW w:w="1100" w:type="dxa"/>
            <w:vAlign w:val="center"/>
          </w:tcPr>
          <w:p>
            <w:pPr>
              <w:spacing w:line="240" w:lineRule="auto"/>
              <w:ind w:firstLine="0"/>
              <w:jc w:val="left"/>
            </w:pPr>
            <w:r>
              <w:rPr>
                <w:sz w:val="22"/>
                <w:szCs w:val="22"/>
              </w:rPr>
              <w:t xml:space="preserve">36</w:t>
            </w:r>
          </w:p>
        </w:tc>
        <w:tc>
          <w:tcPr>
            <w:tcW w:w="1100" w:type="dxa"/>
            <w:vAlign w:val="center"/>
          </w:tcPr>
          <w:p>
            <w:pPr>
              <w:spacing w:line="240" w:lineRule="auto"/>
              <w:ind w:firstLine="0"/>
              <w:jc w:val="left"/>
            </w:pPr>
            <w:r>
              <w:rPr>
                <w:sz w:val="22"/>
                <w:szCs w:val="22"/>
              </w:rPr>
              <w:t xml:space="preserve">20,9%</w:t>
            </w:r>
          </w:p>
        </w:tc>
        <w:tc>
          <w:tcPr>
            <w:tcW w:w="2560" w:type="dxa"/>
            <w:vAlign w:val="center"/>
          </w:tcPr>
          <w:p>
            <w:pPr>
              <w:spacing w:line="240" w:lineRule="auto"/>
              <w:ind w:firstLine="0"/>
              <w:jc w:val="left"/>
            </w:pPr>
            <w:r>
              <w:rPr>
                <w:sz w:val="22"/>
                <w:szCs w:val="22"/>
              </w:rPr>
              <w:t xml:space="preserve">Upsell, cross-sell</w:t>
            </w:r>
          </w:p>
        </w:tc>
      </w:tr>
      <w:tr>
        <w:trPr>
          <w:cantSplit/>
          <w:jc w:val="center"/>
        </w:trPr>
        <w:tc>
          <w:tcPr>
            <w:tcW w:w="1500" w:type="dxa"/>
            <w:vAlign w:val="center"/>
          </w:tcPr>
          <w:p>
            <w:pPr>
              <w:spacing w:line="240" w:lineRule="auto"/>
              <w:ind w:firstLine="0"/>
              <w:jc w:val="left"/>
            </w:pPr>
            <w:r>
              <w:rPr>
                <w:sz w:val="22"/>
                <w:szCs w:val="22"/>
              </w:rPr>
              <w:t xml:space="preserve">Promising</w:t>
            </w:r>
          </w:p>
        </w:tc>
        <w:tc>
          <w:tcPr>
            <w:tcW w:w="900" w:type="dxa"/>
            <w:vAlign w:val="center"/>
          </w:tcPr>
          <w:p>
            <w:pPr>
              <w:spacing w:line="240" w:lineRule="auto"/>
              <w:ind w:firstLine="0"/>
              <w:jc w:val="left"/>
            </w:pPr>
            <w:r>
              <w:rPr>
                <w:sz w:val="22"/>
                <w:szCs w:val="22"/>
              </w:rPr>
              <w:t xml:space="preserve">321</w:t>
            </w:r>
          </w:p>
        </w:tc>
        <w:tc>
          <w:tcPr>
            <w:tcW w:w="1100" w:type="dxa"/>
            <w:vAlign w:val="center"/>
          </w:tcPr>
          <w:p>
            <w:pPr>
              <w:spacing w:line="240" w:lineRule="auto"/>
              <w:ind w:firstLine="0"/>
              <w:jc w:val="left"/>
            </w:pPr>
            <w:r>
              <w:rPr>
                <w:sz w:val="22"/>
                <w:szCs w:val="22"/>
              </w:rPr>
              <w:t xml:space="preserve">1,6%</w:t>
            </w:r>
          </w:p>
        </w:tc>
        <w:tc>
          <w:tcPr>
            <w:tcW w:w="1100" w:type="dxa"/>
            <w:vAlign w:val="center"/>
          </w:tcPr>
          <w:p>
            <w:pPr>
              <w:spacing w:line="240" w:lineRule="auto"/>
              <w:ind w:firstLine="0"/>
              <w:jc w:val="left"/>
            </w:pPr>
            <w:r>
              <w:rPr>
                <w:sz w:val="22"/>
                <w:szCs w:val="22"/>
              </w:rPr>
              <w:t xml:space="preserve">56</w:t>
            </w:r>
          </w:p>
        </w:tc>
        <w:tc>
          <w:tcPr>
            <w:tcW w:w="1100" w:type="dxa"/>
            <w:vAlign w:val="center"/>
          </w:tcPr>
          <w:p>
            <w:pPr>
              <w:spacing w:line="240" w:lineRule="auto"/>
              <w:ind w:firstLine="0"/>
              <w:jc w:val="left"/>
            </w:pPr>
            <w:r>
              <w:rPr>
                <w:sz w:val="22"/>
                <w:szCs w:val="22"/>
              </w:rPr>
              <w:t xml:space="preserve">19</w:t>
            </w:r>
          </w:p>
        </w:tc>
        <w:tc>
          <w:tcPr>
            <w:tcW w:w="1100" w:type="dxa"/>
            <w:vAlign w:val="center"/>
          </w:tcPr>
          <w:p>
            <w:pPr>
              <w:spacing w:line="240" w:lineRule="auto"/>
              <w:ind w:firstLine="0"/>
              <w:jc w:val="left"/>
            </w:pPr>
            <w:r>
              <w:rPr>
                <w:sz w:val="22"/>
                <w:szCs w:val="22"/>
              </w:rPr>
              <w:t xml:space="preserve">9,3%</w:t>
            </w:r>
          </w:p>
        </w:tc>
        <w:tc>
          <w:tcPr>
            <w:tcW w:w="2560" w:type="dxa"/>
            <w:vAlign w:val="center"/>
          </w:tcPr>
          <w:p>
            <w:pPr>
              <w:spacing w:line="240" w:lineRule="auto"/>
              <w:ind w:firstLine="0"/>
              <w:jc w:val="left"/>
            </w:pPr>
            <w:r>
              <w:rPr>
                <w:sz w:val="22"/>
                <w:szCs w:val="22"/>
              </w:rPr>
              <w:t xml:space="preserve">Ưu đãi giới thiệu sản phẩm</w:t>
            </w:r>
          </w:p>
        </w:tc>
      </w:tr>
      <w:tr>
        <w:trPr>
          <w:cantSplit/>
          <w:jc w:val="center"/>
        </w:trPr>
        <w:tc>
          <w:tcPr>
            <w:tcW w:w="1500" w:type="dxa"/>
            <w:vAlign w:val="center"/>
          </w:tcPr>
          <w:p>
            <w:pPr>
              <w:spacing w:line="240" w:lineRule="auto"/>
              <w:ind w:firstLine="0"/>
              <w:jc w:val="left"/>
            </w:pPr>
            <w:r>
              <w:rPr>
                <w:sz w:val="22"/>
                <w:szCs w:val="22"/>
              </w:rPr>
              <w:t xml:space="preserve">Need Attention</w:t>
            </w:r>
          </w:p>
        </w:tc>
        <w:tc>
          <w:tcPr>
            <w:tcW w:w="900" w:type="dxa"/>
            <w:vAlign w:val="center"/>
          </w:tcPr>
          <w:p>
            <w:pPr>
              <w:spacing w:line="240" w:lineRule="auto"/>
              <w:ind w:firstLine="0"/>
              <w:jc w:val="left"/>
            </w:pPr>
            <w:r>
              <w:rPr>
                <w:sz w:val="22"/>
                <w:szCs w:val="22"/>
              </w:rPr>
              <w:t xml:space="preserve">167</w:t>
            </w:r>
          </w:p>
        </w:tc>
        <w:tc>
          <w:tcPr>
            <w:tcW w:w="1100" w:type="dxa"/>
            <w:vAlign w:val="center"/>
          </w:tcPr>
          <w:p>
            <w:pPr>
              <w:spacing w:line="240" w:lineRule="auto"/>
              <w:ind w:firstLine="0"/>
              <w:jc w:val="left"/>
            </w:pPr>
            <w:r>
              <w:rPr>
                <w:sz w:val="22"/>
                <w:szCs w:val="22"/>
              </w:rPr>
              <w:t xml:space="preserve">0,9%</w:t>
            </w:r>
          </w:p>
        </w:tc>
        <w:tc>
          <w:tcPr>
            <w:tcW w:w="1100" w:type="dxa"/>
            <w:vAlign w:val="center"/>
          </w:tcPr>
          <w:p>
            <w:pPr>
              <w:spacing w:line="240" w:lineRule="auto"/>
              <w:ind w:firstLine="0"/>
              <w:jc w:val="left"/>
            </w:pPr>
            <w:r>
              <w:rPr>
                <w:sz w:val="22"/>
                <w:szCs w:val="22"/>
              </w:rPr>
              <w:t xml:space="preserve">57</w:t>
            </w:r>
          </w:p>
        </w:tc>
        <w:tc>
          <w:tcPr>
            <w:tcW w:w="1100" w:type="dxa"/>
            <w:vAlign w:val="center"/>
          </w:tcPr>
          <w:p>
            <w:pPr>
              <w:spacing w:line="240" w:lineRule="auto"/>
              <w:ind w:firstLine="0"/>
              <w:jc w:val="left"/>
            </w:pPr>
            <w:r>
              <w:rPr>
                <w:sz w:val="22"/>
                <w:szCs w:val="22"/>
              </w:rPr>
              <w:t xml:space="preserve">49</w:t>
            </w:r>
          </w:p>
        </w:tc>
        <w:tc>
          <w:tcPr>
            <w:tcW w:w="1100" w:type="dxa"/>
            <w:vAlign w:val="center"/>
          </w:tcPr>
          <w:p>
            <w:pPr>
              <w:spacing w:line="240" w:lineRule="auto"/>
              <w:ind w:firstLine="0"/>
              <w:jc w:val="left"/>
            </w:pPr>
            <w:r>
              <w:rPr>
                <w:sz w:val="22"/>
                <w:szCs w:val="22"/>
              </w:rPr>
              <w:t xml:space="preserve">7,2%</w:t>
            </w:r>
          </w:p>
        </w:tc>
        <w:tc>
          <w:tcPr>
            <w:tcW w:w="2560" w:type="dxa"/>
            <w:vAlign w:val="center"/>
          </w:tcPr>
          <w:p>
            <w:pPr>
              <w:spacing w:line="240" w:lineRule="auto"/>
              <w:ind w:firstLine="0"/>
              <w:jc w:val="left"/>
            </w:pPr>
            <w:r>
              <w:rPr>
                <w:sz w:val="22"/>
                <w:szCs w:val="22"/>
              </w:rPr>
              <w:t xml:space="preserve">Nhắc nhở tự động</w:t>
            </w:r>
          </w:p>
        </w:tc>
      </w:tr>
      <w:tr>
        <w:trPr>
          <w:cantSplit/>
          <w:jc w:val="center"/>
        </w:trPr>
        <w:tc>
          <w:tcPr>
            <w:tcW w:w="1500" w:type="dxa"/>
            <w:vAlign w:val="center"/>
          </w:tcPr>
          <w:p>
            <w:pPr>
              <w:spacing w:line="240" w:lineRule="auto"/>
              <w:ind w:firstLine="0"/>
              <w:jc w:val="left"/>
            </w:pPr>
            <w:r>
              <w:rPr>
                <w:sz w:val="22"/>
                <w:szCs w:val="22"/>
              </w:rPr>
              <w:t xml:space="preserve">At Risk</w:t>
            </w:r>
          </w:p>
        </w:tc>
        <w:tc>
          <w:tcPr>
            <w:tcW w:w="900" w:type="dxa"/>
            <w:vAlign w:val="center"/>
          </w:tcPr>
          <w:p>
            <w:pPr>
              <w:spacing w:line="240" w:lineRule="auto"/>
              <w:ind w:firstLine="0"/>
              <w:jc w:val="left"/>
            </w:pPr>
            <w:r>
              <w:rPr>
                <w:sz w:val="22"/>
                <w:szCs w:val="22"/>
              </w:rPr>
              <w:t xml:space="preserve">480</w:t>
            </w:r>
          </w:p>
        </w:tc>
        <w:tc>
          <w:tcPr>
            <w:tcW w:w="1100" w:type="dxa"/>
            <w:vAlign w:val="center"/>
          </w:tcPr>
          <w:p>
            <w:pPr>
              <w:spacing w:line="240" w:lineRule="auto"/>
              <w:ind w:firstLine="0"/>
              <w:jc w:val="left"/>
            </w:pPr>
            <w:r>
              <w:rPr>
                <w:sz w:val="22"/>
                <w:szCs w:val="22"/>
              </w:rPr>
              <w:t xml:space="preserve">39,6%</w:t>
            </w:r>
          </w:p>
        </w:tc>
        <w:tc>
          <w:tcPr>
            <w:tcW w:w="1100" w:type="dxa"/>
            <w:vAlign w:val="center"/>
          </w:tcPr>
          <w:p>
            <w:pPr>
              <w:spacing w:line="240" w:lineRule="auto"/>
              <w:ind w:firstLine="0"/>
              <w:jc w:val="left"/>
            </w:pPr>
            <w:r>
              <w:rPr>
                <w:sz w:val="22"/>
                <w:szCs w:val="22"/>
              </w:rPr>
              <w:t xml:space="preserve">930</w:t>
            </w:r>
          </w:p>
        </w:tc>
        <w:tc>
          <w:tcPr>
            <w:tcW w:w="1100" w:type="dxa"/>
            <w:vAlign w:val="center"/>
          </w:tcPr>
          <w:p>
            <w:pPr>
              <w:spacing w:line="240" w:lineRule="auto"/>
              <w:ind w:firstLine="0"/>
              <w:jc w:val="left"/>
            </w:pPr>
            <w:r>
              <w:rPr>
                <w:sz w:val="22"/>
                <w:szCs w:val="22"/>
              </w:rPr>
              <w:t xml:space="preserve">79</w:t>
            </w:r>
          </w:p>
        </w:tc>
        <w:tc>
          <w:tcPr>
            <w:tcW w:w="1100" w:type="dxa"/>
            <w:vAlign w:val="center"/>
          </w:tcPr>
          <w:p>
            <w:pPr>
              <w:spacing w:line="240" w:lineRule="auto"/>
              <w:ind w:firstLine="0"/>
              <w:jc w:val="left"/>
            </w:pPr>
            <w:r>
              <w:rPr>
                <w:sz w:val="22"/>
                <w:szCs w:val="22"/>
              </w:rPr>
              <w:t xml:space="preserve">30,8%</w:t>
            </w:r>
          </w:p>
        </w:tc>
        <w:tc>
          <w:tcPr>
            <w:tcW w:w="2560" w:type="dxa"/>
            <w:vAlign w:val="center"/>
          </w:tcPr>
          <w:p>
            <w:pPr>
              <w:spacing w:line="240" w:lineRule="auto"/>
              <w:ind w:firstLine="0"/>
              <w:jc w:val="left"/>
            </w:pPr>
            <w:r>
              <w:rPr>
                <w:sz w:val="22"/>
                <w:szCs w:val="22"/>
              </w:rPr>
              <w:t xml:space="preserve">Win-back có nhóm đối chứng</w:t>
            </w:r>
          </w:p>
        </w:tc>
      </w:tr>
      <w:tr>
        <w:trPr>
          <w:cantSplit/>
          <w:jc w:val="center"/>
        </w:trPr>
        <w:tc>
          <w:tcPr>
            <w:tcW w:w="1500" w:type="dxa"/>
            <w:vAlign w:val="center"/>
          </w:tcPr>
          <w:p>
            <w:pPr>
              <w:spacing w:line="240" w:lineRule="auto"/>
              <w:ind w:firstLine="0"/>
              <w:jc w:val="left"/>
            </w:pPr>
            <w:r>
              <w:rPr>
                <w:sz w:val="22"/>
                <w:szCs w:val="22"/>
              </w:rPr>
              <w:t xml:space="preserve">Hibernating</w:t>
            </w:r>
          </w:p>
        </w:tc>
        <w:tc>
          <w:tcPr>
            <w:tcW w:w="900" w:type="dxa"/>
            <w:vAlign w:val="center"/>
          </w:tcPr>
          <w:p>
            <w:pPr>
              <w:spacing w:line="240" w:lineRule="auto"/>
              <w:ind w:firstLine="0"/>
              <w:jc w:val="left"/>
            </w:pPr>
            <w:r>
              <w:rPr>
                <w:sz w:val="22"/>
                <w:szCs w:val="22"/>
              </w:rPr>
              <w:t xml:space="preserve">317</w:t>
            </w:r>
          </w:p>
        </w:tc>
        <w:tc>
          <w:tcPr>
            <w:tcW w:w="1100" w:type="dxa"/>
            <w:vAlign w:val="center"/>
          </w:tcPr>
          <w:p>
            <w:pPr>
              <w:spacing w:line="240" w:lineRule="auto"/>
              <w:ind w:firstLine="0"/>
              <w:jc w:val="left"/>
            </w:pPr>
            <w:r>
              <w:rPr>
                <w:sz w:val="22"/>
                <w:szCs w:val="22"/>
              </w:rPr>
              <w:t xml:space="preserve">1,7%</w:t>
            </w:r>
          </w:p>
        </w:tc>
        <w:tc>
          <w:tcPr>
            <w:tcW w:w="1100" w:type="dxa"/>
            <w:vAlign w:val="center"/>
          </w:tcPr>
          <w:p>
            <w:pPr>
              <w:spacing w:line="240" w:lineRule="auto"/>
              <w:ind w:firstLine="0"/>
              <w:jc w:val="left"/>
            </w:pPr>
            <w:r>
              <w:rPr>
                <w:sz w:val="22"/>
                <w:szCs w:val="22"/>
              </w:rPr>
              <w:t xml:space="preserve">61</w:t>
            </w:r>
          </w:p>
        </w:tc>
        <w:tc>
          <w:tcPr>
            <w:tcW w:w="1100" w:type="dxa"/>
            <w:vAlign w:val="center"/>
          </w:tcPr>
          <w:p>
            <w:pPr>
              <w:spacing w:line="240" w:lineRule="auto"/>
              <w:ind w:firstLine="0"/>
              <w:jc w:val="left"/>
            </w:pPr>
            <w:r>
              <w:rPr>
                <w:sz w:val="22"/>
                <w:szCs w:val="22"/>
              </w:rPr>
              <w:t xml:space="preserve">80</w:t>
            </w:r>
          </w:p>
        </w:tc>
        <w:tc>
          <w:tcPr>
            <w:tcW w:w="1100" w:type="dxa"/>
            <w:vAlign w:val="center"/>
          </w:tcPr>
          <w:p>
            <w:pPr>
              <w:spacing w:line="240" w:lineRule="auto"/>
              <w:ind w:firstLine="0"/>
              <w:jc w:val="left"/>
            </w:pPr>
            <w:r>
              <w:rPr>
                <w:sz w:val="22"/>
                <w:szCs w:val="22"/>
              </w:rPr>
              <w:t xml:space="preserve">6,6%</w:t>
            </w:r>
          </w:p>
        </w:tc>
        <w:tc>
          <w:tcPr>
            <w:tcW w:w="2560" w:type="dxa"/>
            <w:vAlign w:val="center"/>
          </w:tcPr>
          <w:p>
            <w:pPr>
              <w:spacing w:line="240" w:lineRule="auto"/>
              <w:ind w:firstLine="0"/>
              <w:jc w:val="left"/>
            </w:pPr>
            <w:r>
              <w:rPr>
                <w:sz w:val="22"/>
                <w:szCs w:val="22"/>
              </w:rPr>
              <w:t xml:space="preserve">Email tự động chi phí thấp</w:t>
            </w:r>
          </w:p>
        </w:tc>
      </w:tr>
    </w:tbl>
    <w:p>
      <w:pPr>
        <w:spacing w:after="240" w:line="240" w:lineRule="auto"/>
        <w:ind w:firstLine="0"/>
        <w:jc w:val="left"/>
      </w:pPr>
      <w:r>
        <w:rPr>
          <w:i/>
          <w:iCs/>
          <w:sz w:val="22"/>
          <w:szCs w:val="22"/>
        </w:rPr>
        <w:t xml:space="preserve">Nguồn: Nhóm tác giả, từ file Power BI của nhóm.</w:t>
      </w:r>
    </w:p>
    <w:p>
      <w:pPr>
        <w:spacing w:after="240" w:line="240" w:lineRule="auto"/>
      </w:pPr>
      <w:r>
        <w:t xml:space="preserve">Nhóm At Risk gồm 480 khách với 446.346 ĐVTT chi tiêu lịch sử (39,6% tổng chi tiêu cộng dồn); trong đó 166 khách VIP (nhóm High) nắm 252.404 ĐVTT (22,4%) và 50% từng chấp nhận chiến dịch. Vì recency tối đa chỉ 99 ngày, nhãn At Risk là rủi ro tương đối trong mẫu.</w:t>
      </w:r>
    </w:p>
    <w:p>
      <w:pPr>
        <w:pStyle w:val="Heading1"/>
        <w:spacing w:before="360" w:after="240" w:line="240" w:lineRule="auto"/>
        <w:ind w:left="0" w:firstLine="0"/>
        <w:jc w:val="left"/>
      </w:pPr>
      <w:r>
        <w:t xml:space="preserve">6. Mô hình hóa và kiểm định giả thuyết</w:t>
      </w:r>
    </w:p>
    <w:p>
      <w:pPr>
        <w:pStyle w:val="Heading2"/>
        <w:spacing w:before="120" w:after="240" w:line="240" w:lineRule="auto"/>
        <w:jc w:val="left"/>
      </w:pPr>
      <w:r>
        <w:t xml:space="preserve">6.1. Phương pháp</w:t>
      </w:r>
    </w:p>
    <w:p>
      <w:pPr>
        <w:spacing w:after="240" w:line="240" w:lineRule="auto"/>
      </w:pPr>
      <w:r>
        <w:t xml:space="preserve">Kiểm định đơn biến gồm Spearman, Mann-Whitney U (cỡ hiệu ứng r), Kruskal-Wallis (ε²) và χ² (Cramér's V); với khoảng 15 kiểm định, các kết quả p &lt; 0,001 vẫn có ý nghĩa sau hiệu chỉnh Holm. Mô hình OLS dùng ln(chi tiêu) và ln(AOV) (không có giá trị 0) với sai số chuẩn vững HC3, vì kiểm định Breusch-Pagan cho thấy phương sai thay đổi (p &lt; 0,001); với biến không lấy log, e^β - 1 là % chênh lệch dự báo khi các biến khác giữ nguyên, không phải tác động nhân quả. Mô hình logistic cho Campaign_Responder dùng 12 biến: thu nhập, số con nhỏ, số con teen, tuổi, tốt nghiệp đại học, kết hôn (so với Single), thâm niên, recency, tỷ lệ mua giảm giá, lượt truy cập web và hai biến giả kênh Web, Catalog (so với Store); không biến nào là thành phần của nhãn. OR là hệ số nhân của odds, không phải xác suất, và do đơn vị khác nhau nên không dùng OR để xếp hạng biến. VIF lớn nhất là 2,8.</w:t>
      </w:r>
    </w:p>
    <w:p>
      <w:pPr>
        <w:tabs>
          <w:tab w:val="center" w:pos="4680"/>
          <w:tab w:val="right" w:pos="9360"/>
        </w:tabs>
        <w:spacing w:after="240" w:line="240" w:lineRule="auto"/>
        <w:ind w:firstLine="0"/>
        <w:jc w:val="center"/>
      </w:pPr>
      <w:r>
        <w:tab/>
      </w:r>
      <m:oMath>
        <m:r>
          <m:rPr>
            <m:sty m:val="p"/>
          </m:rPr>
          <w:rPr>
            <w:rFonts w:ascii="Cambria Math" w:hAnsi="Cambria Math"/>
          </w:rPr>
          <m:t xml:space="preserve">ln</m:t>
        </m:r>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Chi tiêu</m:t>
                </m:r>
              </m:e>
              <m:sub>
                <m:r>
                  <w:rPr>
                    <w:rFonts w:ascii="Cambria Math" w:hAnsi="Cambria Math"/>
                  </w:rPr>
                  <m:t xml:space="preserve">i</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1</m:t>
            </m:r>
          </m:sub>
        </m:sSub>
        <m:r>
          <m:rPr>
            <m:sty m:val="p"/>
          </m:rPr>
          <w:rPr>
            <w:rFonts w:ascii="Cambria Math" w:hAnsi="Cambria Math"/>
          </w:rPr>
          <m:t xml:space="preserve">ln</m:t>
        </m:r>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Thu nhập</m:t>
                </m:r>
              </m:e>
              <m:sub>
                <m:r>
                  <w:rPr>
                    <w:rFonts w:ascii="Cambria Math" w:hAnsi="Cambria Math"/>
                  </w:rPr>
                  <m:t xml:space="preserve">i</m:t>
                </m:r>
              </m:sub>
            </m:sSub>
          </m:e>
        </m:d>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r>
              <m:rPr>
                <m:sty m:val="p"/>
              </m:rPr>
              <w:rPr>
                <w:rFonts w:ascii="Cambria Math" w:hAnsi="Cambria Math"/>
              </w:rPr>
              <m:t xml:space="preserve">=2</m:t>
            </m:r>
          </m:sub>
          <m:sup/>
          <m:e>
            <m:sSub>
              <m:sSubPr>
                <m:ctrlPr>
                  <w:rPr>
                    <w:rFonts w:ascii="Cambria Math" w:hAnsi="Cambria Math"/>
                  </w:rPr>
                </m:ctrlPr>
              </m:sSubPr>
              <m:e>
                <m:r>
                  <w:rPr>
                    <w:rFonts w:ascii="Cambria Math" w:hAnsi="Cambria Math"/>
                  </w:rPr>
                  <m:t xml:space="preserve">β</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x</m:t>
                </m:r>
              </m:e>
              <m:sub>
                <m:r>
                  <w:rPr>
                    <w:rFonts w:ascii="Cambria Math" w:hAnsi="Cambria Math"/>
                  </w:rPr>
                  <m:t xml:space="preserve">ki</m:t>
                </m:r>
              </m:sub>
            </m:sSub>
          </m:e>
        </m:nary>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m:t>
            </m:r>
          </m:sub>
        </m:sSub>
      </m:oMath>
      <w:r>
        <w:tab/>
        <w:t>(2)</w:t>
      </w:r>
    </w:p>
    <w:p>
      <w:pPr>
        <w:tabs>
          <w:tab w:val="center" w:pos="4680"/>
          <w:tab w:val="right" w:pos="9360"/>
        </w:tabs>
        <w:spacing w:after="240" w:line="240" w:lineRule="auto"/>
        <w:ind w:firstLine="0"/>
        <w:jc w:val="center"/>
      </w:pPr>
      <w:r>
        <w:tab/>
      </w:r>
      <m:oMath>
        <m:r>
          <m:rPr>
            <m:sty m:val="p"/>
          </m:rPr>
          <w:rPr>
            <w:rFonts w:ascii="Cambria Math" w:hAnsi="Cambria Math"/>
          </w:rPr>
          <m:t xml:space="preserve">ln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num>
              <m:den>
                <m:r>
                  <m:rPr>
                    <m:sty m:val="p"/>
                  </m:rPr>
                  <w:rPr>
                    <w:rFonts w:ascii="Cambria Math" w:hAnsi="Cambria Math"/>
                  </w:rPr>
                  <m:t xml:space="preserve">1 − </m:t>
                </m:r>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den>
            </m:f>
          </m:e>
        </m:d>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0</m:t>
            </m:r>
          </m:sub>
        </m:sSub>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r>
              <m:rPr>
                <m:sty m:val="p"/>
              </m:rPr>
              <w:rPr>
                <w:rFonts w:ascii="Cambria Math" w:hAnsi="Cambria Math"/>
              </w:rPr>
              <m:t xml:space="preserve">=1</m:t>
            </m:r>
          </m:sub>
          <m:sup/>
          <m:e>
            <m:sSub>
              <m:sSubPr>
                <m:ctrlPr>
                  <w:rPr>
                    <w:rFonts w:ascii="Cambria Math" w:hAnsi="Cambria Math"/>
                  </w:rPr>
                </m:ctrlPr>
              </m:sSubPr>
              <m:e>
                <m:r>
                  <w:rPr>
                    <w:rFonts w:ascii="Cambria Math" w:hAnsi="Cambria Math"/>
                  </w:rPr>
                  <m:t xml:space="preserve">β</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x</m:t>
                </m:r>
              </m:e>
              <m:sub>
                <m:r>
                  <w:rPr>
                    <w:rFonts w:ascii="Cambria Math" w:hAnsi="Cambria Math"/>
                  </w:rPr>
                  <m:t xml:space="preserve">ki</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r>
          <m:rPr>
            <m:sty m:val="p"/>
          </m:rPr>
          <w:rPr>
            <w:rFonts w:ascii="Cambria Math" w:hAnsi="Cambria Math"/>
          </w:rPr>
          <m:t xml:space="preserve"> = P(Phản hồi = 1)</m:t>
        </m:r>
      </m:oMath>
      <w:r>
        <w:tab/>
        <w:t>(3)</w:t>
      </w:r>
    </w:p>
    <w:p>
      <w:pPr>
        <w:spacing w:after="240" w:line="240" w:lineRule="auto"/>
      </w:pPr>
      <w:r>
        <w:rPr>
          <w:b/>
          <w:bCs/>
        </w:rPr>
        <w:t xml:space="preserve">Lưu ý:</w:t>
      </w:r>
      <w:r>
        <w:t xml:space="preserve"> Campaign_Responder là phản hồi trong quá khứ, nên mô hình logistic là mô hình phân loại khám phá trên dữ liệu lịch sử. Do không có ngày giao dịch, các biến như số đơn, kênh hay lượt truy cập có thể chứa hành vi xảy ra sau khi khách chấp nhận chiến dịch; muốn dùng để nhắm mục tiêu cần dựng biến từ dữ liệu trước chiến dịch và đánh giá trên chiến dịch sau (out-of-time).</w:t>
      </w:r>
    </w:p>
    <w:p>
      <w:pPr>
        <w:pStyle w:val="Heading2"/>
        <w:spacing w:before="120" w:after="240" w:line="240" w:lineRule="auto"/>
        <w:jc w:val="left"/>
      </w:pPr>
      <w:r>
        <w:t xml:space="preserve">6.2. Kết quả kiểm định giả thuyết</w:t>
      </w:r>
    </w:p>
    <w:p>
      <w:pPr>
        <w:keepNext/>
        <w:keepLines/>
        <w:spacing w:after="120" w:line="240" w:lineRule="auto"/>
        <w:ind w:firstLine="0"/>
        <w:jc w:val="center"/>
      </w:pPr>
      <w:r>
        <w:rPr>
          <w:b/>
          <w:bCs/>
          <w:sz w:val="24"/>
          <w:szCs w:val="24"/>
        </w:rPr>
        <w:t xml:space="preserve">Bảng 6.1.</w:t>
      </w:r>
      <w:r>
        <w:rPr>
          <w:sz w:val="24"/>
          <w:szCs w:val="24"/>
        </w:rPr>
        <w:t xml:space="preserve"> Tổng hợp kết quả kiểm định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300"/>
        <w:gridCol w:w="2900"/>
        <w:gridCol w:w="3000"/>
        <w:gridCol w:w="2160"/>
      </w:tblGrid>
      <w:tr>
        <w:trPr>
          <w:cantSplit/>
          <w:tblHeader/>
          <w:jc w:val="center"/>
        </w:trPr>
        <w:tc>
          <w:tcPr>
            <w:tcW w:w="1300" w:type="dxa"/>
            <w:shd w:val="clear" w:color="auto" w:fill="F2F2F2"/>
            <w:vAlign w:val="center"/>
          </w:tcPr>
          <w:p>
            <w:pPr>
              <w:spacing w:line="240" w:lineRule="auto"/>
              <w:ind w:firstLine="0"/>
              <w:jc w:val="center"/>
            </w:pPr>
            <w:r>
              <w:rPr>
                <w:b/>
                <w:bCs/>
                <w:sz w:val="22"/>
                <w:szCs w:val="22"/>
              </w:rPr>
              <w:t xml:space="preserve">Giả thuyết</w:t>
            </w:r>
          </w:p>
        </w:tc>
        <w:tc>
          <w:tcPr>
            <w:tcW w:w="2900" w:type="dxa"/>
            <w:shd w:val="clear" w:color="auto" w:fill="F2F2F2"/>
            <w:vAlign w:val="center"/>
          </w:tcPr>
          <w:p>
            <w:pPr>
              <w:spacing w:line="240" w:lineRule="auto"/>
              <w:ind w:firstLine="0"/>
              <w:jc w:val="center"/>
            </w:pPr>
            <w:r>
              <w:rPr>
                <w:b/>
                <w:bCs/>
                <w:sz w:val="22"/>
                <w:szCs w:val="22"/>
              </w:rPr>
              <w:t xml:space="preserve">Đơn biến (cỡ hiệu ứng)</w:t>
            </w:r>
          </w:p>
        </w:tc>
        <w:tc>
          <w:tcPr>
            <w:tcW w:w="3000" w:type="dxa"/>
            <w:shd w:val="clear" w:color="auto" w:fill="F2F2F2"/>
            <w:vAlign w:val="center"/>
          </w:tcPr>
          <w:p>
            <w:pPr>
              <w:spacing w:line="240" w:lineRule="auto"/>
              <w:ind w:firstLine="0"/>
              <w:jc w:val="center"/>
            </w:pPr>
            <w:r>
              <w:rPr>
                <w:b/>
                <w:bCs/>
                <w:sz w:val="22"/>
                <w:szCs w:val="22"/>
              </w:rPr>
              <w:t xml:space="preserve">Mô hình đa biến</w:t>
            </w:r>
          </w:p>
        </w:tc>
        <w:tc>
          <w:tcPr>
            <w:tcW w:w="2160" w:type="dxa"/>
            <w:shd w:val="clear" w:color="auto" w:fill="F2F2F2"/>
            <w:vAlign w:val="center"/>
          </w:tcPr>
          <w:p>
            <w:pPr>
              <w:spacing w:line="240" w:lineRule="auto"/>
              <w:ind w:firstLine="0"/>
              <w:jc w:val="center"/>
            </w:pPr>
            <w:r>
              <w:rPr>
                <w:b/>
                <w:bCs/>
                <w:sz w:val="22"/>
                <w:szCs w:val="22"/>
              </w:rPr>
              <w:t xml:space="preserve">Kết luận</w:t>
            </w:r>
          </w:p>
        </w:tc>
      </w:tr>
      <w:tr>
        <w:trPr>
          <w:cantSplit/>
          <w:jc w:val="center"/>
        </w:trPr>
        <w:tc>
          <w:tcPr>
            <w:tcW w:w="1300" w:type="dxa"/>
            <w:vAlign w:val="center"/>
          </w:tcPr>
          <w:p>
            <w:pPr>
              <w:spacing w:line="240" w:lineRule="auto"/>
              <w:ind w:firstLine="0"/>
              <w:jc w:val="left"/>
            </w:pPr>
            <w:r>
              <w:rPr>
                <w:sz w:val="22"/>
                <w:szCs w:val="22"/>
              </w:rPr>
              <w:t xml:space="preserve">H1</w:t>
            </w:r>
          </w:p>
        </w:tc>
        <w:tc>
          <w:tcPr>
            <w:tcW w:w="2900" w:type="dxa"/>
            <w:vAlign w:val="center"/>
          </w:tcPr>
          <w:p>
            <w:pPr>
              <w:spacing w:line="240" w:lineRule="auto"/>
              <w:ind w:firstLine="0"/>
              <w:jc w:val="left"/>
            </w:pPr>
            <w:r>
              <w:rPr>
                <w:sz w:val="22"/>
                <w:szCs w:val="22"/>
              </w:rPr>
              <w:t xml:space="preserve">ρ = 0,871; p &lt; 0,001</w:t>
            </w:r>
          </w:p>
        </w:tc>
        <w:tc>
          <w:tcPr>
            <w:tcW w:w="3000" w:type="dxa"/>
            <w:vAlign w:val="center"/>
          </w:tcPr>
          <w:p>
            <w:pPr>
              <w:spacing w:line="240" w:lineRule="auto"/>
              <w:ind w:firstLine="0"/>
              <w:jc w:val="left"/>
            </w:pPr>
            <w:r>
              <w:rPr>
                <w:sz w:val="22"/>
                <w:szCs w:val="22"/>
              </w:rPr>
              <w:t xml:space="preserve">Co giãn 2,31; p &lt; 0,001</w:t>
            </w:r>
          </w:p>
        </w:tc>
        <w:tc>
          <w:tcPr>
            <w:tcW w:w="2160" w:type="dxa"/>
            <w:vAlign w:val="center"/>
          </w:tcPr>
          <w:p>
            <w:pPr>
              <w:spacing w:line="240" w:lineRule="auto"/>
              <w:ind w:firstLine="0"/>
              <w:jc w:val="left"/>
            </w:pPr>
            <w:r>
              <w:rPr>
                <w:sz w:val="22"/>
                <w:szCs w:val="22"/>
              </w:rPr>
              <w:t xml:space="preserve">Được ủng hộ</w:t>
            </w:r>
          </w:p>
        </w:tc>
      </w:tr>
      <w:tr>
        <w:trPr>
          <w:cantSplit/>
          <w:jc w:val="center"/>
        </w:trPr>
        <w:tc>
          <w:tcPr>
            <w:tcW w:w="1300" w:type="dxa"/>
            <w:vAlign w:val="center"/>
          </w:tcPr>
          <w:p>
            <w:pPr>
              <w:spacing w:line="240" w:lineRule="auto"/>
              <w:ind w:firstLine="0"/>
              <w:jc w:val="left"/>
            </w:pPr>
            <w:r>
              <w:rPr>
                <w:sz w:val="22"/>
                <w:szCs w:val="22"/>
              </w:rPr>
              <w:t xml:space="preserve">H2a</w:t>
            </w:r>
          </w:p>
        </w:tc>
        <w:tc>
          <w:tcPr>
            <w:tcW w:w="2900" w:type="dxa"/>
            <w:vAlign w:val="center"/>
          </w:tcPr>
          <w:p>
            <w:pPr>
              <w:spacing w:line="240" w:lineRule="auto"/>
              <w:ind w:firstLine="0"/>
              <w:jc w:val="left"/>
            </w:pPr>
            <w:r>
              <w:rPr>
                <w:sz w:val="22"/>
                <w:szCs w:val="22"/>
              </w:rPr>
              <w:t xml:space="preserve">Trung vị 654,5 vs 185 ĐVTT; r = 0,32</w:t>
            </w:r>
          </w:p>
        </w:tc>
        <w:tc>
          <w:tcPr>
            <w:tcW w:w="3000" w:type="dxa"/>
            <w:vAlign w:val="center"/>
          </w:tcPr>
          <w:p>
            <w:pPr>
              <w:spacing w:line="240" w:lineRule="auto"/>
              <w:ind w:firstLine="0"/>
              <w:jc w:val="left"/>
            </w:pPr>
            <w:r>
              <w:rPr>
                <w:sz w:val="22"/>
                <w:szCs w:val="22"/>
              </w:rPr>
              <w:t xml:space="preserve">Mỗi con nhỏ -44%, con teen -20%</w:t>
            </w:r>
          </w:p>
        </w:tc>
        <w:tc>
          <w:tcPr>
            <w:tcW w:w="2160" w:type="dxa"/>
            <w:vAlign w:val="center"/>
          </w:tcPr>
          <w:p>
            <w:pPr>
              <w:spacing w:line="240" w:lineRule="auto"/>
              <w:ind w:firstLine="0"/>
              <w:jc w:val="left"/>
            </w:pPr>
            <w:r>
              <w:rPr>
                <w:sz w:val="22"/>
                <w:szCs w:val="22"/>
              </w:rPr>
              <w:t xml:space="preserve">Được ủng hộ</w:t>
            </w:r>
          </w:p>
        </w:tc>
      </w:tr>
      <w:tr>
        <w:trPr>
          <w:cantSplit/>
          <w:jc w:val="center"/>
        </w:trPr>
        <w:tc>
          <w:tcPr>
            <w:tcW w:w="1300" w:type="dxa"/>
            <w:vAlign w:val="center"/>
          </w:tcPr>
          <w:p>
            <w:pPr>
              <w:spacing w:line="240" w:lineRule="auto"/>
              <w:ind w:firstLine="0"/>
              <w:jc w:val="left"/>
            </w:pPr>
            <w:r>
              <w:rPr>
                <w:sz w:val="22"/>
                <w:szCs w:val="22"/>
              </w:rPr>
              <w:t xml:space="preserve">H2b</w:t>
            </w:r>
          </w:p>
        </w:tc>
        <w:tc>
          <w:tcPr>
            <w:tcW w:w="2900" w:type="dxa"/>
            <w:vAlign w:val="center"/>
          </w:tcPr>
          <w:p>
            <w:pPr>
              <w:spacing w:line="240" w:lineRule="auto"/>
              <w:ind w:firstLine="0"/>
              <w:jc w:val="left"/>
            </w:pPr>
            <w:r>
              <w:rPr>
                <w:sz w:val="22"/>
                <w:szCs w:val="22"/>
              </w:rPr>
              <w:t xml:space="preserve">χ²(1) = 34,1; V = 0,13</w:t>
            </w:r>
          </w:p>
        </w:tc>
        <w:tc>
          <w:tcPr>
            <w:tcW w:w="3000" w:type="dxa"/>
            <w:vAlign w:val="center"/>
          </w:tcPr>
          <w:p>
            <w:pPr>
              <w:spacing w:line="240" w:lineRule="auto"/>
              <w:ind w:firstLine="0"/>
              <w:jc w:val="left"/>
            </w:pPr>
            <w:r>
              <w:rPr>
                <w:sz w:val="22"/>
                <w:szCs w:val="22"/>
              </w:rPr>
              <w:t xml:space="preserve">OR con teen 0,56 (p &lt; 0,001); con nhỏ 0,66 (p = 0,037)</w:t>
            </w:r>
          </w:p>
        </w:tc>
        <w:tc>
          <w:tcPr>
            <w:tcW w:w="2160" w:type="dxa"/>
            <w:vAlign w:val="center"/>
          </w:tcPr>
          <w:p>
            <w:pPr>
              <w:spacing w:line="240" w:lineRule="auto"/>
              <w:ind w:firstLine="0"/>
              <w:jc w:val="left"/>
            </w:pPr>
            <w:r>
              <w:rPr>
                <w:sz w:val="22"/>
                <w:szCs w:val="22"/>
              </w:rPr>
              <w:t xml:space="preserve">Ủng hộ với con teen; bằng chứng yếu với con nhỏ (mất ý nghĩa nếu hiệu chỉnh Holm)</w:t>
            </w:r>
          </w:p>
        </w:tc>
      </w:tr>
      <w:tr>
        <w:trPr>
          <w:cantSplit/>
          <w:jc w:val="center"/>
        </w:trPr>
        <w:tc>
          <w:tcPr>
            <w:tcW w:w="1300" w:type="dxa"/>
            <w:vAlign w:val="center"/>
          </w:tcPr>
          <w:p>
            <w:pPr>
              <w:spacing w:line="240" w:lineRule="auto"/>
              <w:ind w:firstLine="0"/>
              <w:jc w:val="left"/>
            </w:pPr>
            <w:r>
              <w:rPr>
                <w:sz w:val="22"/>
                <w:szCs w:val="22"/>
              </w:rPr>
              <w:t xml:space="preserve">H3a</w:t>
            </w:r>
          </w:p>
        </w:tc>
        <w:tc>
          <w:tcPr>
            <w:tcW w:w="2900" w:type="dxa"/>
            <w:vAlign w:val="center"/>
          </w:tcPr>
          <w:p>
            <w:pPr>
              <w:spacing w:line="240" w:lineRule="auto"/>
              <w:ind w:firstLine="0"/>
              <w:jc w:val="left"/>
            </w:pPr>
            <w:r>
              <w:rPr>
                <w:sz w:val="22"/>
                <w:szCs w:val="22"/>
              </w:rPr>
              <w:t xml:space="preserve">Trung vị 62 vs 582,5 ĐVTT; r = 0,51</w:t>
            </w:r>
          </w:p>
        </w:tc>
        <w:tc>
          <w:tcPr>
            <w:tcW w:w="3000" w:type="dxa"/>
            <w:vAlign w:val="center"/>
          </w:tcPr>
          <w:p>
            <w:pPr>
              <w:spacing w:line="240" w:lineRule="auto"/>
              <w:ind w:firstLine="0"/>
              <w:jc w:val="left"/>
            </w:pPr>
            <w:r>
              <w:rPr>
                <w:sz w:val="22"/>
                <w:szCs w:val="22"/>
              </w:rPr>
              <w:t xml:space="preserve">β = -0,86; p &lt; 0,001</w:t>
            </w:r>
          </w:p>
        </w:tc>
        <w:tc>
          <w:tcPr>
            <w:tcW w:w="2160" w:type="dxa"/>
            <w:vAlign w:val="center"/>
          </w:tcPr>
          <w:p>
            <w:pPr>
              <w:spacing w:line="240" w:lineRule="auto"/>
              <w:ind w:firstLine="0"/>
              <w:jc w:val="left"/>
            </w:pPr>
            <w:r>
              <w:rPr>
                <w:sz w:val="22"/>
                <w:szCs w:val="22"/>
              </w:rPr>
              <w:t xml:space="preserve">Được ủng hộ</w:t>
            </w:r>
          </w:p>
        </w:tc>
      </w:tr>
      <w:tr>
        <w:trPr>
          <w:cantSplit/>
          <w:jc w:val="center"/>
        </w:trPr>
        <w:tc>
          <w:tcPr>
            <w:tcW w:w="1300" w:type="dxa"/>
            <w:vAlign w:val="center"/>
          </w:tcPr>
          <w:p>
            <w:pPr>
              <w:spacing w:line="240" w:lineRule="auto"/>
              <w:ind w:firstLine="0"/>
              <w:jc w:val="left"/>
            </w:pPr>
            <w:r>
              <w:rPr>
                <w:sz w:val="22"/>
                <w:szCs w:val="22"/>
              </w:rPr>
              <w:t xml:space="preserve">H3b</w:t>
            </w:r>
          </w:p>
        </w:tc>
        <w:tc>
          <w:tcPr>
            <w:tcW w:w="2900" w:type="dxa"/>
            <w:vAlign w:val="center"/>
          </w:tcPr>
          <w:p>
            <w:pPr>
              <w:spacing w:line="240" w:lineRule="auto"/>
              <w:ind w:firstLine="0"/>
              <w:jc w:val="left"/>
            </w:pPr>
            <w:r>
              <w:rPr>
                <w:sz w:val="22"/>
                <w:szCs w:val="22"/>
              </w:rPr>
              <w:t xml:space="preserve">χ²(1) = 40,2; V = 0,14</w:t>
            </w:r>
          </w:p>
        </w:tc>
        <w:tc>
          <w:tcPr>
            <w:tcW w:w="3000" w:type="dxa"/>
            <w:vAlign w:val="center"/>
          </w:tcPr>
          <w:p>
            <w:pPr>
              <w:spacing w:line="240" w:lineRule="auto"/>
              <w:ind w:firstLine="0"/>
              <w:jc w:val="left"/>
            </w:pPr>
            <w:r>
              <w:rPr>
                <w:sz w:val="22"/>
                <w:szCs w:val="22"/>
              </w:rPr>
              <w:t xml:space="preserve">OR = 0,56 [0,17-1,85]; p = 0,35</w:t>
            </w:r>
          </w:p>
        </w:tc>
        <w:tc>
          <w:tcPr>
            <w:tcW w:w="2160" w:type="dxa"/>
            <w:vAlign w:val="center"/>
          </w:tcPr>
          <w:p>
            <w:pPr>
              <w:spacing w:line="240" w:lineRule="auto"/>
              <w:ind w:firstLine="0"/>
              <w:jc w:val="left"/>
            </w:pPr>
            <w:r>
              <w:rPr>
                <w:sz w:val="22"/>
                <w:szCs w:val="22"/>
              </w:rPr>
              <w:t xml:space="preserve">Chưa được ủng hộ khi kiểm soát thu nhập</w:t>
            </w:r>
          </w:p>
        </w:tc>
      </w:tr>
      <w:tr>
        <w:trPr>
          <w:cantSplit/>
          <w:jc w:val="center"/>
        </w:trPr>
        <w:tc>
          <w:tcPr>
            <w:tcW w:w="1300" w:type="dxa"/>
            <w:vAlign w:val="center"/>
          </w:tcPr>
          <w:p>
            <w:pPr>
              <w:spacing w:line="240" w:lineRule="auto"/>
              <w:ind w:firstLine="0"/>
              <w:jc w:val="left"/>
            </w:pPr>
            <w:r>
              <w:rPr>
                <w:sz w:val="22"/>
                <w:szCs w:val="22"/>
              </w:rPr>
              <w:t xml:space="preserve">H4</w:t>
            </w:r>
          </w:p>
        </w:tc>
        <w:tc>
          <w:tcPr>
            <w:tcW w:w="2900" w:type="dxa"/>
            <w:vAlign w:val="center"/>
          </w:tcPr>
          <w:p>
            <w:pPr>
              <w:spacing w:line="240" w:lineRule="auto"/>
              <w:ind w:firstLine="0"/>
              <w:jc w:val="left"/>
            </w:pPr>
            <w:r>
              <w:rPr>
                <w:sz w:val="22"/>
                <w:szCs w:val="22"/>
              </w:rPr>
              <w:t xml:space="preserve">Kruskal-Wallis p &lt; 0,001; ε² = 0,09</w:t>
            </w:r>
          </w:p>
        </w:tc>
        <w:tc>
          <w:tcPr>
            <w:tcW w:w="3000" w:type="dxa"/>
            <w:vAlign w:val="center"/>
          </w:tcPr>
          <w:p>
            <w:pPr>
              <w:spacing w:line="240" w:lineRule="auto"/>
              <w:ind w:firstLine="0"/>
              <w:jc w:val="left"/>
            </w:pPr>
            <w:r>
              <w:rPr>
                <w:sz w:val="22"/>
                <w:szCs w:val="22"/>
              </w:rPr>
              <w:t xml:space="preserve">ln(AOV): +46% so với Store; +7% so với Web (p = 0,12)</w:t>
            </w:r>
          </w:p>
        </w:tc>
        <w:tc>
          <w:tcPr>
            <w:tcW w:w="2160" w:type="dxa"/>
            <w:vAlign w:val="center"/>
          </w:tcPr>
          <w:p>
            <w:pPr>
              <w:spacing w:line="240" w:lineRule="auto"/>
              <w:ind w:firstLine="0"/>
              <w:jc w:val="left"/>
            </w:pPr>
            <w:r>
              <w:rPr>
                <w:sz w:val="22"/>
                <w:szCs w:val="22"/>
              </w:rPr>
              <w:t xml:space="preserve">Ủng hộ một phần</w:t>
            </w:r>
          </w:p>
        </w:tc>
      </w:tr>
      <w:tr>
        <w:trPr>
          <w:cantSplit/>
          <w:jc w:val="center"/>
        </w:trPr>
        <w:tc>
          <w:tcPr>
            <w:tcW w:w="1300" w:type="dxa"/>
            <w:vAlign w:val="center"/>
          </w:tcPr>
          <w:p>
            <w:pPr>
              <w:spacing w:line="240" w:lineRule="auto"/>
              <w:ind w:firstLine="0"/>
              <w:jc w:val="left"/>
            </w:pPr>
            <w:r>
              <w:rPr>
                <w:sz w:val="22"/>
                <w:szCs w:val="22"/>
              </w:rPr>
              <w:t xml:space="preserve">H5</w:t>
            </w:r>
          </w:p>
        </w:tc>
        <w:tc>
          <w:tcPr>
            <w:tcW w:w="2900" w:type="dxa"/>
            <w:vAlign w:val="center"/>
          </w:tcPr>
          <w:p>
            <w:pPr>
              <w:spacing w:line="240" w:lineRule="auto"/>
              <w:ind w:firstLine="0"/>
              <w:jc w:val="left"/>
            </w:pPr>
            <w:r>
              <w:rPr>
                <w:sz w:val="22"/>
                <w:szCs w:val="22"/>
              </w:rPr>
              <w:t xml:space="preserve">χ²(4) = 279,1; V = 0,37</w:t>
            </w:r>
          </w:p>
        </w:tc>
        <w:tc>
          <w:tcPr>
            <w:tcW w:w="3000" w:type="dxa"/>
            <w:vAlign w:val="center"/>
          </w:tcPr>
          <w:p>
            <w:pPr>
              <w:spacing w:line="240" w:lineRule="auto"/>
              <w:ind w:firstLine="0"/>
              <w:jc w:val="left"/>
            </w:pPr>
            <w:r>
              <w:rPr>
                <w:sz w:val="22"/>
                <w:szCs w:val="22"/>
              </w:rPr>
              <w:t xml:space="preserve">OR = 1,91 mỗi 10.000 ĐVTT</w:t>
            </w:r>
          </w:p>
        </w:tc>
        <w:tc>
          <w:tcPr>
            <w:tcW w:w="2160" w:type="dxa"/>
            <w:vAlign w:val="center"/>
          </w:tcPr>
          <w:p>
            <w:pPr>
              <w:spacing w:line="240" w:lineRule="auto"/>
              <w:ind w:firstLine="0"/>
              <w:jc w:val="left"/>
            </w:pPr>
            <w:r>
              <w:rPr>
                <w:sz w:val="22"/>
                <w:szCs w:val="22"/>
              </w:rPr>
              <w:t xml:space="preserve">Được ủng hộ</w:t>
            </w:r>
          </w:p>
        </w:tc>
      </w:tr>
      <w:tr>
        <w:trPr>
          <w:cantSplit/>
          <w:jc w:val="center"/>
        </w:trPr>
        <w:tc>
          <w:tcPr>
            <w:tcW w:w="1300" w:type="dxa"/>
            <w:vAlign w:val="center"/>
          </w:tcPr>
          <w:p>
            <w:pPr>
              <w:spacing w:line="240" w:lineRule="auto"/>
              <w:ind w:firstLine="0"/>
              <w:jc w:val="left"/>
            </w:pPr>
            <w:r>
              <w:rPr>
                <w:sz w:val="22"/>
                <w:szCs w:val="22"/>
              </w:rPr>
              <w:t xml:space="preserve">H6a / H6b</w:t>
            </w:r>
          </w:p>
        </w:tc>
        <w:tc>
          <w:tcPr>
            <w:tcW w:w="2900" w:type="dxa"/>
            <w:vAlign w:val="center"/>
          </w:tcPr>
          <w:p>
            <w:pPr>
              <w:spacing w:line="240" w:lineRule="auto"/>
              <w:ind w:firstLine="0"/>
              <w:jc w:val="left"/>
            </w:pPr>
            <w:r>
              <w:rPr>
                <w:sz w:val="22"/>
                <w:szCs w:val="22"/>
              </w:rPr>
              <w:t xml:space="preserve">Học vấn r = 0,27; tuổi ρ = 0,18; hôn nhân p = 0,42</w:t>
            </w:r>
          </w:p>
        </w:tc>
        <w:tc>
          <w:tcPr>
            <w:tcW w:w="3000" w:type="dxa"/>
            <w:vAlign w:val="center"/>
          </w:tcPr>
          <w:p>
            <w:pPr>
              <w:spacing w:line="240" w:lineRule="auto"/>
              <w:ind w:firstLine="0"/>
              <w:jc w:val="left"/>
            </w:pPr>
            <w:r>
              <w:rPr>
                <w:sz w:val="22"/>
                <w:szCs w:val="22"/>
              </w:rPr>
              <w:t xml:space="preserve">Tuổi, học vấn p ≥ 0,11; hệ số kết hôn đổi từ -0,019 đến 0,460 tùy đặc tả</w:t>
            </w:r>
          </w:p>
        </w:tc>
        <w:tc>
          <w:tcPr>
            <w:tcW w:w="2160" w:type="dxa"/>
            <w:vAlign w:val="center"/>
          </w:tcPr>
          <w:p>
            <w:pPr>
              <w:spacing w:line="240" w:lineRule="auto"/>
              <w:ind w:firstLine="0"/>
              <w:jc w:val="left"/>
            </w:pPr>
            <w:r>
              <w:rPr>
                <w:sz w:val="22"/>
                <w:szCs w:val="22"/>
              </w:rPr>
              <w:t xml:space="preserve">Tuổi, học vấn: chưa có bằng chứng; hôn nhân: quan hệ phụ thuộc đặc tả, không diễn giải là tác động riêng</w:t>
            </w:r>
          </w:p>
        </w:tc>
      </w:tr>
      <w:tr>
        <w:trPr>
          <w:cantSplit/>
          <w:jc w:val="center"/>
        </w:trPr>
        <w:tc>
          <w:tcPr>
            <w:tcW w:w="1300" w:type="dxa"/>
            <w:vAlign w:val="center"/>
          </w:tcPr>
          <w:p>
            <w:pPr>
              <w:spacing w:line="240" w:lineRule="auto"/>
              <w:ind w:firstLine="0"/>
              <w:jc w:val="left"/>
            </w:pPr>
            <w:r>
              <w:rPr>
                <w:sz w:val="22"/>
                <w:szCs w:val="22"/>
              </w:rPr>
              <w:t xml:space="preserve">Q1</w:t>
            </w:r>
          </w:p>
        </w:tc>
        <w:tc>
          <w:tcPr>
            <w:tcW w:w="2900" w:type="dxa"/>
            <w:vAlign w:val="center"/>
          </w:tcPr>
          <w:p>
            <w:pPr>
              <w:spacing w:line="240" w:lineRule="auto"/>
              <w:ind w:firstLine="0"/>
              <w:jc w:val="left"/>
            </w:pPr>
            <w:r>
              <w:rPr>
                <w:sz w:val="22"/>
                <w:szCs w:val="22"/>
              </w:rPr>
              <w:t xml:space="preserve">ρ = -0,475 với chi tiêu</w:t>
            </w:r>
          </w:p>
        </w:tc>
        <w:tc>
          <w:tcPr>
            <w:tcW w:w="3000" w:type="dxa"/>
            <w:vAlign w:val="center"/>
          </w:tcPr>
          <w:p>
            <w:pPr>
              <w:spacing w:line="240" w:lineRule="auto"/>
              <w:ind w:firstLine="0"/>
              <w:jc w:val="left"/>
            </w:pPr>
            <w:r>
              <w:rPr>
                <w:sz w:val="22"/>
                <w:szCs w:val="22"/>
              </w:rPr>
              <w:t xml:space="preserve">OLS p = 0,12; OR = 1,36 mỗi lượt</w:t>
            </w:r>
          </w:p>
        </w:tc>
        <w:tc>
          <w:tcPr>
            <w:tcW w:w="2160" w:type="dxa"/>
            <w:vAlign w:val="center"/>
          </w:tcPr>
          <w:p>
            <w:pPr>
              <w:spacing w:line="240" w:lineRule="auto"/>
              <w:ind w:firstLine="0"/>
              <w:jc w:val="left"/>
            </w:pPr>
            <w:r>
              <w:rPr>
                <w:sz w:val="22"/>
                <w:szCs w:val="22"/>
              </w:rPr>
              <w:t xml:space="preserve">Âm khi xét riêng; dương với phản hồi khi cùng thu nhập</w:t>
            </w:r>
          </w:p>
        </w:tc>
      </w:tr>
      <w:tr>
        <w:trPr>
          <w:cantSplit/>
          <w:jc w:val="center"/>
        </w:trPr>
        <w:tc>
          <w:tcPr>
            <w:tcW w:w="1300" w:type="dxa"/>
            <w:vAlign w:val="center"/>
          </w:tcPr>
          <w:p>
            <w:pPr>
              <w:spacing w:line="240" w:lineRule="auto"/>
              <w:ind w:firstLine="0"/>
              <w:jc w:val="left"/>
            </w:pPr>
            <w:r>
              <w:rPr>
                <w:sz w:val="22"/>
                <w:szCs w:val="22"/>
              </w:rPr>
              <w:t xml:space="preserve">Q2</w:t>
            </w:r>
          </w:p>
        </w:tc>
        <w:tc>
          <w:tcPr>
            <w:tcW w:w="2900" w:type="dxa"/>
            <w:vAlign w:val="center"/>
          </w:tcPr>
          <w:p>
            <w:pPr>
              <w:spacing w:line="240" w:lineRule="auto"/>
              <w:ind w:firstLine="0"/>
              <w:jc w:val="left"/>
            </w:pPr>
            <w:r>
              <w:rPr>
                <w:sz w:val="22"/>
                <w:szCs w:val="22"/>
              </w:rPr>
              <w:t xml:space="preserve">ρ = 0,017 (p = 0,46)</w:t>
            </w:r>
          </w:p>
        </w:tc>
        <w:tc>
          <w:tcPr>
            <w:tcW w:w="3000" w:type="dxa"/>
            <w:vAlign w:val="center"/>
          </w:tcPr>
          <w:p>
            <w:pPr>
              <w:spacing w:line="240" w:lineRule="auto"/>
              <w:ind w:firstLine="0"/>
              <w:jc w:val="left"/>
            </w:pPr>
            <w:r>
              <w:rPr>
                <w:sz w:val="22"/>
                <w:szCs w:val="22"/>
              </w:rPr>
              <w:t xml:space="preserve">OLS p = 0,20; logistic p = 0,82</w:t>
            </w:r>
          </w:p>
        </w:tc>
        <w:tc>
          <w:tcPr>
            <w:tcW w:w="2160" w:type="dxa"/>
            <w:vAlign w:val="center"/>
          </w:tcPr>
          <w:p>
            <w:pPr>
              <w:spacing w:line="240" w:lineRule="auto"/>
              <w:ind w:firstLine="0"/>
              <w:jc w:val="left"/>
            </w:pPr>
            <w:r>
              <w:rPr>
                <w:sz w:val="22"/>
                <w:szCs w:val="22"/>
              </w:rPr>
              <w:t xml:space="preserve">Chưa tìm thấy bằng chứng</w:t>
            </w:r>
          </w:p>
        </w:tc>
      </w:tr>
    </w:tbl>
    <w:p>
      <w:pPr>
        <w:spacing w:after="240" w:line="240" w:lineRule="auto"/>
        <w:ind w:firstLine="0"/>
        <w:jc w:val="left"/>
      </w:pPr>
      <w:r>
        <w:rPr>
          <w:i/>
          <w:iCs/>
          <w:sz w:val="22"/>
          <w:szCs w:val="22"/>
        </w:rPr>
        <w:t xml:space="preserve">Nguồn: Nhóm tác giả tính toán bằng Python (SciPy, statsmodels, scikit-learn). Kết quả đa biến lấy từ Bảng 6.2-6.3.</w:t>
      </w:r>
    </w:p>
    <w:p>
      <w:pPr>
        <w:spacing w:after="240" w:line="240" w:lineRule="auto"/>
      </w:pPr>
      <w:r>
        <w:t xml:space="preserve">Không có ý nghĩa thống kê không có nghĩa là không có quan hệ: với tuổi, học vấn và recency, dữ liệu chỉ chưa cho thấy bằng chứng về liên hệ riêng. Hệ số hôn nhân phụ thuộc đặc tả vì </w:t>
      </w:r>
      <w:r>
        <w:rPr>
          <w:b/>
          <w:bCs/>
        </w:rPr>
        <w:t xml:space="preserve">không có khách Single nào có con</w:t>
      </w:r>
      <w:r>
        <w:t xml:space="preserve"> (712 khách Single đều 0 con; 1.280 khách Married có 334 khách không có con). Mô hình rút gọn (ln thu nhập, Married) cho β = -0,019 (p = 0,66); thêm số con cho β = 0,460 (+58,3%); mô hình đầy đủ cho β = 0,373 (+45,2%). Hệ số này thực chất đến từ so sánh 334 khách đã kết hôn không có con (chi trung bình 1.059 ĐVTT) với 712 khách độc thân (583 ĐVTT), nên không được diễn giải là tác động của hôn nhân.</w:t>
      </w:r>
    </w:p>
    <w:p>
      <w:pPr>
        <w:pStyle w:val="Heading2"/>
        <w:spacing w:before="120" w:after="240" w:line="240" w:lineRule="auto"/>
        <w:jc w:val="left"/>
      </w:pPr>
      <w:r>
        <w:t xml:space="preserve">6.3. Kết quả các mô hình</w:t>
      </w:r>
    </w:p>
    <w:p>
      <w:pPr>
        <w:keepNext/>
        <w:keepLines/>
        <w:spacing w:after="120" w:line="240" w:lineRule="auto"/>
        <w:ind w:firstLine="0"/>
        <w:jc w:val="center"/>
      </w:pPr>
      <w:r>
        <w:rPr>
          <w:b/>
          <w:bCs/>
          <w:sz w:val="24"/>
          <w:szCs w:val="24"/>
        </w:rPr>
        <w:t xml:space="preserve">Bảng 6.2.</w:t>
      </w:r>
      <w:r>
        <w:rPr>
          <w:sz w:val="24"/>
          <w:szCs w:val="24"/>
        </w:rPr>
        <w:t xml:space="preserve"> OLS với biến phụ thuộc ln(tổng chi tiêu), n = 1.992</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700"/>
        <w:gridCol w:w="950"/>
        <w:gridCol w:w="950"/>
        <w:gridCol w:w="1900"/>
        <w:gridCol w:w="1000"/>
        <w:gridCol w:w="1860"/>
      </w:tblGrid>
      <w:tr>
        <w:trPr>
          <w:cantSplit/>
          <w:tblHeader/>
          <w:jc w:val="center"/>
        </w:trPr>
        <w:tc>
          <w:tcPr>
            <w:tcW w:w="2700" w:type="dxa"/>
            <w:shd w:val="clear" w:color="auto" w:fill="F2F2F2"/>
            <w:vAlign w:val="center"/>
          </w:tcPr>
          <w:p>
            <w:pPr>
              <w:spacing w:line="240" w:lineRule="auto"/>
              <w:ind w:firstLine="0"/>
              <w:jc w:val="center"/>
            </w:pPr>
            <w:r>
              <w:rPr>
                <w:b/>
                <w:bCs/>
                <w:sz w:val="22"/>
                <w:szCs w:val="22"/>
              </w:rPr>
              <w:t xml:space="preserve">Biến (đơn vị)</w:t>
            </w:r>
          </w:p>
        </w:tc>
        <w:tc>
          <w:tcPr>
            <w:tcW w:w="950" w:type="dxa"/>
            <w:shd w:val="clear" w:color="auto" w:fill="F2F2F2"/>
            <w:vAlign w:val="center"/>
          </w:tcPr>
          <w:p>
            <w:pPr>
              <w:spacing w:line="240" w:lineRule="auto"/>
              <w:ind w:firstLine="0"/>
              <w:jc w:val="center"/>
            </w:pPr>
            <w:r>
              <w:rPr>
                <w:b/>
                <w:bCs/>
                <w:sz w:val="22"/>
                <w:szCs w:val="22"/>
              </w:rPr>
              <w:t xml:space="preserve">β</w:t>
            </w:r>
          </w:p>
        </w:tc>
        <w:tc>
          <w:tcPr>
            <w:tcW w:w="950" w:type="dxa"/>
            <w:shd w:val="clear" w:color="auto" w:fill="F2F2F2"/>
            <w:vAlign w:val="center"/>
          </w:tcPr>
          <w:p>
            <w:pPr>
              <w:spacing w:line="240" w:lineRule="auto"/>
              <w:ind w:firstLine="0"/>
              <w:jc w:val="center"/>
            </w:pPr>
            <w:r>
              <w:rPr>
                <w:b/>
                <w:bCs/>
                <w:sz w:val="22"/>
                <w:szCs w:val="22"/>
              </w:rPr>
              <w:t xml:space="preserve">SE (HC3)</w:t>
            </w:r>
          </w:p>
        </w:tc>
        <w:tc>
          <w:tcPr>
            <w:tcW w:w="1900" w:type="dxa"/>
            <w:shd w:val="clear" w:color="auto" w:fill="F2F2F2"/>
            <w:vAlign w:val="center"/>
          </w:tcPr>
          <w:p>
            <w:pPr>
              <w:spacing w:line="240" w:lineRule="auto"/>
              <w:ind w:firstLine="0"/>
              <w:jc w:val="center"/>
            </w:pPr>
            <w:r>
              <w:rPr>
                <w:b/>
                <w:bCs/>
                <w:sz w:val="22"/>
                <w:szCs w:val="22"/>
              </w:rPr>
              <w:t xml:space="preserve">KTC 95%</w:t>
            </w:r>
          </w:p>
        </w:tc>
        <w:tc>
          <w:tcPr>
            <w:tcW w:w="1000" w:type="dxa"/>
            <w:shd w:val="clear" w:color="auto" w:fill="F2F2F2"/>
            <w:vAlign w:val="center"/>
          </w:tcPr>
          <w:p>
            <w:pPr>
              <w:spacing w:line="240" w:lineRule="auto"/>
              <w:ind w:firstLine="0"/>
              <w:jc w:val="center"/>
            </w:pPr>
            <w:r>
              <w:rPr>
                <w:b/>
                <w:bCs/>
                <w:sz w:val="22"/>
                <w:szCs w:val="22"/>
              </w:rPr>
              <w:t xml:space="preserve">p</w:t>
            </w:r>
          </w:p>
        </w:tc>
        <w:tc>
          <w:tcPr>
            <w:tcW w:w="1860" w:type="dxa"/>
            <w:shd w:val="clear" w:color="auto" w:fill="F2F2F2"/>
            <w:vAlign w:val="center"/>
          </w:tcPr>
          <w:p>
            <w:pPr>
              <w:spacing w:line="240" w:lineRule="auto"/>
              <w:ind w:firstLine="0"/>
              <w:jc w:val="center"/>
            </w:pPr>
            <w:r>
              <w:rPr>
                <w:b/>
                <w:bCs/>
                <w:sz w:val="22"/>
                <w:szCs w:val="22"/>
              </w:rPr>
              <w:t xml:space="preserve">Chênh lệch dự báo</w:t>
            </w:r>
          </w:p>
        </w:tc>
      </w:tr>
      <w:tr>
        <w:trPr>
          <w:cantSplit/>
          <w:jc w:val="center"/>
        </w:trPr>
        <w:tc>
          <w:tcPr>
            <w:tcW w:w="2700" w:type="dxa"/>
            <w:vAlign w:val="center"/>
          </w:tcPr>
          <w:p>
            <w:pPr>
              <w:spacing w:line="240" w:lineRule="auto"/>
              <w:ind w:firstLine="0"/>
              <w:jc w:val="left"/>
            </w:pPr>
            <w:r>
              <w:rPr>
                <w:sz w:val="22"/>
                <w:szCs w:val="22"/>
              </w:rPr>
              <w:t xml:space="preserve">Hằng số</w:t>
            </w:r>
          </w:p>
        </w:tc>
        <w:tc>
          <w:tcPr>
            <w:tcW w:w="950" w:type="dxa"/>
            <w:vAlign w:val="center"/>
          </w:tcPr>
          <w:p>
            <w:pPr>
              <w:spacing w:line="240" w:lineRule="auto"/>
              <w:ind w:firstLine="0"/>
              <w:jc w:val="left"/>
            </w:pPr>
            <w:r>
              <w:rPr>
                <w:sz w:val="22"/>
                <w:szCs w:val="22"/>
              </w:rPr>
              <w:t xml:space="preserve">-22,884</w:t>
            </w:r>
          </w:p>
        </w:tc>
        <w:tc>
          <w:tcPr>
            <w:tcW w:w="950" w:type="dxa"/>
            <w:vAlign w:val="center"/>
          </w:tcPr>
          <w:p>
            <w:pPr>
              <w:spacing w:line="240" w:lineRule="auto"/>
              <w:ind w:firstLine="0"/>
              <w:jc w:val="left"/>
            </w:pPr>
            <w:r>
              <w:rPr>
                <w:sz w:val="22"/>
                <w:szCs w:val="22"/>
              </w:rPr>
              <w:t xml:space="preserve">0,918</w:t>
            </w:r>
          </w:p>
        </w:tc>
        <w:tc>
          <w:tcPr>
            <w:tcW w:w="1900" w:type="dxa"/>
            <w:vAlign w:val="center"/>
          </w:tcPr>
          <w:p>
            <w:pPr>
              <w:spacing w:line="240" w:lineRule="auto"/>
              <w:ind w:firstLine="0"/>
              <w:jc w:val="left"/>
            </w:pPr>
            <w:r>
              <w:rPr>
                <w:sz w:val="22"/>
                <w:szCs w:val="22"/>
              </w:rPr>
              <w:t xml:space="preserve">[-24,684; -21,085]</w:t>
            </w:r>
          </w:p>
        </w:tc>
        <w:tc>
          <w:tcPr>
            <w:tcW w:w="1000" w:type="dxa"/>
            <w:vAlign w:val="center"/>
          </w:tcPr>
          <w:p>
            <w:pPr>
              <w:spacing w:line="240" w:lineRule="auto"/>
              <w:ind w:firstLine="0"/>
              <w:jc w:val="left"/>
            </w:pPr>
            <w:r>
              <w:rPr>
                <w:sz w:val="22"/>
                <w:szCs w:val="22"/>
              </w:rPr>
              <w:t xml:space="preserve">&lt; 0,001</w:t>
            </w:r>
          </w:p>
        </w:tc>
        <w:tc>
          <w:tcPr>
            <w:tcW w:w="1860" w:type="dxa"/>
            <w:vAlign w:val="center"/>
          </w:tcPr>
          <w:p>
            <w:pPr>
              <w:spacing w:line="240" w:lineRule="auto"/>
              <w:ind w:firstLine="0"/>
              <w:jc w:val="left"/>
            </w:pPr>
            <w:r>
              <w:rPr>
                <w:sz w:val="22"/>
                <w:szCs w:val="22"/>
              </w:rPr>
              <w:t xml:space="preserve">-</w:t>
            </w:r>
          </w:p>
        </w:tc>
      </w:tr>
      <w:tr>
        <w:trPr>
          <w:cantSplit/>
          <w:jc w:val="center"/>
        </w:trPr>
        <w:tc>
          <w:tcPr>
            <w:tcW w:w="2700" w:type="dxa"/>
            <w:vAlign w:val="center"/>
          </w:tcPr>
          <w:p>
            <w:pPr>
              <w:spacing w:line="240" w:lineRule="auto"/>
              <w:ind w:firstLine="0"/>
              <w:jc w:val="left"/>
            </w:pPr>
            <w:r>
              <w:rPr>
                <w:sz w:val="22"/>
                <w:szCs w:val="22"/>
              </w:rPr>
              <w:t xml:space="preserve">ln(Thu nhập)</w:t>
            </w:r>
          </w:p>
        </w:tc>
        <w:tc>
          <w:tcPr>
            <w:tcW w:w="950" w:type="dxa"/>
            <w:vAlign w:val="center"/>
          </w:tcPr>
          <w:p>
            <w:pPr>
              <w:spacing w:line="240" w:lineRule="auto"/>
              <w:ind w:firstLine="0"/>
              <w:jc w:val="left"/>
            </w:pPr>
            <w:r>
              <w:rPr>
                <w:sz w:val="22"/>
                <w:szCs w:val="22"/>
              </w:rPr>
              <w:t xml:space="preserve">2,315</w:t>
            </w:r>
          </w:p>
        </w:tc>
        <w:tc>
          <w:tcPr>
            <w:tcW w:w="950" w:type="dxa"/>
            <w:vAlign w:val="center"/>
          </w:tcPr>
          <w:p>
            <w:pPr>
              <w:spacing w:line="240" w:lineRule="auto"/>
              <w:ind w:firstLine="0"/>
              <w:jc w:val="left"/>
            </w:pPr>
            <w:r>
              <w:rPr>
                <w:sz w:val="22"/>
                <w:szCs w:val="22"/>
              </w:rPr>
              <w:t xml:space="preserve">0,084</w:t>
            </w:r>
          </w:p>
        </w:tc>
        <w:tc>
          <w:tcPr>
            <w:tcW w:w="1900" w:type="dxa"/>
            <w:vAlign w:val="center"/>
          </w:tcPr>
          <w:p>
            <w:pPr>
              <w:spacing w:line="240" w:lineRule="auto"/>
              <w:ind w:firstLine="0"/>
              <w:jc w:val="left"/>
            </w:pPr>
            <w:r>
              <w:rPr>
                <w:sz w:val="22"/>
                <w:szCs w:val="22"/>
              </w:rPr>
              <w:t xml:space="preserve">[2,151; 2,478]</w:t>
            </w:r>
          </w:p>
        </w:tc>
        <w:tc>
          <w:tcPr>
            <w:tcW w:w="1000" w:type="dxa"/>
            <w:vAlign w:val="center"/>
          </w:tcPr>
          <w:p>
            <w:pPr>
              <w:spacing w:line="240" w:lineRule="auto"/>
              <w:ind w:firstLine="0"/>
              <w:jc w:val="left"/>
            </w:pPr>
            <w:r>
              <w:rPr>
                <w:sz w:val="22"/>
                <w:szCs w:val="22"/>
              </w:rPr>
              <w:t xml:space="preserve">&lt; 0,001</w:t>
            </w:r>
          </w:p>
        </w:tc>
        <w:tc>
          <w:tcPr>
            <w:tcW w:w="1860" w:type="dxa"/>
            <w:vAlign w:val="center"/>
          </w:tcPr>
          <w:p>
            <w:pPr>
              <w:spacing w:line="240" w:lineRule="auto"/>
              <w:ind w:firstLine="0"/>
              <w:jc w:val="left"/>
            </w:pPr>
            <w:r>
              <w:rPr>
                <w:sz w:val="22"/>
                <w:szCs w:val="22"/>
              </w:rPr>
              <w:t xml:space="preserve">+1% ↔ +2,3%</w:t>
            </w:r>
          </w:p>
        </w:tc>
      </w:tr>
      <w:tr>
        <w:trPr>
          <w:cantSplit/>
          <w:jc w:val="center"/>
        </w:trPr>
        <w:tc>
          <w:tcPr>
            <w:tcW w:w="2700" w:type="dxa"/>
            <w:vAlign w:val="center"/>
          </w:tcPr>
          <w:p>
            <w:pPr>
              <w:spacing w:line="240" w:lineRule="auto"/>
              <w:ind w:firstLine="0"/>
              <w:jc w:val="left"/>
            </w:pPr>
            <w:r>
              <w:rPr>
                <w:sz w:val="22"/>
                <w:szCs w:val="22"/>
              </w:rPr>
              <w:t xml:space="preserve">Thâm niên (năm)</w:t>
            </w:r>
          </w:p>
        </w:tc>
        <w:tc>
          <w:tcPr>
            <w:tcW w:w="950" w:type="dxa"/>
            <w:vAlign w:val="center"/>
          </w:tcPr>
          <w:p>
            <w:pPr>
              <w:spacing w:line="240" w:lineRule="auto"/>
              <w:ind w:firstLine="0"/>
              <w:jc w:val="left"/>
            </w:pPr>
            <w:r>
              <w:rPr>
                <w:sz w:val="22"/>
                <w:szCs w:val="22"/>
              </w:rPr>
              <w:t xml:space="preserve">0,518</w:t>
            </w:r>
          </w:p>
        </w:tc>
        <w:tc>
          <w:tcPr>
            <w:tcW w:w="950" w:type="dxa"/>
            <w:vAlign w:val="center"/>
          </w:tcPr>
          <w:p>
            <w:pPr>
              <w:spacing w:line="240" w:lineRule="auto"/>
              <w:ind w:firstLine="0"/>
              <w:jc w:val="left"/>
            </w:pPr>
            <w:r>
              <w:rPr>
                <w:sz w:val="22"/>
                <w:szCs w:val="22"/>
              </w:rPr>
              <w:t xml:space="preserve">0,038</w:t>
            </w:r>
          </w:p>
        </w:tc>
        <w:tc>
          <w:tcPr>
            <w:tcW w:w="1900" w:type="dxa"/>
            <w:vAlign w:val="center"/>
          </w:tcPr>
          <w:p>
            <w:pPr>
              <w:spacing w:line="240" w:lineRule="auto"/>
              <w:ind w:firstLine="0"/>
              <w:jc w:val="left"/>
            </w:pPr>
            <w:r>
              <w:rPr>
                <w:sz w:val="22"/>
                <w:szCs w:val="22"/>
              </w:rPr>
              <w:t xml:space="preserve">[0,443; 0,594]</w:t>
            </w:r>
          </w:p>
        </w:tc>
        <w:tc>
          <w:tcPr>
            <w:tcW w:w="1000" w:type="dxa"/>
            <w:vAlign w:val="center"/>
          </w:tcPr>
          <w:p>
            <w:pPr>
              <w:spacing w:line="240" w:lineRule="auto"/>
              <w:ind w:firstLine="0"/>
              <w:jc w:val="left"/>
            </w:pPr>
            <w:r>
              <w:rPr>
                <w:sz w:val="22"/>
                <w:szCs w:val="22"/>
              </w:rPr>
              <w:t xml:space="preserve">&lt; 0,001</w:t>
            </w:r>
          </w:p>
        </w:tc>
        <w:tc>
          <w:tcPr>
            <w:tcW w:w="1860" w:type="dxa"/>
            <w:vAlign w:val="center"/>
          </w:tcPr>
          <w:p>
            <w:pPr>
              <w:spacing w:line="240" w:lineRule="auto"/>
              <w:ind w:firstLine="0"/>
              <w:jc w:val="left"/>
            </w:pPr>
            <w:r>
              <w:rPr>
                <w:sz w:val="22"/>
                <w:szCs w:val="22"/>
              </w:rPr>
              <w:t xml:space="preserve">+68%</w:t>
            </w:r>
          </w:p>
        </w:tc>
      </w:tr>
      <w:tr>
        <w:trPr>
          <w:cantSplit/>
          <w:jc w:val="center"/>
        </w:trPr>
        <w:tc>
          <w:tcPr>
            <w:tcW w:w="2700" w:type="dxa"/>
            <w:vAlign w:val="center"/>
          </w:tcPr>
          <w:p>
            <w:pPr>
              <w:spacing w:line="240" w:lineRule="auto"/>
              <w:ind w:firstLine="0"/>
              <w:jc w:val="left"/>
            </w:pPr>
            <w:r>
              <w:rPr>
                <w:sz w:val="22"/>
                <w:szCs w:val="22"/>
              </w:rPr>
              <w:t xml:space="preserve">Đã kết hôn (Single)</w:t>
            </w:r>
          </w:p>
        </w:tc>
        <w:tc>
          <w:tcPr>
            <w:tcW w:w="950" w:type="dxa"/>
            <w:vAlign w:val="center"/>
          </w:tcPr>
          <w:p>
            <w:pPr>
              <w:spacing w:line="240" w:lineRule="auto"/>
              <w:ind w:firstLine="0"/>
              <w:jc w:val="left"/>
            </w:pPr>
            <w:r>
              <w:rPr>
                <w:sz w:val="22"/>
                <w:szCs w:val="22"/>
              </w:rPr>
              <w:t xml:space="preserve">0,373</w:t>
            </w:r>
          </w:p>
        </w:tc>
        <w:tc>
          <w:tcPr>
            <w:tcW w:w="950" w:type="dxa"/>
            <w:vAlign w:val="center"/>
          </w:tcPr>
          <w:p>
            <w:pPr>
              <w:spacing w:line="240" w:lineRule="auto"/>
              <w:ind w:firstLine="0"/>
              <w:jc w:val="left"/>
            </w:pPr>
            <w:r>
              <w:rPr>
                <w:sz w:val="22"/>
                <w:szCs w:val="22"/>
              </w:rPr>
              <w:t xml:space="preserve">0,050</w:t>
            </w:r>
          </w:p>
        </w:tc>
        <w:tc>
          <w:tcPr>
            <w:tcW w:w="1900" w:type="dxa"/>
            <w:vAlign w:val="center"/>
          </w:tcPr>
          <w:p>
            <w:pPr>
              <w:spacing w:line="240" w:lineRule="auto"/>
              <w:ind w:firstLine="0"/>
              <w:jc w:val="left"/>
            </w:pPr>
            <w:r>
              <w:rPr>
                <w:sz w:val="22"/>
                <w:szCs w:val="22"/>
              </w:rPr>
              <w:t xml:space="preserve">[0,275; 0,471]</w:t>
            </w:r>
          </w:p>
        </w:tc>
        <w:tc>
          <w:tcPr>
            <w:tcW w:w="1000" w:type="dxa"/>
            <w:vAlign w:val="center"/>
          </w:tcPr>
          <w:p>
            <w:pPr>
              <w:spacing w:line="240" w:lineRule="auto"/>
              <w:ind w:firstLine="0"/>
              <w:jc w:val="left"/>
            </w:pPr>
            <w:r>
              <w:rPr>
                <w:sz w:val="22"/>
                <w:szCs w:val="22"/>
              </w:rPr>
              <w:t xml:space="preserve">&lt; 0,001</w:t>
            </w:r>
          </w:p>
        </w:tc>
        <w:tc>
          <w:tcPr>
            <w:tcW w:w="1860" w:type="dxa"/>
            <w:vAlign w:val="center"/>
          </w:tcPr>
          <w:p>
            <w:pPr>
              <w:spacing w:line="240" w:lineRule="auto"/>
              <w:ind w:firstLine="0"/>
              <w:jc w:val="left"/>
            </w:pPr>
            <w:r>
              <w:rPr>
                <w:sz w:val="22"/>
                <w:szCs w:val="22"/>
              </w:rPr>
              <w:t xml:space="preserve">+45%</w:t>
            </w:r>
          </w:p>
        </w:tc>
      </w:tr>
      <w:tr>
        <w:trPr>
          <w:cantSplit/>
          <w:jc w:val="center"/>
        </w:trPr>
        <w:tc>
          <w:tcPr>
            <w:tcW w:w="2700" w:type="dxa"/>
            <w:vAlign w:val="center"/>
          </w:tcPr>
          <w:p>
            <w:pPr>
              <w:spacing w:line="240" w:lineRule="auto"/>
              <w:ind w:firstLine="0"/>
              <w:jc w:val="left"/>
            </w:pPr>
            <w:r>
              <w:rPr>
                <w:sz w:val="22"/>
                <w:szCs w:val="22"/>
              </w:rPr>
              <w:t xml:space="preserve">Số con tuổi teen</w:t>
            </w:r>
          </w:p>
        </w:tc>
        <w:tc>
          <w:tcPr>
            <w:tcW w:w="950" w:type="dxa"/>
            <w:vAlign w:val="center"/>
          </w:tcPr>
          <w:p>
            <w:pPr>
              <w:spacing w:line="240" w:lineRule="auto"/>
              <w:ind w:firstLine="0"/>
              <w:jc w:val="left"/>
            </w:pPr>
            <w:r>
              <w:rPr>
                <w:sz w:val="22"/>
                <w:szCs w:val="22"/>
              </w:rPr>
              <w:t xml:space="preserve">-0,225</w:t>
            </w:r>
          </w:p>
        </w:tc>
        <w:tc>
          <w:tcPr>
            <w:tcW w:w="950" w:type="dxa"/>
            <w:vAlign w:val="center"/>
          </w:tcPr>
          <w:p>
            <w:pPr>
              <w:spacing w:line="240" w:lineRule="auto"/>
              <w:ind w:firstLine="0"/>
              <w:jc w:val="left"/>
            </w:pPr>
            <w:r>
              <w:rPr>
                <w:sz w:val="22"/>
                <w:szCs w:val="22"/>
              </w:rPr>
              <w:t xml:space="preserve">0,047</w:t>
            </w:r>
          </w:p>
        </w:tc>
        <w:tc>
          <w:tcPr>
            <w:tcW w:w="1900" w:type="dxa"/>
            <w:vAlign w:val="center"/>
          </w:tcPr>
          <w:p>
            <w:pPr>
              <w:spacing w:line="240" w:lineRule="auto"/>
              <w:ind w:firstLine="0"/>
              <w:jc w:val="left"/>
            </w:pPr>
            <w:r>
              <w:rPr>
                <w:sz w:val="22"/>
                <w:szCs w:val="22"/>
              </w:rPr>
              <w:t xml:space="preserve">[-0,317; -0,133]</w:t>
            </w:r>
          </w:p>
        </w:tc>
        <w:tc>
          <w:tcPr>
            <w:tcW w:w="1000" w:type="dxa"/>
            <w:vAlign w:val="center"/>
          </w:tcPr>
          <w:p>
            <w:pPr>
              <w:spacing w:line="240" w:lineRule="auto"/>
              <w:ind w:firstLine="0"/>
              <w:jc w:val="left"/>
            </w:pPr>
            <w:r>
              <w:rPr>
                <w:sz w:val="22"/>
                <w:szCs w:val="22"/>
              </w:rPr>
              <w:t xml:space="preserve">&lt; 0,001</w:t>
            </w:r>
          </w:p>
        </w:tc>
        <w:tc>
          <w:tcPr>
            <w:tcW w:w="1860" w:type="dxa"/>
            <w:vAlign w:val="center"/>
          </w:tcPr>
          <w:p>
            <w:pPr>
              <w:spacing w:line="240" w:lineRule="auto"/>
              <w:ind w:firstLine="0"/>
              <w:jc w:val="left"/>
            </w:pPr>
            <w:r>
              <w:rPr>
                <w:sz w:val="22"/>
                <w:szCs w:val="22"/>
              </w:rPr>
              <w:t xml:space="preserve">-20%</w:t>
            </w:r>
          </w:p>
        </w:tc>
      </w:tr>
      <w:tr>
        <w:trPr>
          <w:cantSplit/>
          <w:jc w:val="center"/>
        </w:trPr>
        <w:tc>
          <w:tcPr>
            <w:tcW w:w="2700" w:type="dxa"/>
            <w:vAlign w:val="center"/>
          </w:tcPr>
          <w:p>
            <w:pPr>
              <w:spacing w:line="240" w:lineRule="auto"/>
              <w:ind w:firstLine="0"/>
              <w:jc w:val="left"/>
            </w:pPr>
            <w:r>
              <w:rPr>
                <w:sz w:val="22"/>
                <w:szCs w:val="22"/>
              </w:rPr>
              <w:t xml:space="preserve">Số con nhỏ</w:t>
            </w:r>
          </w:p>
        </w:tc>
        <w:tc>
          <w:tcPr>
            <w:tcW w:w="950" w:type="dxa"/>
            <w:vAlign w:val="center"/>
          </w:tcPr>
          <w:p>
            <w:pPr>
              <w:spacing w:line="240" w:lineRule="auto"/>
              <w:ind w:firstLine="0"/>
              <w:jc w:val="left"/>
            </w:pPr>
            <w:r>
              <w:rPr>
                <w:sz w:val="22"/>
                <w:szCs w:val="22"/>
              </w:rPr>
              <w:t xml:space="preserve">-0,574</w:t>
            </w:r>
          </w:p>
        </w:tc>
        <w:tc>
          <w:tcPr>
            <w:tcW w:w="950" w:type="dxa"/>
            <w:vAlign w:val="center"/>
          </w:tcPr>
          <w:p>
            <w:pPr>
              <w:spacing w:line="240" w:lineRule="auto"/>
              <w:ind w:firstLine="0"/>
              <w:jc w:val="left"/>
            </w:pPr>
            <w:r>
              <w:rPr>
                <w:sz w:val="22"/>
                <w:szCs w:val="22"/>
              </w:rPr>
              <w:t xml:space="preserve">0,058</w:t>
            </w:r>
          </w:p>
        </w:tc>
        <w:tc>
          <w:tcPr>
            <w:tcW w:w="1900" w:type="dxa"/>
            <w:vAlign w:val="center"/>
          </w:tcPr>
          <w:p>
            <w:pPr>
              <w:spacing w:line="240" w:lineRule="auto"/>
              <w:ind w:firstLine="0"/>
              <w:jc w:val="left"/>
            </w:pPr>
            <w:r>
              <w:rPr>
                <w:sz w:val="22"/>
                <w:szCs w:val="22"/>
              </w:rPr>
              <w:t xml:space="preserve">[-0,688; -0,461]</w:t>
            </w:r>
          </w:p>
        </w:tc>
        <w:tc>
          <w:tcPr>
            <w:tcW w:w="1000" w:type="dxa"/>
            <w:vAlign w:val="center"/>
          </w:tcPr>
          <w:p>
            <w:pPr>
              <w:spacing w:line="240" w:lineRule="auto"/>
              <w:ind w:firstLine="0"/>
              <w:jc w:val="left"/>
            </w:pPr>
            <w:r>
              <w:rPr>
                <w:sz w:val="22"/>
                <w:szCs w:val="22"/>
              </w:rPr>
              <w:t xml:space="preserve">&lt; 0,001</w:t>
            </w:r>
          </w:p>
        </w:tc>
        <w:tc>
          <w:tcPr>
            <w:tcW w:w="1860" w:type="dxa"/>
            <w:vAlign w:val="center"/>
          </w:tcPr>
          <w:p>
            <w:pPr>
              <w:spacing w:line="240" w:lineRule="auto"/>
              <w:ind w:firstLine="0"/>
              <w:jc w:val="left"/>
            </w:pPr>
            <w:r>
              <w:rPr>
                <w:sz w:val="22"/>
                <w:szCs w:val="22"/>
              </w:rPr>
              <w:t xml:space="preserve">-44%</w:t>
            </w:r>
          </w:p>
        </w:tc>
      </w:tr>
      <w:tr>
        <w:trPr>
          <w:cantSplit/>
          <w:jc w:val="center"/>
        </w:trPr>
        <w:tc>
          <w:tcPr>
            <w:tcW w:w="2700" w:type="dxa"/>
            <w:vAlign w:val="center"/>
          </w:tcPr>
          <w:p>
            <w:pPr>
              <w:spacing w:line="240" w:lineRule="auto"/>
              <w:ind w:firstLine="0"/>
              <w:jc w:val="left"/>
            </w:pPr>
            <w:r>
              <w:rPr>
                <w:sz w:val="22"/>
                <w:szCs w:val="22"/>
              </w:rPr>
              <w:t xml:space="preserve">Tỷ lệ mua giảm giá (0-1)</w:t>
            </w:r>
          </w:p>
        </w:tc>
        <w:tc>
          <w:tcPr>
            <w:tcW w:w="950" w:type="dxa"/>
            <w:vAlign w:val="center"/>
          </w:tcPr>
          <w:p>
            <w:pPr>
              <w:spacing w:line="240" w:lineRule="auto"/>
              <w:ind w:firstLine="0"/>
              <w:jc w:val="left"/>
            </w:pPr>
            <w:r>
              <w:rPr>
                <w:sz w:val="22"/>
                <w:szCs w:val="22"/>
              </w:rPr>
              <w:t xml:space="preserve">-0,858</w:t>
            </w:r>
          </w:p>
        </w:tc>
        <w:tc>
          <w:tcPr>
            <w:tcW w:w="950" w:type="dxa"/>
            <w:vAlign w:val="center"/>
          </w:tcPr>
          <w:p>
            <w:pPr>
              <w:spacing w:line="240" w:lineRule="auto"/>
              <w:ind w:firstLine="0"/>
              <w:jc w:val="left"/>
            </w:pPr>
            <w:r>
              <w:rPr>
                <w:sz w:val="22"/>
                <w:szCs w:val="22"/>
              </w:rPr>
              <w:t xml:space="preserve">0,216</w:t>
            </w:r>
          </w:p>
        </w:tc>
        <w:tc>
          <w:tcPr>
            <w:tcW w:w="1900" w:type="dxa"/>
            <w:vAlign w:val="center"/>
          </w:tcPr>
          <w:p>
            <w:pPr>
              <w:spacing w:line="240" w:lineRule="auto"/>
              <w:ind w:firstLine="0"/>
              <w:jc w:val="left"/>
            </w:pPr>
            <w:r>
              <w:rPr>
                <w:sz w:val="22"/>
                <w:szCs w:val="22"/>
              </w:rPr>
              <w:t xml:space="preserve">[-1,281; -0,435]</w:t>
            </w:r>
          </w:p>
        </w:tc>
        <w:tc>
          <w:tcPr>
            <w:tcW w:w="1000" w:type="dxa"/>
            <w:vAlign w:val="center"/>
          </w:tcPr>
          <w:p>
            <w:pPr>
              <w:spacing w:line="240" w:lineRule="auto"/>
              <w:ind w:firstLine="0"/>
              <w:jc w:val="left"/>
            </w:pPr>
            <w:r>
              <w:rPr>
                <w:sz w:val="22"/>
                <w:szCs w:val="22"/>
              </w:rPr>
              <w:t xml:space="preserve">&lt; 0,001</w:t>
            </w:r>
          </w:p>
        </w:tc>
        <w:tc>
          <w:tcPr>
            <w:tcW w:w="1860" w:type="dxa"/>
            <w:vAlign w:val="center"/>
          </w:tcPr>
          <w:p>
            <w:pPr>
              <w:spacing w:line="240" w:lineRule="auto"/>
              <w:ind w:firstLine="0"/>
              <w:jc w:val="left"/>
            </w:pPr>
            <w:r>
              <w:rPr>
                <w:sz w:val="22"/>
                <w:szCs w:val="22"/>
              </w:rPr>
              <w:t xml:space="preserve">+10 điểm % ↔ -8%</w:t>
            </w:r>
          </w:p>
        </w:tc>
      </w:tr>
      <w:tr>
        <w:trPr>
          <w:cantSplit/>
          <w:jc w:val="center"/>
        </w:trPr>
        <w:tc>
          <w:tcPr>
            <w:tcW w:w="2700" w:type="dxa"/>
            <w:vAlign w:val="center"/>
          </w:tcPr>
          <w:p>
            <w:pPr>
              <w:spacing w:line="240" w:lineRule="auto"/>
              <w:ind w:firstLine="0"/>
              <w:jc w:val="left"/>
            </w:pPr>
            <w:r>
              <w:rPr>
                <w:sz w:val="22"/>
                <w:szCs w:val="22"/>
              </w:rPr>
              <w:t xml:space="preserve">Lượt truy cập web/tháng</w:t>
            </w:r>
          </w:p>
        </w:tc>
        <w:tc>
          <w:tcPr>
            <w:tcW w:w="950" w:type="dxa"/>
            <w:vAlign w:val="center"/>
          </w:tcPr>
          <w:p>
            <w:pPr>
              <w:spacing w:line="240" w:lineRule="auto"/>
              <w:ind w:firstLine="0"/>
              <w:jc w:val="left"/>
            </w:pPr>
            <w:r>
              <w:rPr>
                <w:sz w:val="22"/>
                <w:szCs w:val="22"/>
              </w:rPr>
              <w:t xml:space="preserve">0,023</w:t>
            </w:r>
          </w:p>
        </w:tc>
        <w:tc>
          <w:tcPr>
            <w:tcW w:w="950" w:type="dxa"/>
            <w:vAlign w:val="center"/>
          </w:tcPr>
          <w:p>
            <w:pPr>
              <w:spacing w:line="240" w:lineRule="auto"/>
              <w:ind w:firstLine="0"/>
              <w:jc w:val="left"/>
            </w:pPr>
            <w:r>
              <w:rPr>
                <w:sz w:val="22"/>
                <w:szCs w:val="22"/>
              </w:rPr>
              <w:t xml:space="preserve">0,015</w:t>
            </w:r>
          </w:p>
        </w:tc>
        <w:tc>
          <w:tcPr>
            <w:tcW w:w="1900" w:type="dxa"/>
            <w:vAlign w:val="center"/>
          </w:tcPr>
          <w:p>
            <w:pPr>
              <w:spacing w:line="240" w:lineRule="auto"/>
              <w:ind w:firstLine="0"/>
              <w:jc w:val="left"/>
            </w:pPr>
            <w:r>
              <w:rPr>
                <w:sz w:val="22"/>
                <w:szCs w:val="22"/>
              </w:rPr>
              <w:t xml:space="preserve">[-0,006; 0,053]</w:t>
            </w:r>
          </w:p>
        </w:tc>
        <w:tc>
          <w:tcPr>
            <w:tcW w:w="1000" w:type="dxa"/>
            <w:vAlign w:val="center"/>
          </w:tcPr>
          <w:p>
            <w:pPr>
              <w:spacing w:line="240" w:lineRule="auto"/>
              <w:ind w:firstLine="0"/>
              <w:jc w:val="left"/>
            </w:pPr>
            <w:r>
              <w:rPr>
                <w:sz w:val="22"/>
                <w:szCs w:val="22"/>
              </w:rPr>
              <w:t xml:space="preserve">0,122</w:t>
            </w:r>
          </w:p>
        </w:tc>
        <w:tc>
          <w:tcPr>
            <w:tcW w:w="1860" w:type="dxa"/>
            <w:vAlign w:val="center"/>
          </w:tcPr>
          <w:p>
            <w:pPr>
              <w:spacing w:line="240" w:lineRule="auto"/>
              <w:ind w:firstLine="0"/>
              <w:jc w:val="left"/>
            </w:pPr>
            <w:r>
              <w:rPr>
                <w:sz w:val="22"/>
                <w:szCs w:val="22"/>
              </w:rPr>
              <w:t xml:space="preserve">-</w:t>
            </w:r>
          </w:p>
        </w:tc>
      </w:tr>
      <w:tr>
        <w:trPr>
          <w:cantSplit/>
          <w:jc w:val="center"/>
        </w:trPr>
        <w:tc>
          <w:tcPr>
            <w:tcW w:w="2700" w:type="dxa"/>
            <w:vAlign w:val="center"/>
          </w:tcPr>
          <w:p>
            <w:pPr>
              <w:spacing w:line="240" w:lineRule="auto"/>
              <w:ind w:firstLine="0"/>
              <w:jc w:val="left"/>
            </w:pPr>
            <w:r>
              <w:rPr>
                <w:sz w:val="22"/>
                <w:szCs w:val="22"/>
              </w:rPr>
              <w:t xml:space="preserve">Recency (ngày)</w:t>
            </w:r>
          </w:p>
        </w:tc>
        <w:tc>
          <w:tcPr>
            <w:tcW w:w="950" w:type="dxa"/>
            <w:vAlign w:val="center"/>
          </w:tcPr>
          <w:p>
            <w:pPr>
              <w:spacing w:line="240" w:lineRule="auto"/>
              <w:ind w:firstLine="0"/>
              <w:jc w:val="left"/>
            </w:pPr>
            <w:r>
              <w:rPr>
                <w:sz w:val="22"/>
                <w:szCs w:val="22"/>
              </w:rPr>
              <w:t xml:space="preserve">0,0008</w:t>
            </w:r>
          </w:p>
        </w:tc>
        <w:tc>
          <w:tcPr>
            <w:tcW w:w="950" w:type="dxa"/>
            <w:vAlign w:val="center"/>
          </w:tcPr>
          <w:p>
            <w:pPr>
              <w:spacing w:line="240" w:lineRule="auto"/>
              <w:ind w:firstLine="0"/>
              <w:jc w:val="left"/>
            </w:pPr>
            <w:r>
              <w:rPr>
                <w:sz w:val="22"/>
                <w:szCs w:val="22"/>
              </w:rPr>
              <w:t xml:space="preserve">0,0006</w:t>
            </w:r>
          </w:p>
        </w:tc>
        <w:tc>
          <w:tcPr>
            <w:tcW w:w="1900" w:type="dxa"/>
            <w:vAlign w:val="center"/>
          </w:tcPr>
          <w:p>
            <w:pPr>
              <w:spacing w:line="240" w:lineRule="auto"/>
              <w:ind w:firstLine="0"/>
              <w:jc w:val="left"/>
            </w:pPr>
            <w:r>
              <w:rPr>
                <w:sz w:val="22"/>
                <w:szCs w:val="22"/>
              </w:rPr>
              <w:t xml:space="preserve">[-0,0004; 0,0021]</w:t>
            </w:r>
          </w:p>
        </w:tc>
        <w:tc>
          <w:tcPr>
            <w:tcW w:w="1000" w:type="dxa"/>
            <w:vAlign w:val="center"/>
          </w:tcPr>
          <w:p>
            <w:pPr>
              <w:spacing w:line="240" w:lineRule="auto"/>
              <w:ind w:firstLine="0"/>
              <w:jc w:val="left"/>
            </w:pPr>
            <w:r>
              <w:rPr>
                <w:sz w:val="22"/>
                <w:szCs w:val="22"/>
              </w:rPr>
              <w:t xml:space="preserve">0,196</w:t>
            </w:r>
          </w:p>
        </w:tc>
        <w:tc>
          <w:tcPr>
            <w:tcW w:w="1860" w:type="dxa"/>
            <w:vAlign w:val="center"/>
          </w:tcPr>
          <w:p>
            <w:pPr>
              <w:spacing w:line="240" w:lineRule="auto"/>
              <w:ind w:firstLine="0"/>
              <w:jc w:val="left"/>
            </w:pPr>
            <w:r>
              <w:rPr>
                <w:sz w:val="22"/>
                <w:szCs w:val="22"/>
              </w:rPr>
              <w:t xml:space="preserve">-</w:t>
            </w:r>
          </w:p>
        </w:tc>
      </w:tr>
      <w:tr>
        <w:trPr>
          <w:cantSplit/>
          <w:jc w:val="center"/>
        </w:trPr>
        <w:tc>
          <w:tcPr>
            <w:tcW w:w="2700" w:type="dxa"/>
            <w:vAlign w:val="center"/>
          </w:tcPr>
          <w:p>
            <w:pPr>
              <w:spacing w:line="240" w:lineRule="auto"/>
              <w:ind w:firstLine="0"/>
              <w:jc w:val="left"/>
            </w:pPr>
            <w:r>
              <w:rPr>
                <w:sz w:val="22"/>
                <w:szCs w:val="22"/>
              </w:rPr>
              <w:t xml:space="preserve">Tuổi (năm)</w:t>
            </w:r>
          </w:p>
        </w:tc>
        <w:tc>
          <w:tcPr>
            <w:tcW w:w="950" w:type="dxa"/>
            <w:vAlign w:val="center"/>
          </w:tcPr>
          <w:p>
            <w:pPr>
              <w:spacing w:line="240" w:lineRule="auto"/>
              <w:ind w:firstLine="0"/>
              <w:jc w:val="left"/>
            </w:pPr>
            <w:r>
              <w:rPr>
                <w:sz w:val="22"/>
                <w:szCs w:val="22"/>
              </w:rPr>
              <w:t xml:space="preserve">-0,0006</w:t>
            </w:r>
          </w:p>
        </w:tc>
        <w:tc>
          <w:tcPr>
            <w:tcW w:w="950" w:type="dxa"/>
            <w:vAlign w:val="center"/>
          </w:tcPr>
          <w:p>
            <w:pPr>
              <w:spacing w:line="240" w:lineRule="auto"/>
              <w:ind w:firstLine="0"/>
              <w:jc w:val="left"/>
            </w:pPr>
            <w:r>
              <w:rPr>
                <w:sz w:val="22"/>
                <w:szCs w:val="22"/>
              </w:rPr>
              <w:t xml:space="preserve">0,0017</w:t>
            </w:r>
          </w:p>
        </w:tc>
        <w:tc>
          <w:tcPr>
            <w:tcW w:w="1900" w:type="dxa"/>
            <w:vAlign w:val="center"/>
          </w:tcPr>
          <w:p>
            <w:pPr>
              <w:spacing w:line="240" w:lineRule="auto"/>
              <w:ind w:firstLine="0"/>
              <w:jc w:val="left"/>
            </w:pPr>
            <w:r>
              <w:rPr>
                <w:sz w:val="22"/>
                <w:szCs w:val="22"/>
              </w:rPr>
              <w:t xml:space="preserve">[-0,004; 0,003]</w:t>
            </w:r>
          </w:p>
        </w:tc>
        <w:tc>
          <w:tcPr>
            <w:tcW w:w="1000" w:type="dxa"/>
            <w:vAlign w:val="center"/>
          </w:tcPr>
          <w:p>
            <w:pPr>
              <w:spacing w:line="240" w:lineRule="auto"/>
              <w:ind w:firstLine="0"/>
              <w:jc w:val="left"/>
            </w:pPr>
            <w:r>
              <w:rPr>
                <w:sz w:val="22"/>
                <w:szCs w:val="22"/>
              </w:rPr>
              <w:t xml:space="preserve">0,710</w:t>
            </w:r>
          </w:p>
        </w:tc>
        <w:tc>
          <w:tcPr>
            <w:tcW w:w="1860" w:type="dxa"/>
            <w:vAlign w:val="center"/>
          </w:tcPr>
          <w:p>
            <w:pPr>
              <w:spacing w:line="240" w:lineRule="auto"/>
              <w:ind w:firstLine="0"/>
              <w:jc w:val="left"/>
            </w:pPr>
            <w:r>
              <w:rPr>
                <w:sz w:val="22"/>
                <w:szCs w:val="22"/>
              </w:rPr>
              <w:t xml:space="preserve">-</w:t>
            </w:r>
          </w:p>
        </w:tc>
      </w:tr>
      <w:tr>
        <w:trPr>
          <w:cantSplit/>
          <w:jc w:val="center"/>
        </w:trPr>
        <w:tc>
          <w:tcPr>
            <w:tcW w:w="2700" w:type="dxa"/>
            <w:vAlign w:val="center"/>
          </w:tcPr>
          <w:p>
            <w:pPr>
              <w:spacing w:line="240" w:lineRule="auto"/>
              <w:ind w:firstLine="0"/>
              <w:jc w:val="left"/>
            </w:pPr>
            <w:r>
              <w:rPr>
                <w:sz w:val="22"/>
                <w:szCs w:val="22"/>
              </w:rPr>
              <w:t xml:space="preserve">Tốt nghiệp ĐH (chưa)</w:t>
            </w:r>
          </w:p>
        </w:tc>
        <w:tc>
          <w:tcPr>
            <w:tcW w:w="950" w:type="dxa"/>
            <w:vAlign w:val="center"/>
          </w:tcPr>
          <w:p>
            <w:pPr>
              <w:spacing w:line="240" w:lineRule="auto"/>
              <w:ind w:firstLine="0"/>
              <w:jc w:val="left"/>
            </w:pPr>
            <w:r>
              <w:rPr>
                <w:sz w:val="22"/>
                <w:szCs w:val="22"/>
              </w:rPr>
              <w:t xml:space="preserve">-0,020</w:t>
            </w:r>
          </w:p>
        </w:tc>
        <w:tc>
          <w:tcPr>
            <w:tcW w:w="950" w:type="dxa"/>
            <w:vAlign w:val="center"/>
          </w:tcPr>
          <w:p>
            <w:pPr>
              <w:spacing w:line="240" w:lineRule="auto"/>
              <w:ind w:firstLine="0"/>
              <w:jc w:val="left"/>
            </w:pPr>
            <w:r>
              <w:rPr>
                <w:sz w:val="22"/>
                <w:szCs w:val="22"/>
              </w:rPr>
              <w:t xml:space="preserve">0,066</w:t>
            </w:r>
          </w:p>
        </w:tc>
        <w:tc>
          <w:tcPr>
            <w:tcW w:w="1900" w:type="dxa"/>
            <w:vAlign w:val="center"/>
          </w:tcPr>
          <w:p>
            <w:pPr>
              <w:spacing w:line="240" w:lineRule="auto"/>
              <w:ind w:firstLine="0"/>
              <w:jc w:val="left"/>
            </w:pPr>
            <w:r>
              <w:rPr>
                <w:sz w:val="22"/>
                <w:szCs w:val="22"/>
              </w:rPr>
              <w:t xml:space="preserve">[-0,149; 0,109]</w:t>
            </w:r>
          </w:p>
        </w:tc>
        <w:tc>
          <w:tcPr>
            <w:tcW w:w="1000" w:type="dxa"/>
            <w:vAlign w:val="center"/>
          </w:tcPr>
          <w:p>
            <w:pPr>
              <w:spacing w:line="240" w:lineRule="auto"/>
              <w:ind w:firstLine="0"/>
              <w:jc w:val="left"/>
            </w:pPr>
            <w:r>
              <w:rPr>
                <w:sz w:val="22"/>
                <w:szCs w:val="22"/>
              </w:rPr>
              <w:t xml:space="preserve">0,760</w:t>
            </w:r>
          </w:p>
        </w:tc>
        <w:tc>
          <w:tcPr>
            <w:tcW w:w="1860" w:type="dxa"/>
            <w:vAlign w:val="center"/>
          </w:tcPr>
          <w:p>
            <w:pPr>
              <w:spacing w:line="240" w:lineRule="auto"/>
              <w:ind w:firstLine="0"/>
              <w:jc w:val="left"/>
            </w:pPr>
            <w:r>
              <w:rPr>
                <w:sz w:val="22"/>
                <w:szCs w:val="22"/>
              </w:rPr>
              <w:t xml:space="preserve">-</w:t>
            </w:r>
          </w:p>
        </w:tc>
      </w:tr>
    </w:tbl>
    <w:p>
      <w:pPr>
        <w:spacing w:after="240" w:line="240" w:lineRule="auto"/>
        <w:ind w:firstLine="0"/>
        <w:jc w:val="left"/>
      </w:pPr>
      <w:r>
        <w:rPr>
          <w:i/>
          <w:iCs/>
          <w:sz w:val="22"/>
          <w:szCs w:val="22"/>
        </w:rPr>
        <w:t xml:space="preserve">Nguồn: Nhóm tác giả tính toán bằng Python (SciPy, statsmodels, scikit-learn). R² = 0,730; R² hiệu chỉnh = 0,728.</w:t>
      </w:r>
    </w:p>
    <w:p>
      <w:pPr>
        <w:spacing w:after="240" w:line="240" w:lineRule="auto"/>
      </w:pPr>
      <w:r>
        <w:t xml:space="preserve">R² = 0,730 là mức khớp của ln(chi tiêu) trên chính mẫu ước lượng, không phải tỷ lệ giải thích chi tiêu gốc hay độ chính xác dự báo cho khách mới. Hệ số co giãn 2,31 cho thấy, trong đặc tả này, tổng chi tiêu tại app tăng nhanh hơn tỷ lệ thuận với thu nhập. Phần dư gần đối xứng (độ lệch -0,39); Cook lớn nhất 0,079, và khi bỏ 117 quan sát vượt 4/n, dấu và ý nghĩa các hệ số chính không đổi (ln thu nhập 2,69). Mô hình phụ ln(AOV) (R² = 0,698, kiểm soát thu nhập, số con, tỷ lệ giảm giá) cho nhóm Catalog β = 0,376 [0,294; 0,458] tức +46% và nhóm Web β = 0,309 tức +36% so với Store; chênh lệch Catalog - Web là 0,067 (p = 0,12).</w:t>
      </w:r>
    </w:p>
    <w:p>
      <w:pPr>
        <w:keepNext/>
        <w:keepLines/>
        <w:spacing w:after="120" w:line="240" w:lineRule="auto"/>
        <w:ind w:firstLine="0"/>
        <w:jc w:val="center"/>
      </w:pPr>
      <w:r>
        <w:rPr>
          <w:b/>
          <w:bCs/>
          <w:sz w:val="24"/>
          <w:szCs w:val="24"/>
        </w:rPr>
        <w:t xml:space="preserve">Bảng 6.3.</w:t>
      </w:r>
      <w:r>
        <w:rPr>
          <w:sz w:val="24"/>
          <w:szCs w:val="24"/>
        </w:rPr>
        <w:t xml:space="preserve"> Hồi quy logistic với biến phụ thuộc Campaign_Responder, n = 1.992</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400"/>
        <w:gridCol w:w="1100"/>
        <w:gridCol w:w="1000"/>
        <w:gridCol w:w="2560"/>
        <w:gridCol w:w="1300"/>
      </w:tblGrid>
      <w:tr>
        <w:trPr>
          <w:cantSplit/>
          <w:tblHeader/>
          <w:jc w:val="center"/>
        </w:trPr>
        <w:tc>
          <w:tcPr>
            <w:tcW w:w="3400" w:type="dxa"/>
            <w:shd w:val="clear" w:color="auto" w:fill="F2F2F2"/>
            <w:vAlign w:val="center"/>
          </w:tcPr>
          <w:p>
            <w:pPr>
              <w:spacing w:line="240" w:lineRule="auto"/>
              <w:ind w:firstLine="0"/>
              <w:jc w:val="center"/>
            </w:pPr>
            <w:r>
              <w:rPr>
                <w:b/>
                <w:bCs/>
                <w:sz w:val="22"/>
                <w:szCs w:val="22"/>
              </w:rPr>
              <w:t xml:space="preserve">Biến (đơn vị; tham chiếu)</w:t>
            </w:r>
          </w:p>
        </w:tc>
        <w:tc>
          <w:tcPr>
            <w:tcW w:w="1100" w:type="dxa"/>
            <w:shd w:val="clear" w:color="auto" w:fill="F2F2F2"/>
            <w:vAlign w:val="center"/>
          </w:tcPr>
          <w:p>
            <w:pPr>
              <w:spacing w:line="240" w:lineRule="auto"/>
              <w:ind w:firstLine="0"/>
              <w:jc w:val="center"/>
            </w:pPr>
            <w:r>
              <w:rPr>
                <w:b/>
                <w:bCs/>
                <w:sz w:val="22"/>
                <w:szCs w:val="22"/>
              </w:rPr>
              <w:t xml:space="preserve">β</w:t>
            </w:r>
          </w:p>
        </w:tc>
        <w:tc>
          <w:tcPr>
            <w:tcW w:w="1000" w:type="dxa"/>
            <w:shd w:val="clear" w:color="auto" w:fill="F2F2F2"/>
            <w:vAlign w:val="center"/>
          </w:tcPr>
          <w:p>
            <w:pPr>
              <w:spacing w:line="240" w:lineRule="auto"/>
              <w:ind w:firstLine="0"/>
              <w:jc w:val="center"/>
            </w:pPr>
            <w:r>
              <w:rPr>
                <w:b/>
                <w:bCs/>
                <w:sz w:val="22"/>
                <w:szCs w:val="22"/>
              </w:rPr>
              <w:t xml:space="preserve">SE</w:t>
            </w:r>
          </w:p>
        </w:tc>
        <w:tc>
          <w:tcPr>
            <w:tcW w:w="2560" w:type="dxa"/>
            <w:shd w:val="clear" w:color="auto" w:fill="F2F2F2"/>
            <w:vAlign w:val="center"/>
          </w:tcPr>
          <w:p>
            <w:pPr>
              <w:spacing w:line="240" w:lineRule="auto"/>
              <w:ind w:firstLine="0"/>
              <w:jc w:val="center"/>
            </w:pPr>
            <w:r>
              <w:rPr>
                <w:b/>
                <w:bCs/>
                <w:sz w:val="22"/>
                <w:szCs w:val="22"/>
              </w:rPr>
              <w:t xml:space="preserve">OR [KTC 95%]</w:t>
            </w:r>
          </w:p>
        </w:tc>
        <w:tc>
          <w:tcPr>
            <w:tcW w:w="1300" w:type="dxa"/>
            <w:shd w:val="clear" w:color="auto" w:fill="F2F2F2"/>
            <w:vAlign w:val="center"/>
          </w:tcPr>
          <w:p>
            <w:pPr>
              <w:spacing w:line="240" w:lineRule="auto"/>
              <w:ind w:firstLine="0"/>
              <w:jc w:val="center"/>
            </w:pPr>
            <w:r>
              <w:rPr>
                <w:b/>
                <w:bCs/>
                <w:sz w:val="22"/>
                <w:szCs w:val="22"/>
              </w:rPr>
              <w:t xml:space="preserve">p</w:t>
            </w:r>
          </w:p>
        </w:tc>
      </w:tr>
      <w:tr>
        <w:trPr>
          <w:cantSplit/>
          <w:jc w:val="center"/>
        </w:trPr>
        <w:tc>
          <w:tcPr>
            <w:tcW w:w="3400" w:type="dxa"/>
            <w:vAlign w:val="center"/>
          </w:tcPr>
          <w:p>
            <w:pPr>
              <w:spacing w:line="240" w:lineRule="auto"/>
              <w:ind w:firstLine="0"/>
              <w:jc w:val="left"/>
            </w:pPr>
            <w:r>
              <w:rPr>
                <w:sz w:val="22"/>
                <w:szCs w:val="22"/>
              </w:rPr>
              <w:t xml:space="preserve">Hằng số</w:t>
            </w:r>
          </w:p>
        </w:tc>
        <w:tc>
          <w:tcPr>
            <w:tcW w:w="1100" w:type="dxa"/>
            <w:vAlign w:val="center"/>
          </w:tcPr>
          <w:p>
            <w:pPr>
              <w:spacing w:line="240" w:lineRule="auto"/>
              <w:ind w:firstLine="0"/>
              <w:jc w:val="left"/>
            </w:pPr>
            <w:r>
              <w:rPr>
                <w:sz w:val="22"/>
                <w:szCs w:val="22"/>
              </w:rPr>
              <w:t xml:space="preserve">-3,227</w:t>
            </w:r>
          </w:p>
        </w:tc>
        <w:tc>
          <w:tcPr>
            <w:tcW w:w="1000" w:type="dxa"/>
            <w:vAlign w:val="center"/>
          </w:tcPr>
          <w:p>
            <w:pPr>
              <w:spacing w:line="240" w:lineRule="auto"/>
              <w:ind w:firstLine="0"/>
              <w:jc w:val="left"/>
            </w:pPr>
            <w:r>
              <w:rPr>
                <w:sz w:val="22"/>
                <w:szCs w:val="22"/>
              </w:rPr>
              <w:t xml:space="preserve">0,885</w:t>
            </w:r>
          </w:p>
        </w:tc>
        <w:tc>
          <w:tcPr>
            <w:tcW w:w="2560" w:type="dxa"/>
            <w:vAlign w:val="center"/>
          </w:tcPr>
          <w:p>
            <w:pPr>
              <w:spacing w:line="240" w:lineRule="auto"/>
              <w:ind w:firstLine="0"/>
              <w:jc w:val="left"/>
            </w:pPr>
            <w:r>
              <w:rPr>
                <w:sz w:val="22"/>
                <w:szCs w:val="22"/>
              </w:rPr>
              <w:t xml:space="preserve">0,040 [0,007; 0,225]</w:t>
            </w:r>
          </w:p>
        </w:tc>
        <w:tc>
          <w:tcPr>
            <w:tcW w:w="1300" w:type="dxa"/>
            <w:vAlign w:val="center"/>
          </w:tcPr>
          <w:p>
            <w:pPr>
              <w:spacing w:line="240" w:lineRule="auto"/>
              <w:ind w:firstLine="0"/>
              <w:jc w:val="left"/>
            </w:pPr>
            <w:r>
              <w:rPr>
                <w:sz w:val="22"/>
                <w:szCs w:val="22"/>
              </w:rPr>
              <w:t xml:space="preserve">&lt; 0,001</w:t>
            </w:r>
          </w:p>
        </w:tc>
      </w:tr>
      <w:tr>
        <w:trPr>
          <w:cantSplit/>
          <w:jc w:val="center"/>
        </w:trPr>
        <w:tc>
          <w:tcPr>
            <w:tcW w:w="3400" w:type="dxa"/>
            <w:vAlign w:val="center"/>
          </w:tcPr>
          <w:p>
            <w:pPr>
              <w:spacing w:line="240" w:lineRule="auto"/>
              <w:ind w:firstLine="0"/>
              <w:jc w:val="left"/>
            </w:pPr>
            <w:r>
              <w:rPr>
                <w:sz w:val="22"/>
                <w:szCs w:val="22"/>
              </w:rPr>
              <w:t xml:space="preserve">Thu nhập (10.000 ĐVTT)</w:t>
            </w:r>
          </w:p>
        </w:tc>
        <w:tc>
          <w:tcPr>
            <w:tcW w:w="1100" w:type="dxa"/>
            <w:vAlign w:val="center"/>
          </w:tcPr>
          <w:p>
            <w:pPr>
              <w:spacing w:line="240" w:lineRule="auto"/>
              <w:ind w:firstLine="0"/>
              <w:jc w:val="left"/>
            </w:pPr>
            <w:r>
              <w:rPr>
                <w:sz w:val="22"/>
                <w:szCs w:val="22"/>
              </w:rPr>
              <w:t xml:space="preserve">0,647</w:t>
            </w:r>
          </w:p>
        </w:tc>
        <w:tc>
          <w:tcPr>
            <w:tcW w:w="1000" w:type="dxa"/>
            <w:vAlign w:val="center"/>
          </w:tcPr>
          <w:p>
            <w:pPr>
              <w:spacing w:line="240" w:lineRule="auto"/>
              <w:ind w:firstLine="0"/>
              <w:jc w:val="left"/>
            </w:pPr>
            <w:r>
              <w:rPr>
                <w:sz w:val="22"/>
                <w:szCs w:val="22"/>
              </w:rPr>
              <w:t xml:space="preserve">0,055</w:t>
            </w:r>
          </w:p>
        </w:tc>
        <w:tc>
          <w:tcPr>
            <w:tcW w:w="2560" w:type="dxa"/>
            <w:vAlign w:val="center"/>
          </w:tcPr>
          <w:p>
            <w:pPr>
              <w:spacing w:line="240" w:lineRule="auto"/>
              <w:ind w:firstLine="0"/>
              <w:jc w:val="left"/>
            </w:pPr>
            <w:r>
              <w:rPr>
                <w:sz w:val="22"/>
                <w:szCs w:val="22"/>
              </w:rPr>
              <w:t xml:space="preserve">1,91 [1,71; 2,13]</w:t>
            </w:r>
          </w:p>
        </w:tc>
        <w:tc>
          <w:tcPr>
            <w:tcW w:w="1300" w:type="dxa"/>
            <w:vAlign w:val="center"/>
          </w:tcPr>
          <w:p>
            <w:pPr>
              <w:spacing w:line="240" w:lineRule="auto"/>
              <w:ind w:firstLine="0"/>
              <w:jc w:val="left"/>
            </w:pPr>
            <w:r>
              <w:rPr>
                <w:sz w:val="22"/>
                <w:szCs w:val="22"/>
              </w:rPr>
              <w:t xml:space="preserve">&lt; 0,001</w:t>
            </w:r>
          </w:p>
        </w:tc>
      </w:tr>
      <w:tr>
        <w:trPr>
          <w:cantSplit/>
          <w:jc w:val="center"/>
        </w:trPr>
        <w:tc>
          <w:tcPr>
            <w:tcW w:w="3400" w:type="dxa"/>
            <w:vAlign w:val="center"/>
          </w:tcPr>
          <w:p>
            <w:pPr>
              <w:spacing w:line="240" w:lineRule="auto"/>
              <w:ind w:firstLine="0"/>
              <w:jc w:val="left"/>
            </w:pPr>
            <w:r>
              <w:rPr>
                <w:sz w:val="22"/>
                <w:szCs w:val="22"/>
              </w:rPr>
              <w:t xml:space="preserve">Số con nhỏ</w:t>
            </w:r>
          </w:p>
        </w:tc>
        <w:tc>
          <w:tcPr>
            <w:tcW w:w="1100" w:type="dxa"/>
            <w:vAlign w:val="center"/>
          </w:tcPr>
          <w:p>
            <w:pPr>
              <w:spacing w:line="240" w:lineRule="auto"/>
              <w:ind w:firstLine="0"/>
              <w:jc w:val="left"/>
            </w:pPr>
            <w:r>
              <w:rPr>
                <w:sz w:val="22"/>
                <w:szCs w:val="22"/>
              </w:rPr>
              <w:t xml:space="preserve">-0,409</w:t>
            </w:r>
          </w:p>
        </w:tc>
        <w:tc>
          <w:tcPr>
            <w:tcW w:w="1000" w:type="dxa"/>
            <w:vAlign w:val="center"/>
          </w:tcPr>
          <w:p>
            <w:pPr>
              <w:spacing w:line="240" w:lineRule="auto"/>
              <w:ind w:firstLine="0"/>
              <w:jc w:val="left"/>
            </w:pPr>
            <w:r>
              <w:rPr>
                <w:sz w:val="22"/>
                <w:szCs w:val="22"/>
              </w:rPr>
              <w:t xml:space="preserve">0,196</w:t>
            </w:r>
          </w:p>
        </w:tc>
        <w:tc>
          <w:tcPr>
            <w:tcW w:w="2560" w:type="dxa"/>
            <w:vAlign w:val="center"/>
          </w:tcPr>
          <w:p>
            <w:pPr>
              <w:spacing w:line="240" w:lineRule="auto"/>
              <w:ind w:firstLine="0"/>
              <w:jc w:val="left"/>
            </w:pPr>
            <w:r>
              <w:rPr>
                <w:sz w:val="22"/>
                <w:szCs w:val="22"/>
              </w:rPr>
              <w:t xml:space="preserve">0,66 [0,45; 0,97]</w:t>
            </w:r>
          </w:p>
        </w:tc>
        <w:tc>
          <w:tcPr>
            <w:tcW w:w="1300" w:type="dxa"/>
            <w:vAlign w:val="center"/>
          </w:tcPr>
          <w:p>
            <w:pPr>
              <w:spacing w:line="240" w:lineRule="auto"/>
              <w:ind w:firstLine="0"/>
              <w:jc w:val="left"/>
            </w:pPr>
            <w:r>
              <w:rPr>
                <w:sz w:val="22"/>
                <w:szCs w:val="22"/>
              </w:rPr>
              <w:t xml:space="preserve">0,037</w:t>
            </w:r>
          </w:p>
        </w:tc>
      </w:tr>
      <w:tr>
        <w:trPr>
          <w:cantSplit/>
          <w:jc w:val="center"/>
        </w:trPr>
        <w:tc>
          <w:tcPr>
            <w:tcW w:w="3400" w:type="dxa"/>
            <w:vAlign w:val="center"/>
          </w:tcPr>
          <w:p>
            <w:pPr>
              <w:spacing w:line="240" w:lineRule="auto"/>
              <w:ind w:firstLine="0"/>
              <w:jc w:val="left"/>
            </w:pPr>
            <w:r>
              <w:rPr>
                <w:sz w:val="22"/>
                <w:szCs w:val="22"/>
              </w:rPr>
              <w:t xml:space="preserve">Số con tuổi teen</w:t>
            </w:r>
          </w:p>
        </w:tc>
        <w:tc>
          <w:tcPr>
            <w:tcW w:w="1100" w:type="dxa"/>
            <w:vAlign w:val="center"/>
          </w:tcPr>
          <w:p>
            <w:pPr>
              <w:spacing w:line="240" w:lineRule="auto"/>
              <w:ind w:firstLine="0"/>
              <w:jc w:val="left"/>
            </w:pPr>
            <w:r>
              <w:rPr>
                <w:sz w:val="22"/>
                <w:szCs w:val="22"/>
              </w:rPr>
              <w:t xml:space="preserve">-0,577</w:t>
            </w:r>
          </w:p>
        </w:tc>
        <w:tc>
          <w:tcPr>
            <w:tcW w:w="1000" w:type="dxa"/>
            <w:vAlign w:val="center"/>
          </w:tcPr>
          <w:p>
            <w:pPr>
              <w:spacing w:line="240" w:lineRule="auto"/>
              <w:ind w:firstLine="0"/>
              <w:jc w:val="left"/>
            </w:pPr>
            <w:r>
              <w:rPr>
                <w:sz w:val="22"/>
                <w:szCs w:val="22"/>
              </w:rPr>
              <w:t xml:space="preserve">0,159</w:t>
            </w:r>
          </w:p>
        </w:tc>
        <w:tc>
          <w:tcPr>
            <w:tcW w:w="2560" w:type="dxa"/>
            <w:vAlign w:val="center"/>
          </w:tcPr>
          <w:p>
            <w:pPr>
              <w:spacing w:line="240" w:lineRule="auto"/>
              <w:ind w:firstLine="0"/>
              <w:jc w:val="left"/>
            </w:pPr>
            <w:r>
              <w:rPr>
                <w:sz w:val="22"/>
                <w:szCs w:val="22"/>
              </w:rPr>
              <w:t xml:space="preserve">0,56 [0,41; 0,77]</w:t>
            </w:r>
          </w:p>
        </w:tc>
        <w:tc>
          <w:tcPr>
            <w:tcW w:w="1300" w:type="dxa"/>
            <w:vAlign w:val="center"/>
          </w:tcPr>
          <w:p>
            <w:pPr>
              <w:spacing w:line="240" w:lineRule="auto"/>
              <w:ind w:firstLine="0"/>
              <w:jc w:val="left"/>
            </w:pPr>
            <w:r>
              <w:rPr>
                <w:sz w:val="22"/>
                <w:szCs w:val="22"/>
              </w:rPr>
              <w:t xml:space="preserve">&lt; 0,001</w:t>
            </w:r>
          </w:p>
        </w:tc>
      </w:tr>
      <w:tr>
        <w:trPr>
          <w:cantSplit/>
          <w:jc w:val="center"/>
        </w:trPr>
        <w:tc>
          <w:tcPr>
            <w:tcW w:w="3400" w:type="dxa"/>
            <w:vAlign w:val="center"/>
          </w:tcPr>
          <w:p>
            <w:pPr>
              <w:spacing w:line="240" w:lineRule="auto"/>
              <w:ind w:firstLine="0"/>
              <w:jc w:val="left"/>
            </w:pPr>
            <w:r>
              <w:rPr>
                <w:sz w:val="22"/>
                <w:szCs w:val="22"/>
              </w:rPr>
              <w:t xml:space="preserve">Đã kết hôn (Single)</w:t>
            </w:r>
          </w:p>
        </w:tc>
        <w:tc>
          <w:tcPr>
            <w:tcW w:w="1100" w:type="dxa"/>
            <w:vAlign w:val="center"/>
          </w:tcPr>
          <w:p>
            <w:pPr>
              <w:spacing w:line="240" w:lineRule="auto"/>
              <w:ind w:firstLine="0"/>
              <w:jc w:val="left"/>
            </w:pPr>
            <w:r>
              <w:rPr>
                <w:sz w:val="22"/>
                <w:szCs w:val="22"/>
              </w:rPr>
              <w:t xml:space="preserve">0,457</w:t>
            </w:r>
          </w:p>
        </w:tc>
        <w:tc>
          <w:tcPr>
            <w:tcW w:w="1000" w:type="dxa"/>
            <w:vAlign w:val="center"/>
          </w:tcPr>
          <w:p>
            <w:pPr>
              <w:spacing w:line="240" w:lineRule="auto"/>
              <w:ind w:firstLine="0"/>
              <w:jc w:val="left"/>
            </w:pPr>
            <w:r>
              <w:rPr>
                <w:sz w:val="22"/>
                <w:szCs w:val="22"/>
              </w:rPr>
              <w:t xml:space="preserve">0,165</w:t>
            </w:r>
          </w:p>
        </w:tc>
        <w:tc>
          <w:tcPr>
            <w:tcW w:w="2560" w:type="dxa"/>
            <w:vAlign w:val="center"/>
          </w:tcPr>
          <w:p>
            <w:pPr>
              <w:spacing w:line="240" w:lineRule="auto"/>
              <w:ind w:firstLine="0"/>
              <w:jc w:val="left"/>
            </w:pPr>
            <w:r>
              <w:rPr>
                <w:sz w:val="22"/>
                <w:szCs w:val="22"/>
              </w:rPr>
              <w:t xml:space="preserve">1,58 [1,14; 2,18]</w:t>
            </w:r>
          </w:p>
        </w:tc>
        <w:tc>
          <w:tcPr>
            <w:tcW w:w="1300" w:type="dxa"/>
            <w:vAlign w:val="center"/>
          </w:tcPr>
          <w:p>
            <w:pPr>
              <w:spacing w:line="240" w:lineRule="auto"/>
              <w:ind w:firstLine="0"/>
              <w:jc w:val="left"/>
            </w:pPr>
            <w:r>
              <w:rPr>
                <w:sz w:val="22"/>
                <w:szCs w:val="22"/>
              </w:rPr>
              <w:t xml:space="preserve">0,006</w:t>
            </w:r>
          </w:p>
        </w:tc>
      </w:tr>
      <w:tr>
        <w:trPr>
          <w:cantSplit/>
          <w:jc w:val="center"/>
        </w:trPr>
        <w:tc>
          <w:tcPr>
            <w:tcW w:w="3400" w:type="dxa"/>
            <w:vAlign w:val="center"/>
          </w:tcPr>
          <w:p>
            <w:pPr>
              <w:spacing w:line="240" w:lineRule="auto"/>
              <w:ind w:firstLine="0"/>
              <w:jc w:val="left"/>
            </w:pPr>
            <w:r>
              <w:rPr>
                <w:sz w:val="22"/>
                <w:szCs w:val="22"/>
              </w:rPr>
              <w:t xml:space="preserve">Lượt truy cập web/tháng</w:t>
            </w:r>
          </w:p>
        </w:tc>
        <w:tc>
          <w:tcPr>
            <w:tcW w:w="1100" w:type="dxa"/>
            <w:vAlign w:val="center"/>
          </w:tcPr>
          <w:p>
            <w:pPr>
              <w:spacing w:line="240" w:lineRule="auto"/>
              <w:ind w:firstLine="0"/>
              <w:jc w:val="left"/>
            </w:pPr>
            <w:r>
              <w:rPr>
                <w:sz w:val="22"/>
                <w:szCs w:val="22"/>
              </w:rPr>
              <w:t xml:space="preserve">0,307</w:t>
            </w:r>
          </w:p>
        </w:tc>
        <w:tc>
          <w:tcPr>
            <w:tcW w:w="1000" w:type="dxa"/>
            <w:vAlign w:val="center"/>
          </w:tcPr>
          <w:p>
            <w:pPr>
              <w:spacing w:line="240" w:lineRule="auto"/>
              <w:ind w:firstLine="0"/>
              <w:jc w:val="left"/>
            </w:pPr>
            <w:r>
              <w:rPr>
                <w:sz w:val="22"/>
                <w:szCs w:val="22"/>
              </w:rPr>
              <w:t xml:space="preserve">0,042</w:t>
            </w:r>
          </w:p>
        </w:tc>
        <w:tc>
          <w:tcPr>
            <w:tcW w:w="2560" w:type="dxa"/>
            <w:vAlign w:val="center"/>
          </w:tcPr>
          <w:p>
            <w:pPr>
              <w:spacing w:line="240" w:lineRule="auto"/>
              <w:ind w:firstLine="0"/>
              <w:jc w:val="left"/>
            </w:pPr>
            <w:r>
              <w:rPr>
                <w:sz w:val="22"/>
                <w:szCs w:val="22"/>
              </w:rPr>
              <w:t xml:space="preserve">1,36 [1,25; 1,48]</w:t>
            </w:r>
          </w:p>
        </w:tc>
        <w:tc>
          <w:tcPr>
            <w:tcW w:w="1300" w:type="dxa"/>
            <w:vAlign w:val="center"/>
          </w:tcPr>
          <w:p>
            <w:pPr>
              <w:spacing w:line="240" w:lineRule="auto"/>
              <w:ind w:firstLine="0"/>
              <w:jc w:val="left"/>
            </w:pPr>
            <w:r>
              <w:rPr>
                <w:sz w:val="22"/>
                <w:szCs w:val="22"/>
              </w:rPr>
              <w:t xml:space="preserve">&lt; 0,001</w:t>
            </w:r>
          </w:p>
        </w:tc>
      </w:tr>
      <w:tr>
        <w:trPr>
          <w:cantSplit/>
          <w:jc w:val="center"/>
        </w:trPr>
        <w:tc>
          <w:tcPr>
            <w:tcW w:w="3400" w:type="dxa"/>
            <w:vAlign w:val="center"/>
          </w:tcPr>
          <w:p>
            <w:pPr>
              <w:spacing w:line="240" w:lineRule="auto"/>
              <w:ind w:firstLine="0"/>
              <w:jc w:val="left"/>
            </w:pPr>
            <w:r>
              <w:rPr>
                <w:sz w:val="22"/>
                <w:szCs w:val="22"/>
              </w:rPr>
              <w:t xml:space="preserve">Tỷ lệ mua giảm giá (0-1)</w:t>
            </w:r>
          </w:p>
        </w:tc>
        <w:tc>
          <w:tcPr>
            <w:tcW w:w="1100" w:type="dxa"/>
            <w:vAlign w:val="center"/>
          </w:tcPr>
          <w:p>
            <w:pPr>
              <w:spacing w:line="240" w:lineRule="auto"/>
              <w:ind w:firstLine="0"/>
              <w:jc w:val="left"/>
            </w:pPr>
            <w:r>
              <w:rPr>
                <w:sz w:val="22"/>
                <w:szCs w:val="22"/>
              </w:rPr>
              <w:t xml:space="preserve">-0,572</w:t>
            </w:r>
          </w:p>
        </w:tc>
        <w:tc>
          <w:tcPr>
            <w:tcW w:w="1000" w:type="dxa"/>
            <w:vAlign w:val="center"/>
          </w:tcPr>
          <w:p>
            <w:pPr>
              <w:spacing w:line="240" w:lineRule="auto"/>
              <w:ind w:firstLine="0"/>
              <w:jc w:val="left"/>
            </w:pPr>
            <w:r>
              <w:rPr>
                <w:sz w:val="22"/>
                <w:szCs w:val="22"/>
              </w:rPr>
              <w:t xml:space="preserve">0,606</w:t>
            </w:r>
          </w:p>
        </w:tc>
        <w:tc>
          <w:tcPr>
            <w:tcW w:w="2560" w:type="dxa"/>
            <w:vAlign w:val="center"/>
          </w:tcPr>
          <w:p>
            <w:pPr>
              <w:spacing w:line="240" w:lineRule="auto"/>
              <w:ind w:firstLine="0"/>
              <w:jc w:val="left"/>
            </w:pPr>
            <w:r>
              <w:rPr>
                <w:sz w:val="22"/>
                <w:szCs w:val="22"/>
              </w:rPr>
              <w:t xml:space="preserve">0,56 [0,17; 1,85]</w:t>
            </w:r>
          </w:p>
        </w:tc>
        <w:tc>
          <w:tcPr>
            <w:tcW w:w="1300" w:type="dxa"/>
            <w:vAlign w:val="center"/>
          </w:tcPr>
          <w:p>
            <w:pPr>
              <w:spacing w:line="240" w:lineRule="auto"/>
              <w:ind w:firstLine="0"/>
              <w:jc w:val="left"/>
            </w:pPr>
            <w:r>
              <w:rPr>
                <w:sz w:val="22"/>
                <w:szCs w:val="22"/>
              </w:rPr>
              <w:t xml:space="preserve">0,346</w:t>
            </w:r>
          </w:p>
        </w:tc>
      </w:tr>
      <w:tr>
        <w:trPr>
          <w:cantSplit/>
          <w:jc w:val="center"/>
        </w:trPr>
        <w:tc>
          <w:tcPr>
            <w:tcW w:w="3400" w:type="dxa"/>
            <w:vAlign w:val="center"/>
          </w:tcPr>
          <w:p>
            <w:pPr>
              <w:spacing w:line="240" w:lineRule="auto"/>
              <w:ind w:firstLine="0"/>
              <w:jc w:val="left"/>
            </w:pPr>
            <w:r>
              <w:rPr>
                <w:sz w:val="22"/>
                <w:szCs w:val="22"/>
              </w:rPr>
              <w:t xml:space="preserve">Recency (10 ngày)</w:t>
            </w:r>
          </w:p>
        </w:tc>
        <w:tc>
          <w:tcPr>
            <w:tcW w:w="1100" w:type="dxa"/>
            <w:vAlign w:val="center"/>
          </w:tcPr>
          <w:p>
            <w:pPr>
              <w:spacing w:line="240" w:lineRule="auto"/>
              <w:ind w:firstLine="0"/>
              <w:jc w:val="left"/>
            </w:pPr>
            <w:r>
              <w:rPr>
                <w:sz w:val="22"/>
                <w:szCs w:val="22"/>
              </w:rPr>
              <w:t xml:space="preserve">-0,005</w:t>
            </w:r>
          </w:p>
        </w:tc>
        <w:tc>
          <w:tcPr>
            <w:tcW w:w="1000" w:type="dxa"/>
            <w:vAlign w:val="center"/>
          </w:tcPr>
          <w:p>
            <w:pPr>
              <w:spacing w:line="240" w:lineRule="auto"/>
              <w:ind w:firstLine="0"/>
              <w:jc w:val="left"/>
            </w:pPr>
            <w:r>
              <w:rPr>
                <w:sz w:val="22"/>
                <w:szCs w:val="22"/>
              </w:rPr>
              <w:t xml:space="preserve">0,021</w:t>
            </w:r>
          </w:p>
        </w:tc>
        <w:tc>
          <w:tcPr>
            <w:tcW w:w="2560" w:type="dxa"/>
            <w:vAlign w:val="center"/>
          </w:tcPr>
          <w:p>
            <w:pPr>
              <w:spacing w:line="240" w:lineRule="auto"/>
              <w:ind w:firstLine="0"/>
              <w:jc w:val="left"/>
            </w:pPr>
            <w:r>
              <w:rPr>
                <w:sz w:val="22"/>
                <w:szCs w:val="22"/>
              </w:rPr>
              <w:t xml:space="preserve">0,995 [0,955; 1,037]</w:t>
            </w:r>
          </w:p>
        </w:tc>
        <w:tc>
          <w:tcPr>
            <w:tcW w:w="1300" w:type="dxa"/>
            <w:vAlign w:val="center"/>
          </w:tcPr>
          <w:p>
            <w:pPr>
              <w:spacing w:line="240" w:lineRule="auto"/>
              <w:ind w:firstLine="0"/>
              <w:jc w:val="left"/>
            </w:pPr>
            <w:r>
              <w:rPr>
                <w:sz w:val="22"/>
                <w:szCs w:val="22"/>
              </w:rPr>
              <w:t xml:space="preserve">0,816</w:t>
            </w:r>
          </w:p>
        </w:tc>
      </w:tr>
      <w:tr>
        <w:trPr>
          <w:cantSplit/>
          <w:jc w:val="center"/>
        </w:trPr>
        <w:tc>
          <w:tcPr>
            <w:tcW w:w="3400" w:type="dxa"/>
            <w:vAlign w:val="center"/>
          </w:tcPr>
          <w:p>
            <w:pPr>
              <w:spacing w:line="240" w:lineRule="auto"/>
              <w:ind w:firstLine="0"/>
              <w:jc w:val="left"/>
            </w:pPr>
            <w:r>
              <w:rPr>
                <w:sz w:val="22"/>
                <w:szCs w:val="22"/>
              </w:rPr>
              <w:t xml:space="preserve">Thâm niên (năm)</w:t>
            </w:r>
          </w:p>
        </w:tc>
        <w:tc>
          <w:tcPr>
            <w:tcW w:w="1100" w:type="dxa"/>
            <w:vAlign w:val="center"/>
          </w:tcPr>
          <w:p>
            <w:pPr>
              <w:spacing w:line="240" w:lineRule="auto"/>
              <w:ind w:firstLine="0"/>
              <w:jc w:val="left"/>
            </w:pPr>
            <w:r>
              <w:rPr>
                <w:sz w:val="22"/>
                <w:szCs w:val="22"/>
              </w:rPr>
              <w:t xml:space="preserve">-0,414</w:t>
            </w:r>
          </w:p>
        </w:tc>
        <w:tc>
          <w:tcPr>
            <w:tcW w:w="1000" w:type="dxa"/>
            <w:vAlign w:val="center"/>
          </w:tcPr>
          <w:p>
            <w:pPr>
              <w:spacing w:line="240" w:lineRule="auto"/>
              <w:ind w:firstLine="0"/>
              <w:jc w:val="left"/>
            </w:pPr>
            <w:r>
              <w:rPr>
                <w:sz w:val="22"/>
                <w:szCs w:val="22"/>
              </w:rPr>
              <w:t xml:space="preserve">0,119</w:t>
            </w:r>
          </w:p>
        </w:tc>
        <w:tc>
          <w:tcPr>
            <w:tcW w:w="2560" w:type="dxa"/>
            <w:vAlign w:val="center"/>
          </w:tcPr>
          <w:p>
            <w:pPr>
              <w:spacing w:line="240" w:lineRule="auto"/>
              <w:ind w:firstLine="0"/>
              <w:jc w:val="left"/>
            </w:pPr>
            <w:r>
              <w:rPr>
                <w:sz w:val="22"/>
                <w:szCs w:val="22"/>
              </w:rPr>
              <w:t xml:space="preserve">0,66 [0,52; 0,83]</w:t>
            </w:r>
          </w:p>
        </w:tc>
        <w:tc>
          <w:tcPr>
            <w:tcW w:w="1300" w:type="dxa"/>
            <w:vAlign w:val="center"/>
          </w:tcPr>
          <w:p>
            <w:pPr>
              <w:spacing w:line="240" w:lineRule="auto"/>
              <w:ind w:firstLine="0"/>
              <w:jc w:val="left"/>
            </w:pPr>
            <w:r>
              <w:rPr>
                <w:sz w:val="22"/>
                <w:szCs w:val="22"/>
              </w:rPr>
              <w:t xml:space="preserve">&lt; 0,001</w:t>
            </w:r>
          </w:p>
        </w:tc>
      </w:tr>
      <w:tr>
        <w:trPr>
          <w:cantSplit/>
          <w:jc w:val="center"/>
        </w:trPr>
        <w:tc>
          <w:tcPr>
            <w:tcW w:w="3400" w:type="dxa"/>
            <w:vAlign w:val="center"/>
          </w:tcPr>
          <w:p>
            <w:pPr>
              <w:spacing w:line="240" w:lineRule="auto"/>
              <w:ind w:firstLine="0"/>
              <w:jc w:val="left"/>
            </w:pPr>
            <w:r>
              <w:rPr>
                <w:sz w:val="22"/>
                <w:szCs w:val="22"/>
              </w:rPr>
              <w:t xml:space="preserve">Nhóm Web (Store)</w:t>
            </w:r>
          </w:p>
        </w:tc>
        <w:tc>
          <w:tcPr>
            <w:tcW w:w="1100" w:type="dxa"/>
            <w:vAlign w:val="center"/>
          </w:tcPr>
          <w:p>
            <w:pPr>
              <w:spacing w:line="240" w:lineRule="auto"/>
              <w:ind w:firstLine="0"/>
              <w:jc w:val="left"/>
            </w:pPr>
            <w:r>
              <w:rPr>
                <w:sz w:val="22"/>
                <w:szCs w:val="22"/>
              </w:rPr>
              <w:t xml:space="preserve">0,279</w:t>
            </w:r>
          </w:p>
        </w:tc>
        <w:tc>
          <w:tcPr>
            <w:tcW w:w="1000" w:type="dxa"/>
            <w:vAlign w:val="center"/>
          </w:tcPr>
          <w:p>
            <w:pPr>
              <w:spacing w:line="240" w:lineRule="auto"/>
              <w:ind w:firstLine="0"/>
              <w:jc w:val="left"/>
            </w:pPr>
            <w:r>
              <w:rPr>
                <w:sz w:val="22"/>
                <w:szCs w:val="22"/>
              </w:rPr>
              <w:t xml:space="preserve">0,148</w:t>
            </w:r>
          </w:p>
        </w:tc>
        <w:tc>
          <w:tcPr>
            <w:tcW w:w="2560" w:type="dxa"/>
            <w:vAlign w:val="center"/>
          </w:tcPr>
          <w:p>
            <w:pPr>
              <w:spacing w:line="240" w:lineRule="auto"/>
              <w:ind w:firstLine="0"/>
              <w:jc w:val="left"/>
            </w:pPr>
            <w:r>
              <w:rPr>
                <w:sz w:val="22"/>
                <w:szCs w:val="22"/>
              </w:rPr>
              <w:t xml:space="preserve">1,32 [0,99; 1,77]</w:t>
            </w:r>
          </w:p>
        </w:tc>
        <w:tc>
          <w:tcPr>
            <w:tcW w:w="1300" w:type="dxa"/>
            <w:vAlign w:val="center"/>
          </w:tcPr>
          <w:p>
            <w:pPr>
              <w:spacing w:line="240" w:lineRule="auto"/>
              <w:ind w:firstLine="0"/>
              <w:jc w:val="left"/>
            </w:pPr>
            <w:r>
              <w:rPr>
                <w:sz w:val="22"/>
                <w:szCs w:val="22"/>
              </w:rPr>
              <w:t xml:space="preserve">0,059</w:t>
            </w:r>
          </w:p>
        </w:tc>
      </w:tr>
      <w:tr>
        <w:trPr>
          <w:cantSplit/>
          <w:jc w:val="center"/>
        </w:trPr>
        <w:tc>
          <w:tcPr>
            <w:tcW w:w="3400" w:type="dxa"/>
            <w:vAlign w:val="center"/>
          </w:tcPr>
          <w:p>
            <w:pPr>
              <w:spacing w:line="240" w:lineRule="auto"/>
              <w:ind w:firstLine="0"/>
              <w:jc w:val="left"/>
            </w:pPr>
            <w:r>
              <w:rPr>
                <w:sz w:val="22"/>
                <w:szCs w:val="22"/>
              </w:rPr>
              <w:t xml:space="preserve">Nhóm Catalog (Store)</w:t>
            </w:r>
          </w:p>
        </w:tc>
        <w:tc>
          <w:tcPr>
            <w:tcW w:w="1100" w:type="dxa"/>
            <w:vAlign w:val="center"/>
          </w:tcPr>
          <w:p>
            <w:pPr>
              <w:spacing w:line="240" w:lineRule="auto"/>
              <w:ind w:firstLine="0"/>
              <w:jc w:val="left"/>
            </w:pPr>
            <w:r>
              <w:rPr>
                <w:sz w:val="22"/>
                <w:szCs w:val="22"/>
              </w:rPr>
              <w:t xml:space="preserve">0,394</w:t>
            </w:r>
          </w:p>
        </w:tc>
        <w:tc>
          <w:tcPr>
            <w:tcW w:w="1000" w:type="dxa"/>
            <w:vAlign w:val="center"/>
          </w:tcPr>
          <w:p>
            <w:pPr>
              <w:spacing w:line="240" w:lineRule="auto"/>
              <w:ind w:firstLine="0"/>
              <w:jc w:val="left"/>
            </w:pPr>
            <w:r>
              <w:rPr>
                <w:sz w:val="22"/>
                <w:szCs w:val="22"/>
              </w:rPr>
              <w:t xml:space="preserve">0,210</w:t>
            </w:r>
          </w:p>
        </w:tc>
        <w:tc>
          <w:tcPr>
            <w:tcW w:w="2560" w:type="dxa"/>
            <w:vAlign w:val="center"/>
          </w:tcPr>
          <w:p>
            <w:pPr>
              <w:spacing w:line="240" w:lineRule="auto"/>
              <w:ind w:firstLine="0"/>
              <w:jc w:val="left"/>
            </w:pPr>
            <w:r>
              <w:rPr>
                <w:sz w:val="22"/>
                <w:szCs w:val="22"/>
              </w:rPr>
              <w:t xml:space="preserve">1,48 [0,98; 2,24]</w:t>
            </w:r>
          </w:p>
        </w:tc>
        <w:tc>
          <w:tcPr>
            <w:tcW w:w="1300" w:type="dxa"/>
            <w:vAlign w:val="center"/>
          </w:tcPr>
          <w:p>
            <w:pPr>
              <w:spacing w:line="240" w:lineRule="auto"/>
              <w:ind w:firstLine="0"/>
              <w:jc w:val="left"/>
            </w:pPr>
            <w:r>
              <w:rPr>
                <w:sz w:val="22"/>
                <w:szCs w:val="22"/>
              </w:rPr>
              <w:t xml:space="preserve">0,061</w:t>
            </w:r>
          </w:p>
        </w:tc>
      </w:tr>
      <w:tr>
        <w:trPr>
          <w:cantSplit/>
          <w:jc w:val="center"/>
        </w:trPr>
        <w:tc>
          <w:tcPr>
            <w:tcW w:w="3400" w:type="dxa"/>
            <w:vAlign w:val="center"/>
          </w:tcPr>
          <w:p>
            <w:pPr>
              <w:spacing w:line="240" w:lineRule="auto"/>
              <w:ind w:firstLine="0"/>
              <w:jc w:val="left"/>
            </w:pPr>
            <w:r>
              <w:rPr>
                <w:sz w:val="22"/>
                <w:szCs w:val="22"/>
              </w:rPr>
              <w:t xml:space="preserve">Tuổi (năm)</w:t>
            </w:r>
          </w:p>
        </w:tc>
        <w:tc>
          <w:tcPr>
            <w:tcW w:w="1100" w:type="dxa"/>
            <w:vAlign w:val="center"/>
          </w:tcPr>
          <w:p>
            <w:pPr>
              <w:spacing w:line="240" w:lineRule="auto"/>
              <w:ind w:firstLine="0"/>
              <w:jc w:val="left"/>
            </w:pPr>
            <w:r>
              <w:rPr>
                <w:sz w:val="22"/>
                <w:szCs w:val="22"/>
              </w:rPr>
              <w:t xml:space="preserve">-0,009</w:t>
            </w:r>
          </w:p>
        </w:tc>
        <w:tc>
          <w:tcPr>
            <w:tcW w:w="1000" w:type="dxa"/>
            <w:vAlign w:val="center"/>
          </w:tcPr>
          <w:p>
            <w:pPr>
              <w:spacing w:line="240" w:lineRule="auto"/>
              <w:ind w:firstLine="0"/>
              <w:jc w:val="left"/>
            </w:pPr>
            <w:r>
              <w:rPr>
                <w:sz w:val="22"/>
                <w:szCs w:val="22"/>
              </w:rPr>
              <w:t xml:space="preserve">0,005</w:t>
            </w:r>
          </w:p>
        </w:tc>
        <w:tc>
          <w:tcPr>
            <w:tcW w:w="2560" w:type="dxa"/>
            <w:vAlign w:val="center"/>
          </w:tcPr>
          <w:p>
            <w:pPr>
              <w:spacing w:line="240" w:lineRule="auto"/>
              <w:ind w:firstLine="0"/>
              <w:jc w:val="left"/>
            </w:pPr>
            <w:r>
              <w:rPr>
                <w:sz w:val="22"/>
                <w:szCs w:val="22"/>
              </w:rPr>
              <w:t xml:space="preserve">0,991 [0,981; 1,002]</w:t>
            </w:r>
          </w:p>
        </w:tc>
        <w:tc>
          <w:tcPr>
            <w:tcW w:w="1300" w:type="dxa"/>
            <w:vAlign w:val="center"/>
          </w:tcPr>
          <w:p>
            <w:pPr>
              <w:spacing w:line="240" w:lineRule="auto"/>
              <w:ind w:firstLine="0"/>
              <w:jc w:val="left"/>
            </w:pPr>
            <w:r>
              <w:rPr>
                <w:sz w:val="22"/>
                <w:szCs w:val="22"/>
              </w:rPr>
              <w:t xml:space="preserve">0,107</w:t>
            </w:r>
          </w:p>
        </w:tc>
      </w:tr>
      <w:tr>
        <w:trPr>
          <w:cantSplit/>
          <w:jc w:val="center"/>
        </w:trPr>
        <w:tc>
          <w:tcPr>
            <w:tcW w:w="3400" w:type="dxa"/>
            <w:vAlign w:val="center"/>
          </w:tcPr>
          <w:p>
            <w:pPr>
              <w:spacing w:line="240" w:lineRule="auto"/>
              <w:ind w:firstLine="0"/>
              <w:jc w:val="left"/>
            </w:pPr>
            <w:r>
              <w:rPr>
                <w:sz w:val="22"/>
                <w:szCs w:val="22"/>
              </w:rPr>
              <w:t xml:space="preserve">Tốt nghiệp ĐH (chưa)</w:t>
            </w:r>
          </w:p>
        </w:tc>
        <w:tc>
          <w:tcPr>
            <w:tcW w:w="1100" w:type="dxa"/>
            <w:vAlign w:val="center"/>
          </w:tcPr>
          <w:p>
            <w:pPr>
              <w:spacing w:line="240" w:lineRule="auto"/>
              <w:ind w:firstLine="0"/>
              <w:jc w:val="left"/>
            </w:pPr>
            <w:r>
              <w:rPr>
                <w:sz w:val="22"/>
                <w:szCs w:val="22"/>
              </w:rPr>
              <w:t xml:space="preserve">-0,054</w:t>
            </w:r>
          </w:p>
        </w:tc>
        <w:tc>
          <w:tcPr>
            <w:tcW w:w="1000" w:type="dxa"/>
            <w:vAlign w:val="center"/>
          </w:tcPr>
          <w:p>
            <w:pPr>
              <w:spacing w:line="240" w:lineRule="auto"/>
              <w:ind w:firstLine="0"/>
              <w:jc w:val="left"/>
            </w:pPr>
            <w:r>
              <w:rPr>
                <w:sz w:val="22"/>
                <w:szCs w:val="22"/>
              </w:rPr>
              <w:t xml:space="preserve">0,211</w:t>
            </w:r>
          </w:p>
        </w:tc>
        <w:tc>
          <w:tcPr>
            <w:tcW w:w="2560" w:type="dxa"/>
            <w:vAlign w:val="center"/>
          </w:tcPr>
          <w:p>
            <w:pPr>
              <w:spacing w:line="240" w:lineRule="auto"/>
              <w:ind w:firstLine="0"/>
              <w:jc w:val="left"/>
            </w:pPr>
            <w:r>
              <w:rPr>
                <w:sz w:val="22"/>
                <w:szCs w:val="22"/>
              </w:rPr>
              <w:t xml:space="preserve">0,95 [0,63; 1,43]</w:t>
            </w:r>
          </w:p>
        </w:tc>
        <w:tc>
          <w:tcPr>
            <w:tcW w:w="1300" w:type="dxa"/>
            <w:vAlign w:val="center"/>
          </w:tcPr>
          <w:p>
            <w:pPr>
              <w:spacing w:line="240" w:lineRule="auto"/>
              <w:ind w:firstLine="0"/>
              <w:jc w:val="left"/>
            </w:pPr>
            <w:r>
              <w:rPr>
                <w:sz w:val="22"/>
                <w:szCs w:val="22"/>
              </w:rPr>
              <w:t xml:space="preserve">0,799</w:t>
            </w:r>
          </w:p>
        </w:tc>
      </w:tr>
    </w:tbl>
    <w:p>
      <w:pPr>
        <w:spacing w:after="240" w:line="240" w:lineRule="auto"/>
        <w:ind w:firstLine="0"/>
        <w:jc w:val="left"/>
      </w:pPr>
      <w:r>
        <w:rPr>
          <w:i/>
          <w:iCs/>
          <w:sz w:val="22"/>
          <w:szCs w:val="22"/>
        </w:rPr>
        <w:t xml:space="preserve">Nguồn: Nhóm tác giả tính toán bằng Python (SciPy, statsmodels, scikit-learn). LR χ²(12) = 329,1; McFadden pseudo R² = 0,161; AIC = 1.743,7; Hosmer-Lemeshow χ²(8) = 20,9 (p = 0,007).</w:t>
      </w:r>
    </w:p>
    <w:p>
      <w:pPr>
        <w:spacing w:after="240" w:line="240" w:lineRule="auto"/>
      </w:pPr>
      <w:r>
        <w:t xml:space="preserve">Khi các biến khác giữ nguyên, thu nhập, kết hôn và lượt truy cập web gắn với odds đã chấp nhận cao hơn; số con và thâm niên gắn với odds thấp hơn. Lượt truy cập web là ví dụ về biến gây nhiễu: xét riêng, khách truy cập nhiều có tỷ lệ đã chấp nhận thấp hơn (16,5% so với 23,6%) vì thường có thu nhập thấp hơn. Kiểm định Hosmer-Lemeshow cho thấy xác suất dự báo chưa được hiệu chỉnh tốt, nên mô hình chỉ dùng để xếp hạng.</w:t>
      </w:r>
    </w:p>
    <w:p>
      <w:pPr>
        <w:pStyle w:val="Heading2"/>
        <w:spacing w:before="120" w:after="240" w:line="240" w:lineRule="auto"/>
        <w:jc w:val="left"/>
      </w:pPr>
      <w:r>
        <w:t xml:space="preserve">6.4. Đánh giá khả năng phân loại</w:t>
      </w:r>
    </w:p>
    <w:p>
      <w:pPr>
        <w:spacing w:after="240" w:line="240" w:lineRule="auto"/>
      </w:pPr>
      <w:r>
        <w:t xml:space="preserve">Toàn bộ bước đánh giá được viết trong file </w:t>
      </w:r>
      <w:r>
        <w:rPr>
          <w:i/>
          <w:iCs/>
        </w:rPr>
        <w:t xml:space="preserve">food_app_analysis.py</w:t>
      </w:r>
      <w:r>
        <w:t xml:space="preserve"> (Phụ lục 3), chạy từ file Excel gốc với dữ liệu xếp theo Raw_Row, cùng một mô hình logistic không phạt (statsmodels) và random_state = 42 cho mọi phép ngẫu nhiên. Có ba lớp, tách bạch nhau: (1) chia ngẫu nhiên theo tầng 70/30: 1.394 khách huấn luyện (293 đã chấp nhận) và 598 khách kiểm tra (125 đã chấp nhận); (2) </w:t>
      </w:r>
      <w:r>
        <w:rPr>
          <w:b/>
          <w:bCs/>
        </w:rPr>
        <w:t xml:space="preserve">chọn ngưỡng chỉ trên tập huấn luyện</w:t>
      </w:r>
      <w:r>
        <w:t xml:space="preserve"> bằng kiểm định chéo 5 lần trong tập này: F1 của dự báo ngoài fold (OOF) là 0,481 ở ngưỡng 0,20; 0,502 ở 0,25; 0,508 ở 0,30; 0,475 ở 0,35; 0,445 ở 0,40 và 0,339 ở 0,50, cao nhất ở 0,31 (0,513), nên chọn ngưỡng tròn 0,3; tập kiểm tra chỉ dùng một lần ở Bảng 6.4; (3) kiểm định chéo 5 lần trên </w:t>
      </w:r>
      <w:r>
        <w:rPr>
          <w:b/>
          <w:bCs/>
        </w:rPr>
        <w:t xml:space="preserve">toàn mẫu</w:t>
      </w:r>
      <w:r>
        <w:t xml:space="preserve"> để đo độ ổn định và tính lift: AUC trung bình 0,758, độ lệch chuẩn giữa 5 fold 0,037.</w:t>
      </w:r>
    </w:p>
    <w:p>
      <w:pPr>
        <w:keepNext/>
        <w:keepLines/>
        <w:spacing w:after="120" w:line="240" w:lineRule="auto"/>
        <w:ind w:firstLine="0"/>
        <w:jc w:val="center"/>
      </w:pPr>
      <w:r>
        <w:rPr>
          <w:b/>
          <w:bCs/>
          <w:sz w:val="24"/>
          <w:szCs w:val="24"/>
        </w:rPr>
        <w:t xml:space="preserve">Bảng 6.4.</w:t>
      </w:r>
      <w:r>
        <w:rPr>
          <w:sz w:val="24"/>
          <w:szCs w:val="24"/>
        </w:rPr>
        <w:t xml:space="preserve"> Kết quả trên tập kiểm tra (598 khách, 125 đã chấp nhận)</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306"/>
        <w:gridCol w:w="2527"/>
        <w:gridCol w:w="2527"/>
      </w:tblGrid>
      <w:tr>
        <w:trPr>
          <w:cantSplit/>
          <w:tblHeader/>
          <w:jc w:val="center"/>
        </w:trPr>
        <w:tc>
          <w:tcPr>
            <w:tcW w:w="4306" w:type="dxa"/>
            <w:shd w:val="clear" w:color="auto" w:fill="F2F2F2"/>
            <w:vAlign w:val="center"/>
          </w:tcPr>
          <w:p>
            <w:pPr>
              <w:spacing w:line="240" w:lineRule="auto"/>
              <w:ind w:firstLine="0"/>
              <w:jc w:val="center"/>
            </w:pPr>
            <w:r>
              <w:rPr>
                <w:b/>
                <w:bCs/>
                <w:sz w:val="22"/>
                <w:szCs w:val="22"/>
              </w:rPr>
              <w:t xml:space="preserve">Chỉ số</w:t>
            </w:r>
          </w:p>
        </w:tc>
        <w:tc>
          <w:tcPr>
            <w:tcW w:w="2527" w:type="dxa"/>
            <w:shd w:val="clear" w:color="auto" w:fill="F2F2F2"/>
            <w:vAlign w:val="center"/>
          </w:tcPr>
          <w:p>
            <w:pPr>
              <w:spacing w:line="240" w:lineRule="auto"/>
              <w:ind w:firstLine="0"/>
              <w:jc w:val="center"/>
            </w:pPr>
            <w:r>
              <w:rPr>
                <w:b/>
                <w:bCs/>
                <w:sz w:val="22"/>
                <w:szCs w:val="22"/>
              </w:rPr>
              <w:t xml:space="preserve">Ngưỡng 0,5</w:t>
            </w:r>
          </w:p>
        </w:tc>
        <w:tc>
          <w:tcPr>
            <w:tcW w:w="2527" w:type="dxa"/>
            <w:shd w:val="clear" w:color="auto" w:fill="F2F2F2"/>
            <w:vAlign w:val="center"/>
          </w:tcPr>
          <w:p>
            <w:pPr>
              <w:spacing w:line="240" w:lineRule="auto"/>
              <w:ind w:firstLine="0"/>
              <w:jc w:val="center"/>
            </w:pPr>
            <w:r>
              <w:rPr>
                <w:b/>
                <w:bCs/>
                <w:sz w:val="22"/>
                <w:szCs w:val="22"/>
              </w:rPr>
              <w:t xml:space="preserve">Ngưỡng 0,3</w:t>
            </w:r>
          </w:p>
        </w:tc>
      </w:tr>
      <w:tr>
        <w:trPr>
          <w:cantSplit/>
          <w:jc w:val="center"/>
        </w:trPr>
        <w:tc>
          <w:tcPr>
            <w:tcW w:w="4306" w:type="dxa"/>
            <w:vAlign w:val="center"/>
          </w:tcPr>
          <w:p>
            <w:pPr>
              <w:spacing w:line="240" w:lineRule="auto"/>
              <w:ind w:firstLine="0"/>
              <w:jc w:val="left"/>
            </w:pPr>
            <w:r>
              <w:rPr>
                <w:sz w:val="22"/>
                <w:szCs w:val="22"/>
              </w:rPr>
              <w:t xml:space="preserve">Ma trận nhầm lẫn: TP / FP / FN / TN</w:t>
            </w:r>
          </w:p>
        </w:tc>
        <w:tc>
          <w:tcPr>
            <w:tcW w:w="2527" w:type="dxa"/>
            <w:vAlign w:val="center"/>
          </w:tcPr>
          <w:p>
            <w:pPr>
              <w:spacing w:line="240" w:lineRule="auto"/>
              <w:ind w:firstLine="0"/>
              <w:jc w:val="left"/>
            </w:pPr>
            <w:r>
              <w:rPr>
                <w:sz w:val="22"/>
                <w:szCs w:val="22"/>
              </w:rPr>
              <w:t xml:space="preserve">34 / 20 / 91 / 453</w:t>
            </w:r>
          </w:p>
        </w:tc>
        <w:tc>
          <w:tcPr>
            <w:tcW w:w="2527" w:type="dxa"/>
            <w:vAlign w:val="center"/>
          </w:tcPr>
          <w:p>
            <w:pPr>
              <w:spacing w:line="240" w:lineRule="auto"/>
              <w:ind w:firstLine="0"/>
              <w:jc w:val="left"/>
            </w:pPr>
            <w:r>
              <w:rPr>
                <w:sz w:val="22"/>
                <w:szCs w:val="22"/>
              </w:rPr>
              <w:t xml:space="preserve">67 / 83 / 58 / 390</w:t>
            </w:r>
          </w:p>
        </w:tc>
      </w:tr>
      <w:tr>
        <w:trPr>
          <w:cantSplit/>
          <w:jc w:val="center"/>
        </w:trPr>
        <w:tc>
          <w:tcPr>
            <w:tcW w:w="4306" w:type="dxa"/>
            <w:vAlign w:val="center"/>
          </w:tcPr>
          <w:p>
            <w:pPr>
              <w:spacing w:line="240" w:lineRule="auto"/>
              <w:ind w:firstLine="0"/>
              <w:jc w:val="left"/>
            </w:pPr>
            <w:r>
              <w:rPr>
                <w:sz w:val="22"/>
                <w:szCs w:val="22"/>
              </w:rPr>
              <w:t xml:space="preserve">Recall; precision; F1</w:t>
            </w:r>
          </w:p>
        </w:tc>
        <w:tc>
          <w:tcPr>
            <w:tcW w:w="2527" w:type="dxa"/>
            <w:vAlign w:val="center"/>
          </w:tcPr>
          <w:p>
            <w:pPr>
              <w:spacing w:line="240" w:lineRule="auto"/>
              <w:ind w:firstLine="0"/>
              <w:jc w:val="left"/>
            </w:pPr>
            <w:r>
              <w:rPr>
                <w:sz w:val="22"/>
                <w:szCs w:val="22"/>
              </w:rPr>
              <w:t xml:space="preserve">27,2%; 63,0%; 0,380</w:t>
            </w:r>
          </w:p>
        </w:tc>
        <w:tc>
          <w:tcPr>
            <w:tcW w:w="2527" w:type="dxa"/>
            <w:vAlign w:val="center"/>
          </w:tcPr>
          <w:p>
            <w:pPr>
              <w:spacing w:line="240" w:lineRule="auto"/>
              <w:ind w:firstLine="0"/>
              <w:jc w:val="left"/>
            </w:pPr>
            <w:r>
              <w:rPr>
                <w:sz w:val="22"/>
                <w:szCs w:val="22"/>
              </w:rPr>
              <w:t xml:space="preserve">53,6%; 44,7%; 0,487</w:t>
            </w:r>
          </w:p>
        </w:tc>
      </w:tr>
      <w:tr>
        <w:trPr>
          <w:cantSplit/>
          <w:jc w:val="center"/>
        </w:trPr>
        <w:tc>
          <w:tcPr>
            <w:tcW w:w="4306" w:type="dxa"/>
            <w:vAlign w:val="center"/>
          </w:tcPr>
          <w:p>
            <w:pPr>
              <w:spacing w:line="240" w:lineRule="auto"/>
              <w:ind w:firstLine="0"/>
              <w:jc w:val="left"/>
            </w:pPr>
            <w:r>
              <w:rPr>
                <w:sz w:val="22"/>
                <w:szCs w:val="22"/>
              </w:rPr>
              <w:t xml:space="preserve">Accuracy; % khách được chọn</w:t>
            </w:r>
          </w:p>
        </w:tc>
        <w:tc>
          <w:tcPr>
            <w:tcW w:w="2527" w:type="dxa"/>
            <w:vAlign w:val="center"/>
          </w:tcPr>
          <w:p>
            <w:pPr>
              <w:spacing w:line="240" w:lineRule="auto"/>
              <w:ind w:firstLine="0"/>
              <w:jc w:val="left"/>
            </w:pPr>
            <w:r>
              <w:rPr>
                <w:sz w:val="22"/>
                <w:szCs w:val="22"/>
              </w:rPr>
              <w:t xml:space="preserve">81,4%; 9,0%</w:t>
            </w:r>
          </w:p>
        </w:tc>
        <w:tc>
          <w:tcPr>
            <w:tcW w:w="2527" w:type="dxa"/>
            <w:vAlign w:val="center"/>
          </w:tcPr>
          <w:p>
            <w:pPr>
              <w:spacing w:line="240" w:lineRule="auto"/>
              <w:ind w:firstLine="0"/>
              <w:jc w:val="left"/>
            </w:pPr>
            <w:r>
              <w:rPr>
                <w:sz w:val="22"/>
                <w:szCs w:val="22"/>
              </w:rPr>
              <w:t xml:space="preserve">76,4%; 25,1%</w:t>
            </w:r>
          </w:p>
        </w:tc>
      </w:tr>
      <w:tr>
        <w:trPr>
          <w:cantSplit/>
          <w:jc w:val="center"/>
        </w:trPr>
        <w:tc>
          <w:tcPr>
            <w:tcW w:w="4306" w:type="dxa"/>
            <w:vAlign w:val="center"/>
          </w:tcPr>
          <w:p>
            <w:pPr>
              <w:spacing w:line="240" w:lineRule="auto"/>
              <w:ind w:firstLine="0"/>
              <w:jc w:val="left"/>
            </w:pPr>
            <w:r>
              <w:rPr>
                <w:sz w:val="22"/>
                <w:szCs w:val="22"/>
              </w:rPr>
              <w:t xml:space="preserve">AUC; Brier score (mô hình hằng số: 0,165)</w:t>
            </w:r>
          </w:p>
        </w:tc>
        <w:tc>
          <w:tcPr>
            <w:tcW w:w="2527" w:type="dxa"/>
            <w:vAlign w:val="center"/>
          </w:tcPr>
          <w:p>
            <w:pPr>
              <w:spacing w:line="240" w:lineRule="auto"/>
              <w:ind w:firstLine="0"/>
              <w:jc w:val="left"/>
            </w:pPr>
            <w:r>
              <w:rPr>
                <w:sz w:val="22"/>
                <w:szCs w:val="22"/>
              </w:rPr>
              <w:t xml:space="preserve">0,746; 0,138</w:t>
            </w:r>
          </w:p>
        </w:tc>
        <w:tc>
          <w:tcPr>
            <w:tcW w:w="2527" w:type="dxa"/>
            <w:vAlign w:val="center"/>
          </w:tcPr>
          <w:p>
            <w:pPr>
              <w:spacing w:line="240" w:lineRule="auto"/>
              <w:ind w:firstLine="0"/>
              <w:jc w:val="left"/>
            </w:pPr>
            <w:r>
              <w:rPr>
                <w:sz w:val="22"/>
                <w:szCs w:val="22"/>
              </w:rPr>
              <w:t xml:space="preserve">0,746; 0,138</w:t>
            </w:r>
          </w:p>
        </w:tc>
      </w:tr>
    </w:tbl>
    <w:p>
      <w:pPr>
        <w:spacing w:after="240" w:line="240" w:lineRule="auto"/>
        <w:ind w:firstLine="0"/>
        <w:jc w:val="left"/>
      </w:pPr>
      <w:r>
        <w:rPr>
          <w:i/>
          <w:iCs/>
          <w:sz w:val="22"/>
          <w:szCs w:val="22"/>
        </w:rPr>
        <w:t xml:space="preserve">Nguồn: Nhóm tác giả tính toán bằng Python (SciPy, statsmodels, scikit-learn).</w:t>
      </w:r>
    </w:p>
    <w:p>
      <w:pPr>
        <w:spacing w:after="240" w:line="240" w:lineRule="auto"/>
      </w:pPr>
      <w:r>
        <w:t xml:space="preserve">Mô hình “không ai chấp nhận” đã có 79,1% accuracy, nên F1, recall và precision phù hợp hơn: ở ngưỡng 0,3, precision 44,7% gấp đôi tỷ lệ chung 21,0%. AUC 0,746 chỉ cho biết khả năng phân biệt tương đối trên tập kiểm tra này. Về hiệu chỉnh, chia tập kiểm tra thành 5 nhóm điểm, xác suất dự báo trung bình và tỷ lệ thực tế khá gần ở ba nhóm giữa và nhóm cao nhất (0,50 so với 0,50), nhưng thấp hơn thực tế ở nhóm thấp nhất (0,04 so với 0,08) và cao hơn ở nhóm thứ tư (0,27 so với 0,21); kết hợp với Hosmer-Lemeshow, xác suất cần được hiệu chỉnh lại trước khi dùng làm ngưỡng ngân sách. Cây quyết định 3 tầng (mỗi lá ≥ 30 khách) có AUC 0,739 trên cùng tập kiểm tra, nên logistic chỉ nhỉnh hơn một chút. Cây dùng thêm tổng chi tiêu, số đơn catalog và thâm niên, cũng có thể chịu rò rỉ thời gian; sau khi đánh giá, cây được huấn luyện lại trên 1.992 khách để hiển thị (Hình 6.1).</w:t>
      </w:r>
    </w:p>
    <w:p>
      <w:pPr>
        <w:keepNext/>
        <w:keepLines/>
        <w:spacing w:after="120" w:line="240" w:lineRule="auto"/>
        <w:ind w:firstLine="0"/>
        <w:jc w:val="center"/>
      </w:pPr>
      <w:r>
        <w:rPr>
          <w:b/>
          <w:bCs/>
          <w:sz w:val="24"/>
          <w:szCs w:val="24"/>
        </w:rPr>
        <w:t xml:space="preserve">Hình 6.1.</w:t>
      </w:r>
      <w:r>
        <w:rPr>
          <w:sz w:val="24"/>
          <w:szCs w:val="24"/>
        </w:rPr>
        <w:t xml:space="preserve"> Cây quyết định ba tầng phân loại khách đã từng chấp nhận chiến dịch</w:t>
      </w:r>
    </w:p>
    <w:p>
      <w:pPr>
        <w:keepNext/>
        <w:spacing w:after="120" w:line="240" w:lineRule="auto"/>
        <w:ind w:firstLine="0"/>
        <w:jc w:val="center"/>
      </w:pPr>
      <w:r>
        <w:rPr>
          <w:noProof/>
        </w:rPr>
        <w:drawing>
          <wp:inline distT="0" distB="0" distL="0" distR="0">
            <wp:extent cx="5760720" cy="3638349"/>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png"/>
                    <pic:cNvPicPr/>
                  </pic:nvPicPr>
                  <pic:blipFill>
                    <a:blip r:embed="rIdF8"/>
                    <a:stretch>
                      <a:fillRect/>
                    </a:stretch>
                  </pic:blipFill>
                  <pic:spPr>
                    <a:xfrm>
                      <a:off x="0" y="0"/>
                      <a:ext cx="5760720" cy="3638349"/>
                    </a:xfrm>
                    <a:prstGeom prst="rect">
                      <a:avLst/>
                    </a:prstGeom>
                  </pic:spPr>
                </pic:pic>
              </a:graphicData>
            </a:graphic>
          </wp:inline>
        </w:drawing>
      </w:r>
    </w:p>
    <w:p>
      <w:pPr>
        <w:spacing w:after="240" w:line="240" w:lineRule="auto"/>
        <w:ind w:firstLine="0"/>
        <w:jc w:val="left"/>
      </w:pPr>
      <w:r>
        <w:rPr>
          <w:i/>
          <w:iCs/>
          <w:sz w:val="22"/>
          <w:szCs w:val="22"/>
        </w:rPr>
        <w:t xml:space="preserve">Nguồn: Nhóm tác giả tính toán bằng Python (scikit-learn).</w:t>
      </w:r>
    </w:p>
    <w:p>
      <w:pPr>
        <w:spacing w:after="240" w:line="240" w:lineRule="auto"/>
      </w:pPr>
      <w:r>
        <w:t xml:space="preserve">Khách chi tiêu trên 1.600 ĐVTT và thâm niên không quá 2.646 ngày có 71/80 người đã từng chấp nhận (88,8%); khách chi tiêu từ 1.204 ĐVTT trở xuống và chưa mua catalog có tỷ lệ 3,9% (20/512). Đây là tỷ lệ lịch sử trên chính dữ liệu dựng cây, không phải tỷ lệ phản hồi dự báo.</w:t>
      </w:r>
    </w:p>
    <w:p>
      <w:pPr>
        <w:pStyle w:val="Heading2"/>
        <w:spacing w:before="120" w:after="240" w:line="240" w:lineRule="auto"/>
        <w:jc w:val="left"/>
      </w:pPr>
      <w:r>
        <w:t xml:space="preserve">6.5. Kịch bản giả định</w:t>
      </w:r>
    </w:p>
    <w:p>
      <w:pPr>
        <w:tabs>
          <w:tab w:val="left" w:pos="1080"/>
        </w:tabs>
        <w:spacing w:after="120" w:line="240" w:lineRule="auto"/>
        <w:ind w:left="1080" w:hanging="360"/>
      </w:pPr>
      <w:r>
        <w:t xml:space="preserve">•</w:t>
      </w:r>
      <w:r>
        <w:tab/>
      </w:r>
      <w:r>
        <w:rPr>
          <w:b/>
          <w:bCs/>
        </w:rPr>
        <w:t xml:space="preserve">Nhắm mục tiêu:</w:t>
      </w:r>
      <w:r>
        <w:t xml:space="preserve"> xếp hạng 1.992 khách theo xác suất OOF, 20% khách điểm cao nhất chứa 47,4% số khách đã từng chấp nhận (lift 2,4) và 30% chứa 60,3% (lift 2,0). Đây là bằng chứng về khả năng xếp hạng trên dữ liệu lịch sử, không phải về ngưỡng 0,3 (ngưỡng này chọn 25,1% khách trên tập kiểm tra). Nếu chi phí chủ yếu biến đổi theo lượt gửi và phản hồi lịch sử phản ánh phản hồi tương lai, gửi cho 30% khách giảm khoảng 70% chi phí biến đổi. Mô hình đo khả năng phản hồi sẵn có, chưa đo phần tăng thêm nhờ chiến dịch (uplift).</w:t>
      </w:r>
    </w:p>
    <w:p>
      <w:pPr>
        <w:tabs>
          <w:tab w:val="left" w:pos="1080"/>
        </w:tabs>
        <w:spacing w:after="240" w:line="240" w:lineRule="auto"/>
        <w:ind w:left="1080" w:hanging="360"/>
      </w:pPr>
      <w:r>
        <w:t xml:space="preserve">•</w:t>
      </w:r>
      <w:r>
        <w:tab/>
      </w:r>
      <w:r>
        <w:rPr>
          <w:b/>
          <w:bCs/>
        </w:rPr>
        <w:t xml:space="preserve">Win-back:</w:t>
      </w:r>
      <w:r>
        <w:t xml:space="preserve"> theo công thức (1), mỗi 10% khách At Risk quay lại tương ứng 44.635 ĐVTT chi tiêu lịch sử (4,0% tổng chi tiêu), 20% tương ứng 89.269 ĐVTT. Đây không phải dự báo doanh thu; tác động thật phải đo bằng nhóm đối chứng.</w:t>
      </w:r>
    </w:p>
    <w:p>
      <w:pPr>
        <w:pStyle w:val="Heading1"/>
        <w:spacing w:before="360" w:after="240" w:line="240" w:lineRule="auto"/>
        <w:ind w:left="0" w:firstLine="0"/>
        <w:jc w:val="left"/>
      </w:pPr>
      <w:r>
        <w:t xml:space="preserve">7. Đề xuất giải pháp cho tổ chức</w:t>
      </w:r>
    </w:p>
    <w:p>
      <w:pPr>
        <w:spacing w:after="240" w:line="240" w:lineRule="auto"/>
      </w:pPr>
      <w:r>
        <w:t xml:space="preserve">Các đề xuất là giả thuyết hành động cần kiểm chứng. Các con số chi tiêu là chi tiêu đã ghi nhận, không phải doanh thu có thể giữ lại hay lợi nhuận; để quyết định triển khai còn cần biên lợi nhuận, chi phí quà tặng hoặc giảm giá, chi phí liên hệ và phần mua thêm do can thiệp tạo ra. Bảng 7.1 nêu căn cứ, thiết kế thử nghiệm và KPI có mẫu số rõ ràng.</w:t>
      </w:r>
    </w:p>
    <w:p>
      <w:pPr>
        <w:keepNext/>
        <w:keepLines/>
        <w:spacing w:after="120" w:line="240" w:lineRule="auto"/>
        <w:ind w:firstLine="0"/>
        <w:jc w:val="center"/>
      </w:pPr>
      <w:r>
        <w:rPr>
          <w:b/>
          <w:bCs/>
          <w:sz w:val="24"/>
          <w:szCs w:val="24"/>
        </w:rPr>
        <w:t xml:space="preserve">Bảng 7.1.</w:t>
      </w:r>
      <w:r>
        <w:rPr>
          <w:sz w:val="24"/>
          <w:szCs w:val="24"/>
        </w:rPr>
        <w:t xml:space="preserve"> Đề xuất, căn cứ và cách kiểm chứng</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700"/>
        <w:gridCol w:w="2400"/>
        <w:gridCol w:w="2800"/>
        <w:gridCol w:w="3460"/>
      </w:tblGrid>
      <w:tr>
        <w:trPr>
          <w:cantSplit/>
          <w:tblHeader/>
          <w:jc w:val="center"/>
        </w:trPr>
        <w:tc>
          <w:tcPr>
            <w:tcW w:w="700" w:type="dxa"/>
            <w:shd w:val="clear" w:color="auto" w:fill="F2F2F2"/>
            <w:vAlign w:val="center"/>
          </w:tcPr>
          <w:p>
            <w:pPr>
              <w:spacing w:line="240" w:lineRule="auto"/>
              <w:ind w:firstLine="0"/>
              <w:jc w:val="center"/>
            </w:pPr>
            <w:r>
              <w:rPr>
                <w:b/>
                <w:bCs/>
                <w:sz w:val="22"/>
                <w:szCs w:val="22"/>
              </w:rPr>
              <w:t xml:space="preserve">Ưu tiên</w:t>
            </w:r>
          </w:p>
        </w:tc>
        <w:tc>
          <w:tcPr>
            <w:tcW w:w="2400" w:type="dxa"/>
            <w:shd w:val="clear" w:color="auto" w:fill="F2F2F2"/>
            <w:vAlign w:val="center"/>
          </w:tcPr>
          <w:p>
            <w:pPr>
              <w:spacing w:line="240" w:lineRule="auto"/>
              <w:ind w:firstLine="0"/>
              <w:jc w:val="center"/>
            </w:pPr>
            <w:r>
              <w:rPr>
                <w:b/>
                <w:bCs/>
                <w:sz w:val="22"/>
                <w:szCs w:val="22"/>
              </w:rPr>
              <w:t xml:space="preserve">Giải pháp, nhóm mục tiêu</w:t>
            </w:r>
          </w:p>
        </w:tc>
        <w:tc>
          <w:tcPr>
            <w:tcW w:w="2800" w:type="dxa"/>
            <w:shd w:val="clear" w:color="auto" w:fill="F2F2F2"/>
            <w:vAlign w:val="center"/>
          </w:tcPr>
          <w:p>
            <w:pPr>
              <w:spacing w:line="240" w:lineRule="auto"/>
              <w:ind w:firstLine="0"/>
              <w:jc w:val="center"/>
            </w:pPr>
            <w:r>
              <w:rPr>
                <w:b/>
                <w:bCs/>
                <w:sz w:val="22"/>
                <w:szCs w:val="22"/>
              </w:rPr>
              <w:t xml:space="preserve">Căn cứ và giả định</w:t>
            </w:r>
          </w:p>
        </w:tc>
        <w:tc>
          <w:tcPr>
            <w:tcW w:w="3460" w:type="dxa"/>
            <w:shd w:val="clear" w:color="auto" w:fill="F2F2F2"/>
            <w:vAlign w:val="center"/>
          </w:tcPr>
          <w:p>
            <w:pPr>
              <w:spacing w:line="240" w:lineRule="auto"/>
              <w:ind w:firstLine="0"/>
              <w:jc w:val="center"/>
            </w:pPr>
            <w:r>
              <w:rPr>
                <w:b/>
                <w:bCs/>
                <w:sz w:val="22"/>
                <w:szCs w:val="22"/>
              </w:rPr>
              <w:t xml:space="preserve">Kiểm chứng, KPI; phụ trách, thời gian</w:t>
            </w:r>
          </w:p>
        </w:tc>
      </w:tr>
      <w:tr>
        <w:trPr>
          <w:cantSplit/>
          <w:jc w:val="center"/>
        </w:trPr>
        <w:tc>
          <w:tcPr>
            <w:tcW w:w="700" w:type="dxa"/>
            <w:vAlign w:val="center"/>
          </w:tcPr>
          <w:p>
            <w:pPr>
              <w:spacing w:line="240" w:lineRule="auto"/>
              <w:ind w:firstLine="0"/>
              <w:jc w:val="left"/>
            </w:pPr>
            <w:r>
              <w:rPr>
                <w:sz w:val="22"/>
                <w:szCs w:val="22"/>
              </w:rPr>
              <w:t xml:space="preserve">1</w:t>
            </w:r>
          </w:p>
        </w:tc>
        <w:tc>
          <w:tcPr>
            <w:tcW w:w="2400" w:type="dxa"/>
            <w:vAlign w:val="center"/>
          </w:tcPr>
          <w:p>
            <w:pPr>
              <w:spacing w:line="240" w:lineRule="auto"/>
              <w:ind w:firstLine="0"/>
              <w:jc w:val="left"/>
            </w:pPr>
            <w:r>
              <w:rPr>
                <w:sz w:val="22"/>
                <w:szCs w:val="22"/>
              </w:rPr>
              <w:t xml:space="preserve">Win-back cá nhân hóa cho 480 khách At Risk, ưu tiên 166 VIP</w:t>
            </w:r>
          </w:p>
        </w:tc>
        <w:tc>
          <w:tcPr>
            <w:tcW w:w="2800" w:type="dxa"/>
            <w:vAlign w:val="center"/>
          </w:tcPr>
          <w:p>
            <w:pPr>
              <w:spacing w:line="240" w:lineRule="auto"/>
              <w:ind w:firstLine="0"/>
              <w:jc w:val="left"/>
            </w:pPr>
            <w:r>
              <w:rPr>
                <w:sz w:val="22"/>
                <w:szCs w:val="22"/>
              </w:rPr>
              <w:t xml:space="preserve">Nhóm nắm 446.346 ĐVTT chi tiêu lịch sử (39,6%); VIP 252.404 ĐVTT (22,4%). Giả định: khách chưa rời bỏ hẳn</w:t>
            </w:r>
          </w:p>
        </w:tc>
        <w:tc>
          <w:tcPr>
            <w:tcW w:w="3460" w:type="dxa"/>
            <w:vAlign w:val="center"/>
          </w:tcPr>
          <w:p>
            <w:pPr>
              <w:spacing w:line="240" w:lineRule="auto"/>
              <w:ind w:firstLine="0"/>
              <w:jc w:val="left"/>
            </w:pPr>
            <w:r>
              <w:rPr>
                <w:sz w:val="22"/>
                <w:szCs w:val="22"/>
              </w:rPr>
              <w:t xml:space="preserve">Chia ngẫu nhiên 240 tác động / 240 đối chứng (phân tầng VIP). Nếu tỷ lệ mua tự nhiên đúng là 10%, cỡ mẫu này có lực khoảng 80% (α = 0,05) để phát hiện mức tăng 9 điểm % cho toàn nhóm; 166 VIP chỉ đủ phát hiện khoảng 17 điểm %, nên kết quả riêng của VIP chỉ mang tính mô tả. KPI chính: tỷ lệ mua trong 60 ngày (số khách mua ÷ số khách mỗi nhóm); KPI phụ: chi tiêu và lãi góp tăng thêm mỗi khách sau chi phí. Marketing CRM, tháng 1-3</w:t>
            </w:r>
          </w:p>
        </w:tc>
      </w:tr>
      <w:tr>
        <w:trPr>
          <w:cantSplit/>
          <w:jc w:val="center"/>
        </w:trPr>
        <w:tc>
          <w:tcPr>
            <w:tcW w:w="700" w:type="dxa"/>
            <w:vAlign w:val="center"/>
          </w:tcPr>
          <w:p>
            <w:pPr>
              <w:spacing w:line="240" w:lineRule="auto"/>
              <w:ind w:firstLine="0"/>
              <w:jc w:val="left"/>
            </w:pPr>
            <w:r>
              <w:rPr>
                <w:sz w:val="22"/>
                <w:szCs w:val="22"/>
              </w:rPr>
              <w:t xml:space="preserve">2</w:t>
            </w:r>
          </w:p>
        </w:tc>
        <w:tc>
          <w:tcPr>
            <w:tcW w:w="2400" w:type="dxa"/>
            <w:vAlign w:val="center"/>
          </w:tcPr>
          <w:p>
            <w:pPr>
              <w:spacing w:line="240" w:lineRule="auto"/>
              <w:ind w:firstLine="0"/>
              <w:jc w:val="left"/>
            </w:pPr>
            <w:r>
              <w:rPr>
                <w:sz w:val="22"/>
                <w:szCs w:val="22"/>
              </w:rPr>
              <w:t xml:space="preserve">Xếp hạng khách trước mỗi chiến dịch, gửi nhóm điểm cao</w:t>
            </w:r>
          </w:p>
        </w:tc>
        <w:tc>
          <w:tcPr>
            <w:tcW w:w="2800" w:type="dxa"/>
            <w:vAlign w:val="center"/>
          </w:tcPr>
          <w:p>
            <w:pPr>
              <w:spacing w:line="240" w:lineRule="auto"/>
              <w:ind w:firstLine="0"/>
              <w:jc w:val="left"/>
            </w:pPr>
            <w:r>
              <w:rPr>
                <w:sz w:val="22"/>
                <w:szCs w:val="22"/>
              </w:rPr>
              <w:t xml:space="preserve">Lift top 30% = 2,0 trên dữ liệu lịch sử. Giả định: phản hồi lịch sử phản ánh tương lai; điểm chỉ dùng biến có trước chiến dịch</w:t>
            </w:r>
          </w:p>
        </w:tc>
        <w:tc>
          <w:tcPr>
            <w:tcW w:w="3460" w:type="dxa"/>
            <w:vAlign w:val="center"/>
          </w:tcPr>
          <w:p>
            <w:pPr>
              <w:spacing w:line="240" w:lineRule="auto"/>
              <w:ind w:firstLine="0"/>
              <w:jc w:val="left"/>
            </w:pPr>
            <w:r>
              <w:rPr>
                <w:sz w:val="22"/>
                <w:szCs w:val="22"/>
              </w:rPr>
              <w:t xml:space="preserve">Trước chiến dịch, chia ngẫu nhiên toàn bộ khách thành 3 nhánh không trùng nhau, phân tầng theo nhóm điểm: A gửi cho 30% điểm cao nhất trong nhánh, B gửi cho 30% chọn ngẫu nhiên trong nhánh, C không gửi (hoặc nhận phương án chuẩn). KPI tính trên mọi khách của nhánh: mua hàng và lãi góp mỗi khách sau chi phí; so A với C trong từng tầng điểm để ước lượng phần tăng thêm (uplift). Marketing và Phân tích, chiến dịch kế tiếp</w:t>
            </w:r>
          </w:p>
        </w:tc>
      </w:tr>
      <w:tr>
        <w:trPr>
          <w:cantSplit/>
          <w:jc w:val="center"/>
        </w:trPr>
        <w:tc>
          <w:tcPr>
            <w:tcW w:w="700" w:type="dxa"/>
            <w:vAlign w:val="center"/>
          </w:tcPr>
          <w:p>
            <w:pPr>
              <w:spacing w:line="240" w:lineRule="auto"/>
              <w:ind w:firstLine="0"/>
              <w:jc w:val="left"/>
            </w:pPr>
            <w:r>
              <w:rPr>
                <w:sz w:val="22"/>
                <w:szCs w:val="22"/>
              </w:rPr>
              <w:t xml:space="preserve">3</w:t>
            </w:r>
          </w:p>
        </w:tc>
        <w:tc>
          <w:tcPr>
            <w:tcW w:w="2400" w:type="dxa"/>
            <w:vAlign w:val="center"/>
          </w:tcPr>
          <w:p>
            <w:pPr>
              <w:spacing w:line="240" w:lineRule="auto"/>
              <w:ind w:firstLine="0"/>
              <w:jc w:val="left"/>
            </w:pPr>
            <w:r>
              <w:rPr>
                <w:sz w:val="22"/>
                <w:szCs w:val="22"/>
              </w:rPr>
              <w:t xml:space="preserve">Chương trình VIP không dựa vào giảm giá cho 290 Champions</w:t>
            </w:r>
          </w:p>
        </w:tc>
        <w:tc>
          <w:tcPr>
            <w:tcW w:w="2800" w:type="dxa"/>
            <w:vAlign w:val="center"/>
          </w:tcPr>
          <w:p>
            <w:pPr>
              <w:spacing w:line="240" w:lineRule="auto"/>
              <w:ind w:firstLine="0"/>
              <w:jc w:val="left"/>
            </w:pPr>
            <w:r>
              <w:rPr>
                <w:sz w:val="22"/>
                <w:szCs w:val="22"/>
              </w:rPr>
              <w:t xml:space="preserve">30,7% tổng chi tiêu, ít dùng giảm giá</w:t>
            </w:r>
          </w:p>
        </w:tc>
        <w:tc>
          <w:tcPr>
            <w:tcW w:w="3460" w:type="dxa"/>
            <w:vAlign w:val="center"/>
          </w:tcPr>
          <w:p>
            <w:pPr>
              <w:spacing w:line="240" w:lineRule="auto"/>
              <w:ind w:firstLine="0"/>
              <w:jc w:val="left"/>
            </w:pPr>
            <w:r>
              <w:rPr>
                <w:sz w:val="22"/>
                <w:szCs w:val="22"/>
              </w:rPr>
              <w:t xml:space="preserve">A/B quà tặng và giảm giá; KPI: tỷ lệ mua lại thực tế trong 90 ngày, kèm % vẫn có R ≥ 4 theo ngưỡng cố định của kỳ gốc. Marketing CRM, tháng 2-4</w:t>
            </w:r>
          </w:p>
        </w:tc>
      </w:tr>
      <w:tr>
        <w:trPr>
          <w:cantSplit/>
          <w:jc w:val="center"/>
        </w:trPr>
        <w:tc>
          <w:tcPr>
            <w:tcW w:w="700" w:type="dxa"/>
            <w:vAlign w:val="center"/>
          </w:tcPr>
          <w:p>
            <w:pPr>
              <w:spacing w:line="240" w:lineRule="auto"/>
              <w:ind w:firstLine="0"/>
              <w:jc w:val="left"/>
            </w:pPr>
            <w:r>
              <w:rPr>
                <w:sz w:val="22"/>
                <w:szCs w:val="22"/>
              </w:rPr>
              <w:t xml:space="preserve">4</w:t>
            </w:r>
          </w:p>
        </w:tc>
        <w:tc>
          <w:tcPr>
            <w:tcW w:w="2400" w:type="dxa"/>
            <w:vAlign w:val="center"/>
          </w:tcPr>
          <w:p>
            <w:pPr>
              <w:spacing w:line="240" w:lineRule="auto"/>
              <w:ind w:firstLine="0"/>
              <w:jc w:val="left"/>
            </w:pPr>
            <w:r>
              <w:rPr>
                <w:sz w:val="22"/>
                <w:szCs w:val="22"/>
              </w:rPr>
              <w:t xml:space="preserve">Gói bữa ăn gia đình cho 946 khách có ghi nhận con</w:t>
            </w:r>
          </w:p>
        </w:tc>
        <w:tc>
          <w:tcPr>
            <w:tcW w:w="2800" w:type="dxa"/>
            <w:vAlign w:val="center"/>
          </w:tcPr>
          <w:p>
            <w:pPr>
              <w:spacing w:line="240" w:lineRule="auto"/>
              <w:ind w:firstLine="0"/>
              <w:jc w:val="left"/>
            </w:pPr>
            <w:r>
              <w:rPr>
                <w:sz w:val="22"/>
                <w:szCs w:val="22"/>
              </w:rPr>
              <w:t xml:space="preserve">Mỗi trẻ nhỏ gắn với chi tiêu thấp hơn 44% khi cùng thu nhập</w:t>
            </w:r>
          </w:p>
        </w:tc>
        <w:tc>
          <w:tcPr>
            <w:tcW w:w="3460" w:type="dxa"/>
            <w:vAlign w:val="center"/>
          </w:tcPr>
          <w:p>
            <w:pPr>
              <w:spacing w:line="240" w:lineRule="auto"/>
              <w:ind w:firstLine="0"/>
              <w:jc w:val="left"/>
            </w:pPr>
            <w:r>
              <w:rPr>
                <w:sz w:val="22"/>
                <w:szCs w:val="22"/>
              </w:rPr>
              <w:t xml:space="preserve">Thí điểm ngẫu nhiên; KPI: chi tiêu TB mỗi khách so với nhóm đối chứng. Sản phẩm, tháng 3-5</w:t>
            </w:r>
          </w:p>
        </w:tc>
      </w:tr>
      <w:tr>
        <w:trPr>
          <w:cantSplit/>
          <w:jc w:val="center"/>
        </w:trPr>
        <w:tc>
          <w:tcPr>
            <w:tcW w:w="700" w:type="dxa"/>
            <w:vAlign w:val="center"/>
          </w:tcPr>
          <w:p>
            <w:pPr>
              <w:spacing w:line="240" w:lineRule="auto"/>
              <w:ind w:firstLine="0"/>
              <w:jc w:val="left"/>
            </w:pPr>
            <w:r>
              <w:rPr>
                <w:sz w:val="22"/>
                <w:szCs w:val="22"/>
              </w:rPr>
              <w:t xml:space="preserve">5</w:t>
            </w:r>
          </w:p>
        </w:tc>
        <w:tc>
          <w:tcPr>
            <w:tcW w:w="2400" w:type="dxa"/>
            <w:vAlign w:val="center"/>
          </w:tcPr>
          <w:p>
            <w:pPr>
              <w:spacing w:line="240" w:lineRule="auto"/>
              <w:ind w:firstLine="0"/>
              <w:jc w:val="left"/>
            </w:pPr>
            <w:r>
              <w:rPr>
                <w:sz w:val="22"/>
                <w:szCs w:val="22"/>
              </w:rPr>
              <w:t xml:space="preserve">Rà soát CD2</w:t>
            </w:r>
          </w:p>
        </w:tc>
        <w:tc>
          <w:tcPr>
            <w:tcW w:w="2800" w:type="dxa"/>
            <w:vAlign w:val="center"/>
          </w:tcPr>
          <w:p>
            <w:pPr>
              <w:spacing w:line="240" w:lineRule="auto"/>
              <w:ind w:firstLine="0"/>
              <w:jc w:val="left"/>
            </w:pPr>
            <w:r>
              <w:rPr>
                <w:sz w:val="22"/>
                <w:szCs w:val="22"/>
              </w:rPr>
              <w:t xml:space="preserve">Tỷ lệ chấp nhận trên toàn mẫu thấp nhất (1,3%)</w:t>
            </w:r>
          </w:p>
        </w:tc>
        <w:tc>
          <w:tcPr>
            <w:tcW w:w="3460" w:type="dxa"/>
            <w:vAlign w:val="center"/>
          </w:tcPr>
          <w:p>
            <w:pPr>
              <w:spacing w:line="240" w:lineRule="auto"/>
              <w:ind w:firstLine="0"/>
              <w:jc w:val="left"/>
            </w:pPr>
            <w:r>
              <w:rPr>
                <w:sz w:val="22"/>
                <w:szCs w:val="22"/>
              </w:rPr>
              <w:t xml:space="preserve">Thu thập người nhận, nội dung, chi phí; KPI: chấp nhận ÷ người nhận. Marketing, tháng 1</w:t>
            </w:r>
          </w:p>
        </w:tc>
      </w:tr>
      <w:tr>
        <w:trPr>
          <w:cantSplit/>
          <w:jc w:val="center"/>
        </w:trPr>
        <w:tc>
          <w:tcPr>
            <w:tcW w:w="700" w:type="dxa"/>
            <w:vAlign w:val="center"/>
          </w:tcPr>
          <w:p>
            <w:pPr>
              <w:spacing w:line="240" w:lineRule="auto"/>
              <w:ind w:firstLine="0"/>
              <w:jc w:val="left"/>
            </w:pPr>
            <w:r>
              <w:rPr>
                <w:sz w:val="22"/>
                <w:szCs w:val="22"/>
              </w:rPr>
              <w:t xml:space="preserve">✕</w:t>
            </w:r>
          </w:p>
        </w:tc>
        <w:tc>
          <w:tcPr>
            <w:tcW w:w="2400" w:type="dxa"/>
            <w:vAlign w:val="center"/>
          </w:tcPr>
          <w:p>
            <w:pPr>
              <w:spacing w:line="240" w:lineRule="auto"/>
              <w:ind w:firstLine="0"/>
              <w:jc w:val="left"/>
            </w:pPr>
            <w:r>
              <w:rPr>
                <w:sz w:val="22"/>
                <w:szCs w:val="22"/>
              </w:rPr>
              <w:t xml:space="preserve">Không ưu tiên giảm giá đại trà</w:t>
            </w:r>
          </w:p>
        </w:tc>
        <w:tc>
          <w:tcPr>
            <w:tcW w:w="2800" w:type="dxa"/>
            <w:vAlign w:val="center"/>
          </w:tcPr>
          <w:p>
            <w:pPr>
              <w:spacing w:line="240" w:lineRule="auto"/>
              <w:ind w:firstLine="0"/>
              <w:jc w:val="left"/>
            </w:pPr>
            <w:r>
              <w:rPr>
                <w:sz w:val="22"/>
                <w:szCs w:val="22"/>
              </w:rPr>
              <w:t xml:space="preserve">Khách ≥ 40% đơn giảm giá: 22,1% khách, 6,2% chi tiêu; chưa có dữ liệu biên lợi nhuận nên không kết luận nhóm này sinh lợi kém</w:t>
            </w:r>
          </w:p>
        </w:tc>
        <w:tc>
          <w:tcPr>
            <w:tcW w:w="3460" w:type="dxa"/>
            <w:vAlign w:val="center"/>
          </w:tcPr>
          <w:p>
            <w:pPr>
              <w:spacing w:line="240" w:lineRule="auto"/>
              <w:ind w:firstLine="0"/>
              <w:jc w:val="left"/>
            </w:pPr>
            <w:r>
              <w:rPr>
                <w:sz w:val="22"/>
                <w:szCs w:val="22"/>
              </w:rPr>
              <w:t xml:space="preserve">-</w:t>
            </w:r>
          </w:p>
        </w:tc>
      </w:tr>
    </w:tbl>
    <w:p>
      <w:pPr>
        <w:spacing w:after="240" w:line="240" w:lineRule="auto"/>
        <w:ind w:firstLine="0"/>
        <w:jc w:val="left"/>
      </w:pPr>
      <w:r>
        <w:rPr>
          <w:i/>
          <w:iCs/>
          <w:sz w:val="22"/>
          <w:szCs w:val="22"/>
        </w:rPr>
        <w:t xml:space="preserve">Nguồn: Nhóm tác giả tổng hợp.</w:t>
      </w:r>
    </w:p>
    <w:p>
      <w:pPr>
        <w:spacing w:after="240" w:line="240" w:lineRule="auto"/>
      </w:pPr>
      <w:r>
        <w:t xml:space="preserve">Mục tiêu đề xuất của nhóm (cần điều chỉnh sau thử nghiệm): tỷ lệ mua lại 60 ngày của nhóm win-back cao hơn nhóm đối chứng ít nhất 9 điểm %; tỷ trọng khách At Risk dưới 20% sau 6 tháng (hiện 24,1%); tỷ lệ chấp nhận trên số khách được gửi của nhóm điểm cao gấp ít nhất 2 lần nhóm ngẫu nhiên. Mức 6,0% hiện nay là tỷ lệ chấp nhận trung bình mỗi chiến dịch trên toàn bộ khách (602 ÷ (5 × 1.992)), khác mẫu số nên không dùng làm mốc trực tiếp. Hằng tháng, file Power BI được cập nhật để tính lại RFM và cảnh báo khi khách Champions, Loyal chuyển sang At Risk.</w:t>
      </w:r>
    </w:p>
    <w:p>
      <w:pPr>
        <w:pStyle w:val="Heading1"/>
        <w:spacing w:before="360" w:after="240" w:line="240" w:lineRule="auto"/>
        <w:ind w:left="0" w:firstLine="0"/>
        <w:jc w:val="left"/>
      </w:pPr>
      <w:r>
        <w:t xml:space="preserve">8. Kết luận, hạn chế và hướng phát triển</w:t>
      </w:r>
    </w:p>
    <w:p>
      <w:pPr>
        <w:spacing w:after="240" w:line="240" w:lineRule="auto"/>
      </w:pPr>
      <w:r>
        <w:rPr>
          <w:b/>
          <w:bCs/>
        </w:rPr>
        <w:t xml:space="preserve">Kết luận.</w:t>
      </w:r>
      <w:r>
        <w:t xml:space="preserve"> (1) 20% khách tạo 53,4% tổng chi tiêu; nhóm thu nhập 70-90K và khách không có con đóng góp lớn nhất. (2) Khi xét đồng thời, thu nhập (co giãn 2,31), số con nhỏ (-44% mỗi trẻ), số con teen (-20%), tỷ lệ mua giảm giá và thâm niên gắn rõ với chi tiêu; chưa tìm thấy bằng chứng về liên hệ riêng của tuổi, học vấn, lượt truy cập web và recency. (3) CD2 có tỷ lệ chấp nhận trên toàn mẫu thấp nhất; khách chấp nhận tập trung ở nhóm thu nhập cao (OR = 1,91 mỗi 10.000 ĐVTT). (4) Nên thử nghiệm win-back có đối chứng với 480 khách At Risk (39,6% chi tiêu lịch sử) và xếp hạng khách trước chiến dịch.</w:t>
      </w:r>
    </w:p>
    <w:p>
      <w:pPr>
        <w:spacing w:after="240" w:line="240" w:lineRule="auto"/>
      </w:pPr>
      <w:r>
        <w:rPr>
          <w:b/>
          <w:bCs/>
        </w:rPr>
        <w:t xml:space="preserve">Hạn chế.</w:t>
      </w:r>
      <w:r>
        <w:t xml:space="preserve"> Dữ liệu cắt ngang, không có ngày giao dịch, người nhận hay chi phí chiến dịch, nên không chứng minh nhân quả và không tính được tỷ lệ trên người nhận. Nhãn phản hồi là lịch sử và có thể có rò rỉ thời gian; xác suất dự báo chưa hiệu chỉnh tốt. Loại tiền và kỳ tính chưa rõ. Phân khúc và kênh phụ thuộc quy tắc xử lý giá trị bằng nhau; không khách độc thân nào có con nên hiệu ứng hôn nhân và con cái không tách được; nhiều kiểm định trên cùng dữ liệu nên kết quả gần ngưỡng 0,05 chỉ mang tính khám phá.</w:t>
      </w:r>
    </w:p>
    <w:p>
      <w:pPr>
        <w:spacing w:after="240" w:line="240" w:lineRule="auto"/>
      </w:pPr>
      <w:r>
        <w:rPr>
          <w:b/>
          <w:bCs/>
        </w:rPr>
        <w:t xml:space="preserve">Hướng phát triển.</w:t>
      </w:r>
      <w:r>
        <w:t xml:space="preserve"> Thu thập giao dịch có ngày để dựng biến trước chiến dịch và đánh giá out-of-time; dùng BG/NBD (Fader, Hardie và Lee, 2005a) để dự báo số giao dịch, kết hợp mô hình giá trị giao dịch, biên lợi nhuận và tỷ lệ chiết khấu nếu muốn ước lượng giá trị vòng đời; dùng kết quả các thử nghiệm có đối chứng để xây dựng mô hình uplift.</w:t>
      </w:r>
    </w:p>
    <w:p>
      <w:pPr>
        <w:pStyle w:val="Heading1"/>
        <w:pageBreakBefore/>
        <w:spacing w:after="240" w:line="240" w:lineRule="auto"/>
        <w:ind w:left="0" w:firstLine="0"/>
        <w:jc w:val="left"/>
      </w:pPr>
      <w:r>
        <w:t xml:space="preserve">9. Tài liệu tham khảo</w:t>
      </w:r>
    </w:p>
    <w:p>
      <w:pPr>
        <w:spacing w:after="240" w:line="240" w:lineRule="auto"/>
        <w:ind w:left="720" w:hanging="720"/>
        <w:jc w:val="left"/>
      </w:pPr>
      <w:r>
        <w:t xml:space="preserve">Fader, P.S., Hardie, B.G.S. and Lee, K.L. (2005a) ‘“Counting your customers” the easy way: An alternative to the Pareto/NBD model’, </w:t>
      </w:r>
      <w:r>
        <w:rPr>
          <w:i/>
          <w:iCs/>
        </w:rPr>
        <w:t xml:space="preserve">Marketing Science</w:t>
      </w:r>
      <w:r>
        <w:t xml:space="preserve">, 24(2), pp. 275-284.</w:t>
      </w:r>
    </w:p>
    <w:p>
      <w:pPr>
        <w:spacing w:after="240" w:line="240" w:lineRule="auto"/>
        <w:ind w:left="720" w:hanging="720"/>
        <w:jc w:val="left"/>
      </w:pPr>
      <w:r>
        <w:t xml:space="preserve">Fader, P.S., Hardie, B.G.S. and Lee, K.L. (2005b) ‘RFM and CLV: Using iso-value curves for customer base analysis’, </w:t>
      </w:r>
      <w:r>
        <w:rPr>
          <w:i/>
          <w:iCs/>
        </w:rPr>
        <w:t xml:space="preserve">Journal of Marketing Research</w:t>
      </w:r>
      <w:r>
        <w:t xml:space="preserve">, 42(4), pp. 415-430.</w:t>
      </w:r>
    </w:p>
    <w:p>
      <w:pPr>
        <w:spacing w:after="240" w:line="240" w:lineRule="auto"/>
        <w:ind w:left="720" w:hanging="720"/>
        <w:jc w:val="left"/>
      </w:pPr>
      <w:r>
        <w:t xml:space="preserve">Hosmer, D.W., Lemeshow, S. and Sturdivant, R.X. (2013) </w:t>
      </w:r>
      <w:r>
        <w:rPr>
          <w:i/>
          <w:iCs/>
        </w:rPr>
        <w:t xml:space="preserve">Applied logistic regression</w:t>
      </w:r>
      <w:r>
        <w:t xml:space="preserve">. 3rd edn. Hoboken, NJ: John Wiley &amp; Sons.</w:t>
      </w:r>
    </w:p>
    <w:p>
      <w:pPr>
        <w:spacing w:after="240" w:line="240" w:lineRule="auto"/>
        <w:ind w:left="720" w:hanging="720"/>
        <w:jc w:val="left"/>
      </w:pPr>
      <w:r>
        <w:t xml:space="preserve">Hughes, A.M. (1994) </w:t>
      </w:r>
      <w:r>
        <w:rPr>
          <w:i/>
          <w:iCs/>
        </w:rPr>
        <w:t xml:space="preserve">Strategic database marketing</w:t>
      </w:r>
      <w:r>
        <w:t xml:space="preserve">. Chicago: Probus Publishing.</w:t>
      </w:r>
    </w:p>
    <w:p>
      <w:pPr>
        <w:spacing w:after="240" w:line="240" w:lineRule="auto"/>
        <w:ind w:left="720" w:hanging="720"/>
        <w:jc w:val="left"/>
      </w:pPr>
      <w:r>
        <w:t xml:space="preserve">Kumar, V. and Venkatesan, R. (2005) ‘Who are the multichannel shoppers and how do they perform? Correlates of multichannel shopping behavior’, </w:t>
      </w:r>
      <w:r>
        <w:rPr>
          <w:i/>
          <w:iCs/>
        </w:rPr>
        <w:t xml:space="preserve">Journal of Interactive Marketing</w:t>
      </w:r>
      <w:r>
        <w:t xml:space="preserve">, 19(2), pp. 44-62.</w:t>
      </w:r>
    </w:p>
    <w:p>
      <w:pPr>
        <w:spacing w:after="240" w:line="240" w:lineRule="auto"/>
        <w:ind w:left="720" w:hanging="720"/>
        <w:jc w:val="left"/>
      </w:pPr>
      <w:r>
        <w:t xml:space="preserve">Lichtenstein, D.R., Netemeyer, R.G. and Burton, S. (1990) ‘Distinguishing coupon proneness from value consciousness: An acquisition-transaction utility theory perspective’, </w:t>
      </w:r>
      <w:r>
        <w:rPr>
          <w:i/>
          <w:iCs/>
        </w:rPr>
        <w:t xml:space="preserve">Journal of Marketing</w:t>
      </w:r>
      <w:r>
        <w:t xml:space="preserve">, 54(3), pp. 54-67.</w:t>
      </w:r>
    </w:p>
    <w:p>
      <w:pPr>
        <w:spacing w:after="240" w:line="240" w:lineRule="auto"/>
        <w:ind w:left="720" w:hanging="720"/>
        <w:jc w:val="left"/>
      </w:pPr>
      <w:r>
        <w:t xml:space="preserve">Reichheld, F.F. and Sasser, W.E. (1990) ‘Zero defections: Quality comes to services’, </w:t>
      </w:r>
      <w:r>
        <w:rPr>
          <w:i/>
          <w:iCs/>
        </w:rPr>
        <w:t xml:space="preserve">Harvard Business Review</w:t>
      </w:r>
      <w:r>
        <w:t xml:space="preserve">, 68(5), pp. 105-111.</w:t>
      </w:r>
    </w:p>
    <w:p>
      <w:pPr>
        <w:spacing w:after="240" w:line="240" w:lineRule="auto"/>
        <w:ind w:left="720" w:hanging="720"/>
        <w:jc w:val="left"/>
      </w:pPr>
      <w:r>
        <w:t xml:space="preserve">VJP205 (2026) </w:t>
      </w:r>
      <w:r>
        <w:rPr>
          <w:i/>
          <w:iCs/>
        </w:rPr>
        <w:t xml:space="preserve">05_FoodAppBusiness</w:t>
      </w:r>
      <w:r>
        <w:t xml:space="preserve"> [Dataset]. Tài liệu học phần VJP205: Introduction to Business Analytics. Trường Đại học Ngoại thương.</w:t>
      </w:r>
    </w:p>
    <w:p>
      <w:pPr>
        <w:spacing w:after="240" w:line="240" w:lineRule="auto"/>
        <w:ind w:left="720" w:hanging="720"/>
        <w:jc w:val="left"/>
      </w:pPr>
      <w:r>
        <w:t xml:space="preserve">Wells, W.D. and Gubar, G. (1966) ‘Life cycle concept in marketing research’, </w:t>
      </w:r>
      <w:r>
        <w:rPr>
          <w:i/>
          <w:iCs/>
        </w:rPr>
        <w:t xml:space="preserve">Journal of Marketing Research</w:t>
      </w:r>
      <w:r>
        <w:t xml:space="preserve">, 3(4), pp. 355-363.</w:t>
      </w:r>
    </w:p>
    <w:p>
      <w:pPr>
        <w:pStyle w:val="Heading1"/>
        <w:pageBreakBefore/>
        <w:spacing w:after="240" w:line="240" w:lineRule="auto"/>
        <w:ind w:left="0" w:firstLine="0"/>
        <w:jc w:val="left"/>
      </w:pPr>
      <w:r>
        <w:t xml:space="preserve">Phụ lục</w:t>
      </w:r>
    </w:p>
    <w:p>
      <w:pPr>
        <w:pStyle w:val="Heading2"/>
        <w:spacing w:before="120" w:after="240" w:line="240" w:lineRule="auto"/>
        <w:jc w:val="left"/>
      </w:pPr>
      <w:r>
        <w:t xml:space="preserve">Phụ lục 1. Một số công thức DAX tiêu biểu</w:t>
      </w:r>
    </w:p>
    <w:p>
      <w:pPr>
        <w:spacing w:after="240" w:line="240" w:lineRule="auto"/>
      </w:pPr>
      <w:r>
        <w:t xml:space="preserve">Các measure dưới đây tạo nên các thẻ KPI và hình chính. Công thức được trích từ mô hình dữ liệu của mon.pbix bằng thư viện pbixray (Python); riêng measure thu nhập của khách chấp nhận là công thức đã sửa để tính theo khách, và các tên measure là tên sau khi đổi để khớp với báo cáo.</w:t>
      </w:r>
    </w:p>
    <w:p>
      <w:pPr>
        <w:spacing w:after="0" w:line="240" w:lineRule="auto"/>
        <w:ind w:left="360" w:firstLine="0"/>
        <w:jc w:val="left"/>
      </w:pPr>
      <w:r>
        <w:rPr>
          <w:rFonts w:ascii="Courier New" w:hAnsi="Courier New" w:cs="Courier New"/>
          <w:sz w:val="19"/>
          <w:szCs w:val="19"/>
        </w:rPr>
        <w:t xml:space="preserve">Số khách hàng = COUNTROWS(Customers)</w:t>
      </w:r>
    </w:p>
    <w:p>
      <w:pPr>
        <w:spacing w:after="0" w:line="240" w:lineRule="auto"/>
        <w:ind w:left="360" w:firstLine="0"/>
        <w:jc w:val="left"/>
      </w:pPr>
      <w:r>
        <w:rPr>
          <w:rFonts w:ascii="Courier New" w:hAnsi="Courier New" w:cs="Courier New"/>
          <w:sz w:val="19"/>
          <w:szCs w:val="19"/>
        </w:rPr>
        <w:t xml:space="preserve">Tổng chi tiêu = SUM(Customers[Total_Spend])</w:t>
      </w:r>
    </w:p>
    <w:p>
      <w:pPr>
        <w:spacing w:after="0" w:line="240" w:lineRule="auto"/>
        <w:ind w:left="360" w:firstLine="0"/>
        <w:jc w:val="left"/>
      </w:pPr>
      <w:r>
        <w:rPr>
          <w:rFonts w:ascii="Courier New" w:hAnsi="Courier New" w:cs="Courier New"/>
          <w:sz w:val="19"/>
          <w:szCs w:val="19"/>
        </w:rPr>
        <w:t xml:space="preserve">AOV (giá trị TB/đơn) = DIVIDE([Tổng chi tiêu], [Tổng số đơn])</w:t>
      </w:r>
    </w:p>
    <w:p>
      <w:pPr>
        <w:spacing w:after="0" w:line="240" w:lineRule="auto"/>
        <w:ind w:left="360" w:firstLine="0"/>
        <w:jc w:val="left"/>
      </w:pPr>
      <w:r>
        <w:rPr>
          <w:rFonts w:ascii="Courier New" w:hAnsi="Courier New" w:cs="Courier New"/>
          <w:sz w:val="19"/>
          <w:szCs w:val="19"/>
        </w:rPr>
        <w:t xml:space="preserve">Khách phản hồi CD = CALCULATE([Số khách hàng], Customers[Campaign_Responder] = 1)</w:t>
      </w:r>
    </w:p>
    <w:p>
      <w:pPr>
        <w:spacing w:after="200" w:line="240" w:lineRule="auto"/>
        <w:ind w:left="360" w:firstLine="0"/>
        <w:jc w:val="left"/>
      </w:pPr>
      <w:r>
        <w:rPr>
          <w:rFonts w:ascii="Courier New" w:hAnsi="Courier New" w:cs="Courier New"/>
          <w:sz w:val="19"/>
          <w:szCs w:val="19"/>
        </w:rPr>
        <w:t xml:space="preserve">Tỷ lệ phản hồi CD = DIVIDE([Khách phản hồi CD], [Số khách hàng])</w:t>
      </w:r>
    </w:p>
    <w:p>
      <w:pPr>
        <w:spacing w:after="240" w:line="240" w:lineRule="auto"/>
      </w:pPr>
      <w:r>
        <w:rPr>
          <w:b/>
          <w:bCs/>
        </w:rPr>
        <w:t xml:space="preserve">Top 20% khách chiếm % doanh thu</w:t>
      </w:r>
      <w:r>
        <w:t xml:space="preserve"> (TOPN trả về mọi khách bằng giá trị tại ranh giới; trên 1.992 khách, khách thứ 398 và 399 chi 1.101 và 1.099 ĐVTT nên không có giá trị bằng nhau và kết quả là 53,4%):</w:t>
      </w:r>
    </w:p>
    <w:p>
      <w:pPr>
        <w:spacing w:after="0" w:line="240" w:lineRule="auto"/>
        <w:ind w:left="360" w:firstLine="0"/>
        <w:jc w:val="left"/>
      </w:pPr>
      <w:r>
        <w:rPr>
          <w:rFonts w:ascii="Courier New" w:hAnsi="Courier New" w:cs="Courier New"/>
          <w:sz w:val="19"/>
          <w:szCs w:val="19"/>
        </w:rPr>
        <w:t xml:space="preserve">VAR _all = CALCULATETABLE(Customers, ALLSELECTED(Customers))</w:t>
      </w:r>
    </w:p>
    <w:p>
      <w:pPr>
        <w:spacing w:after="0" w:line="240" w:lineRule="auto"/>
        <w:ind w:left="360" w:firstLine="0"/>
        <w:jc w:val="left"/>
      </w:pPr>
      <w:r>
        <w:rPr>
          <w:rFonts w:ascii="Courier New" w:hAnsi="Courier New" w:cs="Courier New"/>
          <w:sz w:val="19"/>
          <w:szCs w:val="19"/>
        </w:rPr>
        <w:t xml:space="preserve">VAR _n = ROUND(COUNTROWS(_all) * 0.2, 0)</w:t>
      </w:r>
    </w:p>
    <w:p>
      <w:pPr>
        <w:spacing w:after="0" w:line="240" w:lineRule="auto"/>
        <w:ind w:left="360" w:firstLine="0"/>
        <w:jc w:val="left"/>
      </w:pPr>
      <w:r>
        <w:rPr>
          <w:rFonts w:ascii="Courier New" w:hAnsi="Courier New" w:cs="Courier New"/>
          <w:sz w:val="19"/>
          <w:szCs w:val="19"/>
        </w:rPr>
        <w:t xml:space="preserve">VAR _top = TOPN(_n, _all, Customers[Total_Spend], DESC)</w:t>
      </w:r>
    </w:p>
    <w:p>
      <w:pPr>
        <w:spacing w:after="0" w:line="240" w:lineRule="auto"/>
        <w:ind w:left="360" w:firstLine="0"/>
        <w:jc w:val="left"/>
      </w:pPr>
      <w:r>
        <w:rPr>
          <w:rFonts w:ascii="Courier New" w:hAnsi="Courier New" w:cs="Courier New"/>
          <w:sz w:val="19"/>
          <w:szCs w:val="19"/>
        </w:rPr>
        <w:t xml:space="preserve">RETURN</w:t>
      </w:r>
    </w:p>
    <w:p>
      <w:pPr>
        <w:spacing w:after="200" w:line="240" w:lineRule="auto"/>
        <w:ind w:left="360" w:firstLine="0"/>
        <w:jc w:val="left"/>
      </w:pPr>
      <w:r>
        <w:rPr>
          <w:rFonts w:ascii="Courier New" w:hAnsi="Courier New" w:cs="Courier New"/>
          <w:sz w:val="19"/>
          <w:szCs w:val="19"/>
        </w:rPr>
        <w:t xml:space="preserve">    DIVIDE(SUMX(_top, Customers[Total_Spend]), SUMX(_all, Customers[Total_Spend]))</w:t>
      </w:r>
    </w:p>
    <w:p>
      <w:pPr>
        <w:spacing w:after="240" w:line="240" w:lineRule="auto"/>
      </w:pPr>
      <w:r>
        <w:rPr>
          <w:b/>
          <w:bCs/>
        </w:rPr>
        <w:t xml:space="preserve">% doanh thu lũy kế:</w:t>
      </w:r>
    </w:p>
    <w:p>
      <w:pPr>
        <w:spacing w:after="0" w:line="240" w:lineRule="auto"/>
        <w:ind w:left="360" w:firstLine="0"/>
        <w:jc w:val="left"/>
      </w:pPr>
      <w:r>
        <w:rPr>
          <w:rFonts w:ascii="Courier New" w:hAnsi="Courier New" w:cs="Courier New"/>
          <w:sz w:val="19"/>
          <w:szCs w:val="19"/>
        </w:rPr>
        <w:t xml:space="preserve">VAR _d = MAX(Customers[Spend_Decile])</w:t>
      </w:r>
    </w:p>
    <w:p>
      <w:pPr>
        <w:spacing w:after="0" w:line="240" w:lineRule="auto"/>
        <w:ind w:left="360" w:firstLine="0"/>
        <w:jc w:val="left"/>
      </w:pPr>
      <w:r>
        <w:rPr>
          <w:rFonts w:ascii="Courier New" w:hAnsi="Courier New" w:cs="Courier New"/>
          <w:sz w:val="19"/>
          <w:szCs w:val="19"/>
        </w:rPr>
        <w:t xml:space="preserve">RETURN</w:t>
      </w:r>
    </w:p>
    <w:p>
      <w:pPr>
        <w:spacing w:after="0" w:line="240" w:lineRule="auto"/>
        <w:ind w:left="360" w:firstLine="0"/>
        <w:jc w:val="left"/>
      </w:pPr>
      <w:r>
        <w:rPr>
          <w:rFonts w:ascii="Courier New" w:hAnsi="Courier New" w:cs="Courier New"/>
          <w:sz w:val="19"/>
          <w:szCs w:val="19"/>
        </w:rPr>
        <w:t xml:space="preserve">    DIVIDE(</w:t>
      </w:r>
    </w:p>
    <w:p>
      <w:pPr>
        <w:spacing w:after="0" w:line="240" w:lineRule="auto"/>
        <w:ind w:left="360" w:firstLine="0"/>
        <w:jc w:val="left"/>
      </w:pPr>
      <w:r>
        <w:rPr>
          <w:rFonts w:ascii="Courier New" w:hAnsi="Courier New" w:cs="Courier New"/>
          <w:sz w:val="19"/>
          <w:szCs w:val="19"/>
        </w:rPr>
        <w:t xml:space="preserve">        CALCULATE([Tổng chi tiêu], REMOVEFILTERS(Customers[Spend_Decile_Label]), Customers[Spend_Decile] &lt;= _d),</w:t>
      </w:r>
    </w:p>
    <w:p>
      <w:pPr>
        <w:spacing w:after="0" w:line="240" w:lineRule="auto"/>
        <w:ind w:left="360" w:firstLine="0"/>
        <w:jc w:val="left"/>
      </w:pPr>
      <w:r>
        <w:rPr>
          <w:rFonts w:ascii="Courier New" w:hAnsi="Courier New" w:cs="Courier New"/>
          <w:sz w:val="19"/>
          <w:szCs w:val="19"/>
        </w:rPr>
        <w:t xml:space="preserve">        CALCULATE([Tổng chi tiêu], REMOVEFILTERS(Customers[Spend_Decile_Label], Customers[Spend_Decile]))</w:t>
      </w:r>
    </w:p>
    <w:p>
      <w:pPr>
        <w:spacing w:after="200" w:line="240" w:lineRule="auto"/>
        <w:ind w:left="360" w:firstLine="0"/>
        <w:jc w:val="left"/>
      </w:pPr>
      <w:r>
        <w:rPr>
          <w:rFonts w:ascii="Courier New" w:hAnsi="Courier New" w:cs="Courier New"/>
          <w:sz w:val="19"/>
          <w:szCs w:val="19"/>
        </w:rPr>
        <w:t xml:space="preserve">    )</w:t>
      </w:r>
    </w:p>
    <w:p>
      <w:pPr>
        <w:spacing w:after="240" w:line="240" w:lineRule="auto"/>
      </w:pPr>
      <w:r>
        <w:rPr>
          <w:b/>
          <w:bCs/>
        </w:rPr>
        <w:t xml:space="preserve">Thu nhập TB khách chấp nhận CD</w:t>
      </w:r>
      <w:r>
        <w:t xml:space="preserve"> (theo khách) và các measure của trang RFM:</w:t>
      </w:r>
    </w:p>
    <w:p>
      <w:pPr>
        <w:spacing w:after="0" w:line="240" w:lineRule="auto"/>
        <w:ind w:left="360" w:firstLine="0"/>
        <w:jc w:val="left"/>
      </w:pPr>
      <w:r>
        <w:rPr>
          <w:rFonts w:ascii="Courier New" w:hAnsi="Courier New" w:cs="Courier New"/>
          <w:sz w:val="19"/>
          <w:szCs w:val="19"/>
        </w:rPr>
        <w:t xml:space="preserve">VAR _kh = FILTER(VALUES(Customers[CustomerID]),</w:t>
      </w:r>
    </w:p>
    <w:p>
      <w:pPr>
        <w:spacing w:after="0" w:line="240" w:lineRule="auto"/>
        <w:ind w:left="360" w:firstLine="0"/>
        <w:jc w:val="left"/>
      </w:pPr>
      <w:r>
        <w:rPr>
          <w:rFonts w:ascii="Courier New" w:hAnsi="Courier New" w:cs="Courier New"/>
          <w:sz w:val="19"/>
          <w:szCs w:val="19"/>
        </w:rPr>
        <w:t xml:space="preserve">    CALCULATE(MAX(Campaign_Response[Accepted])) = 1)</w:t>
      </w:r>
    </w:p>
    <w:p>
      <w:pPr>
        <w:spacing w:after="0" w:line="240" w:lineRule="auto"/>
        <w:ind w:left="360" w:firstLine="0"/>
        <w:jc w:val="left"/>
      </w:pPr>
      <w:r>
        <w:rPr>
          <w:rFonts w:ascii="Courier New" w:hAnsi="Courier New" w:cs="Courier New"/>
          <w:sz w:val="19"/>
          <w:szCs w:val="19"/>
        </w:rPr>
        <w:t xml:space="preserve">RETURN CALCULATE(AVERAGE(Customers[Income]), _kh)</w:t>
      </w:r>
    </w:p>
    <w:p>
      <w:pPr>
        <w:spacing w:after="0" w:line="240" w:lineRule="auto"/>
        <w:ind w:left="360" w:firstLine="0"/>
        <w:jc w:val="left"/>
      </w:pPr>
      <w:r>
        <w:rPr>
          <w:rFonts w:ascii="Courier New" w:hAnsi="Courier New" w:cs="Courier New"/>
          <w:sz w:val="19"/>
          <w:szCs w:val="19"/>
        </w:rPr>
        <w:t xml:space="preserve"/>
      </w:r>
    </w:p>
    <w:p>
      <w:pPr>
        <w:spacing w:after="0" w:line="240" w:lineRule="auto"/>
        <w:ind w:left="360" w:firstLine="0"/>
        <w:jc w:val="left"/>
      </w:pPr>
      <w:r>
        <w:rPr>
          <w:rFonts w:ascii="Courier New" w:hAnsi="Courier New" w:cs="Courier New"/>
          <w:sz w:val="19"/>
          <w:szCs w:val="19"/>
        </w:rPr>
        <w:t xml:space="preserve">Chi tiêu lịch sử nhóm At Risk = CALCULATE([Tổng chi tiêu], Customers[RFM_Segment] = "At Risk")</w:t>
      </w:r>
    </w:p>
    <w:p>
      <w:pPr>
        <w:spacing w:after="0" w:line="240" w:lineRule="auto"/>
        <w:ind w:left="360" w:firstLine="0"/>
        <w:jc w:val="left"/>
      </w:pPr>
      <w:r>
        <w:rPr>
          <w:rFonts w:ascii="Courier New" w:hAnsi="Courier New" w:cs="Courier New"/>
          <w:sz w:val="19"/>
          <w:szCs w:val="19"/>
        </w:rPr>
        <w:t xml:space="preserve">Khách VIP đang At Risk = CALCULATE([Số khách hàng], Customers[RFM_Segment] = "At Risk", Customers[Value_Tier] = "High")</w:t>
      </w:r>
    </w:p>
    <w:p>
      <w:pPr>
        <w:spacing w:after="0" w:line="240" w:lineRule="auto"/>
        <w:ind w:left="360" w:firstLine="0"/>
        <w:jc w:val="left"/>
      </w:pPr>
      <w:r>
        <w:rPr>
          <w:rFonts w:ascii="Courier New" w:hAnsi="Courier New" w:cs="Courier New"/>
          <w:sz w:val="19"/>
          <w:szCs w:val="19"/>
        </w:rPr>
        <w:t xml:space="preserve">Tỷ lệ win-back = SELECTEDVALUE('Winback Rate'[Winback Rate], 0.1)</w:t>
      </w:r>
    </w:p>
    <w:p>
      <w:pPr>
        <w:spacing w:after="200" w:line="240" w:lineRule="auto"/>
        <w:ind w:left="360" w:firstLine="0"/>
        <w:jc w:val="left"/>
      </w:pPr>
      <w:r>
        <w:rPr>
          <w:rFonts w:ascii="Courier New" w:hAnsi="Courier New" w:cs="Courier New"/>
          <w:sz w:val="19"/>
          <w:szCs w:val="19"/>
        </w:rPr>
        <w:t xml:space="preserve">Chi tiêu lịch sử theo kịch bản win-back = [Chi tiêu lịch sử nhóm At Risk] * [Tỷ lệ win-back]</w:t>
      </w:r>
    </w:p>
    <w:p>
      <w:pPr>
        <w:pStyle w:val="Heading2"/>
        <w:spacing w:before="120" w:after="240" w:line="240" w:lineRule="auto"/>
        <w:jc w:val="left"/>
      </w:pPr>
      <w:r>
        <w:t xml:space="preserve">Phụ lục 2. Quan hệ bảng và quy tắc xử lý dữ liệu</w:t>
      </w:r>
    </w:p>
    <w:p>
      <w:pPr>
        <w:keepNext/>
        <w:keepLines/>
        <w:spacing w:after="120" w:line="240" w:lineRule="auto"/>
        <w:ind w:firstLine="0"/>
        <w:jc w:val="center"/>
      </w:pPr>
      <w:r>
        <w:rPr>
          <w:b/>
          <w:bCs/>
          <w:sz w:val="24"/>
          <w:szCs w:val="24"/>
        </w:rPr>
        <w:t xml:space="preserve">Bảng PL1.</w:t>
      </w:r>
      <w:r>
        <w:rPr>
          <w:sz w:val="24"/>
          <w:szCs w:val="24"/>
        </w:rPr>
        <w:t xml:space="preserve"> Quan hệ giữa các bảng trong mô hình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500"/>
        <w:gridCol w:w="3100"/>
        <w:gridCol w:w="2760"/>
      </w:tblGrid>
      <w:tr>
        <w:trPr>
          <w:cantSplit/>
          <w:tblHeader/>
          <w:jc w:val="center"/>
        </w:trPr>
        <w:tc>
          <w:tcPr>
            <w:tcW w:w="3500" w:type="dxa"/>
            <w:shd w:val="clear" w:color="auto" w:fill="F2F2F2"/>
            <w:vAlign w:val="center"/>
          </w:tcPr>
          <w:p>
            <w:pPr>
              <w:spacing w:line="240" w:lineRule="auto"/>
              <w:ind w:firstLine="0"/>
              <w:jc w:val="center"/>
            </w:pPr>
            <w:r>
              <w:rPr>
                <w:b/>
                <w:bCs/>
                <w:sz w:val="22"/>
                <w:szCs w:val="22"/>
              </w:rPr>
              <w:t xml:space="preserve">Bảng phía nhiều</w:t>
            </w:r>
          </w:p>
        </w:tc>
        <w:tc>
          <w:tcPr>
            <w:tcW w:w="3100" w:type="dxa"/>
            <w:shd w:val="clear" w:color="auto" w:fill="F2F2F2"/>
            <w:vAlign w:val="center"/>
          </w:tcPr>
          <w:p>
            <w:pPr>
              <w:spacing w:line="240" w:lineRule="auto"/>
              <w:ind w:firstLine="0"/>
              <w:jc w:val="center"/>
            </w:pPr>
            <w:r>
              <w:rPr>
                <w:b/>
                <w:bCs/>
                <w:sz w:val="22"/>
                <w:szCs w:val="22"/>
              </w:rPr>
              <w:t xml:space="preserve">Bảng phía một (khóa)</w:t>
            </w:r>
          </w:p>
        </w:tc>
        <w:tc>
          <w:tcPr>
            <w:tcW w:w="2760" w:type="dxa"/>
            <w:shd w:val="clear" w:color="auto" w:fill="F2F2F2"/>
            <w:vAlign w:val="center"/>
          </w:tcPr>
          <w:p>
            <w:pPr>
              <w:spacing w:line="240" w:lineRule="auto"/>
              <w:ind w:firstLine="0"/>
              <w:jc w:val="center"/>
            </w:pPr>
            <w:r>
              <w:rPr>
                <w:b/>
                <w:bCs/>
                <w:sz w:val="22"/>
                <w:szCs w:val="22"/>
              </w:rPr>
              <w:t xml:space="preserve">Kiểu, chiều lọc</w:t>
            </w:r>
          </w:p>
        </w:tc>
      </w:tr>
      <w:tr>
        <w:trPr>
          <w:cantSplit/>
          <w:jc w:val="center"/>
        </w:trPr>
        <w:tc>
          <w:tcPr>
            <w:tcW w:w="3500" w:type="dxa"/>
            <w:vAlign w:val="center"/>
          </w:tcPr>
          <w:p>
            <w:pPr>
              <w:spacing w:line="240" w:lineRule="auto"/>
              <w:ind w:firstLine="0"/>
              <w:jc w:val="left"/>
            </w:pPr>
            <w:r>
              <w:rPr>
                <w:sz w:val="22"/>
                <w:szCs w:val="22"/>
              </w:rPr>
              <w:t xml:space="preserve">Customers</w:t>
            </w:r>
          </w:p>
        </w:tc>
        <w:tc>
          <w:tcPr>
            <w:tcW w:w="3100" w:type="dxa"/>
            <w:vAlign w:val="center"/>
          </w:tcPr>
          <w:p>
            <w:pPr>
              <w:spacing w:line="240" w:lineRule="auto"/>
              <w:ind w:firstLine="0"/>
              <w:jc w:val="left"/>
            </w:pPr>
            <w:r>
              <w:rPr>
                <w:sz w:val="22"/>
                <w:szCs w:val="22"/>
              </w:rPr>
              <w:t xml:space="preserve">Dim_IncomeGroup (Income_Group)</w:t>
            </w:r>
          </w:p>
        </w:tc>
        <w:tc>
          <w:tcPr>
            <w:tcW w:w="2760" w:type="dxa"/>
            <w:vAlign w:val="center"/>
          </w:tcPr>
          <w:p>
            <w:pPr>
              <w:spacing w:line="240" w:lineRule="auto"/>
              <w:ind w:firstLine="0"/>
              <w:jc w:val="left"/>
            </w:pPr>
            <w:r>
              <w:rPr>
                <w:sz w:val="22"/>
                <w:szCs w:val="22"/>
              </w:rPr>
              <w:t xml:space="preserve">Nhiều-một, lọc một chiều từ bảng chiều</w:t>
            </w:r>
          </w:p>
        </w:tc>
      </w:tr>
      <w:tr>
        <w:trPr>
          <w:cantSplit/>
          <w:jc w:val="center"/>
        </w:trPr>
        <w:tc>
          <w:tcPr>
            <w:tcW w:w="3500" w:type="dxa"/>
            <w:vAlign w:val="center"/>
          </w:tcPr>
          <w:p>
            <w:pPr>
              <w:spacing w:line="240" w:lineRule="auto"/>
              <w:ind w:firstLine="0"/>
              <w:jc w:val="left"/>
            </w:pPr>
            <w:r>
              <w:rPr>
                <w:sz w:val="22"/>
                <w:szCs w:val="22"/>
              </w:rPr>
              <w:t xml:space="preserve">Customers</w:t>
            </w:r>
          </w:p>
        </w:tc>
        <w:tc>
          <w:tcPr>
            <w:tcW w:w="3100" w:type="dxa"/>
            <w:vAlign w:val="center"/>
          </w:tcPr>
          <w:p>
            <w:pPr>
              <w:spacing w:line="240" w:lineRule="auto"/>
              <w:ind w:firstLine="0"/>
              <w:jc w:val="left"/>
            </w:pPr>
            <w:r>
              <w:rPr>
                <w:sz w:val="22"/>
                <w:szCs w:val="22"/>
              </w:rPr>
              <w:t xml:space="preserve">Dim_AgeGroup (Age_Group)</w:t>
            </w:r>
          </w:p>
        </w:tc>
        <w:tc>
          <w:tcPr>
            <w:tcW w:w="2760" w:type="dxa"/>
            <w:vAlign w:val="center"/>
          </w:tcPr>
          <w:p>
            <w:pPr>
              <w:spacing w:line="240" w:lineRule="auto"/>
              <w:ind w:firstLine="0"/>
              <w:jc w:val="left"/>
            </w:pPr>
            <w:r>
              <w:rPr>
                <w:sz w:val="22"/>
                <w:szCs w:val="22"/>
              </w:rPr>
              <w:t xml:space="preserve">Nhiều-một, lọc một chiều từ bảng chiều</w:t>
            </w:r>
          </w:p>
        </w:tc>
      </w:tr>
      <w:tr>
        <w:trPr>
          <w:cantSplit/>
          <w:jc w:val="center"/>
        </w:trPr>
        <w:tc>
          <w:tcPr>
            <w:tcW w:w="3500" w:type="dxa"/>
            <w:vAlign w:val="center"/>
          </w:tcPr>
          <w:p>
            <w:pPr>
              <w:spacing w:line="240" w:lineRule="auto"/>
              <w:ind w:firstLine="0"/>
              <w:jc w:val="left"/>
            </w:pPr>
            <w:r>
              <w:rPr>
                <w:sz w:val="22"/>
                <w:szCs w:val="22"/>
              </w:rPr>
              <w:t xml:space="preserve">Customers</w:t>
            </w:r>
          </w:p>
        </w:tc>
        <w:tc>
          <w:tcPr>
            <w:tcW w:w="3100" w:type="dxa"/>
            <w:vAlign w:val="center"/>
          </w:tcPr>
          <w:p>
            <w:pPr>
              <w:spacing w:line="240" w:lineRule="auto"/>
              <w:ind w:firstLine="0"/>
              <w:jc w:val="left"/>
            </w:pPr>
            <w:r>
              <w:rPr>
                <w:sz w:val="22"/>
                <w:szCs w:val="22"/>
              </w:rPr>
              <w:t xml:space="preserve">Dim_Segment (RFM_Segment)</w:t>
            </w:r>
          </w:p>
        </w:tc>
        <w:tc>
          <w:tcPr>
            <w:tcW w:w="2760" w:type="dxa"/>
            <w:vAlign w:val="center"/>
          </w:tcPr>
          <w:p>
            <w:pPr>
              <w:spacing w:line="240" w:lineRule="auto"/>
              <w:ind w:firstLine="0"/>
              <w:jc w:val="left"/>
            </w:pPr>
            <w:r>
              <w:rPr>
                <w:sz w:val="22"/>
                <w:szCs w:val="22"/>
              </w:rPr>
              <w:t xml:space="preserve">Nhiều-một, lọc một chiều từ bảng chiều</w:t>
            </w:r>
          </w:p>
        </w:tc>
      </w:tr>
      <w:tr>
        <w:trPr>
          <w:cantSplit/>
          <w:jc w:val="center"/>
        </w:trPr>
        <w:tc>
          <w:tcPr>
            <w:tcW w:w="3500" w:type="dxa"/>
            <w:vAlign w:val="center"/>
          </w:tcPr>
          <w:p>
            <w:pPr>
              <w:spacing w:line="240" w:lineRule="auto"/>
              <w:ind w:firstLine="0"/>
              <w:jc w:val="left"/>
            </w:pPr>
            <w:r>
              <w:rPr>
                <w:sz w:val="22"/>
                <w:szCs w:val="22"/>
              </w:rPr>
              <w:t xml:space="preserve">Spend_By_Category, Purchases_By_Channel, Campaign_Response</w:t>
            </w:r>
          </w:p>
        </w:tc>
        <w:tc>
          <w:tcPr>
            <w:tcW w:w="3100" w:type="dxa"/>
            <w:vAlign w:val="center"/>
          </w:tcPr>
          <w:p>
            <w:pPr>
              <w:spacing w:line="240" w:lineRule="auto"/>
              <w:ind w:firstLine="0"/>
              <w:jc w:val="left"/>
            </w:pPr>
            <w:r>
              <w:rPr>
                <w:sz w:val="22"/>
                <w:szCs w:val="22"/>
              </w:rPr>
              <w:t xml:space="preserve">Customers (CustomerID)</w:t>
            </w:r>
          </w:p>
        </w:tc>
        <w:tc>
          <w:tcPr>
            <w:tcW w:w="2760" w:type="dxa"/>
            <w:vAlign w:val="center"/>
          </w:tcPr>
          <w:p>
            <w:pPr>
              <w:spacing w:line="240" w:lineRule="auto"/>
              <w:ind w:firstLine="0"/>
              <w:jc w:val="left"/>
            </w:pPr>
            <w:r>
              <w:rPr>
                <w:sz w:val="22"/>
                <w:szCs w:val="22"/>
              </w:rPr>
              <w:t xml:space="preserve">Nhiều-một, lọc một chiều từ Customers</w:t>
            </w:r>
          </w:p>
        </w:tc>
      </w:tr>
    </w:tbl>
    <w:p>
      <w:pPr>
        <w:spacing w:after="240" w:line="240" w:lineRule="auto"/>
        <w:ind w:firstLine="0"/>
        <w:jc w:val="left"/>
      </w:pPr>
      <w:r>
        <w:rPr>
          <w:i/>
          <w:iCs/>
          <w:sz w:val="22"/>
          <w:szCs w:val="22"/>
        </w:rPr>
        <w:t xml:space="preserve">Nguồn: Nhóm tác giả, từ file Power BI của nhóm.</w:t>
      </w:r>
    </w:p>
    <w:p>
      <w:pPr>
        <w:tabs>
          <w:tab w:val="left" w:pos="1080"/>
        </w:tabs>
        <w:spacing w:after="120" w:line="240" w:lineRule="auto"/>
        <w:ind w:left="1080" w:hanging="360"/>
      </w:pPr>
      <w:r>
        <w:t xml:space="preserve">•</w:t>
      </w:r>
      <w:r>
        <w:tab/>
      </w:r>
      <w:r>
        <w:rPr>
          <w:b/>
          <w:bCs/>
        </w:rPr>
        <w:t xml:space="preserve">Làm sạch (R2-R6):</w:t>
      </w:r>
      <w:r>
        <w:t xml:space="preserve"> áp dụng theo thứ tự trên dữ liệu còn lại: bỏ dòng trùng 26/26 cột (giữ bản đầu); bỏ Total_Spend &gt; 0 và Total_Purchases = 0; bỏ Deals_Purchases &gt; Total_Purchases; bỏ Total_Spend ÷ Income &gt; 0,5; bỏ Web_Purchases &gt; 20 và Web_Visits_Month ≤ 1.</w:t>
      </w:r>
    </w:p>
    <w:p>
      <w:pPr>
        <w:tabs>
          <w:tab w:val="left" w:pos="1080"/>
        </w:tabs>
        <w:spacing w:after="120" w:line="240" w:lineRule="auto"/>
        <w:ind w:left="1080" w:hanging="360"/>
      </w:pPr>
      <w:r>
        <w:t xml:space="preserve">•</w:t>
      </w:r>
      <w:r>
        <w:tab/>
      </w:r>
      <w:r>
        <w:rPr>
          <w:b/>
          <w:bCs/>
        </w:rPr>
        <w:t xml:space="preserve">Biến dẫn xuất:</w:t>
      </w:r>
      <w:r>
        <w:t xml:space="preserve"> Tenure_Years = Tenure_Days ÷ 365 (2 chữ số); AOV = Total_Spend ÷ Total_Purchases (2 chữ số); Deal_Ratio = Deals_Purchases ÷ Total_Purchases (4 chữ số); Campaign_Responder = 1 khi Total_Campaigns &gt; 0.</w:t>
      </w:r>
    </w:p>
    <w:p>
      <w:pPr>
        <w:tabs>
          <w:tab w:val="left" w:pos="1080"/>
        </w:tabs>
        <w:spacing w:after="120" w:line="240" w:lineRule="auto"/>
        <w:ind w:left="1080" w:hanging="360"/>
      </w:pPr>
      <w:r>
        <w:t xml:space="preserve">•</w:t>
      </w:r>
      <w:r>
        <w:tab/>
      </w:r>
      <w:r>
        <w:rPr>
          <w:b/>
          <w:bCs/>
        </w:rPr>
        <w:t xml:space="preserve">Kênh có nhiều đơn nhất:</w:t>
      </w:r>
      <w:r>
        <w:t xml:space="preserve"> Web nếu Web ≥ Catalog và Web ≥ Store; ngược lại Catalog nếu Catalog ≥ Store; còn lại Store. Quy tắc cho 538 Web, 138 Catalog, 1.316 Store.</w:t>
      </w:r>
    </w:p>
    <w:p>
      <w:pPr>
        <w:tabs>
          <w:tab w:val="left" w:pos="1080"/>
        </w:tabs>
        <w:spacing w:after="240" w:line="240" w:lineRule="auto"/>
        <w:ind w:left="1080" w:hanging="360"/>
      </w:pPr>
      <w:r>
        <w:t xml:space="preserve">•</w:t>
      </w:r>
      <w:r>
        <w:tab/>
      </w:r>
      <w:r>
        <w:rPr>
          <w:b/>
          <w:bCs/>
        </w:rPr>
        <w:t xml:space="preserve">Điểm RFM:</w:t>
      </w:r>
      <w:r>
        <w:t xml:space="preserve"> sắp khách theo khóa ổn định Raw_Row, xếp hạng với rank(method = "first") rồi chia 5 nhóm bằng nhau. Ngưỡng của kỳ gốc (phiên bản 1, 1.992 khách): R = 5 khi recency 0-19, 4: 19-39, 3: 39-59, 2: 59-79, 1: 79-99 ngày; F theo tổng số đơn 1-5, 5-9, 9-15, 15-20, 20-32; M theo chi tiêu 6-44, 44-182, 182-589, 590-1.098, 1.099-2.491 ĐVTT (giá trị ở ranh giới chia theo thứ tự Raw_Row). Khi cập nhật hằng tháng, nên giữ cố định bộ ngưỡng này (ghi số phiên bản) thay vì xếp hạng lại cả mẫu, và lưu bảng đối chiếu khách chuyển phân khúc giữa hai kỳ.</w:t>
      </w:r>
    </w:p>
    <w:p>
      <w:pPr>
        <w:pStyle w:val="Heading2"/>
        <w:spacing w:before="120" w:after="240" w:line="240" w:lineRule="auto"/>
        <w:jc w:val="left"/>
      </w:pPr>
      <w:r>
        <w:t xml:space="preserve">Phụ lục 3. Mã Python tái lập kết quả</w:t>
      </w:r>
    </w:p>
    <w:p>
      <w:pPr>
        <w:spacing w:after="240" w:line="240" w:lineRule="auto"/>
      </w:pPr>
      <w:r>
        <w:t xml:space="preserve">File </w:t>
      </w:r>
      <w:r>
        <w:rPr>
          <w:i/>
          <w:iCs/>
        </w:rPr>
        <w:t xml:space="preserve">food_app_analysis.py</w:t>
      </w:r>
      <w:r>
        <w:t xml:space="preserve"> (nộp kèm) chạy từ </w:t>
      </w:r>
      <w:r>
        <w:rPr>
          <w:i/>
          <w:iCs/>
        </w:rPr>
        <w:t xml:space="preserve">05_FoodAppBusiness.xlsx</w:t>
      </w:r>
      <w:r>
        <w:t xml:space="preserve"> qua các bước: làm sạch R1-R8, tạo biến và điểm RFM, OLS (HC3), logistic, chia train/test, chọn ngưỡng bằng CV trên train, đánh giá trên test, CV và lift OOF toàn mẫu, cây quyết định, độ nhạy của bước làm sạch. random_state = 42; dữ liệu xếp theo Raw_Row trước khi chia. Lệnh chạy: python food_app_analysis.py.</w:t>
      </w:r>
    </w:p>
    <w:sectPr w:rsidR="00684C4F">
      <w:headerReference w:type="default" r:id="rId14"/>
      <w:footerReference w:type="default" r:id="rId15"/>
      <w:headerReference w:type="first" r:id="rId16"/>
      <w:footerReference w:type="first" r:id="rId17"/>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E6421C" w14:textId="77777777" w:rsidR="005B45A9" w:rsidRDefault="005B45A9">
      <w:pPr>
        <w:spacing w:line="240" w:lineRule="auto"/>
      </w:pPr>
      <w:r>
        <w:separator/>
      </w:r>
    </w:p>
  </w:endnote>
  <w:endnote w:type="continuationSeparator" w:id="0">
    <w:p w14:paraId="6D286036" w14:textId="77777777" w:rsidR="005B45A9" w:rsidRDefault="005B45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1002AFF" w:usb1="C000ACFF" w:usb2="00000009" w:usb3="00000000" w:csb0="000001FF" w:csb1="00000000"/>
  </w:font>
  <w:font w:name="Cambria">
    <w:panose1 w:val="02040503050406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A949E1" w14:textId="77777777" w:rsidR="00684C4F" w:rsidRDefault="00000000">
    <w:pPr>
      <w:jc w:val="right"/>
    </w:pPr>
    <w:r>
      <w:fldChar w:fldCharType="begin"/>
    </w:r>
    <w:r>
      <w:instrText>PAGE</w:instrText>
    </w:r>
    <w:r>
      <w:fldChar w:fldCharType="separate"/>
    </w:r>
    <w:r w:rsidR="00892314">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7CC110" w14:textId="77777777" w:rsidR="00684C4F" w:rsidRDefault="00684C4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5571C5" w14:textId="77777777" w:rsidR="005B45A9" w:rsidRDefault="005B45A9">
      <w:pPr>
        <w:spacing w:line="240" w:lineRule="auto"/>
      </w:pPr>
      <w:r>
        <w:separator/>
      </w:r>
    </w:p>
  </w:footnote>
  <w:footnote w:type="continuationSeparator" w:id="0">
    <w:p w14:paraId="18D03275" w14:textId="77777777" w:rsidR="005B45A9" w:rsidRDefault="005B45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815840" w14:textId="77777777" w:rsidR="00684C4F" w:rsidRDefault="00684C4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35AD8C" w14:textId="77777777" w:rsidR="00684C4F" w:rsidRDefault="00000000">
    <w:r>
      <w:rPr>
        <w:noProof/>
      </w:rPr>
      <w:drawing>
        <wp:anchor distT="0" distB="0" distL="0" distR="0" simplePos="0" relativeHeight="251658240" behindDoc="1" locked="0" layoutInCell="1" hidden="0" allowOverlap="1" wp14:anchorId="65CE433D" wp14:editId="34F66C27">
          <wp:simplePos x="0" y="0"/>
          <wp:positionH relativeFrom="column">
            <wp:posOffset>-2190748</wp:posOffset>
          </wp:positionH>
          <wp:positionV relativeFrom="paragraph">
            <wp:posOffset>-342898</wp:posOffset>
          </wp:positionV>
          <wp:extent cx="10044113" cy="10044113"/>
          <wp:effectExtent l="0" t="0" r="0" b="0"/>
          <wp:wrapNone/>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0044113" cy="10044113"/>
                  </a:xfrm>
                  <a:prstGeom prst="rect">
                    <a:avLst/>
                  </a:prstGeom>
                  <a:ln/>
                </pic:spPr>
              </pic:pic>
            </a:graphicData>
          </a:graphic>
        </wp:anchor>
      </w:drawing>
    </w:r>
    <w:r>
      <w:rPr>
        <w:noProof/>
      </w:rPr>
      <w:drawing>
        <wp:anchor distT="0" distB="0" distL="0" distR="0" simplePos="0" relativeHeight="251659264" behindDoc="1" locked="0" layoutInCell="1" hidden="0" allowOverlap="1" wp14:anchorId="6C9FEAB5" wp14:editId="4DFC1A17">
          <wp:simplePos x="0" y="0"/>
          <wp:positionH relativeFrom="column">
            <wp:posOffset>2109788</wp:posOffset>
          </wp:positionH>
          <wp:positionV relativeFrom="paragraph">
            <wp:posOffset>1276350</wp:posOffset>
          </wp:positionV>
          <wp:extent cx="1443038" cy="1443038"/>
          <wp:effectExtent l="0" t="0" r="0" b="0"/>
          <wp:wrapNone/>
          <wp:docPr id="64795863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443038" cy="144303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8A43F8"/>
    <w:multiLevelType w:val="multilevel"/>
    <w:tmpl w:val="8C341174"/>
    <w:lvl w:ilvl="0">
      <w:start w:val="1"/>
      <w:numFmt w:val="decimal"/>
      <w:lvlText w:val="%1."/>
      <w:lvlJc w:val="left"/>
      <w:pPr>
        <w:ind w:left="283" w:hanging="28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4787993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C4F"/>
    <w:rsid w:val="001E03BC"/>
    <w:rsid w:val="005B45A9"/>
    <w:rsid w:val="00684C4F"/>
    <w:rsid w:val="00892314"/>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35FD44F9"/>
  <w15:docId w15:val="{A1005B96-8707-B646-91DE-5D0A97AD9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left="720" w:hanging="360"/>
      <w:outlineLvl w:val="0"/>
    </w:pPr>
    <w:rPr>
      <w:b/>
      <w:bCs/>
    </w:rPr>
  </w:style>
  <w:style w:type="paragraph" w:styleId="Heading2">
    <w:name w:val="heading 2"/>
    <w:basedOn w:val="Normal"/>
    <w:next w:val="Normal"/>
    <w:uiPriority w:val="9"/>
    <w:unhideWhenUsed/>
    <w:qFormat/>
    <w:pPr>
      <w:keepNext/>
      <w:keepLines/>
      <w:ind w:firstLine="0"/>
      <w:outlineLvl w:val="1"/>
    </w:pPr>
    <w:rPr>
      <w:b/>
      <w:bCs/>
    </w:rPr>
  </w:style>
  <w:style w:type="paragraph" w:styleId="Heading3">
    <w:name w:val="heading 3"/>
    <w:basedOn w:val="Normal"/>
    <w:next w:val="Normal"/>
    <w:uiPriority w:val="9"/>
    <w:semiHidden/>
    <w:unhideWhenUsed/>
    <w:qFormat/>
    <w:pPr>
      <w:keepNext/>
      <w:keepLines/>
      <w:ind w:left="1440" w:firstLine="0"/>
      <w:outlineLvl w:val="2"/>
    </w:pPr>
    <w:rPr>
      <w:i/>
      <w:iCs/>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0" w:type="dxa"/>
        <w:bottom w:w="0" w:type="dxa"/>
        <w:right w:w="0" w:type="dxa"/>
      </w:tblCellMar>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header" Target="header1.xml"/><Relationship Id="rIdF1" Type="http://schemas.openxmlformats.org/officeDocument/2006/relationships/image" Target="media/fig11.png"/><Relationship Id="rIdF2" Type="http://schemas.openxmlformats.org/officeDocument/2006/relationships/image" Target="media/fig31.png"/><Relationship Id="rIdF3" Type="http://schemas.openxmlformats.org/officeDocument/2006/relationships/image" Target="media/dash1.png"/><Relationship Id="rIdF4" Type="http://schemas.openxmlformats.org/officeDocument/2006/relationships/image" Target="media/dash2.png"/><Relationship Id="rIdF5" Type="http://schemas.openxmlformats.org/officeDocument/2006/relationships/image" Target="media/dash3.png"/><Relationship Id="rIdF6" Type="http://schemas.openxmlformats.org/officeDocument/2006/relationships/image" Target="media/dash4.png"/><Relationship Id="rIdF7" Type="http://schemas.openxmlformats.org/officeDocument/2006/relationships/image" Target="media/dash5.png"/><Relationship Id="rIdF8" Type="http://schemas.openxmlformats.org/officeDocument/2006/relationships/image" Target="media/fig62.png"/></Relationships>
</file>

<file path=word/_rels/head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Bz/NZcoaEnV42pOcxJ2uMwy6eA==">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5247</Words>
  <Characters>29908</Characters>
  <Application>Microsoft Office Word</Application>
  <DocSecurity>0</DocSecurity>
  <Lines>249</Lines>
  <Paragraphs>70</Paragraphs>
  <ScaleCrop>false</ScaleCrop>
  <Company/>
  <LinksUpToDate>false</LinksUpToDate>
  <CharactersWithSpaces>35085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2412450112-NGUYỄN TIẾN MẠNH</cp:lastModifiedBy>
  <cp:revision>2</cp:revision>
  <dcterms:created xsi:type="dcterms:W3CDTF">2026-10-04T09:54:00Z</dcterms:created>
  <dcterms:modified xsi:type="dcterms:W3CDTF">2026-10-04T09:54:00Z</dcterms:modified>
</cp:coreProperties>
</file>