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BED" w:rsidRDefault="00C2713E">
      <w:pPr>
        <w:spacing w:line="360" w:lineRule="auto"/>
        <w:rPr>
          <w:rFonts w:ascii="Arial" w:eastAsia="Arial" w:hAnsi="Arial" w:cs="Arial"/>
          <w:sz w:val="20"/>
          <w:szCs w:val="20"/>
        </w:rPr>
      </w:pPr>
      <w:r>
        <w:rPr>
          <w:rFonts w:ascii="Arial" w:eastAsia="Arial" w:hAnsi="Arial" w:cs="Arial"/>
          <w:sz w:val="20"/>
          <w:szCs w:val="20"/>
        </w:rPr>
        <w:t>10 April 2020</w:t>
      </w:r>
    </w:p>
    <w:p w:rsidR="00193BED" w:rsidRDefault="00193BED">
      <w:pPr>
        <w:spacing w:after="0" w:line="360" w:lineRule="auto"/>
        <w:rPr>
          <w:rFonts w:ascii="Arial" w:eastAsia="Arial" w:hAnsi="Arial" w:cs="Arial"/>
          <w:sz w:val="20"/>
          <w:szCs w:val="20"/>
        </w:rPr>
      </w:pPr>
    </w:p>
    <w:p w:rsidR="00193BED" w:rsidRDefault="00C2713E">
      <w:pPr>
        <w:spacing w:after="0" w:line="360" w:lineRule="auto"/>
        <w:rPr>
          <w:rFonts w:ascii="Arial" w:eastAsia="Arial" w:hAnsi="Arial" w:cs="Arial"/>
          <w:sz w:val="20"/>
          <w:szCs w:val="20"/>
        </w:rPr>
      </w:pPr>
      <w:bookmarkStart w:id="0" w:name="_gjdgxs" w:colFirst="0" w:colLast="0"/>
      <w:bookmarkEnd w:id="0"/>
      <w:r>
        <w:rPr>
          <w:rFonts w:ascii="Arial" w:eastAsia="Arial" w:hAnsi="Arial" w:cs="Arial"/>
          <w:b/>
          <w:sz w:val="20"/>
          <w:szCs w:val="20"/>
        </w:rPr>
        <w:t>MEDIA STATEMENT:</w:t>
      </w:r>
      <w:r>
        <w:rPr>
          <w:rFonts w:ascii="Arial" w:eastAsia="Arial" w:hAnsi="Arial" w:cs="Arial"/>
          <w:sz w:val="20"/>
          <w:szCs w:val="20"/>
        </w:rPr>
        <w:t xml:space="preserve"> </w:t>
      </w:r>
    </w:p>
    <w:p w:rsidR="00193BED" w:rsidRDefault="00C2713E">
      <w:pPr>
        <w:spacing w:line="360" w:lineRule="auto"/>
        <w:rPr>
          <w:rFonts w:ascii="Arial" w:eastAsia="Arial" w:hAnsi="Arial" w:cs="Arial"/>
          <w:sz w:val="20"/>
          <w:szCs w:val="20"/>
        </w:rPr>
      </w:pPr>
      <w:r>
        <w:rPr>
          <w:rFonts w:ascii="Arial" w:eastAsia="Arial" w:hAnsi="Arial" w:cs="Arial"/>
          <w:sz w:val="20"/>
          <w:szCs w:val="20"/>
        </w:rPr>
        <w:t xml:space="preserve">Johannesburg, South Africa - The Community Constituency Covid-19 Front, a campaign led by civil society organisations, welcomes and supports President </w:t>
      </w:r>
      <w:proofErr w:type="spellStart"/>
      <w:r>
        <w:rPr>
          <w:rFonts w:ascii="Arial" w:eastAsia="Arial" w:hAnsi="Arial" w:cs="Arial"/>
          <w:sz w:val="20"/>
          <w:szCs w:val="20"/>
        </w:rPr>
        <w:t>Ramaphosa's</w:t>
      </w:r>
      <w:proofErr w:type="spellEnd"/>
      <w:r>
        <w:rPr>
          <w:rFonts w:ascii="Arial" w:eastAsia="Arial" w:hAnsi="Arial" w:cs="Arial"/>
          <w:sz w:val="20"/>
          <w:szCs w:val="20"/>
        </w:rPr>
        <w:t xml:space="preserve"> announcement of an </w:t>
      </w:r>
      <w:bookmarkStart w:id="1" w:name="_GoBack"/>
      <w:r>
        <w:rPr>
          <w:rFonts w:ascii="Arial" w:eastAsia="Arial" w:hAnsi="Arial" w:cs="Arial"/>
          <w:sz w:val="20"/>
          <w:szCs w:val="20"/>
        </w:rPr>
        <w:t xml:space="preserve">extension of the lockdown </w:t>
      </w:r>
      <w:bookmarkEnd w:id="1"/>
      <w:proofErr w:type="gramStart"/>
      <w:r>
        <w:rPr>
          <w:rFonts w:ascii="Arial" w:eastAsia="Arial" w:hAnsi="Arial" w:cs="Arial"/>
          <w:sz w:val="20"/>
          <w:szCs w:val="20"/>
        </w:rPr>
        <w:t>to</w:t>
      </w:r>
      <w:proofErr w:type="gramEnd"/>
      <w:r>
        <w:rPr>
          <w:rFonts w:ascii="Arial" w:eastAsia="Arial" w:hAnsi="Arial" w:cs="Arial"/>
          <w:sz w:val="20"/>
          <w:szCs w:val="20"/>
        </w:rPr>
        <w:t xml:space="preserve"> curb the spread of the Coronavirus.</w:t>
      </w:r>
    </w:p>
    <w:p w:rsidR="00193BED" w:rsidRDefault="00C2713E">
      <w:pPr>
        <w:spacing w:line="360" w:lineRule="auto"/>
        <w:rPr>
          <w:rFonts w:ascii="Arial" w:eastAsia="Arial" w:hAnsi="Arial" w:cs="Arial"/>
          <w:sz w:val="20"/>
          <w:szCs w:val="20"/>
        </w:rPr>
      </w:pPr>
      <w:r>
        <w:rPr>
          <w:rFonts w:ascii="Arial" w:eastAsia="Arial" w:hAnsi="Arial" w:cs="Arial"/>
          <w:sz w:val="20"/>
          <w:szCs w:val="20"/>
        </w:rPr>
        <w:t>"We are f</w:t>
      </w:r>
      <w:r>
        <w:rPr>
          <w:rFonts w:ascii="Arial" w:eastAsia="Arial" w:hAnsi="Arial" w:cs="Arial"/>
          <w:sz w:val="20"/>
          <w:szCs w:val="20"/>
        </w:rPr>
        <w:t>ully aware of the devastating effects of the continued lockdown on the lives of the poor, the labour market, business and the economy as a whole, but we strongly believe that the value of human life should supersede all. We call on the National Command Cou</w:t>
      </w:r>
      <w:r>
        <w:rPr>
          <w:rFonts w:ascii="Arial" w:eastAsia="Arial" w:hAnsi="Arial" w:cs="Arial"/>
          <w:sz w:val="20"/>
          <w:szCs w:val="20"/>
        </w:rPr>
        <w:t xml:space="preserve">ncil to consider provision of food, income to informal workers and traders and access to essential services such as water and sanitation to the most vulnerable sections of the South African population", said </w:t>
      </w:r>
      <w:proofErr w:type="spellStart"/>
      <w:r>
        <w:rPr>
          <w:rFonts w:ascii="Arial" w:eastAsia="Arial" w:hAnsi="Arial" w:cs="Arial"/>
          <w:sz w:val="20"/>
          <w:szCs w:val="20"/>
        </w:rPr>
        <w:t>Thulani</w:t>
      </w:r>
      <w:proofErr w:type="spellEnd"/>
      <w:r>
        <w:rPr>
          <w:rFonts w:ascii="Arial" w:eastAsia="Arial" w:hAnsi="Arial" w:cs="Arial"/>
          <w:sz w:val="20"/>
          <w:szCs w:val="20"/>
        </w:rPr>
        <w:t xml:space="preserve"> </w:t>
      </w:r>
      <w:proofErr w:type="spellStart"/>
      <w:r>
        <w:rPr>
          <w:rFonts w:ascii="Arial" w:eastAsia="Arial" w:hAnsi="Arial" w:cs="Arial"/>
          <w:sz w:val="20"/>
          <w:szCs w:val="20"/>
        </w:rPr>
        <w:t>Tshefuta</w:t>
      </w:r>
      <w:proofErr w:type="spellEnd"/>
      <w:r>
        <w:rPr>
          <w:rFonts w:ascii="Arial" w:eastAsia="Arial" w:hAnsi="Arial" w:cs="Arial"/>
          <w:sz w:val="20"/>
          <w:szCs w:val="20"/>
        </w:rPr>
        <w:t>, Co-convenor of the Community C</w:t>
      </w:r>
      <w:r>
        <w:rPr>
          <w:rFonts w:ascii="Arial" w:eastAsia="Arial" w:hAnsi="Arial" w:cs="Arial"/>
          <w:sz w:val="20"/>
          <w:szCs w:val="20"/>
        </w:rPr>
        <w:t xml:space="preserve">onstituency Covid-19 Front </w:t>
      </w:r>
    </w:p>
    <w:p w:rsidR="00193BED" w:rsidRDefault="00C2713E">
      <w:pPr>
        <w:spacing w:line="360" w:lineRule="auto"/>
        <w:rPr>
          <w:rFonts w:ascii="Arial" w:eastAsia="Arial" w:hAnsi="Arial" w:cs="Arial"/>
          <w:sz w:val="20"/>
          <w:szCs w:val="20"/>
        </w:rPr>
      </w:pPr>
      <w:r>
        <w:rPr>
          <w:rFonts w:ascii="Arial" w:eastAsia="Arial" w:hAnsi="Arial" w:cs="Arial"/>
          <w:sz w:val="20"/>
          <w:szCs w:val="20"/>
        </w:rPr>
        <w:t>The extended duration of the lockdown should be used maximally to deepen education and awareness, expand screening and testing, scale up all efforts to cushion and support the poor. Contact tracing is very important because it i</w:t>
      </w:r>
      <w:r>
        <w:rPr>
          <w:rFonts w:ascii="Arial" w:eastAsia="Arial" w:hAnsi="Arial" w:cs="Arial"/>
          <w:sz w:val="20"/>
          <w:szCs w:val="20"/>
        </w:rPr>
        <w:t xml:space="preserve">s not only about tracking those who are potentially exposed to the virus but </w:t>
      </w:r>
      <w:proofErr w:type="spellStart"/>
      <w:proofErr w:type="gramStart"/>
      <w:r>
        <w:rPr>
          <w:rFonts w:ascii="Arial" w:eastAsia="Arial" w:hAnsi="Arial" w:cs="Arial"/>
          <w:sz w:val="20"/>
          <w:szCs w:val="20"/>
        </w:rPr>
        <w:t>its</w:t>
      </w:r>
      <w:proofErr w:type="spellEnd"/>
      <w:proofErr w:type="gramEnd"/>
      <w:r>
        <w:rPr>
          <w:rFonts w:ascii="Arial" w:eastAsia="Arial" w:hAnsi="Arial" w:cs="Arial"/>
          <w:sz w:val="20"/>
          <w:szCs w:val="20"/>
        </w:rPr>
        <w:t xml:space="preserve"> also about ensuring that we can pass on the correct messages around Covid-19. We also need to ensure safety security to our people around their homes during the testing and sc</w:t>
      </w:r>
      <w:r>
        <w:rPr>
          <w:rFonts w:ascii="Arial" w:eastAsia="Arial" w:hAnsi="Arial" w:cs="Arial"/>
          <w:sz w:val="20"/>
          <w:szCs w:val="20"/>
        </w:rPr>
        <w:t>reening.</w:t>
      </w:r>
    </w:p>
    <w:p w:rsidR="00193BED" w:rsidRDefault="00C2713E">
      <w:pPr>
        <w:spacing w:line="360" w:lineRule="auto"/>
        <w:rPr>
          <w:rFonts w:ascii="Arial" w:eastAsia="Arial" w:hAnsi="Arial" w:cs="Arial"/>
          <w:sz w:val="20"/>
          <w:szCs w:val="20"/>
        </w:rPr>
      </w:pPr>
      <w:r>
        <w:rPr>
          <w:rFonts w:ascii="Arial" w:eastAsia="Arial" w:hAnsi="Arial" w:cs="Arial"/>
          <w:sz w:val="20"/>
          <w:szCs w:val="20"/>
        </w:rPr>
        <w:t>Healthcare Workers are also key in the response, we need to make sure that they have precautionary measures all the time.</w:t>
      </w:r>
    </w:p>
    <w:p w:rsidR="00193BED" w:rsidRDefault="00C2713E">
      <w:pPr>
        <w:spacing w:line="360" w:lineRule="auto"/>
        <w:rPr>
          <w:rFonts w:ascii="Arial" w:eastAsia="Arial" w:hAnsi="Arial" w:cs="Arial"/>
          <w:sz w:val="20"/>
          <w:szCs w:val="20"/>
        </w:rPr>
      </w:pPr>
      <w:r>
        <w:rPr>
          <w:rFonts w:ascii="Arial" w:eastAsia="Arial" w:hAnsi="Arial" w:cs="Arial"/>
          <w:sz w:val="20"/>
          <w:szCs w:val="20"/>
        </w:rPr>
        <w:t>We salute the willingness, dedication and responsiveness of the South African society in responding to the calls to play thei</w:t>
      </w:r>
      <w:r>
        <w:rPr>
          <w:rFonts w:ascii="Arial" w:eastAsia="Arial" w:hAnsi="Arial" w:cs="Arial"/>
          <w:sz w:val="20"/>
          <w:szCs w:val="20"/>
        </w:rPr>
        <w:t>r part in flattening the curve of transmissions. We also commend the collective efforts and actions that are being undertaken by various sectors of society to push back the spread of the Coronavirus from civil society, business and labour, as led by govern</w:t>
      </w:r>
      <w:r>
        <w:rPr>
          <w:rFonts w:ascii="Arial" w:eastAsia="Arial" w:hAnsi="Arial" w:cs="Arial"/>
          <w:sz w:val="20"/>
          <w:szCs w:val="20"/>
        </w:rPr>
        <w:t>ment.</w:t>
      </w:r>
    </w:p>
    <w:p w:rsidR="00193BED" w:rsidRDefault="00C2713E">
      <w:pPr>
        <w:spacing w:line="360" w:lineRule="auto"/>
        <w:rPr>
          <w:rFonts w:ascii="Arial" w:eastAsia="Arial" w:hAnsi="Arial" w:cs="Arial"/>
          <w:sz w:val="20"/>
          <w:szCs w:val="20"/>
        </w:rPr>
      </w:pPr>
      <w:r>
        <w:rPr>
          <w:rFonts w:ascii="Arial" w:eastAsia="Arial" w:hAnsi="Arial" w:cs="Arial"/>
          <w:sz w:val="20"/>
          <w:szCs w:val="20"/>
        </w:rPr>
        <w:t xml:space="preserve">We call on all members of our society, individually and collectively, to continue to be inspired by the values of solidarity during this unprecedented period of hardship. </w:t>
      </w:r>
    </w:p>
    <w:p w:rsidR="00193BED" w:rsidRDefault="00C2713E">
      <w:pPr>
        <w:spacing w:line="360" w:lineRule="auto"/>
        <w:rPr>
          <w:rFonts w:ascii="Arial" w:eastAsia="Arial" w:hAnsi="Arial" w:cs="Arial"/>
          <w:sz w:val="20"/>
          <w:szCs w:val="20"/>
        </w:rPr>
      </w:pPr>
      <w:r>
        <w:rPr>
          <w:rFonts w:ascii="Arial" w:eastAsia="Arial" w:hAnsi="Arial" w:cs="Arial"/>
          <w:sz w:val="20"/>
          <w:szCs w:val="20"/>
        </w:rPr>
        <w:t>"From our Command Centre, we will lead community mobilisation to ensure public</w:t>
      </w:r>
      <w:r>
        <w:rPr>
          <w:rFonts w:ascii="Arial" w:eastAsia="Arial" w:hAnsi="Arial" w:cs="Arial"/>
          <w:sz w:val="20"/>
          <w:szCs w:val="20"/>
        </w:rPr>
        <w:t xml:space="preserve"> awareness and education is reaching communities at household level and being in the frontline of distributing supplies to commun</w:t>
      </w:r>
      <w:r w:rsidR="00740472">
        <w:rPr>
          <w:rFonts w:ascii="Arial" w:eastAsia="Arial" w:hAnsi="Arial" w:cs="Arial"/>
          <w:sz w:val="20"/>
          <w:szCs w:val="20"/>
        </w:rPr>
        <w:t>ities. Through our campaign, we</w:t>
      </w:r>
      <w:r>
        <w:rPr>
          <w:rFonts w:ascii="Arial" w:eastAsia="Arial" w:hAnsi="Arial" w:cs="Arial"/>
          <w:sz w:val="20"/>
          <w:szCs w:val="20"/>
        </w:rPr>
        <w:t xml:space="preserve"> leveraging the social capital of communities to be the first line of </w:t>
      </w:r>
      <w:proofErr w:type="spellStart"/>
      <w:r>
        <w:rPr>
          <w:rFonts w:ascii="Arial" w:eastAsia="Arial" w:hAnsi="Arial" w:cs="Arial"/>
          <w:sz w:val="20"/>
          <w:szCs w:val="20"/>
        </w:rPr>
        <w:t>defense</w:t>
      </w:r>
      <w:proofErr w:type="spellEnd"/>
      <w:r>
        <w:rPr>
          <w:rFonts w:ascii="Arial" w:eastAsia="Arial" w:hAnsi="Arial" w:cs="Arial"/>
          <w:sz w:val="20"/>
          <w:szCs w:val="20"/>
        </w:rPr>
        <w:t xml:space="preserve"> in the fight agai</w:t>
      </w:r>
      <w:r>
        <w:rPr>
          <w:rFonts w:ascii="Arial" w:eastAsia="Arial" w:hAnsi="Arial" w:cs="Arial"/>
          <w:sz w:val="20"/>
          <w:szCs w:val="20"/>
        </w:rPr>
        <w:t>nst Covid-19", explained Mabalane Mfundisi, Operations Lead at the Covid-19 Front National Command Centre</w:t>
      </w:r>
    </w:p>
    <w:p w:rsidR="00193BED" w:rsidRDefault="00C2713E">
      <w:pPr>
        <w:spacing w:after="200" w:line="360" w:lineRule="auto"/>
        <w:rPr>
          <w:rFonts w:ascii="Arial" w:eastAsia="Arial" w:hAnsi="Arial" w:cs="Arial"/>
          <w:sz w:val="20"/>
          <w:szCs w:val="20"/>
        </w:rPr>
      </w:pPr>
      <w:r>
        <w:rPr>
          <w:rFonts w:ascii="Arial" w:eastAsia="Arial" w:hAnsi="Arial" w:cs="Arial"/>
          <w:sz w:val="20"/>
          <w:szCs w:val="20"/>
        </w:rPr>
        <w:t>Ends</w:t>
      </w:r>
    </w:p>
    <w:p w:rsidR="00193BED" w:rsidRDefault="00C2713E">
      <w:pPr>
        <w:spacing w:after="200" w:line="360" w:lineRule="auto"/>
        <w:rPr>
          <w:rFonts w:ascii="Arial" w:eastAsia="Arial" w:hAnsi="Arial" w:cs="Arial"/>
          <w:sz w:val="20"/>
          <w:szCs w:val="20"/>
        </w:rPr>
      </w:pPr>
      <w:r>
        <w:rPr>
          <w:rFonts w:ascii="Arial" w:eastAsia="Arial" w:hAnsi="Arial" w:cs="Arial"/>
          <w:sz w:val="20"/>
          <w:szCs w:val="20"/>
        </w:rPr>
        <w:t>Issued by:</w:t>
      </w:r>
    </w:p>
    <w:p w:rsidR="00193BED" w:rsidRDefault="00C2713E">
      <w:pPr>
        <w:spacing w:after="200" w:line="360" w:lineRule="auto"/>
        <w:rPr>
          <w:rFonts w:ascii="Arial" w:eastAsia="Arial" w:hAnsi="Arial" w:cs="Arial"/>
          <w:sz w:val="20"/>
          <w:szCs w:val="20"/>
        </w:rPr>
      </w:pPr>
      <w:r>
        <w:rPr>
          <w:rFonts w:ascii="Arial" w:eastAsia="Arial" w:hAnsi="Arial" w:cs="Arial"/>
          <w:sz w:val="20"/>
          <w:szCs w:val="20"/>
        </w:rPr>
        <w:t xml:space="preserve">The Community Constituency Covid-19 Front </w:t>
      </w:r>
    </w:p>
    <w:p w:rsidR="00193BED" w:rsidRDefault="00C2713E">
      <w:pPr>
        <w:spacing w:line="360" w:lineRule="auto"/>
        <w:rPr>
          <w:rFonts w:ascii="Arial" w:eastAsia="Arial" w:hAnsi="Arial" w:cs="Arial"/>
          <w:b/>
          <w:sz w:val="20"/>
          <w:szCs w:val="20"/>
        </w:rPr>
      </w:pPr>
      <w:r>
        <w:rPr>
          <w:rFonts w:ascii="Arial" w:eastAsia="Arial" w:hAnsi="Arial" w:cs="Arial"/>
          <w:b/>
          <w:sz w:val="20"/>
          <w:szCs w:val="20"/>
        </w:rPr>
        <w:lastRenderedPageBreak/>
        <w:t xml:space="preserve">About the Community Constituency Covid-19 Front </w:t>
      </w:r>
    </w:p>
    <w:p w:rsidR="00193BED" w:rsidRDefault="00C2713E">
      <w:pPr>
        <w:spacing w:line="360" w:lineRule="auto"/>
        <w:rPr>
          <w:rFonts w:ascii="Arial" w:eastAsia="Arial" w:hAnsi="Arial" w:cs="Arial"/>
          <w:b/>
          <w:sz w:val="20"/>
          <w:szCs w:val="20"/>
        </w:rPr>
      </w:pPr>
      <w:r>
        <w:rPr>
          <w:rFonts w:ascii="Arial" w:eastAsia="Arial" w:hAnsi="Arial" w:cs="Arial"/>
          <w:sz w:val="20"/>
          <w:szCs w:val="20"/>
        </w:rPr>
        <w:t xml:space="preserve">The Community Constituency Covid-19 Front </w:t>
      </w:r>
      <w:r>
        <w:rPr>
          <w:rFonts w:ascii="Arial" w:eastAsia="Arial" w:hAnsi="Arial" w:cs="Arial"/>
          <w:sz w:val="20"/>
          <w:szCs w:val="20"/>
        </w:rPr>
        <w:t>was established as a formal advisory body to facilitate the participation of civil society sectors and networks, including those represented in the national response and implementations of Community-Based Measures in response to the novel Coronavirus (Covi</w:t>
      </w:r>
      <w:r>
        <w:rPr>
          <w:rFonts w:ascii="Arial" w:eastAsia="Arial" w:hAnsi="Arial" w:cs="Arial"/>
          <w:sz w:val="20"/>
          <w:szCs w:val="20"/>
        </w:rPr>
        <w:t>d-19). The Community Constituency Covid-19 Front promotes an inclusive, competent and responsive civil society that effectively serves the needs of communities by linking and diversifying civil society actors, expanding the sector's response and ensuring b</w:t>
      </w:r>
      <w:r>
        <w:rPr>
          <w:rFonts w:ascii="Arial" w:eastAsia="Arial" w:hAnsi="Arial" w:cs="Arial"/>
          <w:sz w:val="20"/>
          <w:szCs w:val="20"/>
        </w:rPr>
        <w:t xml:space="preserve">etter coordination, thus improving operations, and enhancing connections between civil society organisations with government, business labour, their stakeholders and beneficiaries. </w:t>
      </w:r>
    </w:p>
    <w:p w:rsidR="00193BED" w:rsidRDefault="00C2713E">
      <w:pPr>
        <w:spacing w:after="200" w:line="360" w:lineRule="auto"/>
        <w:rPr>
          <w:rFonts w:ascii="Arial" w:eastAsia="Arial" w:hAnsi="Arial" w:cs="Arial"/>
          <w:sz w:val="20"/>
          <w:szCs w:val="20"/>
        </w:rPr>
      </w:pPr>
      <w:r>
        <w:rPr>
          <w:rFonts w:ascii="Arial" w:eastAsia="Arial" w:hAnsi="Arial" w:cs="Arial"/>
          <w:sz w:val="20"/>
          <w:szCs w:val="20"/>
        </w:rPr>
        <w:t>The Covid-19 Front aims to provide a hub of information and contacts for d</w:t>
      </w:r>
      <w:r>
        <w:rPr>
          <w:rFonts w:ascii="Arial" w:eastAsia="Arial" w:hAnsi="Arial" w:cs="Arial"/>
          <w:sz w:val="20"/>
          <w:szCs w:val="20"/>
        </w:rPr>
        <w:t xml:space="preserve">istribution and engagement through our members across the country. </w:t>
      </w:r>
    </w:p>
    <w:p w:rsidR="00193BED" w:rsidRDefault="00C2713E">
      <w:pPr>
        <w:spacing w:after="200" w:line="360" w:lineRule="auto"/>
        <w:rPr>
          <w:rFonts w:ascii="Arial" w:eastAsia="Arial" w:hAnsi="Arial" w:cs="Arial"/>
          <w:sz w:val="20"/>
          <w:szCs w:val="20"/>
        </w:rPr>
      </w:pPr>
      <w:r>
        <w:rPr>
          <w:rFonts w:ascii="Arial" w:eastAsia="Arial" w:hAnsi="Arial" w:cs="Arial"/>
          <w:b/>
          <w:sz w:val="20"/>
          <w:szCs w:val="20"/>
        </w:rPr>
        <w:t>For more information and queries, please contact:</w:t>
      </w:r>
    </w:p>
    <w:p w:rsidR="00193BED" w:rsidRDefault="00C2713E">
      <w:pPr>
        <w:spacing w:after="327" w:line="360" w:lineRule="auto"/>
        <w:rPr>
          <w:rFonts w:ascii="Arial" w:eastAsia="Arial" w:hAnsi="Arial" w:cs="Arial"/>
          <w:sz w:val="20"/>
          <w:szCs w:val="20"/>
        </w:rPr>
      </w:pPr>
      <w:r>
        <w:rPr>
          <w:rFonts w:ascii="Arial" w:eastAsia="Arial" w:hAnsi="Arial" w:cs="Arial"/>
          <w:sz w:val="20"/>
          <w:szCs w:val="20"/>
        </w:rPr>
        <w:t xml:space="preserve">For media enquiries please contact </w:t>
      </w:r>
    </w:p>
    <w:p w:rsidR="00193BED" w:rsidRDefault="00C2713E">
      <w:pPr>
        <w:spacing w:after="327" w:line="360" w:lineRule="auto"/>
        <w:rPr>
          <w:rFonts w:ascii="Arial" w:eastAsia="Arial" w:hAnsi="Arial" w:cs="Arial"/>
          <w:sz w:val="20"/>
          <w:szCs w:val="20"/>
        </w:rPr>
      </w:pPr>
      <w:r>
        <w:rPr>
          <w:rFonts w:ascii="Arial" w:eastAsia="Arial" w:hAnsi="Arial" w:cs="Arial"/>
          <w:sz w:val="20"/>
          <w:szCs w:val="20"/>
        </w:rPr>
        <w:t>Nelisa Ngqulana 073 817 8017</w:t>
      </w:r>
    </w:p>
    <w:p w:rsidR="00193BED" w:rsidRDefault="00C2713E">
      <w:pPr>
        <w:spacing w:after="327" w:line="360" w:lineRule="auto"/>
        <w:rPr>
          <w:rFonts w:ascii="Arial" w:eastAsia="Arial" w:hAnsi="Arial" w:cs="Arial"/>
          <w:sz w:val="20"/>
          <w:szCs w:val="20"/>
        </w:rPr>
      </w:pPr>
      <w:r>
        <w:rPr>
          <w:rFonts w:ascii="Arial" w:eastAsia="Arial" w:hAnsi="Arial" w:cs="Arial"/>
          <w:sz w:val="20"/>
          <w:szCs w:val="20"/>
        </w:rPr>
        <w:t xml:space="preserve">Fofo </w:t>
      </w:r>
      <w:proofErr w:type="spellStart"/>
      <w:r>
        <w:rPr>
          <w:rFonts w:ascii="Arial" w:eastAsia="Arial" w:hAnsi="Arial" w:cs="Arial"/>
          <w:sz w:val="20"/>
          <w:szCs w:val="20"/>
        </w:rPr>
        <w:t>Lerefolo</w:t>
      </w:r>
      <w:proofErr w:type="spellEnd"/>
      <w:r>
        <w:rPr>
          <w:rFonts w:ascii="Arial" w:eastAsia="Arial" w:hAnsi="Arial" w:cs="Arial"/>
          <w:sz w:val="20"/>
          <w:szCs w:val="20"/>
        </w:rPr>
        <w:t xml:space="preserve"> on 078 145 5929 </w:t>
      </w:r>
    </w:p>
    <w:p w:rsidR="00193BED" w:rsidRDefault="00C2713E">
      <w:pPr>
        <w:spacing w:after="327" w:line="360" w:lineRule="auto"/>
        <w:rPr>
          <w:rFonts w:ascii="Arial" w:eastAsia="Arial" w:hAnsi="Arial" w:cs="Arial"/>
          <w:sz w:val="20"/>
          <w:szCs w:val="20"/>
        </w:rPr>
      </w:pPr>
      <w:hyperlink r:id="rId6">
        <w:r>
          <w:rPr>
            <w:rFonts w:ascii="Arial" w:eastAsia="Arial" w:hAnsi="Arial" w:cs="Arial"/>
            <w:color w:val="0563C1"/>
            <w:sz w:val="20"/>
            <w:szCs w:val="20"/>
            <w:u w:val="single"/>
          </w:rPr>
          <w:t>media@communityconstituency.org.za</w:t>
        </w:r>
      </w:hyperlink>
    </w:p>
    <w:p w:rsidR="00193BED" w:rsidRDefault="00C2713E">
      <w:pPr>
        <w:spacing w:after="0" w:line="360" w:lineRule="auto"/>
        <w:rPr>
          <w:rFonts w:ascii="Arial" w:eastAsia="Arial" w:hAnsi="Arial" w:cs="Arial"/>
          <w:sz w:val="20"/>
          <w:szCs w:val="20"/>
        </w:rPr>
      </w:pPr>
      <w:hyperlink r:id="rId7">
        <w:r>
          <w:rPr>
            <w:rFonts w:ascii="Arial" w:eastAsia="Arial" w:hAnsi="Arial" w:cs="Arial"/>
            <w:color w:val="0563C1"/>
            <w:sz w:val="20"/>
            <w:szCs w:val="20"/>
            <w:u w:val="single"/>
          </w:rPr>
          <w:t>www.communityconstituency.org.za</w:t>
        </w:r>
      </w:hyperlink>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p w:rsidR="00193BED" w:rsidRDefault="00193BED">
      <w:pPr>
        <w:spacing w:line="360" w:lineRule="auto"/>
        <w:rPr>
          <w:rFonts w:ascii="Arial" w:eastAsia="Arial" w:hAnsi="Arial" w:cs="Arial"/>
          <w:sz w:val="20"/>
          <w:szCs w:val="20"/>
        </w:rPr>
      </w:pPr>
    </w:p>
    <w:sectPr w:rsidR="00193BED">
      <w:headerReference w:type="default" r:id="rId8"/>
      <w:headerReference w:type="first" r:id="rId9"/>
      <w:footerReference w:type="first" r:id="rId10"/>
      <w:pgSz w:w="11906" w:h="16838"/>
      <w:pgMar w:top="2268" w:right="991" w:bottom="1560" w:left="993" w:header="708" w:footer="111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13E" w:rsidRDefault="00C2713E">
      <w:pPr>
        <w:spacing w:after="0" w:line="240" w:lineRule="auto"/>
      </w:pPr>
      <w:r>
        <w:separator/>
      </w:r>
    </w:p>
  </w:endnote>
  <w:endnote w:type="continuationSeparator" w:id="0">
    <w:p w:rsidR="00C2713E" w:rsidRDefault="00C27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BED" w:rsidRDefault="00C2713E">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0" distR="0" simplePos="0" relativeHeight="251663360" behindDoc="1" locked="0" layoutInCell="1" hidden="0" allowOverlap="1">
          <wp:simplePos x="0" y="0"/>
          <wp:positionH relativeFrom="column">
            <wp:posOffset>826135</wp:posOffset>
          </wp:positionH>
          <wp:positionV relativeFrom="paragraph">
            <wp:posOffset>-108137</wp:posOffset>
          </wp:positionV>
          <wp:extent cx="4648200" cy="77235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648200" cy="77235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13E" w:rsidRDefault="00C2713E">
      <w:pPr>
        <w:spacing w:after="0" w:line="240" w:lineRule="auto"/>
      </w:pPr>
      <w:r>
        <w:separator/>
      </w:r>
    </w:p>
  </w:footnote>
  <w:footnote w:type="continuationSeparator" w:id="0">
    <w:p w:rsidR="00C2713E" w:rsidRDefault="00C27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BED" w:rsidRDefault="00C2713E">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3817620</wp:posOffset>
          </wp:positionH>
          <wp:positionV relativeFrom="paragraph">
            <wp:posOffset>-20950</wp:posOffset>
          </wp:positionV>
          <wp:extent cx="2486025" cy="576782"/>
          <wp:effectExtent l="0" t="0" r="0" b="0"/>
          <wp:wrapNone/>
          <wp:docPr id="3"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1"/>
                  <a:srcRect/>
                  <a:stretch>
                    <a:fillRect/>
                  </a:stretch>
                </pic:blipFill>
                <pic:spPr>
                  <a:xfrm>
                    <a:off x="0" y="0"/>
                    <a:ext cx="2486025" cy="576782"/>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-86355</wp:posOffset>
          </wp:positionH>
          <wp:positionV relativeFrom="paragraph">
            <wp:posOffset>-226054</wp:posOffset>
          </wp:positionV>
          <wp:extent cx="3496310" cy="9429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3496310" cy="9429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BED" w:rsidRDefault="00C2713E">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60288" behindDoc="0" locked="0" layoutInCell="1" hidden="0" allowOverlap="1">
          <wp:simplePos x="0" y="0"/>
          <wp:positionH relativeFrom="column">
            <wp:posOffset>-78735</wp:posOffset>
          </wp:positionH>
          <wp:positionV relativeFrom="paragraph">
            <wp:posOffset>-326385</wp:posOffset>
          </wp:positionV>
          <wp:extent cx="3496310" cy="94297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96310" cy="942975"/>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3789680</wp:posOffset>
          </wp:positionH>
          <wp:positionV relativeFrom="paragraph">
            <wp:posOffset>-125724</wp:posOffset>
          </wp:positionV>
          <wp:extent cx="2466975" cy="572135"/>
          <wp:effectExtent l="0" t="0" r="0" b="0"/>
          <wp:wrapNone/>
          <wp:docPr id="6"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2466975" cy="572135"/>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simplePos x="0" y="0"/>
              <wp:positionH relativeFrom="column">
                <wp:posOffset>922655</wp:posOffset>
              </wp:positionH>
              <wp:positionV relativeFrom="paragraph">
                <wp:posOffset>626745</wp:posOffset>
              </wp:positionV>
              <wp:extent cx="5457825" cy="400050"/>
              <wp:effectExtent l="0" t="0" r="0" b="0"/>
              <wp:wrapNone/>
              <wp:docPr id="1" name="Text Box 1"/>
              <wp:cNvGraphicFramePr/>
              <a:graphic xmlns:a="http://schemas.openxmlformats.org/drawingml/2006/main">
                <a:graphicData uri="http://schemas.microsoft.com/office/word/2010/wordprocessingShape">
                  <wps:wsp>
                    <wps:cNvSpPr txBox="1"/>
                    <wps:spPr>
                      <a:xfrm>
                        <a:off x="0" y="0"/>
                        <a:ext cx="5457825" cy="400050"/>
                      </a:xfrm>
                      <a:prstGeom prst="rect">
                        <a:avLst/>
                      </a:prstGeom>
                      <a:noFill/>
                      <a:ln w="6350">
                        <a:noFill/>
                      </a:ln>
                    </wps:spPr>
                    <wps:txbx>
                      <w:txbxContent>
                        <w:p w:rsidR="00471466" w:rsidRPr="002B00B6" w:rsidRDefault="00C2713E" w:rsidP="002B00B6">
                          <w:pPr>
                            <w:rPr>
                              <w:rFonts w:ascii="Arial" w:hAnsi="Arial" w:cs="Arial"/>
                              <w:color w:val="4F81BD" w:themeColor="accent1"/>
                              <w:sz w:val="18"/>
                              <w:szCs w:val="18"/>
                            </w:rPr>
                          </w:pPr>
                          <w:r w:rsidRPr="002B00B6">
                            <w:rPr>
                              <w:rFonts w:ascii="Arial" w:hAnsi="Arial" w:cs="Arial"/>
                              <w:color w:val="4F81BD" w:themeColor="accent1"/>
                              <w:sz w:val="18"/>
                              <w:szCs w:val="18"/>
                            </w:rPr>
                            <w:fldChar w:fldCharType="begin"/>
                          </w:r>
                          <w:r w:rsidRPr="002B00B6">
                            <w:rPr>
                              <w:rFonts w:ascii="Arial" w:hAnsi="Arial" w:cs="Arial"/>
                              <w:color w:val="4F81BD" w:themeColor="accent1"/>
                              <w:sz w:val="18"/>
                              <w:szCs w:val="18"/>
                            </w:rPr>
                            <w:instrText xml:space="preserve"> HYPERLINK "http://www.communityconstituency.org.za" </w:instrText>
                          </w:r>
                          <w:r w:rsidRPr="002B00B6">
                            <w:rPr>
                              <w:rFonts w:ascii="Arial" w:hAnsi="Arial" w:cs="Arial"/>
                              <w:color w:val="4F81BD" w:themeColor="accent1"/>
                              <w:sz w:val="18"/>
                              <w:szCs w:val="18"/>
                            </w:rPr>
                            <w:fldChar w:fldCharType="separate"/>
                          </w:r>
                          <w:r w:rsidRPr="002B00B6">
                            <w:rPr>
                              <w:rFonts w:ascii="Arial" w:hAnsi="Arial" w:cs="Arial"/>
                              <w:color w:val="4F81BD" w:themeColor="accent1"/>
                              <w:sz w:val="18"/>
                              <w:szCs w:val="18"/>
                            </w:rPr>
                            <w:t>www.communityconstituency.org.za</w:t>
                          </w:r>
                          <w:r w:rsidRPr="002B00B6">
                            <w:rPr>
                              <w:rFonts w:ascii="Arial" w:hAnsi="Arial" w:cs="Arial"/>
                              <w:color w:val="4F81BD" w:themeColor="accent1"/>
                              <w:sz w:val="18"/>
                              <w:szCs w:val="18"/>
                            </w:rPr>
                            <w:fldChar w:fldCharType="end"/>
                          </w:r>
                          <w:r w:rsidRPr="002B00B6">
                            <w:rPr>
                              <w:rFonts w:ascii="Arial" w:hAnsi="Arial" w:cs="Arial"/>
                              <w:color w:val="4F81BD" w:themeColor="accent1"/>
                              <w:sz w:val="18"/>
                              <w:szCs w:val="18"/>
                            </w:rPr>
                            <w:t xml:space="preserve"> </w:t>
                          </w:r>
                          <w:r w:rsidRPr="002B00B6">
                            <w:rPr>
                              <w:rFonts w:ascii="Arial" w:hAnsi="Arial" w:cs="Arial"/>
                              <w:color w:val="4F81BD" w:themeColor="accent1"/>
                              <w:sz w:val="18"/>
                              <w:szCs w:val="18"/>
                            </w:rPr>
                            <w:tab/>
                          </w:r>
                          <w:r w:rsidRPr="002B00B6">
                            <w:rPr>
                              <w:rFonts w:ascii="Arial" w:hAnsi="Arial" w:cs="Arial"/>
                              <w:color w:val="4F81BD" w:themeColor="accent1"/>
                              <w:sz w:val="18"/>
                              <w:szCs w:val="18"/>
                            </w:rPr>
                            <w:tab/>
                          </w:r>
                          <w:r>
                            <w:rPr>
                              <w:rFonts w:ascii="Arial" w:hAnsi="Arial" w:cs="Arial"/>
                              <w:color w:val="4F81BD" w:themeColor="accent1"/>
                              <w:sz w:val="18"/>
                              <w:szCs w:val="18"/>
                            </w:rPr>
                            <w:tab/>
                            <w:t xml:space="preserve">  </w:t>
                          </w:r>
                          <w:r w:rsidRPr="002B00B6">
                            <w:rPr>
                              <w:rFonts w:ascii="Arial" w:hAnsi="Arial" w:cs="Arial"/>
                              <w:color w:val="4F81BD" w:themeColor="accent1"/>
                              <w:sz w:val="18"/>
                              <w:szCs w:val="18"/>
                            </w:rPr>
                            <w:t>Twitter: @</w:t>
                          </w:r>
                          <w:proofErr w:type="spellStart"/>
                          <w:r w:rsidRPr="002B00B6">
                            <w:rPr>
                              <w:rFonts w:ascii="Arial" w:hAnsi="Arial" w:cs="Arial"/>
                              <w:color w:val="4F81BD" w:themeColor="accent1"/>
                              <w:sz w:val="18"/>
                              <w:szCs w:val="18"/>
                            </w:rPr>
                            <w:t>CivilSociety_SA</w:t>
                          </w:r>
                          <w:proofErr w:type="spellEnd"/>
                          <w:r w:rsidRPr="002B00B6">
                            <w:rPr>
                              <w:rFonts w:ascii="Arial" w:hAnsi="Arial" w:cs="Arial"/>
                              <w:color w:val="4F81BD" w:themeColor="accent1"/>
                              <w:sz w:val="18"/>
                              <w:szCs w:val="18"/>
                            </w:rPr>
                            <w:br/>
                          </w:r>
                          <w:hyperlink r:id="rId3" w:history="1">
                            <w:r w:rsidRPr="002B00B6">
                              <w:rPr>
                                <w:rFonts w:ascii="Arial" w:hAnsi="Arial" w:cs="Arial"/>
                                <w:color w:val="4F81BD" w:themeColor="accent1"/>
                                <w:sz w:val="18"/>
                                <w:szCs w:val="18"/>
                              </w:rPr>
                              <w:t>info@communityconstituency.org.za</w:t>
                            </w:r>
                          </w:hyperlink>
                          <w:r w:rsidRPr="002B00B6">
                            <w:rPr>
                              <w:rFonts w:ascii="Arial" w:hAnsi="Arial" w:cs="Arial"/>
                              <w:color w:val="4F81BD" w:themeColor="accent1"/>
                              <w:sz w:val="18"/>
                              <w:szCs w:val="18"/>
                            </w:rPr>
                            <w:t xml:space="preserve"> </w:t>
                          </w:r>
                          <w:r w:rsidRPr="002B00B6">
                            <w:rPr>
                              <w:rFonts w:ascii="Arial" w:hAnsi="Arial" w:cs="Arial"/>
                              <w:color w:val="4F81BD" w:themeColor="accent1"/>
                              <w:sz w:val="18"/>
                              <w:szCs w:val="18"/>
                            </w:rPr>
                            <w:tab/>
                          </w:r>
                          <w:r w:rsidRPr="002B00B6">
                            <w:rPr>
                              <w:rFonts w:ascii="Arial" w:hAnsi="Arial" w:cs="Arial"/>
                              <w:color w:val="4F81BD" w:themeColor="accent1"/>
                              <w:sz w:val="18"/>
                              <w:szCs w:val="18"/>
                            </w:rPr>
                            <w:tab/>
                          </w:r>
                          <w:r>
                            <w:rPr>
                              <w:rFonts w:ascii="Arial" w:hAnsi="Arial" w:cs="Arial"/>
                              <w:color w:val="4F81BD" w:themeColor="accent1"/>
                              <w:sz w:val="18"/>
                              <w:szCs w:val="18"/>
                            </w:rPr>
                            <w:t xml:space="preserve">            </w:t>
                          </w:r>
                          <w:hyperlink r:id="rId4" w:history="1">
                            <w:r w:rsidRPr="009B0B5C">
                              <w:rPr>
                                <w:rFonts w:ascii="Arial" w:hAnsi="Arial" w:cs="Arial"/>
                                <w:sz w:val="18"/>
                                <w:szCs w:val="18"/>
                              </w:rPr>
                              <w:t>www.facbook.com/Covid19Front</w:t>
                            </w:r>
                          </w:hyperlink>
                          <w:r w:rsidRPr="002B00B6">
                            <w:rPr>
                              <w:rFonts w:ascii="Arial" w:hAnsi="Arial" w:cs="Arial"/>
                              <w:color w:val="4F81BD" w:themeColor="accent1"/>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922655</wp:posOffset>
              </wp:positionH>
              <wp:positionV relativeFrom="paragraph">
                <wp:posOffset>626745</wp:posOffset>
              </wp:positionV>
              <wp:extent cx="5457825" cy="400050"/>
              <wp:effectExtent b="0" l="0" r="0" t="0"/>
              <wp:wrapNone/>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457825" cy="40005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ED"/>
    <w:rsid w:val="00193BED"/>
    <w:rsid w:val="00740472"/>
    <w:rsid w:val="008F67B0"/>
    <w:rsid w:val="00C271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9D4E"/>
  <w15:docId w15:val="{15F5C5C3-61F0-44FD-B3EC-383F0086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communityconstituency.org.z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edia@communityconstituency.org.z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mailto:info@communityconstituency.org.za" TargetMode="External"/><Relationship Id="rId2" Type="http://schemas.openxmlformats.org/officeDocument/2006/relationships/image" Target="media/image1.png"/><Relationship Id="rId1" Type="http://schemas.openxmlformats.org/officeDocument/2006/relationships/image" Target="media/image2.png"/><Relationship Id="rId5" Type="http://schemas.openxmlformats.org/officeDocument/2006/relationships/image" Target="media/image4.png"/><Relationship Id="rId4" Type="http://schemas.openxmlformats.org/officeDocument/2006/relationships/hyperlink" Target="http://www.facbook.com/Covid19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Palesa</dc:creator>
  <cp:lastModifiedBy>jacoblunda70@gmail.com</cp:lastModifiedBy>
  <cp:revision>2</cp:revision>
  <dcterms:created xsi:type="dcterms:W3CDTF">2020-04-13T11:31:00Z</dcterms:created>
  <dcterms:modified xsi:type="dcterms:W3CDTF">2020-04-13T11:31:00Z</dcterms:modified>
</cp:coreProperties>
</file>