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Design Phase</w:t>
        <w:br w:type="textWrapping"/>
        <w:t xml:space="preserve">Proposed Solution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AutoSage – AI Vehicle Diagnosis Assistant/AutoSage App using Gemini Flash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Drivers struggle to identify vehicle problems quickly and safely.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 AI assistant that analyzes vehicle symptoms and provides instant guidance.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Uses AI to deliver quick, intelligent troubleshooting support.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Social Impact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Improves road safety and reduces unexpected breakdown risks.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Freemium app with premium maintenance alerts &amp; service integrations.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Can scale globally and integrate with smart vehicles &amp; IoT sensors.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9MpyVGBJCSfKQkP7LiEGVp3Qw==">CgMxLjA4AHIhMURudTdibFJicHBVd29NWThyaFdEZXBlMFBYc2tONTBf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