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Home page : Medical template + contact us + about us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br w:type="textWrapping"/>
        <w:br w:type="textWrapping"/>
        <w:t xml:space="preserve">+Medecin : 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1- Register + Verification (Par SuperUser) </w:t>
        <w:br w:type="textWrapping"/>
        <w:t xml:space="preserve">2- Log in (email, password)</w:t>
        <w:br w:type="textWrapping"/>
        <w:t xml:space="preserve">3- Ajouter patient (dossier médical), generated password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4- Consulter la liste des patients (chaque patient a un id unique UUID) + recherche + modifier (Popup) + supprimer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5- Consulter laboratoire + télécharger le scan + traiter le scan + predict_function (3 types + no tumor) + send message to the patient (notification for the patient)</w:t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+Patient :  </w:t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1- Register + Verification (Par SuperUser) </w:t>
        <w:br w:type="textWrapping"/>
        <w:t xml:space="preserve">2- Log in (email, password)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3- Consulter son dossier médical + le modifier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4- Consulter le laboratoire + telecharger le scan</w:t>
        <w:br w:type="textWrapping"/>
        <w:br w:type="textWrapping"/>
        <w:t xml:space="preserve">+Technicien laboratoire:</w:t>
        <w:br w:type="textWrapping"/>
        <w:t xml:space="preserve">1- Saisir id patient + upload scan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REST API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Django + django-rest-framework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702945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