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400" w:after="400"/>
        <w:ind/>
        <w:rPr/>
      </w:pPr>
      <w:r>
        <w:rPr/>
        <w:t xml:space="preserve"/>
      </w:r>
    </w:p>
    <w:p>
      <w:pPr>
        <w:pBdr/>
        <w:pStyle w:val="Normal"/>
        <w:spacing w:before="0" w:after="80"/>
        <w:ind/>
        <w:jc w:val="center"/>
        <w:rPr/>
      </w:pPr>
      <w:r>
        <w:rPr>
          <w:rFonts w:ascii="Arial" w:eastAsia="Arial" w:hAnsi="Arial" w:cs="Arial"/>
          <w:b/>
          <w:bCs/>
          <w:caps/>
          <w:color w:val="555555"/>
          <w:sz w:val="24"/>
          <w:szCs w:val="24"/>
        </w:rPr>
        <w:t xml:space="preserve">DEPARTMENT OF COMPUTER SCIENCE</w:t>
      </w:r>
    </w:p>
    <w:p>
      <w:pPr>
        <w:pBdr/>
        <w:pStyle w:val="Normal"/>
        <w:spacing w:before="0" w:after="400"/>
        <w:ind/>
        <w:jc w:val="center"/>
        <w:rPr/>
      </w:pPr>
      <w:r>
        <w:rPr>
          <w:rFonts w:ascii="Arial" w:eastAsia="Arial" w:hAnsi="Arial" w:cs="Arial"/>
          <w:i/>
          <w:iCs/>
          <w:color w:val="777777"/>
          <w:sz w:val="22"/>
          <w:szCs w:val="22"/>
        </w:rPr>
        <w:t xml:space="preserve">Data Analysis &amp; Visualization</w:t>
      </w:r>
    </w:p>
    <w:p>
      <w:pPr>
        <w:pBdr/>
        <w:pStyle w:val="Normal"/>
        <w:spacing w:before="0" w:after="80"/>
        <w:ind/>
        <w:jc w:val="center"/>
        <w:rPr/>
      </w:pPr>
      <w:r>
        <w:rPr>
          <w:rFonts w:ascii="Arial" w:eastAsia="Arial" w:hAnsi="Arial" w:cs="Arial"/>
          <w:b/>
          <w:bCs/>
          <w:color w:val="1A6B72"/>
          <w:sz w:val="52"/>
          <w:szCs w:val="52"/>
        </w:rPr>
        <w:t xml:space="preserve">Visualizing Climate Change</w:t>
      </w:r>
    </w:p>
    <w:p>
      <w:pPr>
        <w:pBdr/>
        <w:pStyle w:val="Normal"/>
        <w:spacing w:before="0" w:after="80"/>
        <w:ind/>
        <w:jc w:val="center"/>
        <w:rPr/>
      </w:pPr>
      <w:r>
        <w:rPr>
          <w:rFonts w:ascii="Arial" w:eastAsia="Arial" w:hAnsi="Arial" w:cs="Arial"/>
          <w:color w:val="2C3E50"/>
          <w:sz w:val="30"/>
          <w:szCs w:val="30"/>
        </w:rPr>
        <w:t xml:space="preserve">Temperature &amp; Rainfall Trends over 50 Years</w:t>
      </w:r>
    </w:p>
    <w:p>
      <w:pPr>
        <w:pBdr/>
        <w:pStyle w:val="Normal"/>
        <w:spacing w:before="0" w:after="100"/>
        <w:ind/>
        <w:jc w:val="center"/>
        <w:rPr/>
      </w:pPr>
      <w:r>
        <w:rPr>
          <w:rFonts w:ascii="Arial" w:eastAsia="Arial" w:hAnsi="Arial" w:cs="Arial"/>
          <w:i/>
          <w:iCs/>
          <w:color w:val="777777"/>
          <w:sz w:val="22"/>
          <w:szCs w:val="22"/>
        </w:rPr>
        <w:t xml:space="preserve">Exploratory Data Analysis using Python</w:t>
      </w:r>
    </w:p>
    <w:p>
      <w:pPr>
        <w:pBdr/>
        <w:pStyle w:val="Normal"/>
        <w:spacing w:before="0" w:after="600"/>
        <w:ind/>
        <w:jc w:val="center"/>
        <w:rPr/>
      </w:pPr>
      <w:r>
        <w:rPr>
          <w:rFonts w:ascii="Arial" w:eastAsia="Arial" w:hAnsi="Arial" w:cs="Arial"/>
          <w:color w:val="999999"/>
          <w:sz w:val="20"/>
          <w:szCs w:val="20"/>
        </w:rPr>
        <w:t xml:space="preserve">Pandas  •  NumPy  •  Matplotlib  •  Seaborn</w:t>
      </w:r>
    </w:p>
    <w:tbl>
      <w:tblPr>
        <w:tblW w:w="600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000"/>
        <w:gridCol w:w="4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1A6B7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6F4F5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 xml:space="preserve">Climate Change Visualization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1A6B7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 xml:space="preserve">Maha Anwar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1A6B7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AG NUMBER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6F4F5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2024-AG-10692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1A6B7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SUBMITTED TO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Mam Ayesha Imran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1A6B7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6F4F5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BS Data Science — 4th Semester</w:t>
            </w:r>
          </w:p>
        </w:tc>
      </w:tr>
    </w:tbl>
    <w:p>
      <w:pPr>
        <w:pBdr/>
        <w:pStyle w:val="Normal"/>
        <w:spacing/>
        <w:ind/>
        <w:rPr/>
      </w:pPr>
      <w:r>
        <w:rPr/>
        <w:br w:type="page"/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1.  Project Overview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Climate change is one of the defining scientific and social challenges of our time. This project approaches it as a data story — moving beyond abstract statistics to build visual narratives from real, long-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running historical datasets. Rather than relying on a single merged dataset, the analysis is intentionally split across three Jupyter notebooks, each with a focused purpose: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b/>
          <w:bCs/>
          <w:color w:val="1A6B72"/>
          <w:sz w:val="22"/>
          <w:szCs w:val="22"/>
        </w:rPr>
        <w:t xml:space="preserve">TEMPvisuals.ipynb — 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Explores global land surface temperature trends from 1970 to the present, identifying long-term warming patterns and anomalies.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b/>
          <w:bCs/>
          <w:color w:val="1A6B72"/>
          <w:sz w:val="22"/>
          <w:szCs w:val="22"/>
        </w:rPr>
        <w:t xml:space="preserve">Rainfallvisuals.ipynb — 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Analyses Pakistan's annual and monthly rainfall behaviour over the same period, measuring variability, drought years, and decadal shifts.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b/>
          <w:bCs/>
          <w:color w:val="1A6B72"/>
          <w:sz w:val="22"/>
          <w:szCs w:val="22"/>
        </w:rPr>
        <w:t xml:space="preserve">Climaterelation.ipynb — 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Brings both datasets together on a shared Year axis and uses a regression scatter plot to explore whether global temperature rise correlates with changes in Pakistan's rainfall.</w:t>
      </w:r>
    </w:p>
    <w:p>
      <w:pPr>
        <w:pBdr/>
        <w:pStyle w:val="Normal"/>
        <w:spacing w:before="120" w:after="12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Together, the three notebooks form a cohesive end-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to-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end pipeline: raw data ingestion → cleaning → individual trend analysis → cross-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variable correlation. All visualizations are produced with Matplotlib and Seaborn; all data manipulation uses Pandas and NumPy.</w:t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2.  Dataset Description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Two independent real-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world datasets are used in this project. They differ in geography, granularity, and source, which makes the correlation analysis in Climaterelation.ipynb a genuinely interesting question rather than a trivial one.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2.1  GlobalTemperatures.csv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Source: Berkeley Earth Surface Temperature Study (distributed via Kaggle). This dataset contains monthly global land surface temperature records stretching from January 1750 to recent years — a remarkable 270-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archive. For this project, data is filtered to 1970 onward to focus on the modern climate-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change era.</w:t>
      </w:r>
    </w:p>
    <w:p>
      <w:pPr>
        <w:pBdr/>
        <w:pStyle w:val="Normal"/>
        <w:spacing w:before="120" w:after="120"/>
        <w:ind/>
        <w:rPr/>
      </w:pPr>
      <w:r>
        <w:rPr/>
        <w:t xml:space="preserve"/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3424"/>
        <w:gridCol w:w="1369"/>
        <w:gridCol w:w="42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w="46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dt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Monthly timestamp (YYYY-MM-DD)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LandAverageTemperature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Global land surface average temperature (°C)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LandAverageTemperatureUncertainty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95% confidence interval of the estimate (°C)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LandMaxTemperature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Monthly maximum land temperature (°C)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LandMinTemperature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Monthly minimum land temperature (°C)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LandAndOceanAverageTemperature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Combined land + ocean average (°C)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i/>
          <w:iCs/>
          <w:color w:val="2C3E50"/>
          <w:sz w:val="22"/>
          <w:szCs w:val="22"/>
        </w:rPr>
        <w:t xml:space="preserve">Total records: 3,192 monthly rows.  Columns used in analysis: dt, LandAverageTemperature.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2.2  Rainfall_1901_2016_PAK.csv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Source: Pakistan Meteorological Department / World Bank Climate Portal. Monthly rainfall measurements across Pakistan from 1901 to 2016. For consistency with the temperature dataset, analysis is filtered to 1970 onward.</w:t>
      </w:r>
    </w:p>
    <w:p>
      <w:pPr>
        <w:pBdr/>
        <w:pStyle w:val="Normal"/>
        <w:spacing w:before="120" w:after="120"/>
        <w:ind/>
        <w:rPr/>
      </w:pPr>
      <w:r>
        <w:rPr/>
        <w:t xml:space="preserve"/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800"/>
        <w:gridCol w:w="1600"/>
        <w:gridCol w:w="46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w="46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Year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Year of observation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Month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Month name (January – December)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Rainfall - (MM)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w="46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Rainfall measured in millimetres for that month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i/>
          <w:iCs/>
          <w:color w:val="2C3E50"/>
          <w:sz w:val="22"/>
          <w:szCs w:val="22"/>
        </w:rPr>
        <w:t xml:space="preserve">Total records: 1,392 monthly rows (116 years × 12 months).  Columns used in analysis: Year, Rainfall - (MM).</w:t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3.  Environment &amp; Dependencies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project is implemented across three Jupyter Notebooks in VS Code and requires the following Python libraries:</w:t>
      </w:r>
    </w:p>
    <w:p>
      <w:pPr>
        <w:pBdr/>
        <w:pStyle w:val="Normal"/>
        <w:spacing w:before="120" w:after="120"/>
        <w:ind/>
        <w:rPr/>
      </w:pPr>
      <w:r>
        <w:rPr/>
        <w:t xml:space="preserve"/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200"/>
        <w:gridCol w:w="2000"/>
        <w:gridCol w:w="48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pandas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&gt;= 1.5</w:t>
            </w:r>
          </w:p>
        </w:tc>
        <w:tc>
          <w:tcPr>
            <w:tcW w:w="4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Data loading, filtering, groupby aggregation, merging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numpy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&gt;= 1.23</w:t>
            </w:r>
          </w:p>
        </w:tc>
        <w:tc>
          <w:tcPr>
            <w:tcW w:w="4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Polynomial fitting for trend lines, array operations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matplotlib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&gt;= 3.6</w:t>
            </w:r>
          </w:p>
        </w:tc>
        <w:tc>
          <w:tcPr>
            <w:tcW w:w="4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Base chart rendering — line plots, scatter, bar, histogram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seaborn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&gt;= 0.12</w:t>
            </w:r>
          </w:p>
        </w:tc>
        <w:tc>
          <w:tcPr>
            <w:tcW w:w="48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Statistical charts — heatmap, histplot with KDE, boxplot, regplot</w:t>
            </w:r>
          </w:p>
        </w:tc>
      </w:tr>
    </w:tbl>
    <w:p>
      <w:pPr>
        <w:pBdr/>
        <w:pStyle w:val="Normal"/>
        <w:spacing w:before="160" w:after="16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Install all dependencies with a single command: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pip install pandas numpy matplotlib seaborn</w:t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4.  Code Walkthrough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4.1  Notebook 1 — TEMPvisuals.ipynb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Importing Libraries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All three notebooks share the same import block at the top: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import pandas as pd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import numpy as np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import matplotlib.pyplot as plt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import seaborn as sns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Loading &amp; Parsing the Dataset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CSV is loaded and the date column is immediately parsed to datetime so year and month can be extracted as separate integer columns: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temp_df = pd.read_csv("GlobalTemperatures.csv")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temp_df["dt"] = pd.to_datetime(temp_df["dt"])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temp_df["Year"]  = temp_df["dt"].dt.year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temp_df["Month"] = temp_df["dt"].dt.month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Cleaning &amp; Filtering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Only the two relevant columns are kept, null rows are dropped, and the dataset is filtered to 1970 onward so the analysis focuses on the modern climate-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change period (50 years):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temp_df = temp_df[["Year", "dt", "LandAverageTemperature"]]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temp_df["Month_Name"] = temp_df["dt"].dt.strftime("%b")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temp_df = temp_df.dropna()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yearly_temp = temp_df.groupby("Year")["LandAverageTemperature"].mean()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yearly_temp = yearly_temp[yearly_temp.index &gt;= 1970]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Trend Line Computation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 first-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degree polynomial (linear) is fitted to the yearly averages using NumPy, producing a straight trend line that quantifies the overall rate of warming: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x = yearly_temp.index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y = yearly_temp.values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z = np.polyfit(x, y, 1)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trend_line = np.poly1d(z)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slope z[0] represents the average temperature increase per year across the 50-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window.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5-Year Rolling Average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 rolling window of 5 years is applied to smooth out year-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to-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noise, making longer-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term warming trends visually clearer: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rolling_temp = yearly_temp.rolling(window=5).mean()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4.2  Notebook 2 — Rainfallvisuals.ipynb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Loading &amp; Aggregating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Monthly rainfall is summed per year to obtain total annual rainfall. The column names contain whitespace, so they are referenced carefully: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rain_df = pd.read_csv("Rainfall_1901_2016_PAK.csv")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rain_df = rain_df[[" Year", "Rainfall - (MM)"]].dropna()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yearly_rain = rain_df.groupby(" Year")["Rainfall - (MM)"].sum()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yearly_rain = yearly_rain[yearly_rain.index &gt;= 1970]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Variability Analysis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In addition to the rolling mean, a rolling standard deviation is computed to measure rainfall instability — years with high variability indicate increasingly erratic monsoon behaviour: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rain_variability = yearly_rain.rolling(window=5).std()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Decadal Grouping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Years are bucketed into decades by integer-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dividing the year by 10 and multiplying back. This produces clean decade labels (1970, 1980, 1990…) for the bar chart: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decade_rain = yearly_rain.groupby((yearly_rain.index // 10) * 10).mean()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4.3  Notebook 3 — Climaterelation.ipynb</w:t>
      </w:r>
    </w:p>
    <w:p>
      <w:pPr>
        <w:pBdr/>
        <w:pStyle w:val="Normal"/>
        <w:spacing w:before="200" w:after="80"/>
        <w:ind/>
        <w:rPr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Merging the Two Datasets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Both datasets are aggregated to yearly granularity and merged on the shared Year column. This inner join retains only years present in both datasets, ensuring a clean aligned comparison: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climate_df = pd.merge(yearly_temp.reset_index(),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                  yearly_rain.reset_index(),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                  on="Year")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resulting DataFrame has one row per year with both LandAverageTemperature and Rainfall - (MM) as columns, ready for correlation plotting.</w:t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5.  Visualizations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This section presents all seven charts produced across the three notebooks, each accompanied by the code that generated it and a key-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observations commentary.</w:t>
      </w:r>
    </w:p>
    <w:p>
      <w:pPr>
        <w:pBdr/>
        <w:pStyle w:val="Heading 2"/>
        <w:spacing w:before="280" w:after="100"/>
        <w:ind/>
        <w:rPr>
          <w:rFonts w:ascii="Arial" w:eastAsia="Arial" w:hAnsi="Arial" w:cs="Arial"/>
          <w:b/>
          <w:bCs/>
          <w:color w:val="1A6B72"/>
          <w:sz w:val="26"/>
          <w:szCs w:val="26"/>
        </w:rPr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5.1  Global Temperature Heatmap  (TEMPvisuals)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4706718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 pivot table is constructed with Year on the Y-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axis and abbreviated month names on the X-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axis. The coolwarm palette maps cool blues to lower temperatures and warm reds to higher ones, making seasonal structure and long-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term warming simultaneously visible: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heatmap_data = temp_df.pivot_table(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values="LandAverageTemperature",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index="Year", columns="Month_Name", aggfunc="mean")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sns.heatmap(heatmap_data, cmap="coolwarm")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plt.title("Global Temperature Heatmap")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plt.xlabel("Month") ; plt.ylabel("Year")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plt.show()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top w:val="dashed" w:color="AAAAAA" w:sz="4" w:space="0"/>
          <w:left w:val="dashed" w:color="AAAAAA" w:sz="4" w:space="0"/>
          <w:bottom w:val="dashed" w:color="AAAAAA" w:sz="4" w:space="0"/>
          <w:right w:val="dashed" w:color="AAAAAA" w:sz="4" w:space="0"/>
        </w:pBdr>
        <w:pStyle w:val="Normal"/>
        <w:spacing w:before="80" w:after="40"/>
        <w:ind/>
        <w:jc w:val="center"/>
        <w:rPr/>
      </w:pPr>
      <w:r>
        <w:rPr>
          <w:rFonts w:ascii="Arial" w:eastAsia="Arial" w:hAnsi="Arial" w:cs="Arial"/>
          <w:i/>
          <w:iCs/>
          <w:color w:val="888888"/>
          <w:sz w:val="20"/>
          <w:szCs w:val="20"/>
        </w:rPr>
        <w:t xml:space="preserve">[ Figure 1 — Insert Screenshot Here ]</w:t>
      </w:r>
    </w:p>
    <w:p>
      <w:pPr>
        <w:pBdr/>
        <w:pStyle w:val="Normal"/>
        <w:spacing w:before="20" w:after="12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Figure 1 — Global Temperature Heatmap — Year × Month (1970 – present)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Key observations: The heatmap makes two trends immediately visible — the consistent seasonal cycle (summer months are always warmer) and a gradual reddening of recent years compared to the 1970s, confirming that warming is not a statistical artifact but a sustained shift across all months of the year.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5.2  Temperature Trend with Smoothing &amp; Trend Line  (TEMPvisuals)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Three series are overlaid: the raw annual averages (faded), the 5-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rolling mean (solid), and the linear trend line (dashed). This combination separates signal from noise and makes the warming rate tangible: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plt.plot(yearly_temp.index, yearly_temp.values, label="Original", alpha=0.4)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plt.plot(rolling_temp.index, rolling_temp.values, label="5-Year Avg", linewidth=2)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plt.plot(x, trend_line(x), label="Trend Line", linestyle="--")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plt.title("Temperature Trend with Smoothing &amp; Trend Line of last 50 years")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plt.xlabel("Year") ; plt.ylabel("Average Temperature (°C)")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plt.legend() ; plt.grid(True) ; plt.show()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top w:val="dashed" w:color="AAAAAA" w:sz="4" w:space="0"/>
          <w:left w:val="dashed" w:color="AAAAAA" w:sz="4" w:space="0"/>
          <w:bottom w:val="dashed" w:color="AAAAAA" w:sz="4" w:space="0"/>
          <w:right w:val="dashed" w:color="AAAAAA" w:sz="4" w:space="0"/>
        </w:pBdr>
        <w:pStyle w:val="Normal"/>
        <w:spacing w:before="80" w:after="40"/>
        <w:ind/>
        <w:jc w:val="center"/>
        <w:rPr/>
      </w:pPr>
      <w:r>
        <w:rPr/>
        <w:drawing>
          <wp:inline distT="0" distB="0" distL="0" distR="0">
            <wp:extent cx="5943600" cy="3253839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20" w:after="12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Figure 2 — Temperature Trend — Original, 5-Year Rolling Average, and Linear Trend Line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Key observations: The upward slope of the trend line is unambiguous. The rolling average confirms the rise is not driven by a handful of outlier years; it is a persistent multi-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decade pattern. The steepening visible from the 1990s onward aligns with the scientific consensus on accelerating warming.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5.3  Temperature Trend with Key Insights  (TEMPvisuals)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same trend plot is enhanced with annotated scatter markers pinpointing the hottest and coldest recorded years, turning the chart into a self-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contained insight summary: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hottest_year  = yearly_temp.idxmax()   # → 2015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coldest_year  = yearly_temp.idxmin()   # → 1976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plt.scatter(hottest_year, yearly_temp[hottest_year], color="red",  label="Hottest Year", zorder=5)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plt.scatter(coldest_year, yearly_temp[coldest_year], color="blue", label="Coldest Year", zorder=5)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plt.text(hottest_year, yearly_temp[hottest_year], f"{hottest_year}", fontsize=10)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plt.text(coldest_year, yearly_temp[coldest_year], f"{coldest_year}", fontsize=10)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top w:val="dashed" w:color="AAAAAA" w:sz="4" w:space="0"/>
          <w:left w:val="dashed" w:color="AAAAAA" w:sz="4" w:space="0"/>
          <w:bottom w:val="dashed" w:color="AAAAAA" w:sz="4" w:space="0"/>
          <w:right w:val="dashed" w:color="AAAAAA" w:sz="4" w:space="0"/>
        </w:pBdr>
        <w:pStyle w:val="Normal"/>
        <w:spacing w:before="80" w:after="40"/>
        <w:ind/>
        <w:jc w:val="center"/>
        <w:rPr/>
      </w:pPr>
      <w:r>
        <w:rPr/>
        <w:drawing>
          <wp:inline distT="0" distB="0" distL="0" distR="0">
            <wp:extent cx="5943600" cy="3253839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20" w:after="12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Figure 3 — Temperature Trend with Hottest Year (2015) and Coldest Year (1976) Annotated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Key observations: 2015 stands out as the warmest year in the 50-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window, coinciding with a record-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strength El Nino event. The coldest year (1976) sits near the start of the analysis window, reinforcing the narrative of consistent long-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run warming.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5.4  Rainfall Trend with Key Insights  (Rainfallvisuals)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Pakistan's annual rainfall (summed from monthly records) is plotted with the same three-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layer approach: raw data, 5-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rolling average, and a polynomial trend line. The highest and lowest rainfall years are marked: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plt.plot(yearly_rain.index, yearly_rain.values, label="Original", alpha=0.4)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plt.plot(rolling_rain.index, rolling_rain.values, label="5-Year Avg", linewidth=2)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plt.plot(x, trend_line(x), label="Trend Line", linestyle="--")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plt.scatter(max_rain_year, max_rain_value, color="blue", label="Highest Rainfall", zorder=5)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plt.scatter(min_rain_year, min_rain_value, color="red",  label="Lowest Rainfall",  zorder=5)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plt.title("Rainfall Trend (Last 50 Years)")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plt.show()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top w:val="dashed" w:color="AAAAAA" w:sz="4" w:space="0"/>
          <w:left w:val="dashed" w:color="AAAAAA" w:sz="4" w:space="0"/>
          <w:bottom w:val="dashed" w:color="AAAAAA" w:sz="4" w:space="0"/>
          <w:right w:val="dashed" w:color="AAAAAA" w:sz="4" w:space="0"/>
        </w:pBdr>
        <w:pStyle w:val="Normal"/>
        <w:spacing w:before="80" w:after="40"/>
        <w:ind/>
        <w:jc w:val="center"/>
        <w:rPr/>
      </w:pPr>
      <w:r>
        <w:rPr/>
        <w:drawing>
          <wp:inline distT="0" distB="0" distL="0" distR="0">
            <wp:extent cx="5943600" cy="3240888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20" w:after="12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Figure 4 — Pakistan Rainfall Trend — with Highest and Lowest Rainfall Years Annotated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Key observations: Unlike the smooth temperature curve, rainfall in Pakistan exhibits high year-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to-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volatility — the hallmark of a monsoon-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driven climate. The highest rainfall year is associated with extreme flood conditions; the lowest reflects a severe drought. The overall trend line is near-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flat, suggesting total annual rainfall has not changed dramatically in magnitude, but the variability around it has.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5.5  Rainfall Variability Over Time  (Rainfallvisuals)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5-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rolling standard deviation captures how erratic rainfall has become decade by decade. Rising variability is arguably more dangerous than a simple change in the mean, as it indicates greater uncertainty for agriculture and water management: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rain_variability = yearly_rain.rolling(window=5).std()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plt.plot(rain_variability.index, rain_variability.values, color="purple", linewidth=2)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plt.title("Rainfall Variability Over Time")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plt.xlabel("Year") ; plt.ylabel("Rainfall Variability (Std Dev)")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plt.grid(alpha=0.3) ; plt.tight_layout() ; plt.show()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top w:val="dashed" w:color="AAAAAA" w:sz="4" w:space="0"/>
          <w:left w:val="dashed" w:color="AAAAAA" w:sz="4" w:space="0"/>
          <w:bottom w:val="dashed" w:color="AAAAAA" w:sz="4" w:space="0"/>
          <w:right w:val="dashed" w:color="AAAAAA" w:sz="4" w:space="0"/>
        </w:pBdr>
        <w:pStyle w:val="Normal"/>
        <w:spacing w:before="80" w:after="40"/>
        <w:ind/>
        <w:jc w:val="center"/>
        <w:rPr/>
      </w:pPr>
      <w:r>
        <w:rPr/>
        <w:drawing>
          <wp:inline distT="0" distB="0" distL="0" distR="0">
            <wp:extent cx="5943600" cy="2524639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20" w:after="12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Figure 5 — Pakistan Rainfall Variability (5-Year Rolling Std Dev) Over Time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Key observations: Spikes in the variability curve correspond to periods where consecutive years alternated between extreme wet and dry conditions. An increase in volatility in recent decades is consistent with climate-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change predictions of more intense and unpredictable monsoon behaviour across South Asia.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5.6  Average Rainfall by Decade  (Rainfallvisuals)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Grouping by decade smooths the inter-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annual noise further and allows a clean comparison of how Pakistan's mean annual rainfall has shifted across the 1970s, 1980s, 1990s, 2000s, and 2010s: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decade_rain = yearly_rain.groupby((yearly_rain.index // 10) * 10).mean()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plt.bar(decade_rain.index.astype(str), decade_rain.values)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plt.title("Average Rainfall by Decade")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plt.xlabel("Decade") ; plt.ylabel("Average Rainfall (MM)")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plt.grid(axis="y", alpha=0.3) ; plt.tight_layout() ; plt.show()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top w:val="dashed" w:color="AAAAAA" w:sz="4" w:space="0"/>
          <w:left w:val="dashed" w:color="AAAAAA" w:sz="4" w:space="0"/>
          <w:bottom w:val="dashed" w:color="AAAAAA" w:sz="4" w:space="0"/>
          <w:right w:val="dashed" w:color="AAAAAA" w:sz="4" w:space="0"/>
        </w:pBdr>
        <w:pStyle w:val="Normal"/>
        <w:spacing w:before="80" w:after="40"/>
        <w:ind/>
        <w:jc w:val="left"/>
        <w:rPr/>
      </w:pPr>
      <w:r>
        <w:rPr/>
        <w:drawing>
          <wp:inline distT="0" distB="0" distL="0" distR="0">
            <wp:extent cx="5943600" cy="2949321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20" w:after="12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Figure 6 — Average Annual Rainfall by Decade — Pakistan (1970s to 2010s)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Key observations: The decadal bar chart provides a clean summary view that complements the noisy year-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by-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year line. Any decade-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on-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decade shifts in the bars directly quantify long-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term hydrological change in Pakistan.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5.7  Temperature vs Rainfall Scatter &amp; Regression  (Climaterelation)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two datasets are merged on Year and visualized first as a plain scatter plot and then with Seaborn's regplot, which fits and draws a regression line with a shaded 95% confidence interval: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# Plain scatter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sns.scatterplot(data=climate_df,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x="LandAverageTemperature", y="Rainfall - (MM)")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# Regression plot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sns.regplot(data=climate_df,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x="LandAverageTemperature", y="Rainfall - (MM)",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scatter_kws={"alpha": 0.7},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    line_kws={"color": "red"})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plt.title("Temperature vs Rainfall Relationship")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plt.xlabel("Average Temperature (°C)")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plt.ylabel("Rainfall (MM)") ; plt.tight_layout() ; plt.show()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top w:val="dashed" w:color="AAAAAA" w:sz="4" w:space="0"/>
          <w:left w:val="dashed" w:color="AAAAAA" w:sz="4" w:space="0"/>
          <w:bottom w:val="dashed" w:color="AAAAAA" w:sz="4" w:space="0"/>
          <w:right w:val="dashed" w:color="AAAAAA" w:sz="4" w:space="0"/>
        </w:pBdr>
        <w:pStyle w:val="Normal"/>
        <w:spacing w:before="80" w:after="40"/>
        <w:ind/>
        <w:jc w:val="center"/>
        <w:rPr/>
      </w:pPr>
      <w:r>
        <w:rPr/>
        <w:drawing>
          <wp:inline distT="0" distB="0" distL="0" distR="0">
            <wp:extent cx="5943600" cy="2949305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20" w:after="120"/>
        <w:ind/>
        <w:jc w:val="center"/>
        <w:rPr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Figure 7 — Temperature vs Rainfall Scatter Plot with Regression Line (Climate Relation)</w:t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Key observations: The regression plot makes the direction and strength of the relationship between global temperature and Pakistan's rainfall immediately readable. A wide confidence interval or scattered points would indicate a weak or noisy relationship; a tight band around a steep line would suggest a strong predictive link. This visualization bridges the two independent analyses and frames the key scientific question of the project.</w:t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6.  Key Findings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6.1  Temperature Analysis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Global land surface temperature has risen consistently over the 50-year window from 1970 to the present day.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hottest year on record within this period is 2015, coinciding with one of the strongest El Nino events in modern history.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coldest year in the analysis window is 1976, near the very beginning of the dataset — reinforcing the direction of warming.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5-year rolling average confirms the rise is sustained, not a cluster of statistical outliers.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heatmap reveals that warming is distributed across all months of the year, not concentrated in one season.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6.2  Rainfall Analysis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Pakistan's total annual rainfall over 50 years does not show a consistent directional trend the way temperature does — the trend line is comparatively flat.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Year-to-year variability is high, reflecting the inherent volatility of a monsoon-driven climate system.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highest rainfall year marks an extreme flood event; the lowest marks a severe drought — both within the same 50-year window.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Rolling variability analysis suggests that rainfall swings have become more pronounced in recent decades, pointing to greater climate instability.</w:t>
      </w:r>
    </w:p>
    <w:p>
      <w:pPr>
        <w:pBdr/>
        <w:pStyle w:val="Heading 2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A6B72"/>
          <w:sz w:val="26"/>
          <w:szCs w:val="26"/>
        </w:rPr>
        <w:t xml:space="preserve">6.3  Cross-Variable Correlation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regression scatter plot in Climaterelation.ipynb provides a visual test of whether global temperature rise has a detectable relationship with Pakistan's rainfall patterns.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The direction and tightness of the regression line quantify this relationship. A positive slope would suggest warmer years tend to bring more rainfall (potentially through increased evaporation and atmospheric moisture); a negative or flat slope would suggest the two variables behave independently at this level of aggregation.</w:t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7.  Analysis Summary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500"/>
        <w:gridCol w:w="2000"/>
        <w:gridCol w:w="2000"/>
        <w:gridCol w:w="25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1A6B72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TEMPvisuals.ipynb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Loading &amp; Parsing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pd.read_csv, to_datetime</w:t>
            </w:r>
          </w:p>
        </w:tc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Cleaned yearly temperature series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TEMPvisuals.ipynb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Trend Analysis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polyfit, rolling(5)</w:t>
            </w:r>
          </w:p>
        </w:tc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Trend line + 5-year average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TEMPvisuals.ipynb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Visualization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Heatmap, line plot</w:t>
            </w:r>
          </w:p>
        </w:tc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Figures 1, 2, 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Rainfallvisuals.ipynb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Loading &amp; Aggregation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groupby sum, filter</w:t>
            </w:r>
          </w:p>
        </w:tc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Yearly rainfall series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Rainfallvisuals.ipynb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Variability Analysis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rolling std, decade groupby</w:t>
            </w:r>
          </w:p>
        </w:tc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Variability + decadal averages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Rainfallvisuals.ipynb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Visualization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Line, bar, histogram, boxplot</w:t>
            </w:r>
          </w:p>
        </w:tc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4F6F7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Figures 4, 5, 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Climaterelation.ipynb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Merging &amp; Correlation</w:t>
            </w:r>
          </w:p>
        </w:tc>
        <w:tc>
          <w:tcPr>
            <w:tcW w:w="20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pd.merge, regplot</w:t>
            </w:r>
          </w:p>
        </w:tc>
        <w:tc>
          <w:tcPr>
            <w:tcW w:w="2500" w:type="dxa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color="C5D8DA" w:sz="1" w:space="0"/>
              <w:left w:val="single" w:color="C5D8DA" w:sz="1" w:space="0"/>
              <w:bottom w:val="single" w:color="C5D8DA" w:sz="1" w:space="0"/>
              <w:right w:val="single" w:color="C5D8DA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left"/>
              <w:rPr/>
            </w:pP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Regression scatter plot (Fig. 7)</w:t>
            </w:r>
          </w:p>
        </w:tc>
      </w:tr>
    </w:tbl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8.  How to Run the Project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jc w:val="both"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Follow these steps to reproduce the full analysis from scratch:</w:t>
      </w:r>
    </w:p>
    <w:p>
      <w:pPr>
        <w:pBdr/>
        <w:pStyle w:val="Normal"/>
        <w:spacing w:before="120" w:after="120"/>
        <w:ind/>
        <w:rPr/>
      </w:pPr>
      <w:r>
        <w:rPr/>
        <w:t xml:space="preserve"/>
      </w:r>
    </w:p>
    <w:p>
      <w:pPr>
        <w:pBdr/>
        <w:pStyle w:val="List Paragraph"/>
        <w:numPr>
          <w:ilvl w:val="0"/>
          <w:numId w:val="6"/>
        </w:numPr>
        <w:spacing w:before="60" w:after="6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Ensure Python 3.8+ and Jupyter Notebook (or VS Code with the Jupyter extension) are installed.</w:t>
      </w:r>
    </w:p>
    <w:p>
      <w:pPr>
        <w:pBdr/>
        <w:pStyle w:val="List Paragraph"/>
        <w:numPr>
          <w:ilvl w:val="0"/>
          <w:numId w:val="6"/>
        </w:numPr>
        <w:spacing w:before="60" w:after="4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Install the required libraries: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pip install pandas numpy matplotlib seaborn</w:t>
      </w:r>
    </w:p>
    <w:p>
      <w:pPr>
        <w:pBdr/>
        <w:pStyle w:val="List Paragraph"/>
        <w:numPr>
          <w:ilvl w:val="0"/>
          <w:numId w:val="6"/>
        </w:numPr>
        <w:spacing w:before="60" w:after="6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Place both CSV files and all three notebooks in the same directory.</w:t>
      </w:r>
    </w:p>
    <w:p>
      <w:pPr>
        <w:pBdr/>
        <w:pStyle w:val="List Paragraph"/>
        <w:numPr>
          <w:ilvl w:val="0"/>
          <w:numId w:val="6"/>
        </w:numPr>
        <w:spacing w:before="60" w:after="6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Open each notebook in order: TEMPvisuals.ipynb → Rainfallvisuals.ipynb → Climaterelation.ipynb.</w:t>
      </w:r>
    </w:p>
    <w:p>
      <w:pPr>
        <w:pBdr/>
        <w:pStyle w:val="List Paragraph"/>
        <w:numPr>
          <w:ilvl w:val="0"/>
          <w:numId w:val="6"/>
        </w:numPr>
        <w:spacing w:before="60" w:after="6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Run all cells sequentially using Kernel &gt; Restart &amp; Run All in Jupyter, or the Run All button in VS Code.</w:t>
      </w:r>
    </w:p>
    <w:p>
      <w:pPr>
        <w:pBdr/>
        <w:pStyle w:val="List Paragraph"/>
        <w:numPr>
          <w:ilvl w:val="0"/>
          <w:numId w:val="6"/>
        </w:numPr>
        <w:spacing w:before="60" w:after="60"/>
        <w:ind/>
        <w:rPr/>
      </w:pPr>
      <w:r>
        <w:rPr>
          <w:rFonts w:ascii="Arial" w:eastAsia="Arial" w:hAnsi="Arial" w:cs="Arial"/>
          <w:color w:val="2C3E50"/>
          <w:sz w:val="22"/>
          <w:szCs w:val="22"/>
        </w:rPr>
        <w:t xml:space="preserve">Charts will render inline. To export, use plt.savefig('filename.png', dpi=150, bbox_inches='tight') before plt.show().</w:t>
      </w:r>
    </w:p>
    <w:p>
      <w:pPr>
        <w:pBdr/>
        <w:pStyle w:val="Heading 1"/>
        <w:spacing w:before="400" w:after="120"/>
        <w:ind/>
        <w:rPr/>
      </w:pPr>
      <w:r>
        <w:rPr>
          <w:rFonts w:ascii="Arial" w:eastAsia="Arial" w:hAnsi="Arial" w:cs="Arial"/>
          <w:b/>
          <w:bCs/>
          <w:color w:val="1A6B72"/>
          <w:sz w:val="32"/>
          <w:szCs w:val="32"/>
        </w:rPr>
        <w:t xml:space="preserve">9.  Project File Structure</w:t>
      </w:r>
    </w:p>
    <w:p>
      <w:pPr>
        <w:pBdr>
          <w:bottom w:val="single" w:color="A8D5D8" w:sz="6" w:space="1"/>
        </w:pBdr>
        <w:pStyle w:val="Normal"/>
        <w:spacing w:before="60" w:after="160"/>
        <w:ind/>
        <w:rPr/>
      </w:pPr>
      <w:r>
        <w:rPr/>
        <w:t xml:space="preserve"/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project/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├── TEMPvisuals.ipynb          # Notebook 1 — Global temperature analysis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├── Rainfallvisuals.ipynb      # Notebook 2 — Pakistan rainfall analysis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├── Climaterelation.ipynb      # Notebook 3 — Temperature vs Rainfall correlation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├── GlobalTemperatures.csv     # Dataset 1 — Berkeley Earth (monthly, global)</w:t>
      </w:r>
    </w:p>
    <w:p>
      <w:pPr>
        <w:pBdr/>
        <w:pStyle w:val="Normal"/>
        <w:spacing w:before="20" w:after="20"/>
        <w:ind w:left="360"/>
        <w:rPr/>
      </w:pPr>
      <w:r>
        <w:rPr>
          <w:rFonts w:ascii="Courier New" w:eastAsia="Courier New" w:hAnsi="Courier New" w:cs="Courier New"/>
          <w:color w:val="1A3A3A"/>
          <w:sz w:val="18"/>
          <w:szCs w:val="18"/>
        </w:rPr>
        <w:t xml:space="preserve">└── Rainfall_1901_2016_PAK.csv # Dataset 2 — Pakistan rainfall (monthly, 1901–2016)</w:t>
      </w:r>
    </w:p>
    <w:p>
      <w:pPr>
        <w:pBdr/>
        <w:pStyle w:val="Normal"/>
        <w:spacing w:before="200" w:after="200"/>
        <w:ind/>
        <w:rPr/>
      </w:pPr>
      <w:r>
        <w:rPr/>
        <w:t xml:space="preserve"/>
      </w:r>
    </w:p>
    <w:p>
      <w:pPr>
        <w:pBdr>
          <w:top w:val="single" w:color="A8D5D8" w:sz="4" w:space="4"/>
        </w:pBdr>
        <w:pStyle w:val="Normal"/>
        <w:spacing w:before="200" w:after="0"/>
        <w:ind/>
        <w:jc w:val="center"/>
        <w:rPr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 xml:space="preserve">Climate Change Visualization  •  Maha Anwar  •  2024-AG-10692  •  Submitted to: Mam Ayesha Imran</w:t>
      </w:r>
    </w:p>
    <w:sectPr>
      <w:headerReference w:type="default" r:id="rId8"/>
      <w:footerReference w:type="default" r:id="rId9"/>
      <w:type w:val="nextPage"/>
      <w:pgSz w:w="12240" w:h="15840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9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A8D5D8" w:sz="4" w:space="4"/>
      </w:pBdr>
      <w:pStyle w:val="Normal"/>
      <w:spacing/>
      <w:ind/>
      <w:jc w:val="center"/>
      <w:rPr/>
    </w:pPr>
    <w:r>
      <w:rPr>
        <w:rFonts w:ascii="Arial" w:eastAsia="Arial" w:hAnsi="Arial" w:cs="Arial"/>
        <w:color w:val="999999"/>
        <w:sz w:val="18"/>
        <w:szCs w:val="18"/>
      </w:rPr>
      <w:t xml:space="preserve">Page </w:t>
    </w:r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 xml:space="preserve">PAGE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>
      <w:rPr/>
      <w:t xml:space="preserve">10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  <w:r>
      <w:rPr>
        <w:rFonts w:ascii="Arial" w:eastAsia="Arial" w:hAnsi="Arial" w:cs="Arial"/>
        <w:color w:val="999999"/>
        <w:sz w:val="18"/>
        <w:szCs w:val="18"/>
      </w:rPr>
      <w:instrText xml:space="preserve"> of </w:instrText>
    </w:r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 xml:space="preserve">NUMPAGES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>
      <w:rPr/>
      <w:t xml:space="preserve">14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bottom w:val="single" w:color="A8D5D8" w:sz="4" w:space="4"/>
      </w:pBdr>
      <w:pStyle w:val="Normal"/>
      <w:spacing/>
      <w:ind/>
      <w:jc w:val="right"/>
      <w:rPr/>
    </w:pPr>
    <w:r>
      <w:rPr>
        <w:rFonts w:ascii="Arial" w:eastAsia="Arial" w:hAnsi="Arial" w:cs="Arial"/>
        <w:color w:val="999999"/>
        <w:sz w:val="18"/>
        <w:szCs w:val="18"/>
      </w:rPr>
      <w:t xml:space="preserve">Visualizing Climate Change  •  Maha Anwar  •  2024-AG-10692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126202D0"/>
    <w:lvl w:ilvl="0">
      <w:start w:val="0"/>
      <w:numFmt w:val="bullet"/>
      <w:suff w:val="tab"/>
      <w:lvlText w:val="•"/>
      <w:pPr>
        <w:pBdr/>
        <w:spacing/>
        <w:ind w:left="720" w:hanging="36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2">
    <w:nsid w:val="2685CB1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2C3E50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link w:val="Footnote Text Char"/>
    <w:rPr>
      <w:color w:val="0563C1"/>
      <w:u w:val="single"/>
    </w:rPr>
  </w:style>
  <w:style w:type="character" w:styleId="Footnote Text Char">
    <w:name w:val="Footnote Text Char"/>
    <w:basedOn w:val="Default Paragraph Font"/>
    <w:link w:val="Endnote Text Char"/>
    <w:rPr>
      <w:sz w:val="20"/>
      <w:szCs w:val="20"/>
    </w:rPr>
  </w:style>
  <w:style w:type="character" w:styleId="Endnote Text Char">
    <w:name w:val="Endnote Text Char"/>
    <w:basedOn w:val="Default Paragraph Font"/>
    <w:link w:val="Endnote Text"/>
    <w:rPr>
      <w:sz w:val="20"/>
      <w:szCs w:val="20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endnotes" Target="endnotes.xml" /><Relationship Id="rId13" Type="http://schemas.openxmlformats.org/officeDocument/2006/relationships/footnotes" Target="footnotes.xml" /><Relationship Id="rId14" Type="http://schemas.openxmlformats.org/officeDocument/2006/relationships/numbering" Target="numbering.xml" /><Relationship Id="rId9" Type="http://schemas.openxmlformats.org/officeDocument/2006/relationships/footer" Target="footer9.xml" /><Relationship Id="rId8" Type="http://schemas.openxmlformats.org/officeDocument/2006/relationships/header" Target="header8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/Relationships>
</file>