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D0E" w:rsidRDefault="005E1D0E" w:rsidP="005E1D0E">
      <w:pPr>
        <w:pStyle w:val="Heading1"/>
      </w:pPr>
      <w:r>
        <w:t>Vulnerability documentation:</w:t>
      </w:r>
    </w:p>
    <w:p w:rsidR="00925CD8" w:rsidRDefault="00925CD8" w:rsidP="00925CD8">
      <w:r>
        <w:t>Java RMI uses a proxy-based architecture. In this architecture, a client interacts with a service through</w:t>
      </w:r>
    </w:p>
    <w:p w:rsidR="009C475F" w:rsidRDefault="00925CD8" w:rsidP="009C475F">
      <w:proofErr w:type="gramStart"/>
      <w:r>
        <w:t>a</w:t>
      </w:r>
      <w:proofErr w:type="gramEnd"/>
      <w:r>
        <w:t xml:space="preserve"> proxy, which is code downloaded from a directory and installed</w:t>
      </w:r>
      <w:r w:rsidR="00EA5F13">
        <w:t xml:space="preserve"> </w:t>
      </w:r>
      <w:r>
        <w:t xml:space="preserve">on the client’s machine. </w:t>
      </w:r>
      <w:r w:rsidR="009C475F">
        <w:t>When critical systems are built using the proxy-based architecture, the security of these systems is a natural concern. The use of proxies introduces security vulnerabilities that need to be dealt with before people can rely on systems built using technologies such as Java RMI.</w:t>
      </w:r>
    </w:p>
    <w:p w:rsidR="00481E86" w:rsidRDefault="00925CD8" w:rsidP="00925CD8">
      <w:r>
        <w:t>An attacker who controls the</w:t>
      </w:r>
      <w:r w:rsidR="009C475F">
        <w:t xml:space="preserve"> </w:t>
      </w:r>
      <w:r>
        <w:t>communication channels or the directory may compromise the confidentiality and integrity of the client and of the service.</w:t>
      </w:r>
    </w:p>
    <w:p w:rsidR="00463B2F" w:rsidRDefault="00463B2F" w:rsidP="009C475F">
      <w:pPr>
        <w:autoSpaceDE w:val="0"/>
        <w:autoSpaceDN w:val="0"/>
        <w:adjustRightInd w:val="0"/>
        <w:spacing w:before="0" w:after="0" w:line="240" w:lineRule="auto"/>
        <w:ind w:left="0"/>
        <w:contextualSpacing w:val="0"/>
        <w:rPr>
          <w:rFonts w:ascii="Times-Roman" w:hAnsi="Times-Roman" w:cs="Times-Roman"/>
          <w:sz w:val="20"/>
          <w:szCs w:val="20"/>
        </w:rPr>
      </w:pPr>
    </w:p>
    <w:p w:rsidR="009C475F" w:rsidRDefault="009C475F" w:rsidP="00850AA1">
      <w:r>
        <w:t>The use of proxies causes several challenges in providing</w:t>
      </w:r>
    </w:p>
    <w:p w:rsidR="009C475F" w:rsidRDefault="009C475F" w:rsidP="00850AA1">
      <w:proofErr w:type="gramStart"/>
      <w:r>
        <w:t>security</w:t>
      </w:r>
      <w:proofErr w:type="gramEnd"/>
      <w:r>
        <w:t xml:space="preserve"> mechanisms for proxy-based systems. For example,</w:t>
      </w:r>
    </w:p>
    <w:p w:rsidR="009C475F" w:rsidRDefault="009C475F" w:rsidP="00850AA1">
      <w:proofErr w:type="gramStart"/>
      <w:r>
        <w:t>the</w:t>
      </w:r>
      <w:proofErr w:type="gramEnd"/>
      <w:r>
        <w:t xml:space="preserve"> goal to provide mutual authentication between</w:t>
      </w:r>
    </w:p>
    <w:p w:rsidR="009C475F" w:rsidRDefault="009C475F" w:rsidP="00850AA1">
      <w:proofErr w:type="gramStart"/>
      <w:r>
        <w:t>a</w:t>
      </w:r>
      <w:proofErr w:type="gramEnd"/>
      <w:r>
        <w:t xml:space="preserve"> client and a service is complicated by the presence of a</w:t>
      </w:r>
    </w:p>
    <w:p w:rsidR="009C475F" w:rsidRDefault="009C475F" w:rsidP="00850AA1">
      <w:proofErr w:type="gramStart"/>
      <w:r>
        <w:t>proxy</w:t>
      </w:r>
      <w:proofErr w:type="gramEnd"/>
      <w:r>
        <w:t>. The client and the service communicate through the</w:t>
      </w:r>
    </w:p>
    <w:p w:rsidR="009C475F" w:rsidRDefault="009C475F" w:rsidP="00850AA1">
      <w:proofErr w:type="gramStart"/>
      <w:r>
        <w:t>proxy</w:t>
      </w:r>
      <w:proofErr w:type="gramEnd"/>
      <w:r>
        <w:t>, which neither the client nor the service fully controls</w:t>
      </w:r>
    </w:p>
    <w:p w:rsidR="009C475F" w:rsidRDefault="009C475F" w:rsidP="00850AA1">
      <w:proofErr w:type="gramStart"/>
      <w:r>
        <w:t>and</w:t>
      </w:r>
      <w:proofErr w:type="gramEnd"/>
      <w:r>
        <w:t xml:space="preserve"> trusts. The proxy is generated by the service; thus</w:t>
      </w:r>
    </w:p>
    <w:p w:rsidR="009C475F" w:rsidRDefault="009C475F" w:rsidP="00850AA1">
      <w:proofErr w:type="gramStart"/>
      <w:r>
        <w:t>the</w:t>
      </w:r>
      <w:proofErr w:type="gramEnd"/>
      <w:r>
        <w:t xml:space="preserve"> client cannot trust the proxy more than it trusts the service,</w:t>
      </w:r>
    </w:p>
    <w:p w:rsidR="009C475F" w:rsidRDefault="009C475F" w:rsidP="00850AA1">
      <w:proofErr w:type="gramStart"/>
      <w:r>
        <w:t>even</w:t>
      </w:r>
      <w:proofErr w:type="gramEnd"/>
      <w:r>
        <w:t xml:space="preserve"> after the proxy has been authenticated. On the</w:t>
      </w:r>
    </w:p>
    <w:p w:rsidR="009C475F" w:rsidRDefault="009C475F" w:rsidP="00850AA1">
      <w:proofErr w:type="gramStart"/>
      <w:r>
        <w:t>other</w:t>
      </w:r>
      <w:proofErr w:type="gramEnd"/>
      <w:r>
        <w:t xml:space="preserve"> hand, the proxy is executed under the control of the</w:t>
      </w:r>
    </w:p>
    <w:p w:rsidR="009C475F" w:rsidRDefault="009C475F" w:rsidP="00850AA1">
      <w:proofErr w:type="gramStart"/>
      <w:r>
        <w:t>client</w:t>
      </w:r>
      <w:proofErr w:type="gramEnd"/>
      <w:r>
        <w:t>; thus, the service cannot fully trusts the proxy either.</w:t>
      </w:r>
    </w:p>
    <w:p w:rsidR="00EA5F13" w:rsidRDefault="00EA5F13" w:rsidP="00850AA1">
      <w:r>
        <w:t>One approach that might seem plausible is to treat the proxy</w:t>
      </w:r>
    </w:p>
    <w:p w:rsidR="00EA5F13" w:rsidRDefault="00EA5F13" w:rsidP="00850AA1">
      <w:proofErr w:type="gramStart"/>
      <w:r>
        <w:t>as</w:t>
      </w:r>
      <w:proofErr w:type="gramEnd"/>
      <w:r>
        <w:t xml:space="preserve"> part of an insecure communication channel connecting</w:t>
      </w:r>
    </w:p>
    <w:p w:rsidR="00EA5F13" w:rsidRDefault="00EA5F13" w:rsidP="00850AA1">
      <w:proofErr w:type="gramStart"/>
      <w:r>
        <w:t>the</w:t>
      </w:r>
      <w:proofErr w:type="gramEnd"/>
      <w:r>
        <w:t xml:space="preserve"> client and the server, and to use standard authentication</w:t>
      </w:r>
    </w:p>
    <w:p w:rsidR="00EA5F13" w:rsidRDefault="00EA5F13" w:rsidP="00850AA1">
      <w:proofErr w:type="gramStart"/>
      <w:r>
        <w:t>techniques</w:t>
      </w:r>
      <w:proofErr w:type="gramEnd"/>
      <w:r>
        <w:t xml:space="preserve"> to provide mutual authentication between them.</w:t>
      </w:r>
    </w:p>
    <w:p w:rsidR="00463B2F" w:rsidRDefault="00463B2F" w:rsidP="00EA5F13"/>
    <w:p w:rsidR="00A724F1" w:rsidRDefault="00A724F1" w:rsidP="00EA5F13">
      <w:r>
        <w:rPr>
          <w:rFonts w:ascii="Times-Bold" w:hAnsi="Times-Bold" w:cs="Times-Bold"/>
          <w:b/>
          <w:bCs/>
          <w:sz w:val="24"/>
          <w:szCs w:val="24"/>
        </w:rPr>
        <w:t>2. Vulnerability Analysis</w:t>
      </w:r>
    </w:p>
    <w:p w:rsidR="00463B2F" w:rsidRDefault="00463B2F" w:rsidP="00850AA1">
      <w:r>
        <w:t>We now analyze the vulnerabilities of the proxy-based</w:t>
      </w:r>
    </w:p>
    <w:p w:rsidR="00463B2F" w:rsidRDefault="00463B2F" w:rsidP="00850AA1">
      <w:proofErr w:type="gramStart"/>
      <w:r>
        <w:t>architecture</w:t>
      </w:r>
      <w:proofErr w:type="gramEnd"/>
      <w:r>
        <w:t xml:space="preserve"> and derive three security goals. For concreteness,</w:t>
      </w:r>
    </w:p>
    <w:p w:rsidR="00463B2F" w:rsidRDefault="00463B2F" w:rsidP="00850AA1">
      <w:proofErr w:type="gramStart"/>
      <w:r>
        <w:t>we</w:t>
      </w:r>
      <w:proofErr w:type="gramEnd"/>
      <w:r>
        <w:t xml:space="preserve"> use Java RMI in the presentation; however, the</w:t>
      </w:r>
    </w:p>
    <w:p w:rsidR="00463B2F" w:rsidRDefault="00463B2F" w:rsidP="00850AA1">
      <w:proofErr w:type="gramStart"/>
      <w:r>
        <w:t>same</w:t>
      </w:r>
      <w:proofErr w:type="gramEnd"/>
      <w:r>
        <w:t xml:space="preserve"> vulnerabilities also exist in other proxy-based distributed</w:t>
      </w:r>
    </w:p>
    <w:p w:rsidR="00463B2F" w:rsidRDefault="00463B2F" w:rsidP="00850AA1">
      <w:proofErr w:type="gramStart"/>
      <w:r>
        <w:t>systems</w:t>
      </w:r>
      <w:proofErr w:type="gramEnd"/>
      <w:r>
        <w:t xml:space="preserve"> such as </w:t>
      </w:r>
      <w:proofErr w:type="spellStart"/>
      <w:r>
        <w:t>Jini</w:t>
      </w:r>
      <w:proofErr w:type="spellEnd"/>
      <w:r>
        <w:t>-based systems. The sequence</w:t>
      </w:r>
    </w:p>
    <w:p w:rsidR="00463B2F" w:rsidRDefault="00463B2F" w:rsidP="00850AA1">
      <w:proofErr w:type="gramStart"/>
      <w:r>
        <w:t>of</w:t>
      </w:r>
      <w:proofErr w:type="gramEnd"/>
      <w:r>
        <w:t xml:space="preserve"> interactions among the service, the client, and the proxy</w:t>
      </w:r>
    </w:p>
    <w:p w:rsidR="00463B2F" w:rsidRDefault="00463B2F" w:rsidP="00850AA1">
      <w:proofErr w:type="gramStart"/>
      <w:r>
        <w:t>is</w:t>
      </w:r>
      <w:proofErr w:type="gramEnd"/>
      <w:r>
        <w:t xml:space="preserve"> shown in Figure 1 and described below. In these interactions,</w:t>
      </w:r>
    </w:p>
    <w:p w:rsidR="00463B2F" w:rsidRDefault="00761387" w:rsidP="00850AA1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1092200</wp:posOffset>
            </wp:positionH>
            <wp:positionV relativeFrom="paragraph">
              <wp:posOffset>239395</wp:posOffset>
            </wp:positionV>
            <wp:extent cx="2938780" cy="2552065"/>
            <wp:effectExtent l="19050" t="0" r="0" b="0"/>
            <wp:wrapTopAndBottom/>
            <wp:docPr id="1" name="Picture 0" descr="Figure-1.Client-Service intera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-1.Client-Service interacti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63B2F">
        <w:t>three</w:t>
      </w:r>
      <w:proofErr w:type="gramEnd"/>
      <w:r w:rsidR="00463B2F">
        <w:t xml:space="preserve"> virtual machines (VMs) are involved: the client</w:t>
      </w:r>
      <w:r w:rsidR="00E51373">
        <w:t xml:space="preserve"> </w:t>
      </w:r>
      <w:r w:rsidR="00463B2F">
        <w:t>VM, the service VM, and the directory VM.</w:t>
      </w:r>
    </w:p>
    <w:p w:rsidR="00E51373" w:rsidRDefault="00E51373" w:rsidP="00463B2F">
      <w:pPr>
        <w:rPr>
          <w:rFonts w:ascii="Times-Roman" w:hAnsi="Times-Roman" w:cs="Times-Roman"/>
          <w:sz w:val="20"/>
          <w:szCs w:val="20"/>
        </w:rPr>
      </w:pPr>
    </w:p>
    <w:p w:rsidR="00A724F1" w:rsidRDefault="00A724F1" w:rsidP="00850AA1">
      <w:r>
        <w:t>1. The service makes a call to the RMI runtime to export</w:t>
      </w:r>
    </w:p>
    <w:p w:rsidR="00A724F1" w:rsidRDefault="00A724F1" w:rsidP="00850AA1">
      <w:proofErr w:type="gramStart"/>
      <w:r>
        <w:t>the</w:t>
      </w:r>
      <w:proofErr w:type="gramEnd"/>
      <w:r>
        <w:t xml:space="preserve"> service. In this process a proxy for the service is</w:t>
      </w:r>
    </w:p>
    <w:p w:rsidR="00A724F1" w:rsidRDefault="00A724F1" w:rsidP="00850AA1">
      <w:proofErr w:type="gramStart"/>
      <w:r>
        <w:t>created</w:t>
      </w:r>
      <w:proofErr w:type="gramEnd"/>
      <w:r>
        <w:t xml:space="preserve"> in the service VM.</w:t>
      </w:r>
    </w:p>
    <w:p w:rsidR="00A724F1" w:rsidRDefault="00A724F1" w:rsidP="00850AA1">
      <w:r>
        <w:t>2. The service makes a remote call to a directory (e.g</w:t>
      </w:r>
      <w:proofErr w:type="gramStart"/>
      <w:r>
        <w:t>.,</w:t>
      </w:r>
      <w:proofErr w:type="gramEnd"/>
    </w:p>
    <w:p w:rsidR="00A724F1" w:rsidRDefault="00A724F1" w:rsidP="00850AA1">
      <w:proofErr w:type="spellStart"/>
      <w:proofErr w:type="gramStart"/>
      <w:r>
        <w:t>rmiregistry</w:t>
      </w:r>
      <w:proofErr w:type="spellEnd"/>
      <w:proofErr w:type="gramEnd"/>
      <w:r>
        <w:t>) to register its proxy. After this call, the directory</w:t>
      </w:r>
    </w:p>
    <w:p w:rsidR="00A724F1" w:rsidRDefault="00A724F1" w:rsidP="00850AA1">
      <w:r>
        <w:t>VM has the proxy object.</w:t>
      </w:r>
    </w:p>
    <w:p w:rsidR="00A724F1" w:rsidRDefault="00A724F1" w:rsidP="00850AA1">
      <w:r>
        <w:t>3. The client looks up the service and downloads the</w:t>
      </w:r>
    </w:p>
    <w:p w:rsidR="00A724F1" w:rsidRDefault="00A724F1" w:rsidP="00850AA1">
      <w:proofErr w:type="gramStart"/>
      <w:r>
        <w:t>proxy</w:t>
      </w:r>
      <w:proofErr w:type="gramEnd"/>
      <w:r>
        <w:t xml:space="preserve"> from the directory. After this step, the client VM</w:t>
      </w:r>
    </w:p>
    <w:p w:rsidR="00A724F1" w:rsidRDefault="00A724F1" w:rsidP="00850AA1">
      <w:proofErr w:type="gramStart"/>
      <w:r>
        <w:t>has</w:t>
      </w:r>
      <w:proofErr w:type="gramEnd"/>
      <w:r>
        <w:t xml:space="preserve"> the proxy.</w:t>
      </w:r>
    </w:p>
    <w:p w:rsidR="00A724F1" w:rsidRDefault="00A724F1" w:rsidP="00850AA1">
      <w:r>
        <w:t>4. Each time the client needs to use the service, it calls</w:t>
      </w:r>
    </w:p>
    <w:p w:rsidR="00A724F1" w:rsidRDefault="00A724F1" w:rsidP="00850AA1">
      <w:proofErr w:type="gramStart"/>
      <w:r>
        <w:t>the</w:t>
      </w:r>
      <w:proofErr w:type="gramEnd"/>
      <w:r>
        <w:t xml:space="preserve"> proxy locally as if it is the remote service.</w:t>
      </w:r>
    </w:p>
    <w:p w:rsidR="00A724F1" w:rsidRDefault="00A724F1" w:rsidP="00850AA1">
      <w:r>
        <w:t>5. The proxy communicates with the service to serve the</w:t>
      </w:r>
    </w:p>
    <w:p w:rsidR="00A724F1" w:rsidRDefault="00A724F1" w:rsidP="00850AA1">
      <w:proofErr w:type="gramStart"/>
      <w:r>
        <w:t>client’s</w:t>
      </w:r>
      <w:proofErr w:type="gramEnd"/>
      <w:r>
        <w:t xml:space="preserve"> request.</w:t>
      </w:r>
    </w:p>
    <w:p w:rsidR="00A724F1" w:rsidRDefault="00A724F1" w:rsidP="00850AA1">
      <w:r>
        <w:t>After a client has located and installed a proxy, the client</w:t>
      </w:r>
    </w:p>
    <w:p w:rsidR="00A724F1" w:rsidRDefault="00A724F1" w:rsidP="00850AA1">
      <w:proofErr w:type="gramStart"/>
      <w:r>
        <w:t>may</w:t>
      </w:r>
      <w:proofErr w:type="gramEnd"/>
      <w:r>
        <w:t xml:space="preserve"> reuse the proxy to make further requests by repeating</w:t>
      </w:r>
      <w:r w:rsidRPr="00A724F1">
        <w:t xml:space="preserve"> </w:t>
      </w:r>
      <w:r>
        <w:t>steps 4 and 5 for as long as the proxy is considered valid by</w:t>
      </w:r>
    </w:p>
    <w:p w:rsidR="00A724F1" w:rsidRDefault="00A724F1" w:rsidP="00850AA1">
      <w:proofErr w:type="gramStart"/>
      <w:r>
        <w:t>the</w:t>
      </w:r>
      <w:proofErr w:type="gramEnd"/>
      <w:r>
        <w:t xml:space="preserve"> service.</w:t>
      </w:r>
    </w:p>
    <w:p w:rsidR="003E5598" w:rsidRDefault="003E5598" w:rsidP="00A724F1">
      <w:pPr>
        <w:rPr>
          <w:rFonts w:ascii="Times-Roman" w:hAnsi="Times-Roman" w:cs="Times-Roman"/>
          <w:sz w:val="20"/>
          <w:szCs w:val="20"/>
        </w:rPr>
      </w:pPr>
    </w:p>
    <w:p w:rsidR="003E5598" w:rsidRDefault="003E5598" w:rsidP="00A724F1">
      <w:pPr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</w:rPr>
        <w:t>2.1. Vulnerabilities</w:t>
      </w:r>
    </w:p>
    <w:p w:rsidR="003E5598" w:rsidRDefault="003E5598" w:rsidP="00850AA1">
      <w:r>
        <w:t>In our vulnerability analysis for proxy-based systems,</w:t>
      </w:r>
    </w:p>
    <w:p w:rsidR="003E5598" w:rsidRDefault="003E5598" w:rsidP="00850AA1">
      <w:proofErr w:type="gramStart"/>
      <w:r>
        <w:t>we</w:t>
      </w:r>
      <w:proofErr w:type="gramEnd"/>
      <w:r>
        <w:t xml:space="preserve"> consider three parties: the user, the service provider, and</w:t>
      </w:r>
    </w:p>
    <w:p w:rsidR="003E5598" w:rsidRDefault="003E5598" w:rsidP="00850AA1">
      <w:proofErr w:type="gramStart"/>
      <w:r>
        <w:t>the</w:t>
      </w:r>
      <w:proofErr w:type="gramEnd"/>
      <w:r>
        <w:t xml:space="preserve"> attacker. We assume that the user has full control over</w:t>
      </w:r>
    </w:p>
    <w:p w:rsidR="003E5598" w:rsidRDefault="003E5598" w:rsidP="00850AA1">
      <w:proofErr w:type="gramStart"/>
      <w:r>
        <w:t>the</w:t>
      </w:r>
      <w:proofErr w:type="gramEnd"/>
      <w:r>
        <w:t xml:space="preserve"> client VM and that the service provider has full control</w:t>
      </w:r>
    </w:p>
    <w:p w:rsidR="003E5598" w:rsidRDefault="003E5598" w:rsidP="00850AA1">
      <w:proofErr w:type="gramStart"/>
      <w:r>
        <w:t>over</w:t>
      </w:r>
      <w:proofErr w:type="gramEnd"/>
      <w:r>
        <w:t xml:space="preserve"> the service VM. An attacker, however, may control</w:t>
      </w:r>
    </w:p>
    <w:p w:rsidR="003E5598" w:rsidRDefault="003E5598" w:rsidP="00850AA1">
      <w:proofErr w:type="gramStart"/>
      <w:r>
        <w:t>the</w:t>
      </w:r>
      <w:proofErr w:type="gramEnd"/>
      <w:r>
        <w:t xml:space="preserve"> network and the directory VM. In other words, we</w:t>
      </w:r>
    </w:p>
    <w:p w:rsidR="003E5598" w:rsidRDefault="003E5598" w:rsidP="00850AA1">
      <w:proofErr w:type="gramStart"/>
      <w:r>
        <w:t>consider</w:t>
      </w:r>
      <w:proofErr w:type="gramEnd"/>
      <w:r>
        <w:t xml:space="preserve"> the directory as </w:t>
      </w:r>
      <w:proofErr w:type="spellStart"/>
      <w:r>
        <w:t>untrusted</w:t>
      </w:r>
      <w:proofErr w:type="spellEnd"/>
      <w:r>
        <w:t>; a compromised directory</w:t>
      </w:r>
    </w:p>
    <w:p w:rsidR="003E5598" w:rsidRDefault="003E5598" w:rsidP="00850AA1">
      <w:proofErr w:type="gramStart"/>
      <w:r>
        <w:t>should</w:t>
      </w:r>
      <w:proofErr w:type="gramEnd"/>
      <w:r>
        <w:t xml:space="preserve"> not compromise the security of the client or the</w:t>
      </w:r>
    </w:p>
    <w:p w:rsidR="003E5598" w:rsidRDefault="003E5598" w:rsidP="00850AA1">
      <w:proofErr w:type="gramStart"/>
      <w:r>
        <w:t>service</w:t>
      </w:r>
      <w:proofErr w:type="gramEnd"/>
      <w:r>
        <w:t>.</w:t>
      </w:r>
    </w:p>
    <w:p w:rsidR="00850AA1" w:rsidRDefault="00850AA1" w:rsidP="00850AA1"/>
    <w:p w:rsidR="003E5598" w:rsidRDefault="003E5598" w:rsidP="00850AA1">
      <w:r>
        <w:t>The risks to the client are:</w:t>
      </w:r>
    </w:p>
    <w:p w:rsidR="003E5598" w:rsidRDefault="003E5598" w:rsidP="00850AA1">
      <w:r>
        <w:rPr>
          <w:rFonts w:ascii="Times-Bold" w:hAnsi="Times-Bold" w:cs="Times-Bold"/>
          <w:b/>
          <w:bCs/>
        </w:rPr>
        <w:t xml:space="preserve">Client confidentiality </w:t>
      </w:r>
      <w:r>
        <w:t>The client may transmit sensitive</w:t>
      </w:r>
    </w:p>
    <w:p w:rsidR="003E5598" w:rsidRDefault="003E5598" w:rsidP="00850AA1">
      <w:proofErr w:type="gramStart"/>
      <w:r>
        <w:t>information</w:t>
      </w:r>
      <w:proofErr w:type="gramEnd"/>
      <w:r>
        <w:t xml:space="preserve"> to the proxy when trying to use the service.</w:t>
      </w:r>
    </w:p>
    <w:p w:rsidR="003E5598" w:rsidRDefault="003E5598" w:rsidP="00850AA1">
      <w:r>
        <w:t>For example, if the service provides access to</w:t>
      </w:r>
    </w:p>
    <w:p w:rsidR="003E5598" w:rsidRDefault="003E5598" w:rsidP="00850AA1">
      <w:proofErr w:type="gramStart"/>
      <w:r>
        <w:t>the</w:t>
      </w:r>
      <w:proofErr w:type="gramEnd"/>
      <w:r>
        <w:t xml:space="preserve"> user’s investment accounts, the user wants to make</w:t>
      </w:r>
    </w:p>
    <w:p w:rsidR="003E5598" w:rsidRDefault="003E5598" w:rsidP="00850AA1">
      <w:proofErr w:type="gramStart"/>
      <w:r>
        <w:t>sure</w:t>
      </w:r>
      <w:proofErr w:type="gramEnd"/>
      <w:r>
        <w:t xml:space="preserve"> that his instruction is sent only to the service</w:t>
      </w:r>
    </w:p>
    <w:p w:rsidR="003E5598" w:rsidRDefault="003E5598" w:rsidP="00850AA1">
      <w:proofErr w:type="gramStart"/>
      <w:r>
        <w:t>provider</w:t>
      </w:r>
      <w:proofErr w:type="gramEnd"/>
      <w:r>
        <w:t>, but not to anyone else.</w:t>
      </w:r>
    </w:p>
    <w:p w:rsidR="003E5598" w:rsidRDefault="003E5598" w:rsidP="00850AA1">
      <w:r>
        <w:rPr>
          <w:rFonts w:ascii="Times-Bold" w:hAnsi="Times-Bold" w:cs="Times-Bold"/>
          <w:b/>
          <w:bCs/>
        </w:rPr>
        <w:t xml:space="preserve">Client integrity </w:t>
      </w:r>
      <w:r>
        <w:t>The user’s VM and local environment</w:t>
      </w:r>
    </w:p>
    <w:p w:rsidR="003E5598" w:rsidRDefault="003E5598" w:rsidP="00850AA1">
      <w:proofErr w:type="gramStart"/>
      <w:r>
        <w:t>may</w:t>
      </w:r>
      <w:proofErr w:type="gramEnd"/>
      <w:r>
        <w:t xml:space="preserve"> be damaged by the proxy.</w:t>
      </w:r>
    </w:p>
    <w:p w:rsidR="003E5598" w:rsidRDefault="003E5598" w:rsidP="00850AA1">
      <w:r>
        <w:t>Client confidentiality may be compromised by the attacker</w:t>
      </w:r>
    </w:p>
    <w:p w:rsidR="003E5598" w:rsidRDefault="003E5598" w:rsidP="00850AA1">
      <w:proofErr w:type="gramStart"/>
      <w:r>
        <w:t>in</w:t>
      </w:r>
      <w:proofErr w:type="gramEnd"/>
      <w:r>
        <w:t xml:space="preserve"> two ways. One, the attacker can eavesdrop on the communications</w:t>
      </w:r>
    </w:p>
    <w:p w:rsidR="003E5598" w:rsidRDefault="003E5598" w:rsidP="00850AA1">
      <w:proofErr w:type="gramStart"/>
      <w:r>
        <w:t>between</w:t>
      </w:r>
      <w:proofErr w:type="gramEnd"/>
      <w:r>
        <w:t xml:space="preserve"> the service and the proxy. Two, the attacker</w:t>
      </w:r>
    </w:p>
    <w:p w:rsidR="003E5598" w:rsidRDefault="003E5598" w:rsidP="00850AA1">
      <w:proofErr w:type="gramStart"/>
      <w:r>
        <w:t>may</w:t>
      </w:r>
      <w:proofErr w:type="gramEnd"/>
      <w:r>
        <w:t xml:space="preserve"> get the client to install and run a bogus proxy,</w:t>
      </w:r>
    </w:p>
    <w:p w:rsidR="003E5598" w:rsidRDefault="003E5598" w:rsidP="00850AA1">
      <w:proofErr w:type="gramStart"/>
      <w:r>
        <w:t>either</w:t>
      </w:r>
      <w:proofErr w:type="gramEnd"/>
      <w:r>
        <w:t xml:space="preserve"> by compromising the directory or by actively attacking</w:t>
      </w:r>
    </w:p>
    <w:p w:rsidR="003E5598" w:rsidRDefault="003E5598" w:rsidP="00850AA1">
      <w:proofErr w:type="gramStart"/>
      <w:r>
        <w:t>the</w:t>
      </w:r>
      <w:proofErr w:type="gramEnd"/>
      <w:r>
        <w:t xml:space="preserve"> communication channel between the directory VM</w:t>
      </w:r>
    </w:p>
    <w:p w:rsidR="003E5598" w:rsidRDefault="003E5598" w:rsidP="00850AA1">
      <w:proofErr w:type="gramStart"/>
      <w:r>
        <w:lastRenderedPageBreak/>
        <w:t>and</w:t>
      </w:r>
      <w:proofErr w:type="gramEnd"/>
      <w:r>
        <w:t xml:space="preserve"> the client VM or the channel between the directory VM</w:t>
      </w:r>
    </w:p>
    <w:p w:rsidR="003E5598" w:rsidRDefault="003E5598" w:rsidP="00850AA1">
      <w:proofErr w:type="gramStart"/>
      <w:r>
        <w:t>and</w:t>
      </w:r>
      <w:proofErr w:type="gramEnd"/>
      <w:r>
        <w:t xml:space="preserve"> the service VM. In this attack, client integrity may also</w:t>
      </w:r>
    </w:p>
    <w:p w:rsidR="003E5598" w:rsidRDefault="003E5598" w:rsidP="00850AA1">
      <w:proofErr w:type="gramStart"/>
      <w:r>
        <w:t>be</w:t>
      </w:r>
      <w:proofErr w:type="gramEnd"/>
      <w:r>
        <w:t xml:space="preserve"> compromised.</w:t>
      </w:r>
    </w:p>
    <w:p w:rsidR="00850AA1" w:rsidRDefault="00850AA1" w:rsidP="00850AA1"/>
    <w:p w:rsidR="003E5598" w:rsidRDefault="003E5598" w:rsidP="00850AA1">
      <w:r>
        <w:t>The risks to the service are:</w:t>
      </w:r>
    </w:p>
    <w:p w:rsidR="003E5598" w:rsidRDefault="003E5598" w:rsidP="00850AA1">
      <w:r>
        <w:rPr>
          <w:rFonts w:ascii="Times-Bold" w:hAnsi="Times-Bold" w:cs="Times-Bold"/>
          <w:b/>
          <w:bCs/>
        </w:rPr>
        <w:t xml:space="preserve">Service confidentiality </w:t>
      </w:r>
      <w:r>
        <w:t>The service may send sensitive information</w:t>
      </w:r>
    </w:p>
    <w:p w:rsidR="003E5598" w:rsidRDefault="003E5598" w:rsidP="00850AA1">
      <w:proofErr w:type="gramStart"/>
      <w:r>
        <w:t>to</w:t>
      </w:r>
      <w:proofErr w:type="gramEnd"/>
      <w:r>
        <w:t xml:space="preserve"> the client through the proxy.</w:t>
      </w:r>
    </w:p>
    <w:p w:rsidR="003E5598" w:rsidRDefault="003E5598" w:rsidP="00850AA1">
      <w:r>
        <w:rPr>
          <w:rFonts w:ascii="Times-Bold" w:hAnsi="Times-Bold" w:cs="Times-Bold"/>
          <w:b/>
          <w:bCs/>
        </w:rPr>
        <w:t xml:space="preserve">Service integrity </w:t>
      </w:r>
      <w:r>
        <w:t>The service needs to perform certain</w:t>
      </w:r>
    </w:p>
    <w:p w:rsidR="003E5598" w:rsidRDefault="003E5598" w:rsidP="00850AA1">
      <w:proofErr w:type="gramStart"/>
      <w:r>
        <w:t>functionalities</w:t>
      </w:r>
      <w:proofErr w:type="gramEnd"/>
      <w:r>
        <w:t xml:space="preserve"> on behalf of its client, and an attacker</w:t>
      </w:r>
    </w:p>
    <w:p w:rsidR="003E5598" w:rsidRDefault="003E5598" w:rsidP="00850AA1">
      <w:proofErr w:type="gramStart"/>
      <w:r>
        <w:t>who</w:t>
      </w:r>
      <w:proofErr w:type="gramEnd"/>
      <w:r>
        <w:t xml:space="preserve"> successfully impersonates a client may</w:t>
      </w:r>
    </w:p>
    <w:p w:rsidR="003E5598" w:rsidRDefault="003E5598" w:rsidP="00850AA1">
      <w:proofErr w:type="gramStart"/>
      <w:r>
        <w:t>result</w:t>
      </w:r>
      <w:proofErr w:type="gramEnd"/>
      <w:r>
        <w:t xml:space="preserve"> in damages.</w:t>
      </w:r>
    </w:p>
    <w:p w:rsidR="003E5598" w:rsidRDefault="003E5598" w:rsidP="00850AA1">
      <w:r>
        <w:t>Service confidentiality and integrity may be compromised</w:t>
      </w:r>
    </w:p>
    <w:p w:rsidR="003E5598" w:rsidRDefault="003E5598" w:rsidP="00850AA1">
      <w:proofErr w:type="gramStart"/>
      <w:r>
        <w:t>by</w:t>
      </w:r>
      <w:proofErr w:type="gramEnd"/>
      <w:r>
        <w:t xml:space="preserve"> an attacker who controls the communication between the</w:t>
      </w:r>
    </w:p>
    <w:p w:rsidR="003E5598" w:rsidRDefault="003E5598" w:rsidP="00850AA1">
      <w:proofErr w:type="gramStart"/>
      <w:r>
        <w:t>proxy</w:t>
      </w:r>
      <w:proofErr w:type="gramEnd"/>
      <w:r>
        <w:t xml:space="preserve"> and the service, by an attacker who can get the client</w:t>
      </w:r>
    </w:p>
    <w:p w:rsidR="003E5598" w:rsidRDefault="003E5598" w:rsidP="00850AA1">
      <w:proofErr w:type="gramStart"/>
      <w:r>
        <w:t>to</w:t>
      </w:r>
      <w:proofErr w:type="gramEnd"/>
      <w:r>
        <w:t xml:space="preserve"> accept a bogus proxy, and by an attacker who can impersonate</w:t>
      </w:r>
    </w:p>
    <w:p w:rsidR="003E5598" w:rsidRDefault="003E5598" w:rsidP="00850AA1">
      <w:proofErr w:type="gramStart"/>
      <w:r>
        <w:t>a</w:t>
      </w:r>
      <w:proofErr w:type="gramEnd"/>
      <w:r>
        <w:t xml:space="preserve"> client.</w:t>
      </w:r>
    </w:p>
    <w:p w:rsidR="003E5598" w:rsidRDefault="003E5598" w:rsidP="00850AA1">
      <w:r>
        <w:t>In this paper we do not consider risks related to availability,</w:t>
      </w:r>
    </w:p>
    <w:p w:rsidR="003E5598" w:rsidRDefault="003E5598" w:rsidP="00850AA1">
      <w:proofErr w:type="gramStart"/>
      <w:r>
        <w:t>as</w:t>
      </w:r>
      <w:proofErr w:type="gramEnd"/>
      <w:r>
        <w:t xml:space="preserve"> a denial-of-service attack can always be carried</w:t>
      </w:r>
    </w:p>
    <w:p w:rsidR="003E5598" w:rsidRDefault="003E5598" w:rsidP="00850AA1">
      <w:proofErr w:type="gramStart"/>
      <w:r>
        <w:t>out</w:t>
      </w:r>
      <w:proofErr w:type="gramEnd"/>
      <w:r>
        <w:t xml:space="preserve"> by an attacker who controls the communication channels</w:t>
      </w:r>
    </w:p>
    <w:p w:rsidR="003E5598" w:rsidRDefault="003E5598" w:rsidP="00850AA1">
      <w:proofErr w:type="gramStart"/>
      <w:r>
        <w:t>and/or</w:t>
      </w:r>
      <w:proofErr w:type="gramEnd"/>
      <w:r>
        <w:t xml:space="preserve"> the directory.</w:t>
      </w:r>
    </w:p>
    <w:p w:rsidR="003E5598" w:rsidRDefault="003E5598" w:rsidP="00850AA1"/>
    <w:p w:rsidR="005E1D0E" w:rsidRDefault="005E1D0E">
      <w:pPr>
        <w:spacing w:before="240" w:after="60"/>
        <w:contextualSpacing w:val="0"/>
      </w:pPr>
      <w:r>
        <w:br w:type="page"/>
      </w:r>
    </w:p>
    <w:p w:rsidR="005E1D0E" w:rsidRDefault="005E1D0E" w:rsidP="005E1D0E">
      <w:pPr>
        <w:pStyle w:val="Heading1"/>
      </w:pPr>
      <w:r>
        <w:lastRenderedPageBreak/>
        <w:t>References:</w:t>
      </w:r>
    </w:p>
    <w:p w:rsidR="005E1D0E" w:rsidRDefault="005E1D0E" w:rsidP="005E1D0E">
      <w:pPr>
        <w:pStyle w:val="ListParagraph"/>
        <w:numPr>
          <w:ilvl w:val="0"/>
          <w:numId w:val="3"/>
        </w:numPr>
      </w:pPr>
      <w:proofErr w:type="spellStart"/>
      <w:r>
        <w:t>Ninghui</w:t>
      </w:r>
      <w:proofErr w:type="spellEnd"/>
      <w:r>
        <w:t xml:space="preserve"> Li; Mitchell, J.C.; Tong, D., "Securing Java RMI-based distributed applications,"</w:t>
      </w:r>
      <w:r w:rsidRPr="005E1D0E">
        <w:rPr>
          <w:rStyle w:val="apple-converted-space"/>
          <w:color w:val="000000"/>
          <w:sz w:val="27"/>
          <w:szCs w:val="27"/>
        </w:rPr>
        <w:t> </w:t>
      </w:r>
      <w:r w:rsidRPr="005E1D0E">
        <w:rPr>
          <w:i/>
          <w:iCs/>
        </w:rPr>
        <w:t xml:space="preserve">Computer Security Applications Conference, 2004. 20th </w:t>
      </w:r>
      <w:proofErr w:type="gramStart"/>
      <w:r w:rsidRPr="005E1D0E">
        <w:rPr>
          <w:i/>
          <w:iCs/>
        </w:rPr>
        <w:t>Annual</w:t>
      </w:r>
      <w:r w:rsidRPr="005E1D0E">
        <w:rPr>
          <w:rStyle w:val="apple-converted-space"/>
          <w:color w:val="000000"/>
          <w:sz w:val="27"/>
          <w:szCs w:val="27"/>
        </w:rPr>
        <w:t> </w:t>
      </w:r>
      <w:r>
        <w:t>,</w:t>
      </w:r>
      <w:proofErr w:type="gramEnd"/>
      <w:r>
        <w:t xml:space="preserve"> vol., no., pp.262,271, 6-10 Dec. 2004</w:t>
      </w:r>
      <w:r>
        <w:br/>
      </w:r>
      <w:proofErr w:type="spellStart"/>
      <w:r>
        <w:t>doi</w:t>
      </w:r>
      <w:proofErr w:type="spellEnd"/>
      <w:r>
        <w:t>: 10.1109/CSAC.2004.34. URL:</w:t>
      </w:r>
      <w:r>
        <w:rPr>
          <w:color w:val="000000"/>
          <w:sz w:val="27"/>
          <w:szCs w:val="27"/>
        </w:rPr>
        <w:t> </w:t>
      </w:r>
      <w:hyperlink r:id="rId6" w:history="1">
        <w:r>
          <w:rPr>
            <w:rStyle w:val="Hyperlink"/>
            <w:sz w:val="27"/>
            <w:szCs w:val="27"/>
          </w:rPr>
          <w:t>http://ieeexplore.ieee.org/stamp/stamp.jsp?tp=&amp;arnumber=1377233&amp;isnumber=30059</w:t>
        </w:r>
      </w:hyperlink>
    </w:p>
    <w:p w:rsidR="005E1D0E" w:rsidRDefault="005E1D0E" w:rsidP="005E1D0E">
      <w:pPr>
        <w:pStyle w:val="ListParagraph"/>
        <w:numPr>
          <w:ilvl w:val="0"/>
          <w:numId w:val="3"/>
        </w:numPr>
      </w:pPr>
      <w:r>
        <w:t>Second reference</w:t>
      </w:r>
    </w:p>
    <w:p w:rsidR="005E1D0E" w:rsidRDefault="005E1D0E" w:rsidP="005E1D0E">
      <w:pPr>
        <w:ind w:left="0"/>
      </w:pPr>
    </w:p>
    <w:p w:rsidR="005E1D0E" w:rsidRDefault="005E1D0E" w:rsidP="005E1D0E">
      <w:pPr>
        <w:pStyle w:val="Heading1"/>
      </w:pPr>
      <w:r>
        <w:t>Keywords:</w:t>
      </w:r>
    </w:p>
    <w:p w:rsidR="005E1D0E" w:rsidRPr="005E1D0E" w:rsidRDefault="005E1D0E" w:rsidP="00850AA1">
      <w:proofErr w:type="spellStart"/>
      <w:r>
        <w:t>Java;client</w:t>
      </w:r>
      <w:proofErr w:type="spellEnd"/>
      <w:r>
        <w:t xml:space="preserve">-server </w:t>
      </w:r>
      <w:proofErr w:type="spellStart"/>
      <w:r>
        <w:t>systems;message</w:t>
      </w:r>
      <w:proofErr w:type="spellEnd"/>
      <w:r>
        <w:t xml:space="preserve"> </w:t>
      </w:r>
      <w:proofErr w:type="spellStart"/>
      <w:r>
        <w:t>authentication;remote</w:t>
      </w:r>
      <w:proofErr w:type="spellEnd"/>
      <w:r>
        <w:t xml:space="preserve"> procedure </w:t>
      </w:r>
      <w:proofErr w:type="spellStart"/>
      <w:r>
        <w:t>calls;virtual</w:t>
      </w:r>
      <w:proofErr w:type="spellEnd"/>
      <w:r>
        <w:t xml:space="preserve"> </w:t>
      </w:r>
      <w:proofErr w:type="spellStart"/>
      <w:r>
        <w:t>machines;Java</w:t>
      </w:r>
      <w:proofErr w:type="spellEnd"/>
      <w:r>
        <w:t xml:space="preserve"> RMI-based distributed </w:t>
      </w:r>
      <w:proofErr w:type="spellStart"/>
      <w:r>
        <w:t>application;Java</w:t>
      </w:r>
      <w:proofErr w:type="spellEnd"/>
      <w:r>
        <w:t xml:space="preserve">-based </w:t>
      </w:r>
      <w:proofErr w:type="spellStart"/>
      <w:r>
        <w:t>toolkit;distributed</w:t>
      </w:r>
      <w:proofErr w:type="spellEnd"/>
      <w:r>
        <w:t xml:space="preserve"> proxy-based </w:t>
      </w:r>
      <w:proofErr w:type="spellStart"/>
      <w:r>
        <w:t>computing;proxy</w:t>
      </w:r>
      <w:proofErr w:type="spellEnd"/>
      <w:r>
        <w:t xml:space="preserve">-based </w:t>
      </w:r>
      <w:proofErr w:type="spellStart"/>
      <w:r>
        <w:t>architecture;security</w:t>
      </w:r>
      <w:proofErr w:type="spellEnd"/>
      <w:r>
        <w:t xml:space="preserve"> </w:t>
      </w:r>
      <w:proofErr w:type="spellStart"/>
      <w:r>
        <w:t>architecture;service</w:t>
      </w:r>
      <w:proofErr w:type="spellEnd"/>
      <w:r>
        <w:t xml:space="preserve"> </w:t>
      </w:r>
      <w:proofErr w:type="spellStart"/>
      <w:r>
        <w:t>register;signed</w:t>
      </w:r>
      <w:proofErr w:type="spellEnd"/>
      <w:r>
        <w:t xml:space="preserve"> </w:t>
      </w:r>
      <w:proofErr w:type="spellStart"/>
      <w:r>
        <w:t>authentication;Application</w:t>
      </w:r>
      <w:proofErr w:type="spellEnd"/>
      <w:r>
        <w:t xml:space="preserve"> </w:t>
      </w:r>
      <w:proofErr w:type="spellStart"/>
      <w:r>
        <w:t>software;Authentication;Communication</w:t>
      </w:r>
      <w:proofErr w:type="spellEnd"/>
      <w:r>
        <w:t xml:space="preserve"> system </w:t>
      </w:r>
      <w:proofErr w:type="spellStart"/>
      <w:r>
        <w:t>control;Computer</w:t>
      </w:r>
      <w:proofErr w:type="spellEnd"/>
      <w:r>
        <w:t xml:space="preserve"> </w:t>
      </w:r>
      <w:proofErr w:type="spellStart"/>
      <w:r>
        <w:t>architecture;Distributed</w:t>
      </w:r>
      <w:proofErr w:type="spellEnd"/>
      <w:r>
        <w:t xml:space="preserve"> </w:t>
      </w:r>
      <w:proofErr w:type="spellStart"/>
      <w:r>
        <w:t>computing;Information</w:t>
      </w:r>
      <w:proofErr w:type="spellEnd"/>
      <w:r>
        <w:t xml:space="preserve"> </w:t>
      </w:r>
      <w:proofErr w:type="spellStart"/>
      <w:r>
        <w:t>security;Java;Protocols;Virtual</w:t>
      </w:r>
      <w:proofErr w:type="spellEnd"/>
      <w:r>
        <w:t xml:space="preserve"> </w:t>
      </w:r>
      <w:proofErr w:type="spellStart"/>
      <w:r>
        <w:t>machining;Virtual</w:t>
      </w:r>
      <w:proofErr w:type="spellEnd"/>
      <w:r>
        <w:t xml:space="preserve"> manufacturing</w:t>
      </w:r>
    </w:p>
    <w:sectPr w:rsidR="005E1D0E" w:rsidRPr="005E1D0E" w:rsidSect="00481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1E92"/>
    <w:multiLevelType w:val="hybridMultilevel"/>
    <w:tmpl w:val="60A87176"/>
    <w:lvl w:ilvl="0" w:tplc="C8FE3332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26" w:hanging="360"/>
      </w:pPr>
    </w:lvl>
    <w:lvl w:ilvl="2" w:tplc="0809001B" w:tentative="1">
      <w:start w:val="1"/>
      <w:numFmt w:val="lowerRoman"/>
      <w:lvlText w:val="%3."/>
      <w:lvlJc w:val="right"/>
      <w:pPr>
        <w:ind w:left="1346" w:hanging="180"/>
      </w:pPr>
    </w:lvl>
    <w:lvl w:ilvl="3" w:tplc="0809000F" w:tentative="1">
      <w:start w:val="1"/>
      <w:numFmt w:val="decimal"/>
      <w:lvlText w:val="%4."/>
      <w:lvlJc w:val="left"/>
      <w:pPr>
        <w:ind w:left="2066" w:hanging="360"/>
      </w:pPr>
    </w:lvl>
    <w:lvl w:ilvl="4" w:tplc="08090019" w:tentative="1">
      <w:start w:val="1"/>
      <w:numFmt w:val="lowerLetter"/>
      <w:lvlText w:val="%5."/>
      <w:lvlJc w:val="left"/>
      <w:pPr>
        <w:ind w:left="2786" w:hanging="360"/>
      </w:pPr>
    </w:lvl>
    <w:lvl w:ilvl="5" w:tplc="0809001B" w:tentative="1">
      <w:start w:val="1"/>
      <w:numFmt w:val="lowerRoman"/>
      <w:lvlText w:val="%6."/>
      <w:lvlJc w:val="right"/>
      <w:pPr>
        <w:ind w:left="3506" w:hanging="180"/>
      </w:pPr>
    </w:lvl>
    <w:lvl w:ilvl="6" w:tplc="0809000F" w:tentative="1">
      <w:start w:val="1"/>
      <w:numFmt w:val="decimal"/>
      <w:lvlText w:val="%7."/>
      <w:lvlJc w:val="left"/>
      <w:pPr>
        <w:ind w:left="4226" w:hanging="360"/>
      </w:pPr>
    </w:lvl>
    <w:lvl w:ilvl="7" w:tplc="08090019" w:tentative="1">
      <w:start w:val="1"/>
      <w:numFmt w:val="lowerLetter"/>
      <w:lvlText w:val="%8."/>
      <w:lvlJc w:val="left"/>
      <w:pPr>
        <w:ind w:left="4946" w:hanging="360"/>
      </w:pPr>
    </w:lvl>
    <w:lvl w:ilvl="8" w:tplc="0809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1">
    <w:nsid w:val="18245B6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100D1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1817"/>
    <w:rsid w:val="000101F2"/>
    <w:rsid w:val="000D1DCC"/>
    <w:rsid w:val="000D24CB"/>
    <w:rsid w:val="00153B82"/>
    <w:rsid w:val="00291817"/>
    <w:rsid w:val="003B6532"/>
    <w:rsid w:val="003E5598"/>
    <w:rsid w:val="00463B2F"/>
    <w:rsid w:val="00481E86"/>
    <w:rsid w:val="00490CB6"/>
    <w:rsid w:val="00523B12"/>
    <w:rsid w:val="00530DB3"/>
    <w:rsid w:val="005E1784"/>
    <w:rsid w:val="005E1D0E"/>
    <w:rsid w:val="00706327"/>
    <w:rsid w:val="00761387"/>
    <w:rsid w:val="007A793A"/>
    <w:rsid w:val="007B2F6D"/>
    <w:rsid w:val="00850AA1"/>
    <w:rsid w:val="00925CD8"/>
    <w:rsid w:val="009A6709"/>
    <w:rsid w:val="009C475F"/>
    <w:rsid w:val="00A005C6"/>
    <w:rsid w:val="00A66A5C"/>
    <w:rsid w:val="00A724F1"/>
    <w:rsid w:val="00B612D0"/>
    <w:rsid w:val="00B671D5"/>
    <w:rsid w:val="00BA1A70"/>
    <w:rsid w:val="00C0315C"/>
    <w:rsid w:val="00CD4B6F"/>
    <w:rsid w:val="00DA6B47"/>
    <w:rsid w:val="00DB21F4"/>
    <w:rsid w:val="00E51373"/>
    <w:rsid w:val="00EA5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after="60" w:line="276" w:lineRule="auto"/>
        <w:ind w:left="-45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CD8"/>
    <w:pPr>
      <w:spacing w:before="120" w:after="24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5E1D0E"/>
    <w:pPr>
      <w:keepNext/>
      <w:keepLines/>
      <w:numPr>
        <w:numId w:val="2"/>
      </w:numPr>
      <w:spacing w:after="120"/>
      <w:ind w:left="0" w:firstLine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D0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1D0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D0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1D0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1D0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1D0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1D0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1D0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D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D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D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D0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D0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D0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D0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D0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D0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5E1D0E"/>
  </w:style>
  <w:style w:type="paragraph" w:styleId="ListParagraph">
    <w:name w:val="List Paragraph"/>
    <w:basedOn w:val="Normal"/>
    <w:uiPriority w:val="34"/>
    <w:qFormat/>
    <w:rsid w:val="005E1D0E"/>
    <w:pPr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5E1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3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stamp/stamp.jsp?tp=&amp;arnumber=1377233&amp;isnumber=3005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5446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2014-07-14T11:56:00Z</dcterms:created>
  <dcterms:modified xsi:type="dcterms:W3CDTF">2014-07-27T11:20:00Z</dcterms:modified>
</cp:coreProperties>
</file>