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9CB" w:rsidRDefault="00B224A8" w:rsidP="00720A99">
      <w:r>
        <w:t>Java language was invented over 20 years</w:t>
      </w:r>
      <w:r>
        <w:rPr>
          <w:sz w:val="14"/>
          <w:szCs w:val="14"/>
        </w:rPr>
        <w:t>5</w:t>
      </w:r>
      <w:r>
        <w:t xml:space="preserve">. What’s interesting and worth mentioning is that it was originally designed with a security in mind. The goal of Java was to provide </w:t>
      </w:r>
      <w:proofErr w:type="gramStart"/>
      <w:r>
        <w:t>an</w:t>
      </w:r>
      <w:proofErr w:type="gramEnd"/>
      <w:r>
        <w:t xml:space="preserve"> ubiquitous programming and secure execution environment for running </w:t>
      </w:r>
      <w:proofErr w:type="spellStart"/>
      <w:r>
        <w:t>untrusted</w:t>
      </w:r>
      <w:proofErr w:type="spellEnd"/>
      <w:r>
        <w:t>, mobile code (Java programs).</w:t>
      </w:r>
    </w:p>
    <w:p w:rsidR="00720A99" w:rsidRDefault="00720A99" w:rsidP="00720A99">
      <w:r>
        <w:t>Java runtime has a form of an abstract Java Virtual Machine of which goal is to provide a secure execution environment for Java programs. Java Virtual Machine is composed of several components as illustrated in Fig. 1</w:t>
      </w:r>
      <w:r>
        <w:rPr>
          <w:rFonts w:ascii="Calibri" w:hAnsi="Calibri" w:cs="Calibri"/>
        </w:rPr>
        <w:t xml:space="preserve">. </w:t>
      </w:r>
      <w:r>
        <w:t xml:space="preserve">Those of a critical nature to the security of a Java VM environment are denoted below: </w:t>
      </w:r>
    </w:p>
    <w:p w:rsidR="00720A99" w:rsidRDefault="00720A99" w:rsidP="008E2BEF">
      <w:pPr>
        <w:spacing w:before="0" w:after="0"/>
      </w:pPr>
      <w:r>
        <w:rPr>
          <w:rFonts w:ascii="Wingdings" w:hAnsi="Wingdings" w:cs="Wingdings"/>
        </w:rPr>
        <w:t></w:t>
      </w:r>
      <w:r>
        <w:rPr>
          <w:rFonts w:ascii="Wingdings" w:hAnsi="Wingdings" w:cs="Wingdings"/>
        </w:rPr>
        <w:t></w:t>
      </w:r>
      <w:r>
        <w:t xml:space="preserve">Class Loaders </w:t>
      </w:r>
    </w:p>
    <w:p w:rsidR="00720A99" w:rsidRDefault="00720A99" w:rsidP="008E2BEF">
      <w:pPr>
        <w:spacing w:before="0" w:after="0"/>
      </w:pPr>
      <w:r>
        <w:rPr>
          <w:rFonts w:ascii="Wingdings" w:hAnsi="Wingdings" w:cs="Wingdings"/>
        </w:rPr>
        <w:t></w:t>
      </w:r>
      <w:r>
        <w:rPr>
          <w:rFonts w:ascii="Wingdings" w:hAnsi="Wingdings" w:cs="Wingdings"/>
        </w:rPr>
        <w:t></w:t>
      </w:r>
      <w:proofErr w:type="spellStart"/>
      <w:r>
        <w:t>Bytecode</w:t>
      </w:r>
      <w:proofErr w:type="spellEnd"/>
      <w:r>
        <w:t xml:space="preserve"> Verifier </w:t>
      </w:r>
    </w:p>
    <w:p w:rsidR="00720A99" w:rsidRDefault="00720A99" w:rsidP="008E2BEF">
      <w:pPr>
        <w:spacing w:before="0" w:after="0"/>
      </w:pPr>
      <w:r>
        <w:rPr>
          <w:rFonts w:ascii="Wingdings" w:hAnsi="Wingdings" w:cs="Wingdings"/>
        </w:rPr>
        <w:t></w:t>
      </w:r>
      <w:r>
        <w:rPr>
          <w:rFonts w:ascii="Wingdings" w:hAnsi="Wingdings" w:cs="Wingdings"/>
        </w:rPr>
        <w:t></w:t>
      </w:r>
      <w:r>
        <w:t xml:space="preserve">Security Manager </w:t>
      </w:r>
    </w:p>
    <w:p w:rsidR="00720A99" w:rsidRDefault="00720A99" w:rsidP="008E2BEF">
      <w:pPr>
        <w:spacing w:before="0" w:after="0"/>
      </w:pPr>
      <w:r>
        <w:rPr>
          <w:rFonts w:ascii="Wingdings" w:hAnsi="Wingdings" w:cs="Wingdings"/>
        </w:rPr>
        <w:t></w:t>
      </w:r>
      <w:r>
        <w:rPr>
          <w:rFonts w:ascii="Wingdings" w:hAnsi="Wingdings" w:cs="Wingdings"/>
        </w:rPr>
        <w:t></w:t>
      </w:r>
      <w:r>
        <w:t xml:space="preserve">JVM Runtime </w:t>
      </w:r>
    </w:p>
    <w:p w:rsidR="00720A99" w:rsidRDefault="00720A99" w:rsidP="008E2BEF">
      <w:pPr>
        <w:spacing w:before="0" w:after="0"/>
      </w:pPr>
      <w:r>
        <w:t xml:space="preserve">- Execution engine </w:t>
      </w:r>
    </w:p>
    <w:p w:rsidR="00720A99" w:rsidRDefault="00720A99" w:rsidP="008E2BEF">
      <w:pPr>
        <w:spacing w:before="0" w:after="0"/>
      </w:pPr>
      <w:r>
        <w:t xml:space="preserve">- Classes definition (Java / native code) </w:t>
      </w:r>
    </w:p>
    <w:p w:rsidR="00720A99" w:rsidRDefault="00720A99" w:rsidP="008E2BEF">
      <w:pPr>
        <w:spacing w:before="0" w:after="0"/>
      </w:pPr>
      <w:r>
        <w:rPr>
          <w:rFonts w:ascii="Wingdings" w:hAnsi="Wingdings" w:cs="Wingdings"/>
        </w:rPr>
        <w:t></w:t>
      </w:r>
      <w:r>
        <w:rPr>
          <w:rFonts w:ascii="Wingdings" w:hAnsi="Wingdings" w:cs="Wingdings"/>
        </w:rPr>
        <w:t></w:t>
      </w:r>
      <w:r>
        <w:t xml:space="preserve">OSR compiler </w:t>
      </w:r>
    </w:p>
    <w:p w:rsidR="00720A99" w:rsidRDefault="00720A99" w:rsidP="008E2BEF">
      <w:pPr>
        <w:spacing w:before="0"/>
      </w:pPr>
      <w:r>
        <w:rPr>
          <w:rFonts w:ascii="Wingdings" w:hAnsi="Wingdings" w:cs="Wingdings"/>
        </w:rPr>
        <w:t></w:t>
      </w:r>
      <w:r>
        <w:rPr>
          <w:rFonts w:ascii="Wingdings" w:hAnsi="Wingdings" w:cs="Wingdings"/>
        </w:rPr>
        <w:t></w:t>
      </w:r>
      <w:r>
        <w:t xml:space="preserve">Garbage Collector </w:t>
      </w:r>
    </w:p>
    <w:p w:rsidR="008E2BEF" w:rsidRDefault="008E2BEF" w:rsidP="008E2BEF">
      <w:pPr>
        <w:spacing w:before="0" w:after="0"/>
      </w:pPr>
    </w:p>
    <w:p w:rsidR="00720A99" w:rsidRDefault="00984F37" w:rsidP="008E2BEF">
      <w:pPr>
        <w:spacing w:before="0" w:after="0"/>
      </w:pPr>
      <w:r>
        <w:rPr>
          <w:noProof/>
          <w:lang w:eastAsia="en-GB"/>
        </w:rPr>
        <w:drawing>
          <wp:anchor distT="0" distB="0" distL="114300" distR="114300" simplePos="0" relativeHeight="251658240" behindDoc="0" locked="0" layoutInCell="1" allowOverlap="1">
            <wp:simplePos x="0" y="0"/>
            <wp:positionH relativeFrom="column">
              <wp:posOffset>1203325</wp:posOffset>
            </wp:positionH>
            <wp:positionV relativeFrom="paragraph">
              <wp:posOffset>1059180</wp:posOffset>
            </wp:positionV>
            <wp:extent cx="3375660" cy="2377440"/>
            <wp:effectExtent l="19050" t="0" r="0" b="0"/>
            <wp:wrapTopAndBottom/>
            <wp:docPr id="1" name="Picture 0" descr="Fig-1.JavaVirtualMachine Security Architecture (se-2012-0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avaVirtualMachine Security Architecture (se-2012-01-report).png"/>
                    <pic:cNvPicPr/>
                  </pic:nvPicPr>
                  <pic:blipFill>
                    <a:blip r:embed="rId4"/>
                    <a:stretch>
                      <a:fillRect/>
                    </a:stretch>
                  </pic:blipFill>
                  <pic:spPr>
                    <a:xfrm>
                      <a:off x="0" y="0"/>
                      <a:ext cx="3375660" cy="2377440"/>
                    </a:xfrm>
                    <a:prstGeom prst="rect">
                      <a:avLst/>
                    </a:prstGeom>
                  </pic:spPr>
                </pic:pic>
              </a:graphicData>
            </a:graphic>
          </wp:anchor>
        </w:drawing>
      </w:r>
      <w:r w:rsidR="00720A99">
        <w:t xml:space="preserve">Class Loaders are special Java objects that always inherit from </w:t>
      </w:r>
      <w:proofErr w:type="spellStart"/>
      <w:r w:rsidR="00720A99">
        <w:rPr>
          <w:rFonts w:ascii="Courier New" w:hAnsi="Courier New" w:cs="Courier New"/>
        </w:rPr>
        <w:t>java.lang.ClassLoader</w:t>
      </w:r>
      <w:proofErr w:type="spellEnd"/>
      <w:r w:rsidR="00720A99">
        <w:rPr>
          <w:rFonts w:ascii="Courier New" w:hAnsi="Courier New" w:cs="Courier New"/>
        </w:rPr>
        <w:t xml:space="preserve"> </w:t>
      </w:r>
      <w:r w:rsidR="00720A99">
        <w:t xml:space="preserve">class or its subclass. They provide Java Virtual Machine with Java programs to execute. These programs have a form of Class files, which may come from arbitrary locations such as remote hosts or local file system. Class Loader location denoting a base source of classes is called </w:t>
      </w:r>
      <w:proofErr w:type="gramStart"/>
      <w:r w:rsidR="00720A99">
        <w:t>a codebase</w:t>
      </w:r>
      <w:proofErr w:type="gramEnd"/>
      <w:r w:rsidR="00720A99">
        <w:t>.</w:t>
      </w:r>
    </w:p>
    <w:p w:rsidR="00984F37" w:rsidRDefault="00984F37" w:rsidP="00984F37">
      <w:r>
        <w:t xml:space="preserve">Multiple Class files being part of a given Java application can be packaged in a form of ZIP or JAR files. They can be also cryptographically signed in order to verify the authenticity of the application and its provider. </w:t>
      </w:r>
    </w:p>
    <w:p w:rsidR="00984F37" w:rsidRDefault="00984F37" w:rsidP="00984F37">
      <w:r>
        <w:t xml:space="preserve">Class Loader objects implements several security critical methods. This includes the following: </w:t>
      </w:r>
    </w:p>
    <w:p w:rsidR="00984F37" w:rsidRDefault="00984F37" w:rsidP="00984F37">
      <w:pPr>
        <w:pStyle w:val="Default"/>
        <w:rPr>
          <w:rFonts w:ascii="Courier New" w:hAnsi="Courier New" w:cs="Courier New"/>
          <w:sz w:val="22"/>
          <w:szCs w:val="22"/>
        </w:rPr>
      </w:pPr>
      <w:r>
        <w:rPr>
          <w:sz w:val="22"/>
          <w:szCs w:val="22"/>
        </w:rPr>
        <w:t xml:space="preserve">- </w:t>
      </w:r>
      <w:r>
        <w:rPr>
          <w:rFonts w:ascii="Courier New" w:hAnsi="Courier New" w:cs="Courier New"/>
          <w:sz w:val="22"/>
          <w:szCs w:val="22"/>
        </w:rPr>
        <w:t xml:space="preserve">protected Class </w:t>
      </w:r>
      <w:proofErr w:type="spellStart"/>
      <w:proofErr w:type="gramStart"/>
      <w:r>
        <w:rPr>
          <w:rFonts w:ascii="Courier New" w:hAnsi="Courier New" w:cs="Courier New"/>
          <w:sz w:val="22"/>
          <w:szCs w:val="22"/>
        </w:rPr>
        <w:t>findClass</w:t>
      </w:r>
      <w:proofErr w:type="spellEnd"/>
      <w:r>
        <w:rPr>
          <w:rFonts w:ascii="Courier New" w:hAnsi="Courier New" w:cs="Courier New"/>
          <w:sz w:val="22"/>
          <w:szCs w:val="22"/>
        </w:rPr>
        <w:t>(</w:t>
      </w:r>
      <w:proofErr w:type="gramEnd"/>
      <w:r>
        <w:rPr>
          <w:rFonts w:ascii="Courier New" w:hAnsi="Courier New" w:cs="Courier New"/>
          <w:sz w:val="22"/>
          <w:szCs w:val="22"/>
        </w:rPr>
        <w:t xml:space="preserve">String name) </w:t>
      </w:r>
    </w:p>
    <w:p w:rsidR="00984F37" w:rsidRDefault="00984F37" w:rsidP="00030D7A">
      <w:pPr>
        <w:spacing w:before="0"/>
      </w:pPr>
      <w:r>
        <w:t xml:space="preserve">This method is invoked whenever a definition of a target class name is not found in the Java VM and when an attempt is made to load it from some external location. </w:t>
      </w:r>
    </w:p>
    <w:p w:rsidR="00984F37" w:rsidRDefault="00984F37" w:rsidP="00984F37">
      <w:pPr>
        <w:pStyle w:val="Default"/>
        <w:rPr>
          <w:sz w:val="22"/>
          <w:szCs w:val="22"/>
        </w:rPr>
      </w:pPr>
    </w:p>
    <w:p w:rsidR="00984F37" w:rsidRDefault="00984F37" w:rsidP="00984F37">
      <w:pPr>
        <w:pStyle w:val="Default"/>
        <w:rPr>
          <w:rFonts w:ascii="Courier New" w:hAnsi="Courier New" w:cs="Courier New"/>
          <w:sz w:val="22"/>
          <w:szCs w:val="22"/>
        </w:rPr>
      </w:pPr>
      <w:r>
        <w:rPr>
          <w:sz w:val="22"/>
          <w:szCs w:val="22"/>
        </w:rPr>
        <w:t xml:space="preserve">- </w:t>
      </w:r>
      <w:proofErr w:type="gramStart"/>
      <w:r>
        <w:rPr>
          <w:rFonts w:ascii="Courier New" w:hAnsi="Courier New" w:cs="Courier New"/>
          <w:sz w:val="22"/>
          <w:szCs w:val="22"/>
        </w:rPr>
        <w:t>public</w:t>
      </w:r>
      <w:proofErr w:type="gramEnd"/>
      <w:r>
        <w:rPr>
          <w:rFonts w:ascii="Courier New" w:hAnsi="Courier New" w:cs="Courier New"/>
          <w:sz w:val="22"/>
          <w:szCs w:val="22"/>
        </w:rPr>
        <w:t xml:space="preserve"> Class </w:t>
      </w:r>
      <w:proofErr w:type="spellStart"/>
      <w:r>
        <w:rPr>
          <w:rFonts w:ascii="Courier New" w:hAnsi="Courier New" w:cs="Courier New"/>
          <w:sz w:val="22"/>
          <w:szCs w:val="22"/>
        </w:rPr>
        <w:t>loadClass</w:t>
      </w:r>
      <w:proofErr w:type="spellEnd"/>
      <w:r>
        <w:rPr>
          <w:rFonts w:ascii="Courier New" w:hAnsi="Courier New" w:cs="Courier New"/>
          <w:sz w:val="22"/>
          <w:szCs w:val="22"/>
        </w:rPr>
        <w:t xml:space="preserve">(String name) </w:t>
      </w:r>
    </w:p>
    <w:p w:rsidR="00984F37" w:rsidRDefault="00984F37" w:rsidP="00984F37">
      <w:pPr>
        <w:pStyle w:val="Default"/>
        <w:rPr>
          <w:rFonts w:ascii="Courier New" w:hAnsi="Courier New" w:cs="Courier New"/>
          <w:sz w:val="22"/>
          <w:szCs w:val="22"/>
        </w:rPr>
      </w:pPr>
    </w:p>
    <w:p w:rsidR="00984F37" w:rsidRDefault="00984F37" w:rsidP="00984F37">
      <w:pPr>
        <w:pStyle w:val="Default"/>
        <w:rPr>
          <w:rFonts w:ascii="Courier New" w:hAnsi="Courier New" w:cs="Courier New"/>
          <w:sz w:val="22"/>
          <w:szCs w:val="22"/>
        </w:rPr>
      </w:pPr>
      <w:r w:rsidRPr="00984F37">
        <w:rPr>
          <w:sz w:val="22"/>
          <w:szCs w:val="22"/>
        </w:rPr>
        <w:t>-</w:t>
      </w:r>
      <w:r>
        <w:rPr>
          <w:rFonts w:ascii="Courier New" w:hAnsi="Courier New" w:cs="Courier New"/>
          <w:sz w:val="22"/>
          <w:szCs w:val="22"/>
        </w:rPr>
        <w:t xml:space="preserve"> protected Class </w:t>
      </w:r>
      <w:proofErr w:type="spellStart"/>
      <w:proofErr w:type="gramStart"/>
      <w:r>
        <w:rPr>
          <w:rFonts w:ascii="Courier New" w:hAnsi="Courier New" w:cs="Courier New"/>
          <w:sz w:val="22"/>
          <w:szCs w:val="22"/>
        </w:rPr>
        <w:t>loadClass</w:t>
      </w:r>
      <w:proofErr w:type="spellEnd"/>
      <w:r>
        <w:rPr>
          <w:rFonts w:ascii="Courier New" w:hAnsi="Courier New" w:cs="Courier New"/>
          <w:sz w:val="22"/>
          <w:szCs w:val="22"/>
        </w:rPr>
        <w:t>(</w:t>
      </w:r>
      <w:proofErr w:type="gramEnd"/>
      <w:r>
        <w:rPr>
          <w:rFonts w:ascii="Courier New" w:hAnsi="Courier New" w:cs="Courier New"/>
          <w:sz w:val="22"/>
          <w:szCs w:val="22"/>
        </w:rPr>
        <w:t xml:space="preserve">String name, </w:t>
      </w:r>
      <w:proofErr w:type="spellStart"/>
      <w:r>
        <w:rPr>
          <w:rFonts w:ascii="Courier New" w:hAnsi="Courier New" w:cs="Courier New"/>
          <w:sz w:val="22"/>
          <w:szCs w:val="22"/>
        </w:rPr>
        <w:t>boolean</w:t>
      </w:r>
      <w:proofErr w:type="spellEnd"/>
      <w:r>
        <w:rPr>
          <w:rFonts w:ascii="Courier New" w:hAnsi="Courier New" w:cs="Courier New"/>
          <w:sz w:val="22"/>
          <w:szCs w:val="22"/>
        </w:rPr>
        <w:t xml:space="preserve"> resolve) </w:t>
      </w:r>
    </w:p>
    <w:p w:rsidR="00984F37" w:rsidRDefault="00084F35" w:rsidP="00984F37">
      <w:r>
        <w:t>These</w:t>
      </w:r>
      <w:r w:rsidR="00984F37">
        <w:t xml:space="preserve"> are the base </w:t>
      </w:r>
      <w:proofErr w:type="gramStart"/>
      <w:r w:rsidR="00984F37">
        <w:t>methods that allows</w:t>
      </w:r>
      <w:proofErr w:type="gramEnd"/>
      <w:r w:rsidR="00984F37">
        <w:t xml:space="preserve"> to load a given class (denoted by the name argument) to VM. The returned object is the instance of </w:t>
      </w:r>
      <w:proofErr w:type="spellStart"/>
      <w:r w:rsidR="00984F37">
        <w:rPr>
          <w:rFonts w:ascii="Courier New" w:hAnsi="Courier New" w:cs="Courier New"/>
        </w:rPr>
        <w:t>java.lang.Class</w:t>
      </w:r>
      <w:proofErr w:type="spellEnd"/>
      <w:r w:rsidR="00984F37">
        <w:rPr>
          <w:rFonts w:ascii="Courier New" w:hAnsi="Courier New" w:cs="Courier New"/>
        </w:rPr>
        <w:t xml:space="preserve"> </w:t>
      </w:r>
      <w:r w:rsidR="00984F37">
        <w:t xml:space="preserve">class, which is a Java representation of VM classes. The second form of </w:t>
      </w:r>
      <w:proofErr w:type="spellStart"/>
      <w:r w:rsidR="00984F37">
        <w:rPr>
          <w:rFonts w:ascii="Courier New" w:hAnsi="Courier New" w:cs="Courier New"/>
        </w:rPr>
        <w:t>loadClass</w:t>
      </w:r>
      <w:proofErr w:type="spellEnd"/>
      <w:r w:rsidR="00984F37">
        <w:rPr>
          <w:rFonts w:ascii="Courier New" w:hAnsi="Courier New" w:cs="Courier New"/>
        </w:rPr>
        <w:t xml:space="preserve"> </w:t>
      </w:r>
      <w:r w:rsidR="00984F37">
        <w:t xml:space="preserve">method contains additional argument that specifies whether class resolving (linking) should take place. </w:t>
      </w:r>
    </w:p>
    <w:p w:rsidR="00984F37" w:rsidRDefault="00984F37" w:rsidP="00984F37">
      <w:pPr>
        <w:pStyle w:val="Default"/>
        <w:rPr>
          <w:rFonts w:ascii="Courier New" w:hAnsi="Courier New" w:cs="Courier New"/>
          <w:sz w:val="22"/>
          <w:szCs w:val="22"/>
        </w:rPr>
      </w:pPr>
      <w:r>
        <w:rPr>
          <w:sz w:val="22"/>
          <w:szCs w:val="22"/>
        </w:rPr>
        <w:lastRenderedPageBreak/>
        <w:t xml:space="preserve">- </w:t>
      </w:r>
      <w:r>
        <w:rPr>
          <w:rFonts w:ascii="Courier New" w:hAnsi="Courier New" w:cs="Courier New"/>
          <w:sz w:val="22"/>
          <w:szCs w:val="22"/>
        </w:rPr>
        <w:t xml:space="preserve">protected final Class </w:t>
      </w:r>
      <w:proofErr w:type="spellStart"/>
      <w:proofErr w:type="gramStart"/>
      <w:r>
        <w:rPr>
          <w:rFonts w:ascii="Courier New" w:hAnsi="Courier New" w:cs="Courier New"/>
          <w:sz w:val="22"/>
          <w:szCs w:val="22"/>
        </w:rPr>
        <w:t>defineClass</w:t>
      </w:r>
      <w:proofErr w:type="spellEnd"/>
      <w:r>
        <w:rPr>
          <w:rFonts w:ascii="Courier New" w:hAnsi="Courier New" w:cs="Courier New"/>
          <w:sz w:val="22"/>
          <w:szCs w:val="22"/>
        </w:rPr>
        <w:t>(</w:t>
      </w:r>
      <w:proofErr w:type="gramEnd"/>
      <w:r>
        <w:rPr>
          <w:rFonts w:ascii="Courier New" w:hAnsi="Courier New" w:cs="Courier New"/>
          <w:sz w:val="22"/>
          <w:szCs w:val="22"/>
        </w:rPr>
        <w:t xml:space="preserve">String name, byte body[],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off,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size, </w:t>
      </w:r>
      <w:proofErr w:type="spellStart"/>
      <w:r>
        <w:rPr>
          <w:rFonts w:ascii="Courier New" w:hAnsi="Courier New" w:cs="Courier New"/>
          <w:sz w:val="22"/>
          <w:szCs w:val="22"/>
        </w:rPr>
        <w:t>ProtectionDomain</w:t>
      </w:r>
      <w:proofErr w:type="spellEnd"/>
      <w:r>
        <w:rPr>
          <w:rFonts w:ascii="Courier New" w:hAnsi="Courier New" w:cs="Courier New"/>
          <w:sz w:val="22"/>
          <w:szCs w:val="22"/>
        </w:rPr>
        <w:t xml:space="preserve"> </w:t>
      </w:r>
      <w:proofErr w:type="spellStart"/>
      <w:r>
        <w:rPr>
          <w:rFonts w:ascii="Courier New" w:hAnsi="Courier New" w:cs="Courier New"/>
          <w:sz w:val="22"/>
          <w:szCs w:val="22"/>
        </w:rPr>
        <w:t>protectiondomain</w:t>
      </w:r>
      <w:proofErr w:type="spellEnd"/>
      <w:r>
        <w:rPr>
          <w:rFonts w:ascii="Courier New" w:hAnsi="Courier New" w:cs="Courier New"/>
          <w:sz w:val="22"/>
          <w:szCs w:val="22"/>
        </w:rPr>
        <w:t xml:space="preserve">) </w:t>
      </w:r>
    </w:p>
    <w:p w:rsidR="00984F37" w:rsidRDefault="00984F37" w:rsidP="00984F37">
      <w:pPr>
        <w:pStyle w:val="Default"/>
        <w:rPr>
          <w:rFonts w:ascii="Courier New" w:hAnsi="Courier New" w:cs="Courier New"/>
          <w:sz w:val="22"/>
          <w:szCs w:val="22"/>
        </w:rPr>
      </w:pPr>
    </w:p>
    <w:p w:rsidR="00720A99" w:rsidRDefault="00984F37" w:rsidP="00984F37">
      <w:r>
        <w:t>This method is invoked whenever a given class (denoted by the name argument) is to be defined in the VM. The body argument holds the Class bytes to define. The protection</w:t>
      </w:r>
      <w:r w:rsidR="008E2BEF">
        <w:t xml:space="preserve"> </w:t>
      </w:r>
      <w:r>
        <w:t>domain argument will be discussed further in this document. It is sufficient to say that it denotes the permissions of a defined class.</w:t>
      </w:r>
    </w:p>
    <w:p w:rsidR="00084F35" w:rsidRDefault="00084F35" w:rsidP="00084F35">
      <w:r w:rsidRPr="00084F35">
        <w:t xml:space="preserve">The abovementioned methods are not accessible to </w:t>
      </w:r>
      <w:proofErr w:type="spellStart"/>
      <w:r w:rsidRPr="00084F35">
        <w:t>untrusted</w:t>
      </w:r>
      <w:proofErr w:type="spellEnd"/>
      <w:r w:rsidRPr="00084F35">
        <w:t xml:space="preserve"> code, except one argument</w:t>
      </w:r>
      <w:r>
        <w:t xml:space="preserve"> </w:t>
      </w:r>
      <w:proofErr w:type="spellStart"/>
      <w:proofErr w:type="gramStart"/>
      <w:r>
        <w:rPr>
          <w:rFonts w:ascii="Courier New" w:hAnsi="Courier New" w:cs="Courier New"/>
        </w:rPr>
        <w:t>loadClass</w:t>
      </w:r>
      <w:proofErr w:type="spellEnd"/>
      <w:r>
        <w:rPr>
          <w:rFonts w:ascii="Courier New" w:hAnsi="Courier New" w:cs="Courier New"/>
        </w:rPr>
        <w:t>(</w:t>
      </w:r>
      <w:proofErr w:type="gramEnd"/>
      <w:r>
        <w:rPr>
          <w:rFonts w:ascii="Courier New" w:hAnsi="Courier New" w:cs="Courier New"/>
        </w:rPr>
        <w:t xml:space="preserve">) </w:t>
      </w:r>
      <w:r>
        <w:t xml:space="preserve">method. </w:t>
      </w:r>
    </w:p>
    <w:p w:rsidR="00984F37" w:rsidRDefault="00084F35" w:rsidP="00084F35">
      <w:r>
        <w:t xml:space="preserve">Class Loader objects are quite powerful. They provide class definitions to the VM. They can specify permissions for loaded classes. Finally, they can also load native libraries into Java VM. These are just a few of the many reasons behind the requirement for the possession of a proper security privilege designating Class Loader creation. The checks for this privilege are implemented in </w:t>
      </w:r>
      <w:proofErr w:type="spellStart"/>
      <w:r>
        <w:t>ClassLoader</w:t>
      </w:r>
      <w:proofErr w:type="spellEnd"/>
      <w:r>
        <w:t xml:space="preserve"> instance initialization method (</w:t>
      </w:r>
      <w:r>
        <w:rPr>
          <w:rFonts w:ascii="Courier New" w:hAnsi="Courier New" w:cs="Courier New"/>
        </w:rPr>
        <w:t>&lt;init&gt;</w:t>
      </w:r>
      <w:r>
        <w:t>).</w:t>
      </w:r>
    </w:p>
    <w:p w:rsidR="00313F49" w:rsidRDefault="00313F49" w:rsidP="00313F49">
      <w:proofErr w:type="spellStart"/>
      <w:r>
        <w:t>Bytecode</w:t>
      </w:r>
      <w:proofErr w:type="spellEnd"/>
      <w:r>
        <w:t xml:space="preserve"> Verifier is the primary gatekeeper of Java VM security. This component is called during class loading process. It makes sure that a given sequence of bytes provided to the </w:t>
      </w:r>
      <w:proofErr w:type="spellStart"/>
      <w:proofErr w:type="gramStart"/>
      <w:r>
        <w:rPr>
          <w:rFonts w:ascii="Courier New" w:hAnsi="Courier New" w:cs="Courier New"/>
        </w:rPr>
        <w:t>defineClass</w:t>
      </w:r>
      <w:proofErr w:type="spellEnd"/>
      <w:r>
        <w:rPr>
          <w:rFonts w:ascii="Courier New" w:hAnsi="Courier New" w:cs="Courier New"/>
        </w:rPr>
        <w:t>(</w:t>
      </w:r>
      <w:proofErr w:type="gramEnd"/>
      <w:r>
        <w:rPr>
          <w:rFonts w:ascii="Courier New" w:hAnsi="Courier New" w:cs="Courier New"/>
        </w:rPr>
        <w:t xml:space="preserve">) </w:t>
      </w:r>
      <w:r>
        <w:t xml:space="preserve">method of Class Loader conforms to the Class file format. It also verifies the integrity and safety of </w:t>
      </w:r>
      <w:proofErr w:type="spellStart"/>
      <w:r>
        <w:t>bytecode</w:t>
      </w:r>
      <w:proofErr w:type="spellEnd"/>
      <w:r>
        <w:t xml:space="preserve"> instruction streams embedded in a Class definition. </w:t>
      </w:r>
    </w:p>
    <w:p w:rsidR="00313F49" w:rsidRDefault="00313F49" w:rsidP="00313F49">
      <w:proofErr w:type="spellStart"/>
      <w:r>
        <w:t>Bytecode</w:t>
      </w:r>
      <w:proofErr w:type="spellEnd"/>
      <w:r>
        <w:t xml:space="preserve"> Verifier works in multiple passes during which it verifies VM constraints defined in Java Virtual Machine Specification. This is the </w:t>
      </w:r>
      <w:proofErr w:type="spellStart"/>
      <w:r>
        <w:t>Bytecode</w:t>
      </w:r>
      <w:proofErr w:type="spellEnd"/>
      <w:r>
        <w:t xml:space="preserve"> Verifier that verifies the type-safety of a target Java code. Any attempt to conduct an illegal type-cast from integer to object or vice-versa should be detected by this VM component.</w:t>
      </w:r>
    </w:p>
    <w:p w:rsidR="00325DCB" w:rsidRDefault="00325DCB" w:rsidP="00313F49">
      <w:proofErr w:type="spellStart"/>
      <w:r>
        <w:t>Bytecode</w:t>
      </w:r>
      <w:proofErr w:type="spellEnd"/>
      <w:r>
        <w:t xml:space="preserve"> Verifier conducts a static analysis of a target </w:t>
      </w:r>
      <w:proofErr w:type="spellStart"/>
      <w:r>
        <w:t>bytecode</w:t>
      </w:r>
      <w:proofErr w:type="spellEnd"/>
      <w:r>
        <w:t xml:space="preserve"> instruction stream. It does this work by emulating the effect of a target instruction to the content of Java VM state, but solely with respect to the type information held in registers and on the stack. In the past, </w:t>
      </w:r>
      <w:proofErr w:type="spellStart"/>
      <w:r>
        <w:t>Bytecode</w:t>
      </w:r>
      <w:proofErr w:type="spellEnd"/>
      <w:r>
        <w:t xml:space="preserve"> Verifier algorithm </w:t>
      </w:r>
      <w:proofErr w:type="spellStart"/>
      <w:r>
        <w:t>inferenced</w:t>
      </w:r>
      <w:proofErr w:type="spellEnd"/>
      <w:r>
        <w:t xml:space="preserve"> all type information during the analysis of </w:t>
      </w:r>
      <w:proofErr w:type="spellStart"/>
      <w:r>
        <w:t>bytecode</w:t>
      </w:r>
      <w:proofErr w:type="spellEnd"/>
      <w:r>
        <w:t xml:space="preserve"> instruction flow.</w:t>
      </w:r>
    </w:p>
    <w:p w:rsidR="00325DCB" w:rsidRDefault="00325DCB" w:rsidP="00325DCB"/>
    <w:p w:rsidR="00325DCB" w:rsidRPr="0065544F" w:rsidRDefault="00325DCB" w:rsidP="00325DCB">
      <w:pPr>
        <w:rPr>
          <w:b/>
        </w:rPr>
      </w:pPr>
      <w:r w:rsidRPr="0065544F">
        <w:rPr>
          <w:b/>
        </w:rPr>
        <w:t xml:space="preserve">1.2.3 Security Manager </w:t>
      </w:r>
    </w:p>
    <w:p w:rsidR="00325DCB" w:rsidRDefault="00325DCB" w:rsidP="00325DCB">
      <w:r>
        <w:t xml:space="preserve">Security Manager verifies and authorizes all security sensitive operations in a given VM environment. Security Manager </w:t>
      </w:r>
      <w:proofErr w:type="gramStart"/>
      <w:r>
        <w:t>objects</w:t>
      </w:r>
      <w:proofErr w:type="gramEnd"/>
      <w:r>
        <w:t xml:space="preserve"> are instances of </w:t>
      </w:r>
      <w:proofErr w:type="spellStart"/>
      <w:r>
        <w:rPr>
          <w:rFonts w:ascii="Courier New" w:hAnsi="Courier New" w:cs="Courier New"/>
        </w:rPr>
        <w:t>java.lang.SecurityManager</w:t>
      </w:r>
      <w:proofErr w:type="spellEnd"/>
      <w:r>
        <w:rPr>
          <w:rFonts w:ascii="Courier New" w:hAnsi="Courier New" w:cs="Courier New"/>
        </w:rPr>
        <w:t xml:space="preserve"> </w:t>
      </w:r>
      <w:r>
        <w:t xml:space="preserve">class or its subclass. There is one special object in each Java VM environment that denotes the Security Manager. A reference to it can be obtained by calling </w:t>
      </w:r>
      <w:proofErr w:type="spellStart"/>
      <w:proofErr w:type="gramStart"/>
      <w:r>
        <w:rPr>
          <w:rFonts w:ascii="Courier New" w:hAnsi="Courier New" w:cs="Courier New"/>
        </w:rPr>
        <w:t>getSecurityManager</w:t>
      </w:r>
      <w:proofErr w:type="spellEnd"/>
      <w:r>
        <w:rPr>
          <w:rFonts w:ascii="Courier New" w:hAnsi="Courier New" w:cs="Courier New"/>
        </w:rPr>
        <w:t>(</w:t>
      </w:r>
      <w:proofErr w:type="gramEnd"/>
      <w:r>
        <w:rPr>
          <w:rFonts w:ascii="Courier New" w:hAnsi="Courier New" w:cs="Courier New"/>
        </w:rPr>
        <w:t xml:space="preserve">) </w:t>
      </w:r>
      <w:r>
        <w:t xml:space="preserve">method of </w:t>
      </w:r>
      <w:proofErr w:type="spellStart"/>
      <w:r>
        <w:rPr>
          <w:rFonts w:ascii="Courier New" w:hAnsi="Courier New" w:cs="Courier New"/>
        </w:rPr>
        <w:t>java.lang.System</w:t>
      </w:r>
      <w:proofErr w:type="spellEnd"/>
      <w:r>
        <w:rPr>
          <w:rFonts w:ascii="Courier New" w:hAnsi="Courier New" w:cs="Courier New"/>
        </w:rPr>
        <w:t xml:space="preserve"> </w:t>
      </w:r>
      <w:r>
        <w:t xml:space="preserve">class. This is the reference that’s stored in a private static </w:t>
      </w:r>
      <w:r>
        <w:rPr>
          <w:rFonts w:ascii="Courier New" w:hAnsi="Courier New" w:cs="Courier New"/>
        </w:rPr>
        <w:t xml:space="preserve">security </w:t>
      </w:r>
      <w:r>
        <w:t xml:space="preserve">field of this class. </w:t>
      </w:r>
    </w:p>
    <w:p w:rsidR="00325DCB" w:rsidRDefault="00325DCB" w:rsidP="00325DCB">
      <w:r>
        <w:t xml:space="preserve">Security Manager implements security checks verifying for the permissions required prior to conducting a given security sensitive operation. Its sample invocation is illustrated by Fig. 2. </w:t>
      </w:r>
    </w:p>
    <w:p w:rsidR="00325DCB" w:rsidRDefault="00325DCB" w:rsidP="00325DCB">
      <w:pPr>
        <w:rPr>
          <w:rFonts w:ascii="Calibri" w:hAnsi="Calibri" w:cs="Calibri"/>
          <w:b/>
          <w:bCs/>
          <w:sz w:val="18"/>
          <w:szCs w:val="18"/>
        </w:rPr>
      </w:pPr>
      <w:r>
        <w:rPr>
          <w:rFonts w:ascii="Calibri" w:hAnsi="Calibri" w:cs="Calibri"/>
          <w:b/>
          <w:bCs/>
          <w:noProof/>
          <w:sz w:val="18"/>
          <w:szCs w:val="18"/>
          <w:lang w:eastAsia="en-GB"/>
        </w:rPr>
        <w:drawing>
          <wp:inline distT="0" distB="0" distL="0" distR="0">
            <wp:extent cx="5731510" cy="741692"/>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741692"/>
                    </a:xfrm>
                    <a:prstGeom prst="rect">
                      <a:avLst/>
                    </a:prstGeom>
                    <a:noFill/>
                    <a:ln w="9525">
                      <a:noFill/>
                      <a:miter lim="800000"/>
                      <a:headEnd/>
                      <a:tailEnd/>
                    </a:ln>
                  </pic:spPr>
                </pic:pic>
              </a:graphicData>
            </a:graphic>
          </wp:inline>
        </w:drawing>
      </w:r>
    </w:p>
    <w:p w:rsidR="00325DCB" w:rsidRDefault="00325DCB" w:rsidP="00325DCB">
      <w:pPr>
        <w:rPr>
          <w:rFonts w:ascii="Calibri" w:hAnsi="Calibri" w:cs="Calibri"/>
          <w:sz w:val="18"/>
          <w:szCs w:val="18"/>
        </w:rPr>
      </w:pPr>
      <w:proofErr w:type="gramStart"/>
      <w:r>
        <w:rPr>
          <w:rFonts w:ascii="Calibri" w:hAnsi="Calibri" w:cs="Calibri"/>
          <w:b/>
          <w:bCs/>
          <w:sz w:val="18"/>
          <w:szCs w:val="18"/>
        </w:rPr>
        <w:t>Figure 2.</w:t>
      </w:r>
      <w:proofErr w:type="gramEnd"/>
      <w:r>
        <w:rPr>
          <w:rFonts w:ascii="Calibri" w:hAnsi="Calibri" w:cs="Calibri"/>
          <w:b/>
          <w:bCs/>
          <w:sz w:val="18"/>
          <w:szCs w:val="18"/>
        </w:rPr>
        <w:t xml:space="preserve"> </w:t>
      </w:r>
      <w:proofErr w:type="gramStart"/>
      <w:r>
        <w:rPr>
          <w:rFonts w:ascii="Calibri" w:hAnsi="Calibri" w:cs="Calibri"/>
          <w:b/>
          <w:bCs/>
          <w:sz w:val="18"/>
          <w:szCs w:val="18"/>
        </w:rPr>
        <w:t>Sample invocation of Security Manager’s check.</w:t>
      </w:r>
      <w:proofErr w:type="gramEnd"/>
      <w:r>
        <w:rPr>
          <w:rFonts w:ascii="Calibri" w:hAnsi="Calibri" w:cs="Calibri"/>
          <w:b/>
          <w:bCs/>
          <w:sz w:val="18"/>
          <w:szCs w:val="18"/>
        </w:rPr>
        <w:t xml:space="preserve"> </w:t>
      </w:r>
    </w:p>
    <w:p w:rsidR="00325DCB" w:rsidRDefault="00325DCB" w:rsidP="00325DCB">
      <w:r>
        <w:t xml:space="preserve">The absence of Security Manager is indicated by its </w:t>
      </w:r>
      <w:r>
        <w:rPr>
          <w:rFonts w:ascii="Courier New" w:hAnsi="Courier New" w:cs="Courier New"/>
        </w:rPr>
        <w:t xml:space="preserve">null </w:t>
      </w:r>
      <w:r>
        <w:t>value. In such a case, no security checks are in place and Java program can run without any restrictions in a target Java VM environment.</w:t>
      </w:r>
    </w:p>
    <w:p w:rsidR="00325DCB" w:rsidRDefault="00325DCB" w:rsidP="00325DCB">
      <w:r>
        <w:lastRenderedPageBreak/>
        <w:t xml:space="preserve">The possibility to create an instance of a Security Manager does not lead to a direct compromise of VM security. The reason for it is that this is the </w:t>
      </w:r>
      <w:r>
        <w:rPr>
          <w:rFonts w:ascii="Courier New" w:hAnsi="Courier New" w:cs="Courier New"/>
        </w:rPr>
        <w:t xml:space="preserve">security </w:t>
      </w:r>
      <w:r>
        <w:t xml:space="preserve">field of </w:t>
      </w:r>
      <w:proofErr w:type="spellStart"/>
      <w:r>
        <w:rPr>
          <w:rFonts w:ascii="Courier New" w:hAnsi="Courier New" w:cs="Courier New"/>
        </w:rPr>
        <w:t>java.lang.System</w:t>
      </w:r>
      <w:proofErr w:type="spellEnd"/>
      <w:r>
        <w:rPr>
          <w:rFonts w:ascii="Courier New" w:hAnsi="Courier New" w:cs="Courier New"/>
        </w:rPr>
        <w:t xml:space="preserve"> </w:t>
      </w:r>
      <w:r>
        <w:t>class that matters - it holds a reference to the Security Manager, which is in use by the environment.</w:t>
      </w:r>
    </w:p>
    <w:p w:rsidR="00325DCB" w:rsidRDefault="00325DCB" w:rsidP="00325DCB">
      <w:r>
        <w:t xml:space="preserve">Security Manager verifies whether a target class has specific permissions required for a given security sensitive operation. Java permissions are instances of </w:t>
      </w:r>
      <w:proofErr w:type="spellStart"/>
      <w:r>
        <w:rPr>
          <w:rFonts w:ascii="Courier New" w:hAnsi="Courier New" w:cs="Courier New"/>
        </w:rPr>
        <w:t>java.security.Permission</w:t>
      </w:r>
      <w:proofErr w:type="spellEnd"/>
      <w:r>
        <w:rPr>
          <w:rFonts w:ascii="Courier New" w:hAnsi="Courier New" w:cs="Courier New"/>
        </w:rPr>
        <w:t xml:space="preserve"> </w:t>
      </w:r>
      <w:r>
        <w:t xml:space="preserve">class or its subclasses. </w:t>
      </w:r>
    </w:p>
    <w:p w:rsidR="00325DCB" w:rsidRDefault="00325DCB" w:rsidP="00325DCB">
      <w:r>
        <w:t xml:space="preserve">Java SE has dedicated permissions for specific operations, such as network access, file system access, native library loading, specific API access, restricted package access, program execution, etc. There is also one special permission object that denotes ROOT privileges in Java. This is </w:t>
      </w:r>
      <w:proofErr w:type="spellStart"/>
      <w:r>
        <w:rPr>
          <w:rFonts w:ascii="Courier New" w:hAnsi="Courier New" w:cs="Courier New"/>
        </w:rPr>
        <w:t>AllPermission</w:t>
      </w:r>
      <w:proofErr w:type="spellEnd"/>
      <w:r>
        <w:rPr>
          <w:rFonts w:ascii="Courier New" w:hAnsi="Courier New" w:cs="Courier New"/>
        </w:rPr>
        <w:t xml:space="preserve"> </w:t>
      </w:r>
      <w:r>
        <w:t xml:space="preserve">permission. </w:t>
      </w:r>
    </w:p>
    <w:p w:rsidR="00325DCB" w:rsidRDefault="00325DCB" w:rsidP="00325DCB">
      <w:r>
        <w:t xml:space="preserve">It should be noted that many single permissions can be easily elevated to </w:t>
      </w:r>
      <w:proofErr w:type="spellStart"/>
      <w:r>
        <w:rPr>
          <w:rFonts w:ascii="Courier New" w:hAnsi="Courier New" w:cs="Courier New"/>
        </w:rPr>
        <w:t>AllPermission</w:t>
      </w:r>
      <w:proofErr w:type="spellEnd"/>
      <w:r>
        <w:t>.</w:t>
      </w:r>
      <w:r w:rsidRPr="00325DCB">
        <w:t xml:space="preserve"> </w:t>
      </w:r>
    </w:p>
    <w:p w:rsidR="00325DCB" w:rsidRDefault="00325DCB" w:rsidP="00325DCB">
      <w:r>
        <w:t xml:space="preserve">It was already mentioned that </w:t>
      </w:r>
      <w:proofErr w:type="spellStart"/>
      <w:proofErr w:type="gramStart"/>
      <w:r>
        <w:rPr>
          <w:rFonts w:ascii="Courier New" w:hAnsi="Courier New" w:cs="Courier New"/>
        </w:rPr>
        <w:t>defineClass</w:t>
      </w:r>
      <w:proofErr w:type="spellEnd"/>
      <w:r>
        <w:rPr>
          <w:rFonts w:ascii="Courier New" w:hAnsi="Courier New" w:cs="Courier New"/>
        </w:rPr>
        <w:t>(</w:t>
      </w:r>
      <w:proofErr w:type="gramEnd"/>
      <w:r>
        <w:rPr>
          <w:rFonts w:ascii="Courier New" w:hAnsi="Courier New" w:cs="Courier New"/>
        </w:rPr>
        <w:t xml:space="preserve">) </w:t>
      </w:r>
      <w:r>
        <w:t xml:space="preserve">method of </w:t>
      </w:r>
      <w:proofErr w:type="spellStart"/>
      <w:r>
        <w:rPr>
          <w:rFonts w:ascii="Courier New" w:hAnsi="Courier New" w:cs="Courier New"/>
        </w:rPr>
        <w:t>ClassLoader</w:t>
      </w:r>
      <w:proofErr w:type="spellEnd"/>
      <w:r>
        <w:rPr>
          <w:rFonts w:ascii="Courier New" w:hAnsi="Courier New" w:cs="Courier New"/>
        </w:rPr>
        <w:t xml:space="preserve"> </w:t>
      </w:r>
      <w:r>
        <w:t xml:space="preserve">class can be used to provide Java VM with both Class definition and its permissions. The permissions that are used for the call are not provided in a direct form, but are encapsulated inside a Protection Domain object. The reason for it is because each class loaded into VM is defined in a specific Protection Domain (instance of </w:t>
      </w:r>
      <w:proofErr w:type="spellStart"/>
      <w:r>
        <w:rPr>
          <w:rFonts w:ascii="Courier New" w:hAnsi="Courier New" w:cs="Courier New"/>
        </w:rPr>
        <w:t>java.security.ProtectionDomain</w:t>
      </w:r>
      <w:proofErr w:type="spellEnd"/>
      <w:r>
        <w:rPr>
          <w:rFonts w:ascii="Courier New" w:hAnsi="Courier New" w:cs="Courier New"/>
        </w:rPr>
        <w:t xml:space="preserve"> </w:t>
      </w:r>
      <w:r>
        <w:t>class). Same Protection Domain (PD) is assigned to classes that come from the same location (</w:t>
      </w:r>
      <w:proofErr w:type="spellStart"/>
      <w:r>
        <w:t>CodeSource</w:t>
      </w:r>
      <w:proofErr w:type="spellEnd"/>
      <w:r>
        <w:t xml:space="preserve">) and that share both a Class loader instance and a set of Permissions (permissions assigned to classes by this PD). Sample protection domain is illustrated on Fig. 3. </w:t>
      </w:r>
    </w:p>
    <w:p w:rsidR="00325DCB" w:rsidRDefault="00325DCB" w:rsidP="00325DCB">
      <w:pPr>
        <w:rPr>
          <w:rFonts w:ascii="Calibri" w:hAnsi="Calibri" w:cs="Calibri"/>
          <w:b/>
          <w:bCs/>
          <w:sz w:val="18"/>
          <w:szCs w:val="18"/>
        </w:rPr>
      </w:pPr>
      <w:r>
        <w:rPr>
          <w:rFonts w:ascii="Calibri" w:hAnsi="Calibri" w:cs="Calibri"/>
          <w:b/>
          <w:bCs/>
          <w:noProof/>
          <w:sz w:val="18"/>
          <w:szCs w:val="18"/>
          <w:lang w:eastAsia="en-GB"/>
        </w:rPr>
        <w:drawing>
          <wp:anchor distT="0" distB="0" distL="114300" distR="114300" simplePos="0" relativeHeight="251659264" behindDoc="0" locked="0" layoutInCell="1" allowOverlap="1">
            <wp:simplePos x="0" y="0"/>
            <wp:positionH relativeFrom="column">
              <wp:posOffset>-267197</wp:posOffset>
            </wp:positionH>
            <wp:positionV relativeFrom="paragraph">
              <wp:posOffset>111318</wp:posOffset>
            </wp:positionV>
            <wp:extent cx="4052984" cy="1971924"/>
            <wp:effectExtent l="19050" t="0" r="4666"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052984" cy="1971924"/>
                    </a:xfrm>
                    <a:prstGeom prst="rect">
                      <a:avLst/>
                    </a:prstGeom>
                    <a:noFill/>
                    <a:ln w="9525">
                      <a:noFill/>
                      <a:miter lim="800000"/>
                      <a:headEnd/>
                      <a:tailEnd/>
                    </a:ln>
                  </pic:spPr>
                </pic:pic>
              </a:graphicData>
            </a:graphic>
          </wp:anchor>
        </w:drawing>
      </w:r>
      <w:proofErr w:type="gramStart"/>
      <w:r>
        <w:rPr>
          <w:rFonts w:ascii="Calibri" w:hAnsi="Calibri" w:cs="Calibri"/>
          <w:b/>
          <w:bCs/>
          <w:sz w:val="18"/>
          <w:szCs w:val="18"/>
        </w:rPr>
        <w:t>Figure 3.</w:t>
      </w:r>
      <w:proofErr w:type="gramEnd"/>
      <w:r>
        <w:rPr>
          <w:rFonts w:ascii="Calibri" w:hAnsi="Calibri" w:cs="Calibri"/>
          <w:b/>
          <w:bCs/>
          <w:sz w:val="18"/>
          <w:szCs w:val="18"/>
        </w:rPr>
        <w:t xml:space="preserve"> Sample Protection Domain of </w:t>
      </w:r>
      <w:proofErr w:type="spellStart"/>
      <w:r>
        <w:rPr>
          <w:rFonts w:ascii="Calibri" w:hAnsi="Calibri" w:cs="Calibri"/>
          <w:b/>
          <w:bCs/>
          <w:sz w:val="18"/>
          <w:szCs w:val="18"/>
        </w:rPr>
        <w:t>untrusted</w:t>
      </w:r>
      <w:proofErr w:type="spellEnd"/>
      <w:r>
        <w:rPr>
          <w:rFonts w:ascii="Calibri" w:hAnsi="Calibri" w:cs="Calibri"/>
          <w:b/>
          <w:bCs/>
          <w:sz w:val="18"/>
          <w:szCs w:val="18"/>
        </w:rPr>
        <w:t xml:space="preserve"> Java Applet application.</w:t>
      </w:r>
    </w:p>
    <w:p w:rsidR="009546D0" w:rsidRDefault="009546D0" w:rsidP="0065544F">
      <w:pPr>
        <w:rPr>
          <w:b/>
          <w:bCs/>
        </w:rPr>
      </w:pPr>
      <w:r>
        <w:rPr>
          <w:b/>
          <w:bCs/>
        </w:rPr>
        <w:t xml:space="preserve">3. 4 REMOTE, SERVER-SIDE CODE EXECUTION </w:t>
      </w:r>
    </w:p>
    <w:p w:rsidR="0065544F" w:rsidRDefault="009546D0" w:rsidP="0065544F">
      <w:r>
        <w:t xml:space="preserve">Vulnerabilities in Java are usually associated with the risk they pose to users of various web browsers. That’s completely natural taking into account the widespread use of Java </w:t>
      </w:r>
      <w:proofErr w:type="spellStart"/>
      <w:r>
        <w:t>Plugin</w:t>
      </w:r>
      <w:proofErr w:type="spellEnd"/>
      <w:r>
        <w:t xml:space="preserve"> software. There are however some other exploitation scenarios that are worth mentioning. This in particular concerns the possibility to exploit Java security issues on servers. Below, we present the idea behind two such scenarios that could facilitate the attack against server side Java software.</w:t>
      </w:r>
    </w:p>
    <w:p w:rsidR="00491EA2" w:rsidRDefault="00491EA2" w:rsidP="00491EA2">
      <w:r>
        <w:t xml:space="preserve">3.4.1 RMI protocol attack </w:t>
      </w:r>
    </w:p>
    <w:p w:rsidR="00491EA2" w:rsidRDefault="00491EA2" w:rsidP="00491EA2">
      <w:r>
        <w:t>RMI protocol</w:t>
      </w:r>
      <w:r>
        <w:rPr>
          <w:sz w:val="14"/>
          <w:szCs w:val="14"/>
        </w:rPr>
        <w:t xml:space="preserve">12 </w:t>
      </w:r>
      <w:r>
        <w:t>is the base protocol used for communication between clients and servers during Java Remote Method Invocation</w:t>
      </w:r>
      <w:r>
        <w:rPr>
          <w:sz w:val="14"/>
          <w:szCs w:val="14"/>
        </w:rPr>
        <w:t>13</w:t>
      </w:r>
      <w:r>
        <w:t xml:space="preserve">. RMI protocol implementation supports the concept of user provided codebases. A codebase is the URL value pointing to the remote resource where remote RMI server should look for unknown (non-system) classes. What’s interesting is that Codebase URL can be provided by the RMI client as part of the RMI call. It will be taken into account by the RMI server if </w:t>
      </w:r>
      <w:proofErr w:type="spellStart"/>
      <w:r>
        <w:rPr>
          <w:rFonts w:ascii="Courier New" w:hAnsi="Courier New" w:cs="Courier New"/>
        </w:rPr>
        <w:t>java.rmi.server.useCodebaseOnly</w:t>
      </w:r>
      <w:proofErr w:type="spellEnd"/>
      <w:r>
        <w:rPr>
          <w:rFonts w:ascii="Courier New" w:hAnsi="Courier New" w:cs="Courier New"/>
        </w:rPr>
        <w:t xml:space="preserve"> </w:t>
      </w:r>
      <w:r>
        <w:t xml:space="preserve">property is set to true. </w:t>
      </w:r>
      <w:proofErr w:type="gramStart"/>
      <w:r>
        <w:t xml:space="preserve">If true, RMI server will create </w:t>
      </w:r>
      <w:proofErr w:type="spellStart"/>
      <w:r>
        <w:rPr>
          <w:rFonts w:ascii="Courier New" w:hAnsi="Courier New" w:cs="Courier New"/>
        </w:rPr>
        <w:t>RMIClassLoader</w:t>
      </w:r>
      <w:proofErr w:type="spellEnd"/>
      <w:r>
        <w:rPr>
          <w:rFonts w:ascii="Courier New" w:hAnsi="Courier New" w:cs="Courier New"/>
        </w:rPr>
        <w:t xml:space="preserve"> </w:t>
      </w:r>
      <w:r>
        <w:t>instance with user provided Codebase URL.</w:t>
      </w:r>
      <w:proofErr w:type="gramEnd"/>
      <w:r>
        <w:t xml:space="preserve"> It will be further used as a base class loader during object </w:t>
      </w:r>
      <w:proofErr w:type="spellStart"/>
      <w:r>
        <w:t>deserialization</w:t>
      </w:r>
      <w:proofErr w:type="spellEnd"/>
      <w:r>
        <w:t xml:space="preserve"> by a </w:t>
      </w:r>
      <w:proofErr w:type="spellStart"/>
      <w:r>
        <w:rPr>
          <w:rFonts w:ascii="Courier New" w:hAnsi="Courier New" w:cs="Courier New"/>
        </w:rPr>
        <w:t>MarshalInputStream</w:t>
      </w:r>
      <w:proofErr w:type="spellEnd"/>
      <w:r>
        <w:t xml:space="preserve">. </w:t>
      </w:r>
    </w:p>
    <w:p w:rsidR="00E467D3" w:rsidRDefault="00491EA2" w:rsidP="00E467D3">
      <w:r>
        <w:lastRenderedPageBreak/>
        <w:t xml:space="preserve">RMI implementation does not verify whether a </w:t>
      </w:r>
      <w:proofErr w:type="spellStart"/>
      <w:r>
        <w:t>deserialized</w:t>
      </w:r>
      <w:proofErr w:type="spellEnd"/>
      <w:r>
        <w:t xml:space="preserve"> object is type compatible with the input argument of a target method call. RMI server reads and instantiates object provided as an argument to the call with the use of </w:t>
      </w:r>
      <w:proofErr w:type="spellStart"/>
      <w:r>
        <w:rPr>
          <w:rFonts w:ascii="Courier New" w:hAnsi="Courier New" w:cs="Courier New"/>
        </w:rPr>
        <w:t>RMIClassLoader</w:t>
      </w:r>
      <w:proofErr w:type="spellEnd"/>
      <w:r>
        <w:t>. If the object to read is of an unknown class, an attempt will be made to fetch class data from the Codebase URL provided by the user. That alone creates a possibility for remote loading and execution of</w:t>
      </w:r>
      <w:r w:rsidRPr="00491EA2">
        <w:t xml:space="preserve"> </w:t>
      </w:r>
      <w:r>
        <w:t>user provided Java code.</w:t>
      </w:r>
    </w:p>
    <w:p w:rsidR="00E467D3" w:rsidRDefault="00E467D3" w:rsidP="00E467D3"/>
    <w:p w:rsidR="00E467D3" w:rsidRDefault="00E467D3" w:rsidP="00E467D3"/>
    <w:p w:rsidR="00E467D3" w:rsidRPr="00E467D3" w:rsidRDefault="00E467D3" w:rsidP="00E467D3">
      <w:pPr>
        <w:rPr>
          <w:b/>
          <w:u w:val="single"/>
        </w:rPr>
      </w:pPr>
      <w:r w:rsidRPr="00E467D3">
        <w:rPr>
          <w:b/>
          <w:u w:val="single"/>
        </w:rPr>
        <w:t>Reference:</w:t>
      </w:r>
    </w:p>
    <w:p w:rsidR="00E467D3" w:rsidRDefault="00E467D3" w:rsidP="00E467D3">
      <w:proofErr w:type="gramStart"/>
      <w:r w:rsidRPr="00E467D3">
        <w:t>Security Explorations</w:t>
      </w:r>
      <w:r>
        <w:t>, “Security Vulnerabilities in Java SE”, Technical Report, Ver. 1.0.2, SE-2012-01 Project.</w:t>
      </w:r>
      <w:proofErr w:type="gramEnd"/>
      <w:r>
        <w:t xml:space="preserve"> URL: </w:t>
      </w:r>
      <w:hyperlink r:id="rId7" w:history="1">
        <w:r>
          <w:rPr>
            <w:rStyle w:val="Hyperlink"/>
          </w:rPr>
          <w:t>http://www.security-explorations.com/materials/se-2012-01-report.pdf</w:t>
        </w:r>
      </w:hyperlink>
    </w:p>
    <w:sectPr w:rsidR="00E467D3" w:rsidSect="0065544F">
      <w:pgSz w:w="11906" w:h="16838"/>
      <w:pgMar w:top="426"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224A8"/>
    <w:rsid w:val="000243C8"/>
    <w:rsid w:val="00030D7A"/>
    <w:rsid w:val="00084F35"/>
    <w:rsid w:val="000D24CB"/>
    <w:rsid w:val="00153B82"/>
    <w:rsid w:val="00232612"/>
    <w:rsid w:val="00242A93"/>
    <w:rsid w:val="002F30C4"/>
    <w:rsid w:val="00313F49"/>
    <w:rsid w:val="00325DCB"/>
    <w:rsid w:val="003529CB"/>
    <w:rsid w:val="00382FDE"/>
    <w:rsid w:val="00481E86"/>
    <w:rsid w:val="00491EA2"/>
    <w:rsid w:val="00523B12"/>
    <w:rsid w:val="00530DB3"/>
    <w:rsid w:val="0065544F"/>
    <w:rsid w:val="00706327"/>
    <w:rsid w:val="00720A99"/>
    <w:rsid w:val="007A793A"/>
    <w:rsid w:val="007B2F6D"/>
    <w:rsid w:val="008E2BEF"/>
    <w:rsid w:val="009546D0"/>
    <w:rsid w:val="00984F37"/>
    <w:rsid w:val="009A6709"/>
    <w:rsid w:val="00A005C6"/>
    <w:rsid w:val="00B224A8"/>
    <w:rsid w:val="00B612D0"/>
    <w:rsid w:val="00B671D5"/>
    <w:rsid w:val="00BA1A70"/>
    <w:rsid w:val="00BB163B"/>
    <w:rsid w:val="00C0315C"/>
    <w:rsid w:val="00D37298"/>
    <w:rsid w:val="00D6556A"/>
    <w:rsid w:val="00DB21F4"/>
    <w:rsid w:val="00E467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B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0A99"/>
    <w:pPr>
      <w:autoSpaceDE w:val="0"/>
      <w:autoSpaceDN w:val="0"/>
      <w:adjustRightInd w:val="0"/>
      <w:spacing w:before="0" w:after="0" w:line="240" w:lineRule="auto"/>
      <w:ind w:left="0"/>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84F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F37"/>
    <w:rPr>
      <w:rFonts w:ascii="Tahoma" w:hAnsi="Tahoma" w:cs="Tahoma"/>
      <w:sz w:val="16"/>
      <w:szCs w:val="16"/>
    </w:rPr>
  </w:style>
  <w:style w:type="character" w:styleId="Hyperlink">
    <w:name w:val="Hyperlink"/>
    <w:basedOn w:val="DefaultParagraphFont"/>
    <w:uiPriority w:val="99"/>
    <w:semiHidden/>
    <w:unhideWhenUsed/>
    <w:rsid w:val="00E467D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urity-explorations.com/materials/se-2012-01-repor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5046</TotalTime>
  <Pages>4</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2014-07-22T09:47:00Z</dcterms:created>
  <dcterms:modified xsi:type="dcterms:W3CDTF">2014-07-29T19:24:00Z</dcterms:modified>
</cp:coreProperties>
</file>