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F9DA" w14:textId="77777777" w:rsidR="00296BA7" w:rsidRPr="004D00CF" w:rsidRDefault="00296BA7" w:rsidP="00296BA7">
      <w:pPr>
        <w:jc w:val="center"/>
        <w:rPr>
          <w:b/>
          <w:noProof/>
          <w:color w:val="270BF2"/>
          <w:u w:val="single"/>
        </w:rPr>
      </w:pPr>
      <w:r w:rsidRPr="004D00CF">
        <w:rPr>
          <w:b/>
          <w:noProof/>
          <w:color w:val="270BF2"/>
          <w:u w:val="single"/>
        </w:rPr>
        <w:t>BreastScreen-AI</w:t>
      </w:r>
      <w:r w:rsidRPr="007759E5">
        <w:rPr>
          <w:b/>
          <w:noProof/>
          <w:color w:val="270BF2"/>
        </w:rPr>
        <w:t xml:space="preserve"> </w:t>
      </w:r>
      <w:r w:rsidRPr="004D00CF">
        <w:rPr>
          <w:b/>
          <w:noProof/>
          <w:color w:val="270BF2"/>
        </w:rPr>
        <w:t>:</w:t>
      </w:r>
      <w:r w:rsidRPr="004D00CF">
        <w:rPr>
          <w:b/>
          <w:noProof/>
          <w:color w:val="270BF2"/>
          <w:u w:val="single"/>
        </w:rPr>
        <w:t xml:space="preserve"> </w:t>
      </w:r>
    </w:p>
    <w:p w14:paraId="002B03A1" w14:textId="77777777" w:rsidR="00296BA7" w:rsidRPr="004D00CF" w:rsidRDefault="00296BA7" w:rsidP="00296BA7">
      <w:pPr>
        <w:pBdr>
          <w:bottom w:val="single" w:sz="18" w:space="1" w:color="auto"/>
        </w:pBdr>
        <w:jc w:val="center"/>
        <w:rPr>
          <w:b/>
          <w:noProof/>
          <w:color w:val="270BF2"/>
        </w:rPr>
      </w:pPr>
      <w:r w:rsidRPr="004D00CF">
        <w:rPr>
          <w:b/>
          <w:noProof/>
          <w:color w:val="270BF2"/>
        </w:rPr>
        <w:t>Un outil de détection précoce du cancer du sein à Djibouti par l’Intelligence Artificielle</w:t>
      </w:r>
    </w:p>
    <w:p w14:paraId="45F511C6" w14:textId="77777777" w:rsidR="00296BA7" w:rsidRDefault="00296BA7" w:rsidP="00296BA7">
      <w:pPr>
        <w:jc w:val="center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</w:p>
    <w:p w14:paraId="7B93816B" w14:textId="3C3800B8" w:rsidR="00E73F78" w:rsidRPr="00296BA7" w:rsidRDefault="000B4B48" w:rsidP="00296BA7">
      <w:pPr>
        <w:jc w:val="center"/>
        <w:outlineLvl w:val="1"/>
        <w:rPr>
          <w:rFonts w:asciiTheme="majorBidi" w:hAnsiTheme="majorBidi" w:cstheme="majorBidi"/>
          <w:b/>
          <w:bCs/>
          <w:color w:val="EE0000"/>
          <w:sz w:val="32"/>
          <w:szCs w:val="32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color w:val="EE0000"/>
          <w:sz w:val="32"/>
          <w:szCs w:val="32"/>
          <w:lang w:val="fr-DJ" w:eastAsia="fr-FR" w:bidi="gu-IN"/>
        </w:rPr>
        <w:t>Préparation des données / Ingénierie des caractéristiques</w:t>
      </w:r>
    </w:p>
    <w:p w14:paraId="1ADA7044" w14:textId="77777777" w:rsidR="00296BA7" w:rsidRDefault="00296BA7" w:rsidP="00A6031E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</w:p>
    <w:p w14:paraId="2F13575B" w14:textId="59FB2663" w:rsidR="00A6031E" w:rsidRPr="00A6031E" w:rsidRDefault="00A6031E" w:rsidP="00A6031E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  <w:r w:rsidRPr="00A6031E">
        <w:rPr>
          <w:rFonts w:asciiTheme="majorBidi" w:hAnsiTheme="majorBidi" w:cstheme="majorBidi"/>
          <w:b/>
          <w:bCs/>
          <w:lang w:val="fr-DJ" w:eastAsia="fr-FR" w:bidi="gu-IN"/>
        </w:rPr>
        <w:t xml:space="preserve">Membres de l’équipe : Yacin </w:t>
      </w:r>
      <w:r w:rsidR="00296BA7" w:rsidRPr="00A6031E">
        <w:rPr>
          <w:rFonts w:asciiTheme="majorBidi" w:hAnsiTheme="majorBidi" w:cstheme="majorBidi"/>
          <w:b/>
          <w:bCs/>
          <w:lang w:val="fr-DJ" w:eastAsia="fr-FR" w:bidi="gu-IN"/>
        </w:rPr>
        <w:t>MOUHOUMED ELMI</w:t>
      </w:r>
    </w:p>
    <w:p w14:paraId="407C5E04" w14:textId="4DA31AE0" w:rsidR="000B4B48" w:rsidRDefault="000B4B48" w:rsidP="000B4B48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</w:p>
    <w:p w14:paraId="4958A711" w14:textId="0BF89CC5" w:rsidR="000B4B48" w:rsidRPr="000B4B48" w:rsidRDefault="000B4B48" w:rsidP="000B4B48">
      <w:pPr>
        <w:pStyle w:val="Paragraphedeliste"/>
        <w:numPr>
          <w:ilvl w:val="0"/>
          <w:numId w:val="44"/>
        </w:numPr>
        <w:jc w:val="both"/>
        <w:outlineLvl w:val="1"/>
        <w:rPr>
          <w:rFonts w:asciiTheme="majorBidi" w:hAnsiTheme="majorBidi" w:cstheme="majorBidi"/>
          <w:b/>
          <w:bCs/>
          <w:color w:val="270BF2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color w:val="270BF2"/>
          <w:lang w:val="fr-DJ" w:eastAsia="fr-FR" w:bidi="gu-IN"/>
        </w:rPr>
        <w:t>Aperçu</w:t>
      </w:r>
    </w:p>
    <w:p w14:paraId="5D661D21" w14:textId="77777777" w:rsid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690E0254" w14:textId="3783FBF8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 xml:space="preserve">La phase de préparation des données constitue une étape essentielle dans le succès d’un projet d’apprentissage automatique. Dans le cas de </w:t>
      </w: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BreastScreen-AI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, elle permet de transformer des images échographiques brutes en données exploitables par le modèle de deep learning. Cette phase comprend la </w:t>
      </w: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collecte, le nettoyage, l’analyse exploratoire (AED), l’ingénierie des caractéristiques et la transformation</w:t>
      </w:r>
      <w:r w:rsidRPr="000B4B48">
        <w:rPr>
          <w:rFonts w:asciiTheme="majorBidi" w:hAnsiTheme="majorBidi" w:cstheme="majorBidi"/>
          <w:lang w:val="fr-DJ" w:eastAsia="fr-FR" w:bidi="gu-IN"/>
        </w:rPr>
        <w:t>. Elle est cruciale pour assurer la robustesse, la précision et la généralisation du modèle CNN utilisé pour la détection précoce du cancer du sein.</w:t>
      </w:r>
    </w:p>
    <w:p w14:paraId="597C3179" w14:textId="051E0CA5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0C82CA73" w14:textId="0BC6B1CF" w:rsidR="000B4B48" w:rsidRPr="000B4B48" w:rsidRDefault="000B4B48" w:rsidP="000B4B48">
      <w:pPr>
        <w:pStyle w:val="Paragraphedeliste"/>
        <w:numPr>
          <w:ilvl w:val="0"/>
          <w:numId w:val="44"/>
        </w:numPr>
        <w:jc w:val="both"/>
        <w:outlineLvl w:val="1"/>
        <w:rPr>
          <w:rFonts w:asciiTheme="majorBidi" w:hAnsiTheme="majorBidi" w:cstheme="majorBidi"/>
          <w:b/>
          <w:bCs/>
          <w:color w:val="270BF2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color w:val="270BF2"/>
          <w:lang w:val="fr-DJ" w:eastAsia="fr-FR" w:bidi="gu-IN"/>
        </w:rPr>
        <w:t>Collecte de données</w:t>
      </w:r>
    </w:p>
    <w:p w14:paraId="6FF39F57" w14:textId="77777777" w:rsidR="000B4B48" w:rsidRPr="000B4B48" w:rsidRDefault="000B4B48" w:rsidP="000B4B48">
      <w:pPr>
        <w:ind w:left="720"/>
        <w:jc w:val="both"/>
        <w:rPr>
          <w:rFonts w:asciiTheme="majorBidi" w:hAnsiTheme="majorBidi" w:cstheme="majorBidi"/>
          <w:lang w:val="fr-DJ" w:eastAsia="fr-FR" w:bidi="gu-IN"/>
        </w:rPr>
      </w:pPr>
    </w:p>
    <w:p w14:paraId="109D48F0" w14:textId="31785222" w:rsidR="000B4B48" w:rsidRPr="000B4B48" w:rsidRDefault="000B4B48" w:rsidP="000B4B48">
      <w:pPr>
        <w:numPr>
          <w:ilvl w:val="0"/>
          <w:numId w:val="36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Source principale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le jeu de données public </w:t>
      </w: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BUSI (Breast Ultrasound Images Dataset, 2020)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comprenant </w:t>
      </w: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780 images échographiques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classées en trois catégories :</w:t>
      </w:r>
    </w:p>
    <w:p w14:paraId="7D03EAA3" w14:textId="77777777" w:rsidR="000B4B48" w:rsidRPr="000B4B48" w:rsidRDefault="000B4B48" w:rsidP="000B4B48">
      <w:pPr>
        <w:numPr>
          <w:ilvl w:val="1"/>
          <w:numId w:val="36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Normal : 133 images</w:t>
      </w:r>
    </w:p>
    <w:p w14:paraId="1A4D6C0C" w14:textId="77777777" w:rsidR="000B4B48" w:rsidRPr="000B4B48" w:rsidRDefault="000B4B48" w:rsidP="000B4B48">
      <w:pPr>
        <w:numPr>
          <w:ilvl w:val="1"/>
          <w:numId w:val="36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Bénin : 437 images</w:t>
      </w:r>
    </w:p>
    <w:p w14:paraId="2736D35D" w14:textId="77777777" w:rsidR="000B4B48" w:rsidRPr="000B4B48" w:rsidRDefault="000B4B48" w:rsidP="000B4B48">
      <w:pPr>
        <w:numPr>
          <w:ilvl w:val="1"/>
          <w:numId w:val="36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Malin : 210 images</w:t>
      </w:r>
    </w:p>
    <w:p w14:paraId="7D5769CD" w14:textId="77777777" w:rsidR="000B4B48" w:rsidRPr="000B4B48" w:rsidRDefault="000B4B48" w:rsidP="000B4B48">
      <w:pPr>
        <w:numPr>
          <w:ilvl w:val="0"/>
          <w:numId w:val="36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Format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images en niveaux de gris, dimensions variables.</w:t>
      </w:r>
    </w:p>
    <w:p w14:paraId="1D82E791" w14:textId="77777777" w:rsidR="000B4B48" w:rsidRPr="000B4B48" w:rsidRDefault="000B4B48" w:rsidP="000B4B48">
      <w:pPr>
        <w:numPr>
          <w:ilvl w:val="0"/>
          <w:numId w:val="36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Prétraitements initiaux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</w:t>
      </w:r>
    </w:p>
    <w:p w14:paraId="41FA7686" w14:textId="77777777" w:rsidR="000B4B48" w:rsidRPr="000B4B48" w:rsidRDefault="000B4B48" w:rsidP="000B4B48">
      <w:pPr>
        <w:numPr>
          <w:ilvl w:val="1"/>
          <w:numId w:val="36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Conversion en format RGB (3 canaux) pour compatibilité avec les architectures CNN.</w:t>
      </w:r>
    </w:p>
    <w:p w14:paraId="40A1CC25" w14:textId="77777777" w:rsidR="000B4B48" w:rsidRPr="000B4B48" w:rsidRDefault="000B4B48" w:rsidP="000B4B48">
      <w:pPr>
        <w:numPr>
          <w:ilvl w:val="1"/>
          <w:numId w:val="36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Normalisation des noms de fichiers et création de labels numériques (0 = Normal, 1 = Bénin, 2 = Malin).</w:t>
      </w:r>
    </w:p>
    <w:p w14:paraId="1A217CA3" w14:textId="6CD7BC14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11B740D9" w14:textId="2EEC18BC" w:rsidR="000B4B48" w:rsidRPr="000B4B48" w:rsidRDefault="000B4B48" w:rsidP="000B4B48">
      <w:pPr>
        <w:pStyle w:val="Paragraphedeliste"/>
        <w:numPr>
          <w:ilvl w:val="0"/>
          <w:numId w:val="44"/>
        </w:numPr>
        <w:jc w:val="both"/>
        <w:outlineLvl w:val="1"/>
        <w:rPr>
          <w:rFonts w:asciiTheme="majorBidi" w:hAnsiTheme="majorBidi" w:cstheme="majorBidi"/>
          <w:b/>
          <w:bCs/>
          <w:color w:val="270BF2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color w:val="270BF2"/>
          <w:lang w:val="fr-DJ" w:eastAsia="fr-FR" w:bidi="gu-IN"/>
        </w:rPr>
        <w:t>Nettoyage des données</w:t>
      </w:r>
    </w:p>
    <w:p w14:paraId="5689B55D" w14:textId="77777777" w:rsidR="000B4B48" w:rsidRPr="000B4B48" w:rsidRDefault="000B4B48" w:rsidP="000B4B48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</w:p>
    <w:p w14:paraId="3E3F912F" w14:textId="77777777" w:rsidR="000B4B48" w:rsidRPr="000B4B48" w:rsidRDefault="000B4B48" w:rsidP="000B4B48">
      <w:pPr>
        <w:numPr>
          <w:ilvl w:val="0"/>
          <w:numId w:val="37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Suppression des images de mauvaise qualité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élimination manuelle d’images floues ou bruitées.</w:t>
      </w:r>
    </w:p>
    <w:p w14:paraId="27B19570" w14:textId="77777777" w:rsidR="000B4B48" w:rsidRPr="000B4B48" w:rsidRDefault="000B4B48" w:rsidP="000B4B48">
      <w:pPr>
        <w:numPr>
          <w:ilvl w:val="0"/>
          <w:numId w:val="37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Gestion des déséquilibres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le dataset présente un déséquilibre de classes (beaucoup plus de cas bénins que normaux ou malins). Pour réduire ce biais, nous avons appliqué une </w:t>
      </w: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augmentation de données (data augmentation)</w:t>
      </w:r>
      <w:r w:rsidRPr="000B4B48">
        <w:rPr>
          <w:rFonts w:asciiTheme="majorBidi" w:hAnsiTheme="majorBidi" w:cstheme="majorBidi"/>
          <w:lang w:val="fr-DJ" w:eastAsia="fr-FR" w:bidi="gu-IN"/>
        </w:rPr>
        <w:t>.</w:t>
      </w:r>
    </w:p>
    <w:p w14:paraId="62BEA999" w14:textId="77777777" w:rsidR="000B4B48" w:rsidRPr="000B4B48" w:rsidRDefault="000B4B48" w:rsidP="000B4B48">
      <w:pPr>
        <w:numPr>
          <w:ilvl w:val="0"/>
          <w:numId w:val="37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Labels manquants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aucun cas de valeurs manquantes observé.</w:t>
      </w:r>
    </w:p>
    <w:p w14:paraId="477D5076" w14:textId="2B573691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2D849EB4" w14:textId="0756F25A" w:rsidR="000B4B48" w:rsidRPr="000B4B48" w:rsidRDefault="000B4B48" w:rsidP="000B4B48">
      <w:pPr>
        <w:pStyle w:val="Paragraphedeliste"/>
        <w:numPr>
          <w:ilvl w:val="0"/>
          <w:numId w:val="44"/>
        </w:numPr>
        <w:jc w:val="both"/>
        <w:outlineLvl w:val="1"/>
        <w:rPr>
          <w:rFonts w:asciiTheme="majorBidi" w:hAnsiTheme="majorBidi" w:cstheme="majorBidi"/>
          <w:b/>
          <w:bCs/>
          <w:color w:val="270BF2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color w:val="270BF2"/>
          <w:lang w:val="fr-DJ" w:eastAsia="fr-FR" w:bidi="gu-IN"/>
        </w:rPr>
        <w:t>Analyse exploratoire des données (AED)</w:t>
      </w:r>
    </w:p>
    <w:p w14:paraId="18BA682A" w14:textId="77777777" w:rsid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53C91F14" w14:textId="7BFFA06D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Une analyse exploratoire a permis de comprendre la distribution des classes et d’examiner la variabilité visuelle des images échographiques :</w:t>
      </w:r>
    </w:p>
    <w:p w14:paraId="65BA2B3D" w14:textId="77777777" w:rsidR="000B4B48" w:rsidRPr="000B4B48" w:rsidRDefault="000B4B48" w:rsidP="000B4B48">
      <w:pPr>
        <w:numPr>
          <w:ilvl w:val="0"/>
          <w:numId w:val="38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Distribution des classes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</w:t>
      </w:r>
    </w:p>
    <w:p w14:paraId="3219AF5C" w14:textId="77777777" w:rsidR="000B4B48" w:rsidRPr="000B4B48" w:rsidRDefault="000B4B48" w:rsidP="000B4B4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Normal : 133 images</w:t>
      </w:r>
    </w:p>
    <w:p w14:paraId="1E691AFD" w14:textId="77777777" w:rsidR="000B4B48" w:rsidRPr="000B4B48" w:rsidRDefault="000B4B48" w:rsidP="000B4B4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Bénin  : 437 images</w:t>
      </w:r>
    </w:p>
    <w:p w14:paraId="413D2916" w14:textId="77777777" w:rsidR="000B4B48" w:rsidRPr="000B4B48" w:rsidRDefault="000B4B48" w:rsidP="000B4B4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Malin  : 210 images</w:t>
      </w:r>
    </w:p>
    <w:p w14:paraId="625E0E47" w14:textId="77777777" w:rsidR="000B4B48" w:rsidRPr="000B4B48" w:rsidRDefault="000B4B48" w:rsidP="000B4B48">
      <w:pPr>
        <w:ind w:left="720"/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→ Les classes sont déséquilibrées, ce qui justifie l’usage de la data augmentation.</w:t>
      </w:r>
    </w:p>
    <w:p w14:paraId="4D56991A" w14:textId="532C0123" w:rsidR="000B4B48" w:rsidRPr="000B4B48" w:rsidRDefault="000B4B48" w:rsidP="000B4B48">
      <w:pPr>
        <w:numPr>
          <w:ilvl w:val="0"/>
          <w:numId w:val="38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lastRenderedPageBreak/>
        <w:t>Exemple de visualisation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</w:t>
      </w:r>
      <w:r>
        <w:rPr>
          <w:rFonts w:asciiTheme="majorBidi" w:hAnsiTheme="majorBidi" w:cstheme="majorBidi"/>
          <w:lang w:val="fr-DJ" w:eastAsia="fr-FR" w:bidi="gu-IN"/>
        </w:rPr>
        <w:t xml:space="preserve"> </w:t>
      </w:r>
      <w:r w:rsidRPr="000B4B48">
        <w:rPr>
          <w:rFonts w:asciiTheme="majorBidi" w:hAnsiTheme="majorBidi" w:cstheme="majorBidi"/>
          <w:lang w:val="fr-DJ" w:eastAsia="fr-FR" w:bidi="gu-IN"/>
        </w:rPr>
        <w:t>Affichage de quelques images représentatives de chaque classe pour vérifier la qualité et observer les différences visuelles.</w:t>
      </w:r>
    </w:p>
    <w:p w14:paraId="0E3C5616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import matplotlib.pyplot as plt</w:t>
      </w:r>
    </w:p>
    <w:p w14:paraId="3BBF4317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import random</w:t>
      </w:r>
    </w:p>
    <w:p w14:paraId="337D8C91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ajorBidi" w:hAnsiTheme="majorBidi" w:cstheme="majorBidi"/>
          <w:lang w:val="fr-DJ" w:eastAsia="fr-FR" w:bidi="gu-IN"/>
        </w:rPr>
      </w:pPr>
    </w:p>
    <w:p w14:paraId="72866DE4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classes = ['Normal', 'Bénin', 'Malin']</w:t>
      </w:r>
    </w:p>
    <w:p w14:paraId="2A32AE27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plt.figure(figsize=(10,5))</w:t>
      </w:r>
    </w:p>
    <w:p w14:paraId="754FDE6A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for i, c in enumerate(classes):</w:t>
      </w:r>
    </w:p>
    <w:p w14:paraId="141476F5" w14:textId="2B188247" w:rsidR="000B4B48" w:rsidRPr="000B4B48" w:rsidRDefault="00DF5A4A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>
        <w:rPr>
          <w:rFonts w:asciiTheme="majorBidi" w:hAnsiTheme="majorBidi" w:cstheme="majorBidi"/>
          <w:lang w:val="fr-DJ" w:eastAsia="fr-FR" w:bidi="gu-IN"/>
        </w:rPr>
        <w:t xml:space="preserve">      </w:t>
      </w:r>
      <w:r w:rsidR="000B4B48" w:rsidRPr="000B4B48">
        <w:rPr>
          <w:rFonts w:asciiTheme="majorBidi" w:hAnsiTheme="majorBidi" w:cstheme="majorBidi"/>
          <w:lang w:val="fr-DJ" w:eastAsia="fr-FR" w:bidi="gu-IN"/>
        </w:rPr>
        <w:t>idx = random.choice([j for j, y in enumerate(y_train) if y == i])</w:t>
      </w:r>
    </w:p>
    <w:p w14:paraId="70243E70" w14:textId="461D1897" w:rsidR="000B4B48" w:rsidRPr="000B4B48" w:rsidRDefault="00DF5A4A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>
        <w:rPr>
          <w:rFonts w:asciiTheme="majorBidi" w:hAnsiTheme="majorBidi" w:cstheme="majorBidi"/>
          <w:lang w:val="fr-DJ" w:eastAsia="fr-FR" w:bidi="gu-IN"/>
        </w:rPr>
        <w:t xml:space="preserve">      </w:t>
      </w:r>
      <w:r w:rsidR="000B4B48" w:rsidRPr="000B4B48">
        <w:rPr>
          <w:rFonts w:asciiTheme="majorBidi" w:hAnsiTheme="majorBidi" w:cstheme="majorBidi"/>
          <w:lang w:val="fr-DJ" w:eastAsia="fr-FR" w:bidi="gu-IN"/>
        </w:rPr>
        <w:t>plt.subplot(1,3,i+1)</w:t>
      </w:r>
    </w:p>
    <w:p w14:paraId="397C39B0" w14:textId="23BBE246" w:rsidR="000B4B48" w:rsidRPr="000B4B48" w:rsidRDefault="00DF5A4A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>
        <w:rPr>
          <w:rFonts w:asciiTheme="majorBidi" w:hAnsiTheme="majorBidi" w:cstheme="majorBidi"/>
          <w:lang w:val="fr-DJ" w:eastAsia="fr-FR" w:bidi="gu-IN"/>
        </w:rPr>
        <w:t xml:space="preserve">      </w:t>
      </w:r>
      <w:r w:rsidR="000B4B48" w:rsidRPr="000B4B48">
        <w:rPr>
          <w:rFonts w:asciiTheme="majorBidi" w:hAnsiTheme="majorBidi" w:cstheme="majorBidi"/>
          <w:lang w:val="fr-DJ" w:eastAsia="fr-FR" w:bidi="gu-IN"/>
        </w:rPr>
        <w:t>plt.imshow(x_train[idx])</w:t>
      </w:r>
    </w:p>
    <w:p w14:paraId="6DBDD719" w14:textId="1FB2F9CB" w:rsidR="000B4B48" w:rsidRPr="000B4B48" w:rsidRDefault="00DF5A4A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>
        <w:rPr>
          <w:rFonts w:asciiTheme="majorBidi" w:hAnsiTheme="majorBidi" w:cstheme="majorBidi"/>
          <w:lang w:val="fr-DJ" w:eastAsia="fr-FR" w:bidi="gu-IN"/>
        </w:rPr>
        <w:t xml:space="preserve">      </w:t>
      </w:r>
      <w:r w:rsidR="000B4B48" w:rsidRPr="000B4B48">
        <w:rPr>
          <w:rFonts w:asciiTheme="majorBidi" w:hAnsiTheme="majorBidi" w:cstheme="majorBidi"/>
          <w:lang w:val="fr-DJ" w:eastAsia="fr-FR" w:bidi="gu-IN"/>
        </w:rPr>
        <w:t>plt.title(c)</w:t>
      </w:r>
    </w:p>
    <w:p w14:paraId="26F1C2D5" w14:textId="0803DA45" w:rsidR="000B4B48" w:rsidRPr="000B4B48" w:rsidRDefault="00DF5A4A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>
        <w:rPr>
          <w:rFonts w:asciiTheme="majorBidi" w:hAnsiTheme="majorBidi" w:cstheme="majorBidi"/>
          <w:lang w:val="fr-DJ" w:eastAsia="fr-FR" w:bidi="gu-IN"/>
        </w:rPr>
        <w:t xml:space="preserve">      </w:t>
      </w:r>
      <w:r w:rsidR="000B4B48" w:rsidRPr="000B4B48">
        <w:rPr>
          <w:rFonts w:asciiTheme="majorBidi" w:hAnsiTheme="majorBidi" w:cstheme="majorBidi"/>
          <w:lang w:val="fr-DJ" w:eastAsia="fr-FR" w:bidi="gu-IN"/>
        </w:rPr>
        <w:t>plt.axis("off")</w:t>
      </w:r>
    </w:p>
    <w:p w14:paraId="23CC3CAC" w14:textId="0670915A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plt.show()</w:t>
      </w:r>
    </w:p>
    <w:p w14:paraId="62E1459E" w14:textId="77777777" w:rsidR="000B4B48" w:rsidRDefault="000B4B48" w:rsidP="000B4B48">
      <w:pPr>
        <w:jc w:val="both"/>
        <w:rPr>
          <w:rFonts w:ascii="Apple Color Emoji" w:hAnsi="Apple Color Emoji" w:cs="Apple Color Emoji"/>
          <w:lang w:val="fr-DJ" w:eastAsia="fr-FR" w:bidi="gu-IN"/>
        </w:rPr>
      </w:pPr>
    </w:p>
    <w:p w14:paraId="6D405D69" w14:textId="25900235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Les images montrent que les tumeurs bénignes et malignes peuvent avoir des textures très similaires, ce qui justifie l’utilisation d’un modèle profond (CNN) pour capturer ces différences.</w:t>
      </w:r>
    </w:p>
    <w:p w14:paraId="594C778F" w14:textId="4BD51059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659390DF" w14:textId="717EF091" w:rsidR="000B4B48" w:rsidRPr="00DF5A4A" w:rsidRDefault="000B4B48" w:rsidP="00DF5A4A">
      <w:pPr>
        <w:pStyle w:val="Paragraphedeliste"/>
        <w:numPr>
          <w:ilvl w:val="0"/>
          <w:numId w:val="44"/>
        </w:num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  <w:r w:rsidRPr="00DF5A4A">
        <w:rPr>
          <w:rFonts w:asciiTheme="majorBidi" w:hAnsiTheme="majorBidi" w:cstheme="majorBidi"/>
          <w:b/>
          <w:bCs/>
          <w:lang w:val="fr-DJ" w:eastAsia="fr-FR" w:bidi="gu-IN"/>
        </w:rPr>
        <w:t>Ingénierie des caractéristiques</w:t>
      </w:r>
    </w:p>
    <w:p w14:paraId="1A0440A3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6929B8BD" w14:textId="27F9176C" w:rsid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 xml:space="preserve">Dans ce projet, les </w:t>
      </w: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caractéristiques discriminantes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ne sont pas extraites manuellement mais automatiquement par les couches convolutionnelles. Néanmoins, certaines transformations ont été appliquées en amont :</w:t>
      </w:r>
    </w:p>
    <w:p w14:paraId="5C288E43" w14:textId="77777777" w:rsidR="00DF5A4A" w:rsidRPr="000B4B48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00A122ED" w14:textId="77777777" w:rsidR="000B4B48" w:rsidRPr="000B4B48" w:rsidRDefault="000B4B48" w:rsidP="000B4B48">
      <w:pPr>
        <w:numPr>
          <w:ilvl w:val="0"/>
          <w:numId w:val="39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Redimensionnement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toutes les images en </w:t>
      </w: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256×256×3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pixels.</w:t>
      </w:r>
    </w:p>
    <w:p w14:paraId="40C57FAA" w14:textId="77777777" w:rsidR="000B4B48" w:rsidRPr="000B4B48" w:rsidRDefault="000B4B48" w:rsidP="000B4B48">
      <w:pPr>
        <w:numPr>
          <w:ilvl w:val="0"/>
          <w:numId w:val="39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Data Augmentation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rotation, translation, zoom et symétrie horizontale, permettant au modèle de mieux généraliser et de simuler une variabilité clinique.</w:t>
      </w:r>
    </w:p>
    <w:p w14:paraId="73BF84FB" w14:textId="47E0FE99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155D8FE4" w14:textId="7B07291A" w:rsidR="000B4B48" w:rsidRPr="000B4B48" w:rsidRDefault="000B4B48" w:rsidP="000B4B48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6. Transformation des données</w:t>
      </w:r>
    </w:p>
    <w:p w14:paraId="2ACF6C1F" w14:textId="77777777" w:rsidR="00DF5A4A" w:rsidRPr="00DF5A4A" w:rsidRDefault="00DF5A4A" w:rsidP="00DF5A4A">
      <w:pPr>
        <w:ind w:left="720"/>
        <w:jc w:val="both"/>
        <w:rPr>
          <w:rFonts w:asciiTheme="majorBidi" w:hAnsiTheme="majorBidi" w:cstheme="majorBidi"/>
          <w:lang w:val="fr-DJ" w:eastAsia="fr-FR" w:bidi="gu-IN"/>
        </w:rPr>
      </w:pPr>
    </w:p>
    <w:p w14:paraId="4165D74C" w14:textId="484F71D9" w:rsidR="000B4B48" w:rsidRPr="000B4B48" w:rsidRDefault="000B4B48" w:rsidP="000B4B48">
      <w:pPr>
        <w:numPr>
          <w:ilvl w:val="0"/>
          <w:numId w:val="40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Mise à l’échelle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normalisation des pixels entre </w:t>
      </w: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[0,1]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via rescale=1./255.</w:t>
      </w:r>
    </w:p>
    <w:p w14:paraId="7B0164A9" w14:textId="77777777" w:rsidR="000B4B48" w:rsidRPr="000B4B48" w:rsidRDefault="000B4B48" w:rsidP="000B4B48">
      <w:pPr>
        <w:numPr>
          <w:ilvl w:val="0"/>
          <w:numId w:val="40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Encodage des labels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transformation en labels numériques (0, 1, 2).</w:t>
      </w:r>
    </w:p>
    <w:p w14:paraId="7F7F905E" w14:textId="77777777" w:rsidR="000B4B48" w:rsidRPr="000B4B48" w:rsidRDefault="000B4B48" w:rsidP="000B4B48">
      <w:pPr>
        <w:numPr>
          <w:ilvl w:val="0"/>
          <w:numId w:val="40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Séparation des ensembles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</w:t>
      </w:r>
    </w:p>
    <w:p w14:paraId="5BD2526B" w14:textId="77777777" w:rsidR="000B4B48" w:rsidRPr="000B4B48" w:rsidRDefault="000B4B48" w:rsidP="000B4B48">
      <w:pPr>
        <w:numPr>
          <w:ilvl w:val="1"/>
          <w:numId w:val="40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Train : 70%</w:t>
      </w:r>
    </w:p>
    <w:p w14:paraId="2EB0BED8" w14:textId="77777777" w:rsidR="000B4B48" w:rsidRPr="000B4B48" w:rsidRDefault="000B4B48" w:rsidP="000B4B48">
      <w:pPr>
        <w:numPr>
          <w:ilvl w:val="1"/>
          <w:numId w:val="40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Validation : 15%</w:t>
      </w:r>
    </w:p>
    <w:p w14:paraId="4D96347E" w14:textId="77777777" w:rsidR="000B4B48" w:rsidRPr="000B4B48" w:rsidRDefault="000B4B48" w:rsidP="000B4B48">
      <w:pPr>
        <w:numPr>
          <w:ilvl w:val="1"/>
          <w:numId w:val="40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Test : 15%</w:t>
      </w:r>
    </w:p>
    <w:p w14:paraId="16689F51" w14:textId="1D940C60" w:rsid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4C064033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0BB955B2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44F30798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1B455635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47B51D2C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7AB64149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674E7B6B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11159F7D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0841145E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60984489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6CDE2021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6F619804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598E6F44" w14:textId="77777777" w:rsidR="00DF5A4A" w:rsidRPr="000B4B48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46B49C39" w14:textId="4508CA3E" w:rsidR="000B4B48" w:rsidRPr="000B4B48" w:rsidRDefault="000B4B48" w:rsidP="000B4B48">
      <w:pPr>
        <w:jc w:val="center"/>
        <w:outlineLvl w:val="0"/>
        <w:rPr>
          <w:rFonts w:asciiTheme="majorBidi" w:hAnsiTheme="majorBidi" w:cstheme="majorBidi"/>
          <w:b/>
          <w:bCs/>
          <w:color w:val="FF0000"/>
          <w:kern w:val="36"/>
          <w:sz w:val="32"/>
          <w:szCs w:val="32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color w:val="FF0000"/>
          <w:kern w:val="36"/>
          <w:sz w:val="32"/>
          <w:szCs w:val="32"/>
          <w:lang w:val="fr-DJ" w:eastAsia="fr-FR" w:bidi="gu-IN"/>
        </w:rPr>
        <w:lastRenderedPageBreak/>
        <w:t>Exploration du modèle</w:t>
      </w:r>
    </w:p>
    <w:p w14:paraId="23106940" w14:textId="426D8D26" w:rsidR="000B4B48" w:rsidRDefault="000B4B48" w:rsidP="000B4B48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</w:p>
    <w:p w14:paraId="19DA2095" w14:textId="2FCE6DE6" w:rsidR="000B4B48" w:rsidRPr="00DF5A4A" w:rsidRDefault="000B4B48" w:rsidP="00DF5A4A">
      <w:pPr>
        <w:pStyle w:val="Paragraphedeliste"/>
        <w:numPr>
          <w:ilvl w:val="0"/>
          <w:numId w:val="45"/>
        </w:numPr>
        <w:jc w:val="both"/>
        <w:outlineLvl w:val="1"/>
        <w:rPr>
          <w:rFonts w:asciiTheme="majorBidi" w:hAnsiTheme="majorBidi" w:cstheme="majorBidi"/>
          <w:b/>
          <w:bCs/>
          <w:color w:val="270BF2"/>
          <w:lang w:val="fr-DJ" w:eastAsia="fr-FR" w:bidi="gu-IN"/>
        </w:rPr>
      </w:pPr>
      <w:r w:rsidRPr="00DF5A4A">
        <w:rPr>
          <w:rFonts w:asciiTheme="majorBidi" w:hAnsiTheme="majorBidi" w:cstheme="majorBidi"/>
          <w:b/>
          <w:bCs/>
          <w:color w:val="270BF2"/>
          <w:lang w:val="fr-DJ" w:eastAsia="fr-FR" w:bidi="gu-IN"/>
        </w:rPr>
        <w:t>Sélection du modèle</w:t>
      </w:r>
    </w:p>
    <w:p w14:paraId="2E18949D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6020C0DB" w14:textId="1CCE36CA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 xml:space="preserve">Nous avons choisi un </w:t>
      </w: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réseau neuronal convolutionnel (CNN)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car il est particulièrement adapté à l’analyse d’images médicales. Les CNN apprennent automatiquement les caractéristiques discriminantes (bords, textures, formes tumorales) sans nécessiter d’ingénierie manuelle complexe.</w:t>
      </w:r>
    </w:p>
    <w:p w14:paraId="63936B65" w14:textId="77777777" w:rsidR="000B4B48" w:rsidRPr="000B4B48" w:rsidRDefault="000B4B48" w:rsidP="000B4B48">
      <w:pPr>
        <w:numPr>
          <w:ilvl w:val="0"/>
          <w:numId w:val="41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Forces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bonne performance sur images médicales, capacité de généralisation.</w:t>
      </w:r>
    </w:p>
    <w:p w14:paraId="298BF9BA" w14:textId="77777777" w:rsidR="000B4B48" w:rsidRPr="000B4B48" w:rsidRDefault="000B4B48" w:rsidP="000B4B48">
      <w:pPr>
        <w:numPr>
          <w:ilvl w:val="0"/>
          <w:numId w:val="41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Faiblesses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besoin de beaucoup de données (compensé par la data augmentation).</w:t>
      </w:r>
    </w:p>
    <w:p w14:paraId="79F82DF5" w14:textId="53AB7BB7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41080498" w14:textId="36E6A7D1" w:rsidR="000B4B48" w:rsidRPr="00DF5A4A" w:rsidRDefault="000B4B48" w:rsidP="00DF5A4A">
      <w:pPr>
        <w:pStyle w:val="Paragraphedeliste"/>
        <w:numPr>
          <w:ilvl w:val="0"/>
          <w:numId w:val="45"/>
        </w:numPr>
        <w:jc w:val="both"/>
        <w:outlineLvl w:val="1"/>
        <w:rPr>
          <w:rFonts w:asciiTheme="majorBidi" w:hAnsiTheme="majorBidi" w:cstheme="majorBidi"/>
          <w:b/>
          <w:bCs/>
          <w:color w:val="270BF2"/>
          <w:lang w:val="fr-DJ" w:eastAsia="fr-FR" w:bidi="gu-IN"/>
        </w:rPr>
      </w:pPr>
      <w:r w:rsidRPr="00DF5A4A">
        <w:rPr>
          <w:rFonts w:asciiTheme="majorBidi" w:hAnsiTheme="majorBidi" w:cstheme="majorBidi"/>
          <w:b/>
          <w:bCs/>
          <w:color w:val="270BF2"/>
          <w:lang w:val="fr-DJ" w:eastAsia="fr-FR" w:bidi="gu-IN"/>
        </w:rPr>
        <w:t>Entraînement du modèle</w:t>
      </w:r>
    </w:p>
    <w:p w14:paraId="3C25E106" w14:textId="77777777" w:rsidR="000B4B48" w:rsidRPr="000B4B48" w:rsidRDefault="000B4B48" w:rsidP="000B4B48">
      <w:pPr>
        <w:ind w:left="720"/>
        <w:jc w:val="both"/>
        <w:rPr>
          <w:rFonts w:asciiTheme="majorBidi" w:hAnsiTheme="majorBidi" w:cstheme="majorBidi"/>
          <w:lang w:val="fr-DJ" w:eastAsia="fr-FR" w:bidi="gu-IN"/>
        </w:rPr>
      </w:pPr>
    </w:p>
    <w:p w14:paraId="6BA506F8" w14:textId="03BE71F1" w:rsidR="000B4B48" w:rsidRPr="000B4B48" w:rsidRDefault="000B4B48" w:rsidP="000B4B48">
      <w:pPr>
        <w:numPr>
          <w:ilvl w:val="0"/>
          <w:numId w:val="42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Hyperparamètres utilisés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</w:t>
      </w:r>
    </w:p>
    <w:p w14:paraId="35094A6F" w14:textId="77777777" w:rsidR="000B4B48" w:rsidRPr="000B4B48" w:rsidRDefault="000B4B48" w:rsidP="000B4B48">
      <w:pPr>
        <w:numPr>
          <w:ilvl w:val="1"/>
          <w:numId w:val="42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Optimiseur : Adam</w:t>
      </w:r>
    </w:p>
    <w:p w14:paraId="40796535" w14:textId="77777777" w:rsidR="000B4B48" w:rsidRPr="000B4B48" w:rsidRDefault="000B4B48" w:rsidP="000B4B48">
      <w:pPr>
        <w:numPr>
          <w:ilvl w:val="1"/>
          <w:numId w:val="42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Fonction de perte : sparse_categorical_crossentropy</w:t>
      </w:r>
    </w:p>
    <w:p w14:paraId="0C2C76C7" w14:textId="77777777" w:rsidR="000B4B48" w:rsidRPr="000B4B48" w:rsidRDefault="000B4B48" w:rsidP="000B4B48">
      <w:pPr>
        <w:numPr>
          <w:ilvl w:val="1"/>
          <w:numId w:val="42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Batch size : 32</w:t>
      </w:r>
    </w:p>
    <w:p w14:paraId="20D55F93" w14:textId="77777777" w:rsidR="000B4B48" w:rsidRPr="000B4B48" w:rsidRDefault="000B4B48" w:rsidP="000B4B48">
      <w:pPr>
        <w:numPr>
          <w:ilvl w:val="1"/>
          <w:numId w:val="42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Epochs : 50</w:t>
      </w:r>
    </w:p>
    <w:p w14:paraId="34C0557B" w14:textId="77777777" w:rsidR="000B4B48" w:rsidRPr="000B4B48" w:rsidRDefault="000B4B48" w:rsidP="000B4B48">
      <w:pPr>
        <w:numPr>
          <w:ilvl w:val="0"/>
          <w:numId w:val="42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Validation croisée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validation sur un ensemble indépendant (15% du dataset).</w:t>
      </w:r>
    </w:p>
    <w:p w14:paraId="519C29AC" w14:textId="74B60833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6EF78B17" w14:textId="0D012955" w:rsidR="000B4B48" w:rsidRPr="00DF5A4A" w:rsidRDefault="000B4B48" w:rsidP="00DF5A4A">
      <w:pPr>
        <w:pStyle w:val="Paragraphedeliste"/>
        <w:numPr>
          <w:ilvl w:val="0"/>
          <w:numId w:val="45"/>
        </w:numPr>
        <w:jc w:val="both"/>
        <w:outlineLvl w:val="1"/>
        <w:rPr>
          <w:rFonts w:asciiTheme="majorBidi" w:hAnsiTheme="majorBidi" w:cstheme="majorBidi"/>
          <w:b/>
          <w:bCs/>
          <w:color w:val="270BF2"/>
          <w:lang w:val="fr-DJ" w:eastAsia="fr-FR" w:bidi="gu-IN"/>
        </w:rPr>
      </w:pPr>
      <w:r w:rsidRPr="00DF5A4A">
        <w:rPr>
          <w:rFonts w:asciiTheme="majorBidi" w:hAnsiTheme="majorBidi" w:cstheme="majorBidi"/>
          <w:b/>
          <w:bCs/>
          <w:color w:val="270BF2"/>
          <w:lang w:val="fr-DJ" w:eastAsia="fr-FR" w:bidi="gu-IN"/>
        </w:rPr>
        <w:t>Évaluation du modèle</w:t>
      </w:r>
    </w:p>
    <w:p w14:paraId="540293DB" w14:textId="77777777" w:rsidR="00DF5A4A" w:rsidRDefault="00DF5A4A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299FE8DE" w14:textId="35DC0041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Les performances du modèle ont été évaluées via :</w:t>
      </w:r>
    </w:p>
    <w:p w14:paraId="76B55BB2" w14:textId="77777777" w:rsidR="000B4B48" w:rsidRPr="000B4B48" w:rsidRDefault="000B4B48" w:rsidP="000B4B48">
      <w:pPr>
        <w:numPr>
          <w:ilvl w:val="0"/>
          <w:numId w:val="43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Accuracy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mesure la proportion de bonnes prédictions.</w:t>
      </w:r>
    </w:p>
    <w:p w14:paraId="268BADB5" w14:textId="77777777" w:rsidR="000B4B48" w:rsidRPr="000B4B48" w:rsidRDefault="000B4B48" w:rsidP="000B4B48">
      <w:pPr>
        <w:numPr>
          <w:ilvl w:val="0"/>
          <w:numId w:val="43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Matrice de confusion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permet de visualiser les erreurs par classe.</w:t>
      </w:r>
    </w:p>
    <w:p w14:paraId="5793BDC3" w14:textId="77777777" w:rsidR="000B4B48" w:rsidRPr="000B4B48" w:rsidRDefault="000B4B48" w:rsidP="000B4B48">
      <w:pPr>
        <w:numPr>
          <w:ilvl w:val="0"/>
          <w:numId w:val="43"/>
        </w:num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Courbe ROC &amp; AUC</w:t>
      </w:r>
      <w:r w:rsidRPr="000B4B48">
        <w:rPr>
          <w:rFonts w:asciiTheme="majorBidi" w:hAnsiTheme="majorBidi" w:cstheme="majorBidi"/>
          <w:lang w:val="fr-DJ" w:eastAsia="fr-FR" w:bidi="gu-IN"/>
        </w:rPr>
        <w:t xml:space="preserve"> : évaluation fine de la capacité discriminante du modèle.</w:t>
      </w:r>
    </w:p>
    <w:p w14:paraId="2D90EE3C" w14:textId="77777777" w:rsid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59E3C6D8" w14:textId="73B97A2C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  <w:r w:rsidRPr="000B4B48">
        <w:rPr>
          <w:rFonts w:asciiTheme="majorBidi" w:hAnsiTheme="majorBidi" w:cstheme="majorBidi"/>
          <w:lang w:val="fr-DJ" w:eastAsia="fr-FR" w:bidi="gu-IN"/>
        </w:rPr>
        <w:t>Exemple de matrice de confusion (à générer dans le notebook) :</w:t>
      </w:r>
    </w:p>
    <w:p w14:paraId="14EA1878" w14:textId="77777777" w:rsid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</w:p>
    <w:p w14:paraId="1250209E" w14:textId="0A0FA2ED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from sklearn.metrics import confusion_matrix, ConfusionMatrixDisplay</w:t>
      </w:r>
    </w:p>
    <w:p w14:paraId="27000034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</w:p>
    <w:p w14:paraId="46148436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y_pred = model.predict(x_test_resized).argmax(axis=1)</w:t>
      </w:r>
    </w:p>
    <w:p w14:paraId="1C20E3BC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cm = confusion_matrix(y_test, y_pred)</w:t>
      </w:r>
    </w:p>
    <w:p w14:paraId="34CD6E27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disp = ConfusionMatrixDisplay(confusion_matrix=cm, display_labels=classes)</w:t>
      </w:r>
    </w:p>
    <w:p w14:paraId="48079340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disp.plot(cmap=plt.cm.Blues)</w:t>
      </w:r>
    </w:p>
    <w:p w14:paraId="65A8EA38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plt.show()</w:t>
      </w:r>
    </w:p>
    <w:p w14:paraId="1C2E5CBC" w14:textId="06657BE0" w:rsidR="000B4B48" w:rsidRPr="000B4B48" w:rsidRDefault="000B4B48" w:rsidP="000B4B48">
      <w:pPr>
        <w:jc w:val="both"/>
        <w:rPr>
          <w:rFonts w:asciiTheme="majorBidi" w:hAnsiTheme="majorBidi" w:cstheme="majorBidi"/>
          <w:lang w:val="fr-DJ" w:eastAsia="fr-FR" w:bidi="gu-IN"/>
        </w:rPr>
      </w:pPr>
    </w:p>
    <w:p w14:paraId="39A84B79" w14:textId="5819E8CC" w:rsidR="000B4B48" w:rsidRPr="000B4B48" w:rsidRDefault="000B4B48" w:rsidP="000B4B48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  <w:r w:rsidRPr="000B4B48">
        <w:rPr>
          <w:rFonts w:asciiTheme="majorBidi" w:hAnsiTheme="majorBidi" w:cstheme="majorBidi"/>
          <w:b/>
          <w:bCs/>
          <w:lang w:val="fr-DJ" w:eastAsia="fr-FR" w:bidi="gu-IN"/>
        </w:rPr>
        <w:t>4. Implémentation du code (extraits clés)</w:t>
      </w:r>
    </w:p>
    <w:p w14:paraId="48A9DCAF" w14:textId="77777777" w:rsid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lang w:val="fr-DJ" w:eastAsia="fr-FR" w:bidi="gu-IN"/>
        </w:rPr>
      </w:pPr>
    </w:p>
    <w:p w14:paraId="08643D1F" w14:textId="61E27B8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# Générateurs avec data augmentation</w:t>
      </w:r>
    </w:p>
    <w:p w14:paraId="088991C7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from tensorflow.keras.preprocessing.image import ImageDataGenerator</w:t>
      </w:r>
    </w:p>
    <w:p w14:paraId="20AA25A9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</w:p>
    <w:p w14:paraId="3A7377DF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train_datagen = ImageDataGenerator(</w:t>
      </w:r>
    </w:p>
    <w:p w14:paraId="7ACA77AE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 xml:space="preserve">    rescale=1./255,</w:t>
      </w:r>
    </w:p>
    <w:p w14:paraId="445E4DF7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 xml:space="preserve">    rotation_range=15,</w:t>
      </w:r>
    </w:p>
    <w:p w14:paraId="70E1CB07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 xml:space="preserve">    width_shift_range=0.1,</w:t>
      </w:r>
    </w:p>
    <w:p w14:paraId="2136C4A1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 xml:space="preserve">    height_shift_range=0.1,</w:t>
      </w:r>
    </w:p>
    <w:p w14:paraId="4D221C58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 xml:space="preserve">    zoom_range=0.1,</w:t>
      </w:r>
    </w:p>
    <w:p w14:paraId="30A63D3A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 xml:space="preserve">    horizontal_flip=True,</w:t>
      </w:r>
    </w:p>
    <w:p w14:paraId="7487AB11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 xml:space="preserve">    fill_mode='nearest'</w:t>
      </w:r>
    </w:p>
    <w:p w14:paraId="13BA9294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lastRenderedPageBreak/>
        <w:t>)</w:t>
      </w:r>
    </w:p>
    <w:p w14:paraId="779604B7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</w:p>
    <w:p w14:paraId="513FCF39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val_datagen = ImageDataGenerator(rescale=1./255)</w:t>
      </w:r>
    </w:p>
    <w:p w14:paraId="17FDA962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</w:p>
    <w:p w14:paraId="7957C8C0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train_generator = train_datagen.flow(x_train_resized, y_train, batch_size=32)</w:t>
      </w:r>
    </w:p>
    <w:p w14:paraId="37BD57C6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val_generator   = val_datagen.flow(x_val_resized, y_val, batch_size=32)</w:t>
      </w:r>
    </w:p>
    <w:p w14:paraId="75DD21AA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</w:p>
    <w:p w14:paraId="3F6175B0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# Entraînement</w:t>
      </w:r>
    </w:p>
    <w:p w14:paraId="18ECAF3E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>hist = model.fit(train_generator,</w:t>
      </w:r>
    </w:p>
    <w:p w14:paraId="4B0B89E1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 xml:space="preserve">                 epochs=50,</w:t>
      </w:r>
    </w:p>
    <w:p w14:paraId="14B56AF6" w14:textId="77777777" w:rsidR="000B4B48" w:rsidRPr="000B4B48" w:rsidRDefault="000B4B48" w:rsidP="000B4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Bidi" w:hAnsiTheme="majorBidi" w:cstheme="majorBidi"/>
          <w:i/>
          <w:iCs/>
          <w:lang w:val="fr-DJ" w:eastAsia="fr-FR" w:bidi="gu-IN"/>
        </w:rPr>
      </w:pPr>
      <w:r w:rsidRPr="000B4B48">
        <w:rPr>
          <w:rFonts w:asciiTheme="majorBidi" w:hAnsiTheme="majorBidi" w:cstheme="majorBidi"/>
          <w:i/>
          <w:iCs/>
          <w:lang w:val="fr-DJ" w:eastAsia="fr-FR" w:bidi="gu-IN"/>
        </w:rPr>
        <w:t xml:space="preserve">                 validation_data=val_generator)</w:t>
      </w:r>
    </w:p>
    <w:p w14:paraId="2D75ADB7" w14:textId="77777777" w:rsidR="00A6031E" w:rsidRDefault="00A6031E" w:rsidP="00430BB0">
      <w:pPr>
        <w:spacing w:before="100" w:beforeAutospacing="1" w:after="100" w:afterAutospacing="1"/>
        <w:outlineLvl w:val="3"/>
        <w:rPr>
          <w:rFonts w:asciiTheme="majorBidi" w:hAnsiTheme="majorBidi" w:cstheme="majorBidi"/>
        </w:rPr>
      </w:pPr>
    </w:p>
    <w:p w14:paraId="1937C84F" w14:textId="77777777" w:rsidR="000B4B48" w:rsidRPr="00A6031E" w:rsidRDefault="000B4B48" w:rsidP="00430BB0">
      <w:pPr>
        <w:spacing w:before="100" w:beforeAutospacing="1" w:after="100" w:afterAutospacing="1"/>
        <w:outlineLvl w:val="3"/>
        <w:rPr>
          <w:rFonts w:asciiTheme="majorBidi" w:hAnsiTheme="majorBidi" w:cstheme="majorBidi"/>
        </w:rPr>
      </w:pPr>
    </w:p>
    <w:sectPr w:rsidR="000B4B48" w:rsidRPr="00A6031E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F8B"/>
    <w:multiLevelType w:val="multilevel"/>
    <w:tmpl w:val="22D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D1E56"/>
    <w:multiLevelType w:val="multilevel"/>
    <w:tmpl w:val="1D56F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552E8"/>
    <w:multiLevelType w:val="multilevel"/>
    <w:tmpl w:val="9A6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B2942"/>
    <w:multiLevelType w:val="multilevel"/>
    <w:tmpl w:val="EA10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35B13"/>
    <w:multiLevelType w:val="multilevel"/>
    <w:tmpl w:val="B5D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A51B4"/>
    <w:multiLevelType w:val="multilevel"/>
    <w:tmpl w:val="5510AE0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D416A"/>
    <w:multiLevelType w:val="multilevel"/>
    <w:tmpl w:val="6BA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C4044"/>
    <w:multiLevelType w:val="multilevel"/>
    <w:tmpl w:val="8A90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471472"/>
    <w:multiLevelType w:val="multilevel"/>
    <w:tmpl w:val="F94C5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C27B0"/>
    <w:multiLevelType w:val="multilevel"/>
    <w:tmpl w:val="682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D1AC8"/>
    <w:multiLevelType w:val="hybridMultilevel"/>
    <w:tmpl w:val="9B32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03830"/>
    <w:multiLevelType w:val="hybridMultilevel"/>
    <w:tmpl w:val="379EF9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962D6C"/>
    <w:multiLevelType w:val="multilevel"/>
    <w:tmpl w:val="A6A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A318A"/>
    <w:multiLevelType w:val="hybridMultilevel"/>
    <w:tmpl w:val="65C4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560297"/>
    <w:multiLevelType w:val="multilevel"/>
    <w:tmpl w:val="245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6E1EDA"/>
    <w:multiLevelType w:val="multilevel"/>
    <w:tmpl w:val="A140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2B3D48"/>
    <w:multiLevelType w:val="multilevel"/>
    <w:tmpl w:val="744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081AAE"/>
    <w:multiLevelType w:val="multilevel"/>
    <w:tmpl w:val="5FF00F1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A02A63"/>
    <w:multiLevelType w:val="hybridMultilevel"/>
    <w:tmpl w:val="E58E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F30F65"/>
    <w:multiLevelType w:val="multilevel"/>
    <w:tmpl w:val="8F58A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47263E"/>
    <w:multiLevelType w:val="hybridMultilevel"/>
    <w:tmpl w:val="2E78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12148"/>
    <w:multiLevelType w:val="hybridMultilevel"/>
    <w:tmpl w:val="F4A2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CD5A1B"/>
    <w:multiLevelType w:val="multilevel"/>
    <w:tmpl w:val="042682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D626FE"/>
    <w:multiLevelType w:val="hybridMultilevel"/>
    <w:tmpl w:val="ED00D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147311"/>
    <w:multiLevelType w:val="hybridMultilevel"/>
    <w:tmpl w:val="4580B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E67360"/>
    <w:multiLevelType w:val="hybridMultilevel"/>
    <w:tmpl w:val="EB6ADA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666A78"/>
    <w:multiLevelType w:val="hybridMultilevel"/>
    <w:tmpl w:val="858A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E51A2"/>
    <w:multiLevelType w:val="multilevel"/>
    <w:tmpl w:val="E21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07221F"/>
    <w:multiLevelType w:val="hybridMultilevel"/>
    <w:tmpl w:val="9242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66717"/>
    <w:multiLevelType w:val="hybridMultilevel"/>
    <w:tmpl w:val="E8E068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3E1BC3"/>
    <w:multiLevelType w:val="multilevel"/>
    <w:tmpl w:val="EA101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393D64"/>
    <w:multiLevelType w:val="hybridMultilevel"/>
    <w:tmpl w:val="6FB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87A57"/>
    <w:multiLevelType w:val="multilevel"/>
    <w:tmpl w:val="5BDE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B753A3"/>
    <w:multiLevelType w:val="multilevel"/>
    <w:tmpl w:val="D34C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CE2F8E"/>
    <w:multiLevelType w:val="multilevel"/>
    <w:tmpl w:val="281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7E667B"/>
    <w:multiLevelType w:val="hybridMultilevel"/>
    <w:tmpl w:val="B5A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62943"/>
    <w:multiLevelType w:val="multilevel"/>
    <w:tmpl w:val="5AC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4310FC"/>
    <w:multiLevelType w:val="hybridMultilevel"/>
    <w:tmpl w:val="70CA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43CA6"/>
    <w:multiLevelType w:val="multilevel"/>
    <w:tmpl w:val="EC6C93F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1660E"/>
    <w:multiLevelType w:val="multilevel"/>
    <w:tmpl w:val="F25E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1E14F1"/>
    <w:multiLevelType w:val="hybridMultilevel"/>
    <w:tmpl w:val="0916D1EA"/>
    <w:lvl w:ilvl="0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14117FE"/>
    <w:multiLevelType w:val="hybridMultilevel"/>
    <w:tmpl w:val="FE4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F5638"/>
    <w:multiLevelType w:val="multilevel"/>
    <w:tmpl w:val="B426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66D6F"/>
    <w:multiLevelType w:val="multilevel"/>
    <w:tmpl w:val="21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26905"/>
    <w:multiLevelType w:val="multilevel"/>
    <w:tmpl w:val="EA101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88743">
    <w:abstractNumId w:val="32"/>
  </w:num>
  <w:num w:numId="2" w16cid:durableId="744180980">
    <w:abstractNumId w:val="43"/>
  </w:num>
  <w:num w:numId="3" w16cid:durableId="1747611626">
    <w:abstractNumId w:val="24"/>
  </w:num>
  <w:num w:numId="4" w16cid:durableId="724328791">
    <w:abstractNumId w:val="10"/>
  </w:num>
  <w:num w:numId="5" w16cid:durableId="1193416320">
    <w:abstractNumId w:val="40"/>
  </w:num>
  <w:num w:numId="6" w16cid:durableId="1668898184">
    <w:abstractNumId w:val="41"/>
  </w:num>
  <w:num w:numId="7" w16cid:durableId="1302347368">
    <w:abstractNumId w:val="37"/>
  </w:num>
  <w:num w:numId="8" w16cid:durableId="496845853">
    <w:abstractNumId w:val="28"/>
  </w:num>
  <w:num w:numId="9" w16cid:durableId="1874726419">
    <w:abstractNumId w:val="20"/>
  </w:num>
  <w:num w:numId="10" w16cid:durableId="2112192476">
    <w:abstractNumId w:val="35"/>
  </w:num>
  <w:num w:numId="11" w16cid:durableId="75247866">
    <w:abstractNumId w:val="13"/>
  </w:num>
  <w:num w:numId="12" w16cid:durableId="1812360347">
    <w:abstractNumId w:val="31"/>
  </w:num>
  <w:num w:numId="13" w16cid:durableId="1262496861">
    <w:abstractNumId w:val="26"/>
  </w:num>
  <w:num w:numId="14" w16cid:durableId="153881300">
    <w:abstractNumId w:val="21"/>
  </w:num>
  <w:num w:numId="15" w16cid:durableId="2030835184">
    <w:abstractNumId w:val="29"/>
  </w:num>
  <w:num w:numId="16" w16cid:durableId="920523002">
    <w:abstractNumId w:val="22"/>
  </w:num>
  <w:num w:numId="17" w16cid:durableId="566767011">
    <w:abstractNumId w:val="3"/>
  </w:num>
  <w:num w:numId="18" w16cid:durableId="1972906115">
    <w:abstractNumId w:val="14"/>
  </w:num>
  <w:num w:numId="19" w16cid:durableId="1020542706">
    <w:abstractNumId w:val="44"/>
  </w:num>
  <w:num w:numId="20" w16cid:durableId="33817091">
    <w:abstractNumId w:val="6"/>
  </w:num>
  <w:num w:numId="21" w16cid:durableId="732973204">
    <w:abstractNumId w:val="30"/>
  </w:num>
  <w:num w:numId="22" w16cid:durableId="1649356886">
    <w:abstractNumId w:val="18"/>
  </w:num>
  <w:num w:numId="23" w16cid:durableId="1309746810">
    <w:abstractNumId w:val="27"/>
  </w:num>
  <w:num w:numId="24" w16cid:durableId="830367783">
    <w:abstractNumId w:val="33"/>
  </w:num>
  <w:num w:numId="25" w16cid:durableId="622346998">
    <w:abstractNumId w:val="39"/>
  </w:num>
  <w:num w:numId="26" w16cid:durableId="707338086">
    <w:abstractNumId w:val="16"/>
  </w:num>
  <w:num w:numId="27" w16cid:durableId="1193224830">
    <w:abstractNumId w:val="34"/>
  </w:num>
  <w:num w:numId="28" w16cid:durableId="1393196837">
    <w:abstractNumId w:val="12"/>
  </w:num>
  <w:num w:numId="29" w16cid:durableId="1172987866">
    <w:abstractNumId w:val="8"/>
  </w:num>
  <w:num w:numId="30" w16cid:durableId="1604417774">
    <w:abstractNumId w:val="7"/>
  </w:num>
  <w:num w:numId="31" w16cid:durableId="1717118610">
    <w:abstractNumId w:val="4"/>
  </w:num>
  <w:num w:numId="32" w16cid:durableId="2146729394">
    <w:abstractNumId w:val="5"/>
  </w:num>
  <w:num w:numId="33" w16cid:durableId="1868788107">
    <w:abstractNumId w:val="38"/>
  </w:num>
  <w:num w:numId="34" w16cid:durableId="634524971">
    <w:abstractNumId w:val="17"/>
  </w:num>
  <w:num w:numId="35" w16cid:durableId="213199227">
    <w:abstractNumId w:val="11"/>
  </w:num>
  <w:num w:numId="36" w16cid:durableId="158080689">
    <w:abstractNumId w:val="1"/>
  </w:num>
  <w:num w:numId="37" w16cid:durableId="1667704940">
    <w:abstractNumId w:val="19"/>
  </w:num>
  <w:num w:numId="38" w16cid:durableId="1948079046">
    <w:abstractNumId w:val="36"/>
  </w:num>
  <w:num w:numId="39" w16cid:durableId="1651247964">
    <w:abstractNumId w:val="15"/>
  </w:num>
  <w:num w:numId="40" w16cid:durableId="1860271122">
    <w:abstractNumId w:val="0"/>
  </w:num>
  <w:num w:numId="41" w16cid:durableId="1813717390">
    <w:abstractNumId w:val="2"/>
  </w:num>
  <w:num w:numId="42" w16cid:durableId="801121936">
    <w:abstractNumId w:val="42"/>
  </w:num>
  <w:num w:numId="43" w16cid:durableId="2087216386">
    <w:abstractNumId w:val="9"/>
  </w:num>
  <w:num w:numId="44" w16cid:durableId="1229682658">
    <w:abstractNumId w:val="25"/>
  </w:num>
  <w:num w:numId="45" w16cid:durableId="1366321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73"/>
    <w:rsid w:val="000413FB"/>
    <w:rsid w:val="00062DD2"/>
    <w:rsid w:val="000868C1"/>
    <w:rsid w:val="000B4B48"/>
    <w:rsid w:val="000E1287"/>
    <w:rsid w:val="001075E2"/>
    <w:rsid w:val="00270527"/>
    <w:rsid w:val="00296BA7"/>
    <w:rsid w:val="00296FBE"/>
    <w:rsid w:val="00312C01"/>
    <w:rsid w:val="003F100C"/>
    <w:rsid w:val="00430BB0"/>
    <w:rsid w:val="004C099D"/>
    <w:rsid w:val="00551DBB"/>
    <w:rsid w:val="0064199C"/>
    <w:rsid w:val="006433C8"/>
    <w:rsid w:val="00667690"/>
    <w:rsid w:val="0068096F"/>
    <w:rsid w:val="007F4B86"/>
    <w:rsid w:val="0081327D"/>
    <w:rsid w:val="008A2BD8"/>
    <w:rsid w:val="008E613B"/>
    <w:rsid w:val="00A3792A"/>
    <w:rsid w:val="00A52DFE"/>
    <w:rsid w:val="00A6031E"/>
    <w:rsid w:val="00A669DB"/>
    <w:rsid w:val="00AA521A"/>
    <w:rsid w:val="00B02F73"/>
    <w:rsid w:val="00B108A6"/>
    <w:rsid w:val="00C21058"/>
    <w:rsid w:val="00C877DA"/>
    <w:rsid w:val="00CB1356"/>
    <w:rsid w:val="00CE34E1"/>
    <w:rsid w:val="00D1597F"/>
    <w:rsid w:val="00D364E2"/>
    <w:rsid w:val="00D81EFA"/>
    <w:rsid w:val="00DF5A4A"/>
    <w:rsid w:val="00E129C7"/>
    <w:rsid w:val="00E73F78"/>
    <w:rsid w:val="00E9729B"/>
    <w:rsid w:val="00F070AE"/>
    <w:rsid w:val="00F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26CF"/>
  <w15:chartTrackingRefBased/>
  <w15:docId w15:val="{49DEB134-53F6-4BB9-8EDE-AE13B491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7F4B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7F4B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7F4B8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7F4B86"/>
    <w:pPr>
      <w:spacing w:before="100" w:beforeAutospacing="1" w:after="100" w:afterAutospacing="1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B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F4B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F4B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F4B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F4B86"/>
    <w:pPr>
      <w:spacing w:before="100" w:beforeAutospacing="1" w:after="100" w:afterAutospacing="1"/>
    </w:pPr>
  </w:style>
  <w:style w:type="paragraph" w:customStyle="1" w:styleId="task-list-item">
    <w:name w:val="task-list-item"/>
    <w:basedOn w:val="Normal"/>
    <w:rsid w:val="007F4B86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AA521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6031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0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DJ" w:eastAsia="fr-FR" w:bidi="gu-I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031E"/>
    <w:rPr>
      <w:rFonts w:ascii="Courier New" w:eastAsia="Times New Roman" w:hAnsi="Courier New" w:cs="Courier New"/>
      <w:kern w:val="0"/>
      <w:sz w:val="20"/>
      <w:szCs w:val="20"/>
      <w:lang w:val="fr-DJ" w:eastAsia="fr-FR" w:bidi="gu-IN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6031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A6031E"/>
  </w:style>
  <w:style w:type="character" w:customStyle="1" w:styleId="hljs-keyword">
    <w:name w:val="hljs-keyword"/>
    <w:basedOn w:val="Policepardfaut"/>
    <w:rsid w:val="00A6031E"/>
  </w:style>
  <w:style w:type="character" w:styleId="Accentuation">
    <w:name w:val="Emphasis"/>
    <w:basedOn w:val="Policepardfaut"/>
    <w:uiPriority w:val="20"/>
    <w:qFormat/>
    <w:rsid w:val="00A6031E"/>
    <w:rPr>
      <w:i/>
      <w:iCs/>
    </w:rPr>
  </w:style>
  <w:style w:type="character" w:customStyle="1" w:styleId="hljs-attribute">
    <w:name w:val="hljs-attribute"/>
    <w:basedOn w:val="Policepardfaut"/>
    <w:rsid w:val="000B4B48"/>
  </w:style>
  <w:style w:type="character" w:customStyle="1" w:styleId="hljs-number">
    <w:name w:val="hljs-number"/>
    <w:basedOn w:val="Policepardfaut"/>
    <w:rsid w:val="000B4B48"/>
  </w:style>
  <w:style w:type="character" w:customStyle="1" w:styleId="hljs-string">
    <w:name w:val="hljs-string"/>
    <w:basedOn w:val="Policepardfaut"/>
    <w:rsid w:val="000B4B48"/>
  </w:style>
  <w:style w:type="character" w:customStyle="1" w:styleId="hljs-comment">
    <w:name w:val="hljs-comment"/>
    <w:basedOn w:val="Policepardfaut"/>
    <w:rsid w:val="000B4B48"/>
  </w:style>
  <w:style w:type="character" w:customStyle="1" w:styleId="hljs-literal">
    <w:name w:val="hljs-literal"/>
    <w:basedOn w:val="Policepardfaut"/>
    <w:rsid w:val="000B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4E2296B40A12549AAF59F14837A4C74" ma:contentTypeVersion="13" ma:contentTypeDescription="Yeni belge oluşturun." ma:contentTypeScope="" ma:versionID="54c323ada4dca2b6566a069457bcd4e6">
  <xsd:schema xmlns:xsd="http://www.w3.org/2001/XMLSchema" xmlns:xs="http://www.w3.org/2001/XMLSchema" xmlns:p="http://schemas.microsoft.com/office/2006/metadata/properties" xmlns:ns2="30072bdd-44e3-492a-9bf3-41313a20fa59" xmlns:ns3="8024aa29-09e0-41bf-a8ba-de7a3ccff2d2" targetNamespace="http://schemas.microsoft.com/office/2006/metadata/properties" ma:root="true" ma:fieldsID="ac57746b4498127d91c0b8e51f90bc35" ns2:_="" ns3:_="">
    <xsd:import namespace="30072bdd-44e3-492a-9bf3-41313a20fa59"/>
    <xsd:import namespace="8024aa29-09e0-41bf-a8ba-de7a3ccff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2bdd-44e3-492a-9bf3-41313a20f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4aa29-09e0-41bf-a8ba-de7a3ccff2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bd73786-374d-4abd-9f6d-0da803826b8d}" ma:internalName="TaxCatchAll" ma:showField="CatchAllData" ma:web="8024aa29-09e0-41bf-a8ba-de7a3ccff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072bdd-44e3-492a-9bf3-41313a20fa59">
      <Terms xmlns="http://schemas.microsoft.com/office/infopath/2007/PartnerControls"/>
    </lcf76f155ced4ddcb4097134ff3c332f>
    <TaxCatchAll xmlns="8024aa29-09e0-41bf-a8ba-de7a3ccff2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4F9548-5677-41C4-8FBF-56D0054C4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2bdd-44e3-492a-9bf3-41313a20fa59"/>
    <ds:schemaRef ds:uri="8024aa29-09e0-41bf-a8ba-de7a3ccff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6A3DD6-1928-4598-AF39-4D007A39D7F3}">
  <ds:schemaRefs>
    <ds:schemaRef ds:uri="http://schemas.microsoft.com/office/2006/metadata/properties"/>
    <ds:schemaRef ds:uri="http://schemas.microsoft.com/office/infopath/2007/PartnerControls"/>
    <ds:schemaRef ds:uri="30072bdd-44e3-492a-9bf3-41313a20fa59"/>
    <ds:schemaRef ds:uri="8024aa29-09e0-41bf-a8ba-de7a3ccff2d2"/>
  </ds:schemaRefs>
</ds:datastoreItem>
</file>

<file path=customXml/itemProps3.xml><?xml version="1.0" encoding="utf-8"?>
<ds:datastoreItem xmlns:ds="http://schemas.openxmlformats.org/officeDocument/2006/customXml" ds:itemID="{88DB0D22-AA47-4268-ACFD-7D61DDC3B2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835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MOUHOUMED Yacin</cp:lastModifiedBy>
  <cp:revision>8</cp:revision>
  <dcterms:created xsi:type="dcterms:W3CDTF">2024-04-19T19:36:00Z</dcterms:created>
  <dcterms:modified xsi:type="dcterms:W3CDTF">2025-08-17T13:36:00Z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0x010100F4E2296B40A12549AAF59F14837A4C74</vt:lpwstr>
  </property>
</Properties>
</file>