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D035" w14:textId="77777777" w:rsidR="008B032F" w:rsidRDefault="008B032F" w:rsidP="008B032F">
      <w:p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PROJECT TITLE: </w:t>
      </w:r>
      <w:r w:rsidRPr="005E3EFD">
        <w:rPr>
          <w:sz w:val="28"/>
          <w:szCs w:val="28"/>
          <w:lang w:val="en-US"/>
        </w:rPr>
        <w:t>Creating a spons</w:t>
      </w:r>
      <w:r>
        <w:rPr>
          <w:sz w:val="28"/>
          <w:szCs w:val="28"/>
          <w:lang w:val="en-US"/>
        </w:rPr>
        <w:t>e</w:t>
      </w:r>
      <w:r w:rsidRPr="005E3EFD">
        <w:rPr>
          <w:sz w:val="28"/>
          <w:szCs w:val="28"/>
          <w:lang w:val="en-US"/>
        </w:rPr>
        <w:t>red post for Instagram</w:t>
      </w:r>
    </w:p>
    <w:p w14:paraId="349B4D15" w14:textId="77777777" w:rsidR="008B032F" w:rsidRDefault="008B032F" w:rsidP="008B032F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TEAM ID:</w:t>
      </w:r>
      <w:r w:rsidRPr="008B7BA5">
        <w:rPr>
          <w:rFonts w:ascii="Arial" w:hAnsi="Arial" w:cs="Arial"/>
          <w:color w:val="3B7DDD"/>
          <w:sz w:val="20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3B7DDD"/>
          <w:sz w:val="20"/>
          <w:szCs w:val="20"/>
          <w:u w:val="single"/>
          <w:shd w:val="clear" w:color="auto" w:fill="FFFFFF"/>
        </w:rPr>
        <w:t>7180888AB5ED265930141358429885E4</w:t>
      </w:r>
    </w:p>
    <w:p w14:paraId="44E8F193" w14:textId="77777777" w:rsidR="008B032F" w:rsidRPr="005E3EFD" w:rsidRDefault="008B032F" w:rsidP="008B032F">
      <w:pPr>
        <w:rPr>
          <w:sz w:val="24"/>
          <w:szCs w:val="24"/>
          <w:lang w:val="en-US"/>
        </w:rPr>
      </w:pPr>
    </w:p>
    <w:p w14:paraId="3788712A" w14:textId="77777777" w:rsidR="008B032F" w:rsidRPr="005E3EFD" w:rsidRDefault="008B032F" w:rsidP="008B032F">
      <w:pPr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</w:pPr>
      <w:r>
        <w:rPr>
          <w:lang w:val="en-US"/>
        </w:rPr>
        <w:t>MEMBER 1: MAHADEVI T(</w:t>
      </w:r>
      <w:hyperlink r:id="rId5" w:tooltip="https://naanmudhalvan.tn.gov.in/reports/dashboard/student/detail/A17D49D63D86565BE654D2154AB88848/" w:history="1">
        <w:r w:rsidRPr="005E3EFD">
          <w:rPr>
            <w:rFonts w:ascii="Arial" w:eastAsia="Times New Roman" w:hAnsi="Arial" w:cs="Arial"/>
            <w:color w:val="2F64B1"/>
            <w:kern w:val="0"/>
            <w:sz w:val="20"/>
            <w:szCs w:val="20"/>
            <w:u w:val="single"/>
            <w:lang w:eastAsia="en-IN"/>
            <w14:ligatures w14:val="none"/>
          </w:rPr>
          <w:t>A17D49D63D86565BE654D2154AB88848</w:t>
        </w:r>
      </w:hyperlink>
      <w:r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  <w:t>)</w:t>
      </w:r>
    </w:p>
    <w:p w14:paraId="086A2D28" w14:textId="77777777" w:rsidR="008B032F" w:rsidRPr="005E3EFD" w:rsidRDefault="008B032F" w:rsidP="008B032F">
      <w:pPr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</w:pPr>
      <w:r>
        <w:rPr>
          <w:lang w:val="en-US"/>
        </w:rPr>
        <w:t>MEMBER 2: VIJAYA PRIYA V(</w:t>
      </w:r>
      <w:hyperlink r:id="rId6" w:tooltip="https://naanmudhalvan.tn.gov.in/reports/dashboard/student/detail/5BECEA191974B81B9AA4720FA4339067/" w:history="1">
        <w:r w:rsidRPr="005E3EFD">
          <w:rPr>
            <w:rFonts w:ascii="Arial" w:eastAsia="Times New Roman" w:hAnsi="Arial" w:cs="Arial"/>
            <w:color w:val="2F64B1"/>
            <w:kern w:val="0"/>
            <w:sz w:val="20"/>
            <w:szCs w:val="20"/>
            <w:u w:val="single"/>
            <w:lang w:eastAsia="en-IN"/>
            <w14:ligatures w14:val="none"/>
          </w:rPr>
          <w:t>5BECEA191974B81B9AA4720FA4339067</w:t>
        </w:r>
      </w:hyperlink>
      <w:r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  <w:t>)</w:t>
      </w:r>
    </w:p>
    <w:p w14:paraId="6C530349" w14:textId="77777777" w:rsidR="008B032F" w:rsidRPr="005E3EFD" w:rsidRDefault="008B032F" w:rsidP="008B032F">
      <w:pPr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</w:pPr>
      <w:r>
        <w:rPr>
          <w:lang w:val="en-US"/>
        </w:rPr>
        <w:t>MEMBER 3: LAVANYA S(</w:t>
      </w:r>
      <w:hyperlink r:id="rId7" w:tooltip="https://naanmudhalvan.tn.gov.in/reports/dashboard/student/detail/4BD268C4D8508CEB3C349228E5425A52/" w:history="1">
        <w:r w:rsidRPr="005E3EFD">
          <w:rPr>
            <w:rFonts w:ascii="Arial" w:eastAsia="Times New Roman" w:hAnsi="Arial" w:cs="Arial"/>
            <w:color w:val="2F64B1"/>
            <w:kern w:val="0"/>
            <w:sz w:val="20"/>
            <w:szCs w:val="20"/>
            <w:u w:val="single"/>
            <w:lang w:eastAsia="en-IN"/>
            <w14:ligatures w14:val="none"/>
          </w:rPr>
          <w:t>4BD268C4D8508CEB3C349228E5425A52</w:t>
        </w:r>
      </w:hyperlink>
      <w:r>
        <w:rPr>
          <w:lang w:val="en-US"/>
        </w:rPr>
        <w:t>)</w:t>
      </w:r>
    </w:p>
    <w:p w14:paraId="47B20AB8" w14:textId="77777777" w:rsidR="008B032F" w:rsidRPr="005E3EFD" w:rsidRDefault="008B032F" w:rsidP="008B032F">
      <w:pPr>
        <w:rPr>
          <w:rFonts w:ascii="Arial" w:eastAsia="Times New Roman" w:hAnsi="Arial" w:cs="Arial"/>
          <w:color w:val="3B7DDD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>MEMBER 4: SANDHIYA V(</w:t>
      </w:r>
      <w:hyperlink r:id="rId8" w:tooltip="https://naanmudhalvan.tn.gov.in/reports/dashboard/student/detail/7180888AB5ED265930141358429885E4/" w:history="1">
        <w:r w:rsidRPr="005E3EFD">
          <w:rPr>
            <w:rFonts w:ascii="Arial" w:eastAsia="Times New Roman" w:hAnsi="Arial" w:cs="Arial"/>
            <w:color w:val="3B7DDD"/>
            <w:kern w:val="0"/>
            <w:sz w:val="20"/>
            <w:szCs w:val="20"/>
            <w:lang w:eastAsia="en-IN"/>
            <w14:ligatures w14:val="none"/>
          </w:rPr>
          <w:t>7180888AB5ED265930141358429885E4</w:t>
        </w:r>
      </w:hyperlink>
      <w:r>
        <w:rPr>
          <w:rFonts w:ascii="Arial" w:eastAsia="Times New Roman" w:hAnsi="Arial" w:cs="Arial"/>
          <w:color w:val="3B7DDD"/>
          <w:kern w:val="0"/>
          <w:sz w:val="20"/>
          <w:szCs w:val="20"/>
          <w:lang w:eastAsia="en-IN"/>
          <w14:ligatures w14:val="none"/>
        </w:rPr>
        <w:t>)</w:t>
      </w:r>
    </w:p>
    <w:p w14:paraId="145210C9" w14:textId="77777777" w:rsidR="008B032F" w:rsidRDefault="008B032F" w:rsidP="008B032F">
      <w:pPr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</w:pPr>
      <w:r>
        <w:rPr>
          <w:lang w:val="en-US"/>
        </w:rPr>
        <w:t>MEMBER 5: SUSHMITHA S(</w:t>
      </w:r>
      <w:hyperlink r:id="rId9" w:tooltip="https://naanmudhalvan.tn.gov.in/reports/dashboard/student/detail/A34B49AE5E4AE87B9C44532270157DDF/" w:history="1">
        <w:r w:rsidRPr="005E3EFD">
          <w:rPr>
            <w:rFonts w:ascii="Arial" w:eastAsia="Times New Roman" w:hAnsi="Arial" w:cs="Arial"/>
            <w:color w:val="2F64B1"/>
            <w:kern w:val="0"/>
            <w:sz w:val="20"/>
            <w:szCs w:val="20"/>
            <w:u w:val="single"/>
            <w:lang w:eastAsia="en-IN"/>
            <w14:ligatures w14:val="none"/>
          </w:rPr>
          <w:t>A34B49AE5E4AE87B9C44532270157DDF</w:t>
        </w:r>
      </w:hyperlink>
      <w:r>
        <w:rPr>
          <w:rFonts w:ascii="Arial" w:eastAsia="Times New Roman" w:hAnsi="Arial" w:cs="Arial"/>
          <w:color w:val="2F64B1"/>
          <w:kern w:val="0"/>
          <w:sz w:val="20"/>
          <w:szCs w:val="20"/>
          <w:u w:val="single"/>
          <w:lang w:eastAsia="en-IN"/>
          <w14:ligatures w14:val="none"/>
        </w:rPr>
        <w:t>)</w:t>
      </w:r>
    </w:p>
    <w:p w14:paraId="2B5A9DA0" w14:textId="77777777" w:rsidR="008B032F" w:rsidRPr="005E3EFD" w:rsidRDefault="008B032F" w:rsidP="008B032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456E818" w14:textId="44CCD53B" w:rsidR="008B032F" w:rsidRPr="003D617F" w:rsidRDefault="008B032F" w:rsidP="003D617F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u w:val="single"/>
          <w:lang w:eastAsia="en-IN"/>
          <w14:ligatures w14:val="none"/>
        </w:rPr>
        <w:t>Gmail: hungermania02@gmail.com</w:t>
      </w:r>
    </w:p>
    <w:p w14:paraId="50A6B7E1" w14:textId="26E921DC" w:rsidR="003D617F" w:rsidRDefault="00C4517B" w:rsidP="003D617F">
      <w:pPr>
        <w:ind w:left="2160"/>
        <w:rPr>
          <w:sz w:val="36"/>
          <w:szCs w:val="36"/>
        </w:rPr>
      </w:pPr>
      <w:r w:rsidRPr="00C4517B">
        <w:rPr>
          <w:sz w:val="36"/>
          <w:szCs w:val="36"/>
        </w:rPr>
        <w:t>OUR CODE LAYOUT AND READABILITY:</w:t>
      </w:r>
    </w:p>
    <w:p w14:paraId="2396850E" w14:textId="040539AE" w:rsidR="00146145" w:rsidRDefault="00C4517B" w:rsidP="00C4517B">
      <w:pPr>
        <w:ind w:left="21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91D2703" wp14:editId="633582CC">
            <wp:extent cx="3117032" cy="3634740"/>
            <wp:effectExtent l="0" t="0" r="7620" b="3810"/>
            <wp:docPr id="100624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45996" name="Picture 10062459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654" cy="363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1C06" w14:textId="77777777" w:rsidR="00C4517B" w:rsidRDefault="00C4517B" w:rsidP="00C4517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Consistent and Clear Indentation:</w:t>
      </w:r>
      <w:r>
        <w:rPr>
          <w:rFonts w:ascii="Segoe UI" w:hAnsi="Segoe UI" w:cs="Segoe UI"/>
          <w:color w:val="374151"/>
        </w:rPr>
        <w:t xml:space="preserve"> The project's codebase maintains a consistent and clear indentation style, making it easy to follow the code's structure and flow.</w:t>
      </w:r>
    </w:p>
    <w:p w14:paraId="797ED816" w14:textId="77777777" w:rsidR="00C4517B" w:rsidRDefault="00C4517B" w:rsidP="00C4517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Well-Structured Code:</w:t>
      </w:r>
      <w:r>
        <w:rPr>
          <w:rFonts w:ascii="Segoe UI" w:hAnsi="Segoe UI" w:cs="Segoe UI"/>
          <w:color w:val="374151"/>
        </w:rPr>
        <w:t xml:space="preserve"> The code is organized into logical sections and functions with meaningful names, making it straightforward to understand the purpose of each component.</w:t>
      </w:r>
    </w:p>
    <w:p w14:paraId="1234AFE4" w14:textId="77777777" w:rsidR="00C4517B" w:rsidRDefault="00C4517B" w:rsidP="00C4517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Descriptive Variable Names:</w:t>
      </w:r>
      <w:r>
        <w:rPr>
          <w:rFonts w:ascii="Segoe UI" w:hAnsi="Segoe UI" w:cs="Segoe UI"/>
          <w:color w:val="374151"/>
        </w:rPr>
        <w:t xml:space="preserve"> Meaningful and descriptive variable names are used throughout the project, enhancing code readability and reducing the need for constant reference.</w:t>
      </w:r>
    </w:p>
    <w:p w14:paraId="0A4C86E3" w14:textId="77777777" w:rsidR="00C4517B" w:rsidRDefault="00C4517B" w:rsidP="00C4517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Modular Design:</w:t>
      </w:r>
      <w:r>
        <w:rPr>
          <w:rFonts w:ascii="Segoe UI" w:hAnsi="Segoe UI" w:cs="Segoe UI"/>
          <w:color w:val="374151"/>
        </w:rPr>
        <w:t xml:space="preserve"> The project follows a modular design, with well-defined functions and classes. This modularity allows for easy reuse of code components in various parts of the project.</w:t>
      </w:r>
    </w:p>
    <w:p w14:paraId="34DF69C3" w14:textId="77777777" w:rsidR="00C4517B" w:rsidRDefault="00C4517B" w:rsidP="00C4517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Minimized Nesting:</w:t>
      </w:r>
      <w:r>
        <w:rPr>
          <w:rFonts w:ascii="Segoe UI" w:hAnsi="Segoe UI" w:cs="Segoe UI"/>
          <w:color w:val="374151"/>
        </w:rPr>
        <w:t xml:space="preserve"> Deeply nested control structures have been minimized through the use of early returns and guard clauses, ensuring code remains concise and easy to follow.</w:t>
      </w:r>
    </w:p>
    <w:p w14:paraId="79E939A0" w14:textId="77777777" w:rsidR="00C4517B" w:rsidRDefault="00C4517B" w:rsidP="00C4517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Proper Comments:</w:t>
      </w:r>
      <w:r>
        <w:rPr>
          <w:rFonts w:ascii="Segoe UI" w:hAnsi="Segoe UI" w:cs="Segoe UI"/>
          <w:color w:val="374151"/>
        </w:rPr>
        <w:t xml:space="preserve"> The code includes clear, concise, and up-to-date comments to explain complex or non-obvious sections, making it accessible for other team members and future maintainers.</w:t>
      </w:r>
    </w:p>
    <w:p w14:paraId="03549C86" w14:textId="77777777" w:rsidR="00C4517B" w:rsidRDefault="00C4517B" w:rsidP="00C4517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Docstrings for Documentation:</w:t>
      </w:r>
      <w:r>
        <w:rPr>
          <w:rFonts w:ascii="Segoe UI" w:hAnsi="Segoe UI" w:cs="Segoe UI"/>
          <w:color w:val="374151"/>
        </w:rPr>
        <w:t xml:space="preserve"> Functions and classes are documented with informative docstrings, providing detailed documentation about their usage, parameters, and return values.</w:t>
      </w:r>
    </w:p>
    <w:p w14:paraId="60057BA6" w14:textId="77777777" w:rsidR="00C4517B" w:rsidRDefault="00C4517B" w:rsidP="00C4517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Readable Error Handling:</w:t>
      </w:r>
      <w:r>
        <w:rPr>
          <w:rFonts w:ascii="Segoe UI" w:hAnsi="Segoe UI" w:cs="Segoe UI"/>
          <w:color w:val="374151"/>
        </w:rPr>
        <w:t xml:space="preserve"> The project features user-friendly error handling, ensuring that error messages are clear and informative, simplifying debugging processes.</w:t>
      </w:r>
    </w:p>
    <w:p w14:paraId="4D656746" w14:textId="77777777" w:rsidR="00C4517B" w:rsidRDefault="00C4517B" w:rsidP="00C4517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Maintaining a Consistent Coding Style:</w:t>
      </w:r>
      <w:r>
        <w:rPr>
          <w:rFonts w:ascii="Segoe UI" w:hAnsi="Segoe UI" w:cs="Segoe UI"/>
          <w:color w:val="374151"/>
        </w:rPr>
        <w:t xml:space="preserve"> The project adheres to a consistent coding style and formatting guidelines, promoting readability and making it easy to integrate with other codebases.</w:t>
      </w:r>
    </w:p>
    <w:p w14:paraId="4637BC59" w14:textId="77777777" w:rsidR="00C4517B" w:rsidRDefault="00C4517B" w:rsidP="00C4517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Structured and Readable Testing:</w:t>
      </w:r>
      <w:r>
        <w:rPr>
          <w:rFonts w:ascii="Segoe UI" w:hAnsi="Segoe UI" w:cs="Segoe UI"/>
          <w:color w:val="374151"/>
        </w:rPr>
        <w:t xml:space="preserve"> Unit tests are thoughtfully structured and written to ensure the correctness of functions and classes. This approach contributes to maintainable and readable testing code.</w:t>
      </w:r>
    </w:p>
    <w:p w14:paraId="63418CF4" w14:textId="77777777" w:rsidR="00C4517B" w:rsidRDefault="00C4517B" w:rsidP="00C4517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Version Control Practices:</w:t>
      </w:r>
      <w:r>
        <w:rPr>
          <w:rFonts w:ascii="Segoe UI" w:hAnsi="Segoe UI" w:cs="Segoe UI"/>
          <w:color w:val="374151"/>
        </w:rPr>
        <w:t xml:space="preserve"> Version control systems are used effectively, with meaningful commit messages, branches, and clear documentation of changes. This aids in tracking code evolution and simplifies collaboration.</w:t>
      </w:r>
    </w:p>
    <w:p w14:paraId="64C958AF" w14:textId="77777777" w:rsidR="00C4517B" w:rsidRDefault="00C4517B" w:rsidP="00C4517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Consistency Across the Codebase:</w:t>
      </w:r>
      <w:r>
        <w:rPr>
          <w:rFonts w:ascii="Segoe UI" w:hAnsi="Segoe UI" w:cs="Segoe UI"/>
          <w:color w:val="374151"/>
        </w:rPr>
        <w:t xml:space="preserve"> A uniform and consistent approach to code layout and readability is maintained across the entire codebase, ensuring that all parts of the project are equally well-structured.</w:t>
      </w:r>
    </w:p>
    <w:p w14:paraId="7D3A4F5C" w14:textId="77777777" w:rsidR="00C4517B" w:rsidRPr="00C4517B" w:rsidRDefault="00C4517B" w:rsidP="00C4517B">
      <w:pPr>
        <w:ind w:left="2160"/>
        <w:rPr>
          <w:sz w:val="36"/>
          <w:szCs w:val="36"/>
        </w:rPr>
      </w:pPr>
    </w:p>
    <w:sectPr w:rsidR="00C4517B" w:rsidRPr="00C45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70402"/>
    <w:multiLevelType w:val="multilevel"/>
    <w:tmpl w:val="D518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26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7B"/>
    <w:rsid w:val="00146145"/>
    <w:rsid w:val="003D617F"/>
    <w:rsid w:val="008B032F"/>
    <w:rsid w:val="00C4517B"/>
    <w:rsid w:val="00D4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CAC5"/>
  <w15:chartTrackingRefBased/>
  <w15:docId w15:val="{D79599D5-B9DA-45A4-BA26-5FD7F6A1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45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anmudhalvan.tn.gov.in/reports/dashboard/student/detail/7180888AB5ED265930141358429885E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anmudhalvan.tn.gov.in/reports/dashboard/student/detail/4BD268C4D8508CEB3C349228E5425A5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anmudhalvan.tn.gov.in/reports/dashboard/student/detail/5BECEA191974B81B9AA4720FA4339067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aanmudhalvan.tn.gov.in/reports/dashboard/student/detail/A17D49D63D86565BE654D2154AB88848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naanmudhalvan.tn.gov.in/reports/dashboard/student/detail/A34B49AE5E4AE87B9C44532270157DD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Mahadevi T</dc:creator>
  <cp:keywords/>
  <dc:description/>
  <cp:lastModifiedBy>Mahadevi T</cp:lastModifiedBy>
  <cp:revision>3</cp:revision>
  <dcterms:created xsi:type="dcterms:W3CDTF">2023-11-02T05:38:00Z</dcterms:created>
  <dcterms:modified xsi:type="dcterms:W3CDTF">2023-11-03T06:26:00Z</dcterms:modified>
</cp:coreProperties>
</file>