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21491">
      <w:pPr>
        <w:pStyle w:val="4"/>
        <w:spacing w:before="271" w:line="198" w:lineRule="auto"/>
        <w:ind w:left="3542"/>
        <w:outlineLvl w:val="0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Scalability &amp;</w:t>
      </w:r>
      <w:r>
        <w:rPr>
          <w:b/>
          <w:bCs/>
          <w:spacing w:val="35"/>
          <w:w w:val="101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Future</w:t>
      </w:r>
      <w:r>
        <w:rPr>
          <w:b/>
          <w:bCs/>
          <w:spacing w:val="20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Plan</w:t>
      </w:r>
    </w:p>
    <w:p w14:paraId="667BB31C">
      <w:pPr>
        <w:spacing w:before="36"/>
      </w:pPr>
    </w:p>
    <w:tbl>
      <w:tblPr>
        <w:tblStyle w:val="5"/>
        <w:tblW w:w="9640" w:type="dxa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6816"/>
      </w:tblGrid>
      <w:tr w14:paraId="717075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06ACE4E6">
            <w:pPr>
              <w:pStyle w:val="6"/>
              <w:spacing w:before="15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Date</w:t>
            </w:r>
          </w:p>
        </w:tc>
        <w:tc>
          <w:tcPr>
            <w:tcW w:w="6816" w:type="dxa"/>
            <w:vAlign w:val="top"/>
          </w:tcPr>
          <w:p w14:paraId="058C35A5">
            <w:pPr>
              <w:pStyle w:val="6"/>
              <w:spacing w:before="97" w:line="266" w:lineRule="exact"/>
              <w:ind w:left="150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pacing w:val="-4"/>
                <w:position w:val="1"/>
                <w:sz w:val="20"/>
                <w:szCs w:val="20"/>
                <w:lang w:val="en-IN"/>
              </w:rPr>
              <w:t>02 october</w:t>
            </w:r>
            <w:r>
              <w:rPr>
                <w:spacing w:val="-4"/>
                <w:position w:val="1"/>
                <w:sz w:val="20"/>
                <w:szCs w:val="20"/>
              </w:rPr>
              <w:t xml:space="preserve"> 202</w:t>
            </w:r>
            <w:r>
              <w:rPr>
                <w:rFonts w:hint="default"/>
                <w:spacing w:val="-4"/>
                <w:position w:val="1"/>
                <w:sz w:val="20"/>
                <w:szCs w:val="20"/>
                <w:lang w:val="en-IN"/>
              </w:rPr>
              <w:t>6</w:t>
            </w:r>
          </w:p>
        </w:tc>
      </w:tr>
      <w:tr w14:paraId="761255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824" w:type="dxa"/>
            <w:vAlign w:val="top"/>
          </w:tcPr>
          <w:p w14:paraId="0E960E1E">
            <w:pPr>
              <w:pStyle w:val="6"/>
              <w:spacing w:before="143" w:line="196" w:lineRule="auto"/>
              <w:ind w:left="122"/>
              <w:rPr>
                <w:sz w:val="20"/>
                <w:szCs w:val="20"/>
              </w:rPr>
            </w:pPr>
            <w:r>
              <w:rPr>
                <w:b/>
                <w:bCs/>
                <w:spacing w:val="-6"/>
                <w:sz w:val="20"/>
                <w:szCs w:val="20"/>
              </w:rPr>
              <w:t>Team</w:t>
            </w:r>
            <w:r>
              <w:rPr>
                <w:b/>
                <w:bCs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6"/>
                <w:sz w:val="20"/>
                <w:szCs w:val="20"/>
              </w:rPr>
              <w:t>ID</w:t>
            </w:r>
          </w:p>
        </w:tc>
        <w:tc>
          <w:tcPr>
            <w:tcW w:w="6816" w:type="dxa"/>
            <w:vAlign w:val="top"/>
          </w:tcPr>
          <w:p w14:paraId="6261A59E">
            <w:pPr>
              <w:pStyle w:val="6"/>
              <w:spacing w:before="143" w:line="196" w:lineRule="auto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SWTID-2026-1506</w:t>
            </w:r>
          </w:p>
        </w:tc>
      </w:tr>
      <w:tr w14:paraId="1FC8D5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824" w:type="dxa"/>
            <w:vAlign w:val="top"/>
          </w:tcPr>
          <w:p w14:paraId="1A7CF583">
            <w:pPr>
              <w:pStyle w:val="6"/>
              <w:spacing w:before="85" w:line="279" w:lineRule="exact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Project</w:t>
            </w:r>
            <w:r>
              <w:rPr>
                <w:b/>
                <w:bCs/>
                <w:spacing w:val="16"/>
                <w:w w:val="101"/>
                <w:position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Name</w:t>
            </w:r>
          </w:p>
        </w:tc>
        <w:tc>
          <w:tcPr>
            <w:tcW w:w="6816" w:type="dxa"/>
            <w:vAlign w:val="top"/>
          </w:tcPr>
          <w:p w14:paraId="6A66BA61">
            <w:pPr>
              <w:pStyle w:val="6"/>
              <w:spacing w:before="143" w:line="196" w:lineRule="auto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AI STUDY BUDDYY</w:t>
            </w:r>
          </w:p>
        </w:tc>
      </w:tr>
      <w:tr w14:paraId="1CE1F2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1AF56771">
            <w:pPr>
              <w:pStyle w:val="6"/>
              <w:spacing w:before="16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Maximum</w:t>
            </w:r>
            <w:r>
              <w:rPr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Marks</w:t>
            </w:r>
          </w:p>
        </w:tc>
        <w:tc>
          <w:tcPr>
            <w:tcW w:w="6816" w:type="dxa"/>
            <w:vAlign w:val="top"/>
          </w:tcPr>
          <w:p w14:paraId="3B74C704">
            <w:pPr>
              <w:pStyle w:val="6"/>
              <w:spacing w:before="163" w:line="196" w:lineRule="auto"/>
              <w:ind w:left="150"/>
              <w:rPr>
                <w:sz w:val="20"/>
                <w:szCs w:val="20"/>
              </w:rPr>
            </w:pPr>
            <w:r>
              <w:rPr>
                <w:spacing w:val="-7"/>
                <w:sz w:val="20"/>
                <w:szCs w:val="20"/>
              </w:rPr>
              <w:t>1</w:t>
            </w:r>
            <w:r>
              <w:rPr>
                <w:spacing w:val="14"/>
                <w:w w:val="101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Mark</w:t>
            </w:r>
          </w:p>
        </w:tc>
      </w:tr>
    </w:tbl>
    <w:p w14:paraId="0508BAC3">
      <w:pPr>
        <w:pStyle w:val="4"/>
        <w:spacing w:line="253" w:lineRule="auto"/>
        <w:rPr>
          <w:sz w:val="21"/>
        </w:rPr>
      </w:pPr>
    </w:p>
    <w:p w14:paraId="3C3D49A7">
      <w:pPr>
        <w:pStyle w:val="4"/>
        <w:spacing w:line="254" w:lineRule="auto"/>
        <w:rPr>
          <w:sz w:val="21"/>
        </w:rPr>
      </w:pPr>
    </w:p>
    <w:p w14:paraId="51A63B89">
      <w:pPr>
        <w:pStyle w:val="4"/>
        <w:spacing w:before="64" w:line="198" w:lineRule="auto"/>
        <w:ind w:left="475"/>
        <w:outlineLvl w:val="1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Scalability &amp;</w:t>
      </w:r>
      <w:r>
        <w:rPr>
          <w:b/>
          <w:bCs/>
          <w:spacing w:val="2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Future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Plan:</w:t>
      </w:r>
    </w:p>
    <w:p w14:paraId="5B15352E">
      <w:pPr>
        <w:pStyle w:val="4"/>
        <w:spacing w:before="53" w:line="287" w:lineRule="auto"/>
        <w:ind w:left="474" w:right="1179" w:hanging="2"/>
      </w:pPr>
      <w:r>
        <w:rPr>
          <w:spacing w:val="-1"/>
        </w:rPr>
        <w:t>This document outlines</w:t>
      </w:r>
      <w:r>
        <w:rPr>
          <w:spacing w:val="13"/>
          <w:w w:val="101"/>
        </w:rPr>
        <w:t xml:space="preserve"> </w:t>
      </w:r>
      <w:r>
        <w:rPr>
          <w:spacing w:val="-1"/>
        </w:rPr>
        <w:t>how the current</w:t>
      </w:r>
      <w:r>
        <w:rPr>
          <w:spacing w:val="13"/>
        </w:rPr>
        <w:t xml:space="preserve"> </w:t>
      </w:r>
      <w:r>
        <w:rPr>
          <w:spacing w:val="-1"/>
        </w:rPr>
        <w:t>project solution can</w:t>
      </w:r>
      <w:r>
        <w:rPr>
          <w:spacing w:val="13"/>
        </w:rPr>
        <w:t xml:space="preserve"> </w:t>
      </w:r>
      <w:r>
        <w:rPr>
          <w:spacing w:val="-1"/>
        </w:rPr>
        <w:t>be scaled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handle</w:t>
      </w:r>
      <w:r>
        <w:rPr>
          <w:spacing w:val="13"/>
        </w:rPr>
        <w:t xml:space="preserve"> </w:t>
      </w:r>
      <w:r>
        <w:rPr>
          <w:spacing w:val="-1"/>
        </w:rPr>
        <w:t>larger</w:t>
      </w:r>
      <w:r>
        <w:rPr>
          <w:spacing w:val="10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ser</w:t>
      </w:r>
      <w:r>
        <w:rPr>
          <w:spacing w:val="10"/>
        </w:rPr>
        <w:t xml:space="preserve"> </w:t>
      </w:r>
      <w:r>
        <w:rPr>
          <w:spacing w:val="-2"/>
        </w:rPr>
        <w:t>bases,</w:t>
      </w:r>
      <w:r>
        <w:t xml:space="preserve"> increased data loads</w:t>
      </w:r>
      <w:r>
        <w:rPr>
          <w:spacing w:val="-1"/>
        </w:rPr>
        <w:t>, or extended features in</w:t>
      </w:r>
      <w:r>
        <w:rPr>
          <w:spacing w:val="4"/>
        </w:rPr>
        <w:t xml:space="preserve"> </w:t>
      </w:r>
      <w:r>
        <w:rPr>
          <w:spacing w:val="-1"/>
        </w:rPr>
        <w:t>the future.</w:t>
      </w:r>
      <w:r>
        <w:rPr>
          <w:spacing w:val="19"/>
        </w:rPr>
        <w:t xml:space="preserve"> </w:t>
      </w:r>
      <w:r>
        <w:rPr>
          <w:spacing w:val="-1"/>
        </w:rPr>
        <w:t>It</w:t>
      </w:r>
      <w:r>
        <w:rPr>
          <w:spacing w:val="7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captures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team's</w:t>
      </w:r>
      <w:r>
        <w:rPr>
          <w:spacing w:val="13"/>
        </w:rPr>
        <w:t xml:space="preserve"> </w:t>
      </w:r>
      <w:r>
        <w:rPr>
          <w:spacing w:val="-1"/>
        </w:rPr>
        <w:t>roadmap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t xml:space="preserve">   </w:t>
      </w:r>
      <w:r>
        <w:rPr>
          <w:spacing w:val="-1"/>
        </w:rPr>
        <w:t>enhancing and evolving the project</w:t>
      </w:r>
      <w:r>
        <w:rPr>
          <w:spacing w:val="27"/>
        </w:rPr>
        <w:t xml:space="preserve"> </w:t>
      </w:r>
      <w:r>
        <w:rPr>
          <w:spacing w:val="-1"/>
        </w:rPr>
        <w:t>beyond</w:t>
      </w:r>
      <w:r>
        <w:rPr>
          <w:spacing w:val="13"/>
        </w:rPr>
        <w:t xml:space="preserve"> </w:t>
      </w:r>
      <w:r>
        <w:rPr>
          <w:spacing w:val="-1"/>
        </w:rPr>
        <w:t>its current</w:t>
      </w:r>
      <w:r>
        <w:rPr>
          <w:spacing w:val="6"/>
        </w:rPr>
        <w:t xml:space="preserve"> </w:t>
      </w:r>
      <w:r>
        <w:rPr>
          <w:spacing w:val="-1"/>
        </w:rPr>
        <w:t>state.</w:t>
      </w:r>
    </w:p>
    <w:p w14:paraId="1C27DCC3">
      <w:pPr>
        <w:pStyle w:val="4"/>
        <w:spacing w:line="262" w:lineRule="auto"/>
        <w:rPr>
          <w:sz w:val="21"/>
        </w:rPr>
      </w:pPr>
    </w:p>
    <w:p w14:paraId="31C9B02B">
      <w:pPr>
        <w:pStyle w:val="4"/>
        <w:spacing w:line="262" w:lineRule="auto"/>
        <w:rPr>
          <w:sz w:val="21"/>
        </w:rPr>
      </w:pPr>
    </w:p>
    <w:p w14:paraId="717A79C6">
      <w:pPr>
        <w:pStyle w:val="4"/>
        <w:spacing w:before="63" w:line="198" w:lineRule="auto"/>
        <w:ind w:left="478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Current System</w:t>
      </w:r>
      <w:r>
        <w:rPr>
          <w:b/>
          <w:bCs/>
          <w:spacing w:val="17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Limitat</w:t>
      </w:r>
      <w:r>
        <w:rPr>
          <w:b/>
          <w:bCs/>
          <w:spacing w:val="-2"/>
          <w:sz w:val="22"/>
          <w:szCs w:val="22"/>
        </w:rPr>
        <w:t>ions:</w:t>
      </w:r>
    </w:p>
    <w:p w14:paraId="10C69718">
      <w:pPr>
        <w:spacing w:line="39" w:lineRule="exact"/>
      </w:pPr>
    </w:p>
    <w:tbl>
      <w:tblPr>
        <w:tblStyle w:val="5"/>
        <w:tblW w:w="10339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3972"/>
        <w:gridCol w:w="3393"/>
        <w:gridCol w:w="2385"/>
      </w:tblGrid>
      <w:tr w14:paraId="6D413C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589" w:type="dxa"/>
            <w:vAlign w:val="top"/>
          </w:tcPr>
          <w:p w14:paraId="159EA2F2">
            <w:pPr>
              <w:pStyle w:val="6"/>
              <w:spacing w:before="278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3972" w:type="dxa"/>
            <w:vAlign w:val="top"/>
          </w:tcPr>
          <w:p w14:paraId="69B32551">
            <w:pPr>
              <w:pStyle w:val="6"/>
              <w:spacing w:before="280" w:line="196" w:lineRule="auto"/>
              <w:ind w:left="97"/>
            </w:pPr>
            <w:r>
              <w:rPr>
                <w:b/>
                <w:bCs/>
                <w:spacing w:val="-2"/>
              </w:rPr>
              <w:t>Limitation</w:t>
            </w:r>
          </w:p>
        </w:tc>
        <w:tc>
          <w:tcPr>
            <w:tcW w:w="3393" w:type="dxa"/>
            <w:vAlign w:val="top"/>
          </w:tcPr>
          <w:p w14:paraId="3C53196D">
            <w:pPr>
              <w:pStyle w:val="6"/>
              <w:spacing w:before="228" w:line="251" w:lineRule="exact"/>
              <w:ind w:left="99"/>
            </w:pPr>
            <w:r>
              <w:rPr>
                <w:b/>
                <w:bCs/>
                <w:spacing w:val="-2"/>
                <w:position w:val="3"/>
              </w:rPr>
              <w:t>Impact</w:t>
            </w:r>
          </w:p>
        </w:tc>
        <w:tc>
          <w:tcPr>
            <w:tcW w:w="2385" w:type="dxa"/>
            <w:vAlign w:val="top"/>
          </w:tcPr>
          <w:p w14:paraId="66DBCB18">
            <w:pPr>
              <w:pStyle w:val="6"/>
              <w:spacing w:before="160" w:line="196" w:lineRule="auto"/>
              <w:ind w:left="112"/>
            </w:pPr>
            <w:r>
              <w:rPr>
                <w:b/>
                <w:bCs/>
                <w:spacing w:val="-1"/>
              </w:rPr>
              <w:t>Priority to Address</w:t>
            </w:r>
          </w:p>
          <w:p w14:paraId="1F30DAE9">
            <w:pPr>
              <w:pStyle w:val="6"/>
              <w:spacing w:before="68" w:line="198" w:lineRule="auto"/>
              <w:ind w:left="108"/>
            </w:pPr>
            <w:r>
              <w:rPr>
                <w:b/>
                <w:bCs/>
                <w:spacing w:val="-2"/>
              </w:rPr>
              <w:t>(High /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Medium /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Low)</w:t>
            </w:r>
          </w:p>
        </w:tc>
      </w:tr>
      <w:tr w14:paraId="397D59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9" w:type="dxa"/>
            <w:vAlign w:val="top"/>
          </w:tcPr>
          <w:p w14:paraId="0F38DFEB">
            <w:pPr>
              <w:pStyle w:val="6"/>
              <w:spacing w:before="165" w:line="197" w:lineRule="auto"/>
              <w:ind w:left="122"/>
            </w:pPr>
            <w:r>
              <w:t>1</w:t>
            </w:r>
          </w:p>
        </w:tc>
        <w:tc>
          <w:tcPr>
            <w:tcW w:w="3972" w:type="dxa"/>
            <w:vAlign w:val="top"/>
          </w:tcPr>
          <w:p w14:paraId="326974C2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Limited AI Response Accuracy</w:t>
            </w:r>
          </w:p>
        </w:tc>
        <w:tc>
          <w:tcPr>
            <w:tcW w:w="3393" w:type="dxa"/>
            <w:vAlign w:val="top"/>
          </w:tcPr>
          <w:p w14:paraId="40CF40F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May provide incorrect or incomplete answers to students.</w:t>
            </w:r>
          </w:p>
        </w:tc>
        <w:tc>
          <w:tcPr>
            <w:tcW w:w="2385" w:type="dxa"/>
            <w:vAlign w:val="top"/>
          </w:tcPr>
          <w:p w14:paraId="14A47409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High</w:t>
            </w:r>
          </w:p>
        </w:tc>
      </w:tr>
      <w:tr w14:paraId="6D3BEC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589" w:type="dxa"/>
            <w:vAlign w:val="top"/>
          </w:tcPr>
          <w:p w14:paraId="12D78212">
            <w:pPr>
              <w:pStyle w:val="6"/>
              <w:spacing w:before="160" w:line="197" w:lineRule="auto"/>
              <w:ind w:left="108"/>
            </w:pPr>
            <w:r>
              <w:t>2</w:t>
            </w:r>
          </w:p>
        </w:tc>
        <w:tc>
          <w:tcPr>
            <w:tcW w:w="3972" w:type="dxa"/>
            <w:vAlign w:val="top"/>
          </w:tcPr>
          <w:p w14:paraId="0AD9392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Limited User Capacity</w:t>
            </w:r>
          </w:p>
        </w:tc>
        <w:tc>
          <w:tcPr>
            <w:tcW w:w="3393" w:type="dxa"/>
            <w:vAlign w:val="top"/>
          </w:tcPr>
          <w:p w14:paraId="5159D76A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System may slow down when many students use it simultaneously</w:t>
            </w:r>
          </w:p>
        </w:tc>
        <w:tc>
          <w:tcPr>
            <w:tcW w:w="2385" w:type="dxa"/>
            <w:vAlign w:val="top"/>
          </w:tcPr>
          <w:p w14:paraId="16BF1E1E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High</w:t>
            </w:r>
          </w:p>
        </w:tc>
      </w:tr>
      <w:tr w14:paraId="1BE599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89" w:type="dxa"/>
            <w:vAlign w:val="top"/>
          </w:tcPr>
          <w:p w14:paraId="2AC30587">
            <w:pPr>
              <w:pStyle w:val="6"/>
              <w:spacing w:before="125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3972" w:type="dxa"/>
            <w:vAlign w:val="top"/>
          </w:tcPr>
          <w:p w14:paraId="18D9955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Limited Study Materials</w:t>
            </w:r>
          </w:p>
        </w:tc>
        <w:tc>
          <w:tcPr>
            <w:tcW w:w="3393" w:type="dxa"/>
            <w:vAlign w:val="top"/>
          </w:tcPr>
          <w:p w14:paraId="75B0AF2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Students may not find all required learning resources</w:t>
            </w:r>
          </w:p>
        </w:tc>
        <w:tc>
          <w:tcPr>
            <w:tcW w:w="2385" w:type="dxa"/>
            <w:vAlign w:val="top"/>
          </w:tcPr>
          <w:p w14:paraId="337E76D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Medium</w:t>
            </w:r>
          </w:p>
        </w:tc>
      </w:tr>
    </w:tbl>
    <w:p w14:paraId="1AF23E11">
      <w:pPr>
        <w:pStyle w:val="4"/>
        <w:spacing w:line="460" w:lineRule="auto"/>
        <w:rPr>
          <w:sz w:val="21"/>
        </w:rPr>
      </w:pPr>
    </w:p>
    <w:p w14:paraId="5C9857CD">
      <w:pPr>
        <w:pStyle w:val="4"/>
        <w:spacing w:before="63" w:line="198" w:lineRule="auto"/>
        <w:ind w:left="475"/>
        <w:outlineLvl w:val="1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Scalability</w:t>
      </w:r>
      <w:r>
        <w:rPr>
          <w:b/>
          <w:bCs/>
          <w:spacing w:val="21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Plan:</w:t>
      </w:r>
    </w:p>
    <w:p w14:paraId="59685099">
      <w:pPr>
        <w:spacing w:line="45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2256"/>
        <w:gridCol w:w="2255"/>
        <w:gridCol w:w="5220"/>
      </w:tblGrid>
      <w:tr w14:paraId="3BED28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589" w:type="dxa"/>
            <w:vAlign w:val="top"/>
          </w:tcPr>
          <w:p w14:paraId="249580B5">
            <w:pPr>
              <w:pStyle w:val="6"/>
              <w:spacing w:before="153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2256" w:type="dxa"/>
            <w:vAlign w:val="top"/>
          </w:tcPr>
          <w:p w14:paraId="5E2F82E0">
            <w:pPr>
              <w:pStyle w:val="6"/>
              <w:spacing w:before="153" w:line="198" w:lineRule="auto"/>
              <w:ind w:left="90"/>
            </w:pPr>
            <w:r>
              <w:rPr>
                <w:b/>
                <w:bCs/>
                <w:spacing w:val="-1"/>
              </w:rPr>
              <w:t>Scalability Aspect</w:t>
            </w:r>
          </w:p>
        </w:tc>
        <w:tc>
          <w:tcPr>
            <w:tcW w:w="2255" w:type="dxa"/>
            <w:vAlign w:val="top"/>
          </w:tcPr>
          <w:p w14:paraId="6BBBD7ED">
            <w:pPr>
              <w:pStyle w:val="6"/>
              <w:spacing w:before="153" w:line="198" w:lineRule="auto"/>
              <w:ind w:left="101"/>
            </w:pPr>
            <w:r>
              <w:rPr>
                <w:b/>
                <w:bCs/>
                <w:spacing w:val="-1"/>
              </w:rPr>
              <w:t>Current State</w:t>
            </w:r>
          </w:p>
        </w:tc>
        <w:tc>
          <w:tcPr>
            <w:tcW w:w="5220" w:type="dxa"/>
            <w:vAlign w:val="top"/>
          </w:tcPr>
          <w:p w14:paraId="34C95E7B">
            <w:pPr>
              <w:pStyle w:val="6"/>
              <w:spacing w:before="153" w:line="198" w:lineRule="auto"/>
              <w:ind w:left="116"/>
            </w:pPr>
            <w:r>
              <w:rPr>
                <w:b/>
                <w:bCs/>
                <w:spacing w:val="-1"/>
              </w:rPr>
              <w:t>Proposed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Upgrade / Soluti</w:t>
            </w:r>
            <w:r>
              <w:rPr>
                <w:b/>
                <w:bCs/>
                <w:spacing w:val="-2"/>
              </w:rPr>
              <w:t>on</w:t>
            </w:r>
          </w:p>
        </w:tc>
      </w:tr>
      <w:tr w14:paraId="105F46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589" w:type="dxa"/>
            <w:vAlign w:val="top"/>
          </w:tcPr>
          <w:p w14:paraId="32BC7F14">
            <w:pPr>
              <w:pStyle w:val="6"/>
              <w:spacing w:before="158" w:line="197" w:lineRule="auto"/>
              <w:ind w:left="122"/>
            </w:pPr>
            <w:r>
              <w:t>1</w:t>
            </w:r>
          </w:p>
        </w:tc>
        <w:tc>
          <w:tcPr>
            <w:tcW w:w="2256" w:type="dxa"/>
            <w:vAlign w:val="top"/>
          </w:tcPr>
          <w:p w14:paraId="0A4B2DDD">
            <w:pPr>
              <w:pStyle w:val="6"/>
              <w:spacing w:before="159" w:line="196" w:lineRule="auto"/>
              <w:ind w:left="98"/>
            </w:pPr>
            <w:r>
              <w:rPr>
                <w:spacing w:val="-3"/>
              </w:rPr>
              <w:t>User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Load</w:t>
            </w:r>
          </w:p>
        </w:tc>
        <w:tc>
          <w:tcPr>
            <w:tcW w:w="2255" w:type="dxa"/>
            <w:vAlign w:val="top"/>
          </w:tcPr>
          <w:p w14:paraId="28DCB7AA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Supports a limited number of users.</w:t>
            </w:r>
          </w:p>
        </w:tc>
        <w:tc>
          <w:tcPr>
            <w:tcW w:w="5220" w:type="dxa"/>
            <w:vAlign w:val="top"/>
          </w:tcPr>
          <w:p w14:paraId="777B2DCC">
            <w:pPr>
              <w:pStyle w:val="6"/>
              <w:rPr>
                <w:b/>
                <w:bCs/>
                <w:sz w:val="21"/>
              </w:rPr>
            </w:pPr>
            <w:r>
              <w:rPr>
                <w:rFonts w:hint="default"/>
                <w:sz w:val="21"/>
              </w:rPr>
              <w:t>Use cloud hosting to support more students simultaneously.</w:t>
            </w:r>
          </w:p>
        </w:tc>
      </w:tr>
      <w:tr w14:paraId="71A924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589" w:type="dxa"/>
            <w:vAlign w:val="top"/>
          </w:tcPr>
          <w:p w14:paraId="3E4B9C94">
            <w:pPr>
              <w:pStyle w:val="6"/>
              <w:spacing w:before="152" w:line="197" w:lineRule="auto"/>
              <w:ind w:left="108"/>
            </w:pPr>
            <w:r>
              <w:t>2</w:t>
            </w:r>
          </w:p>
        </w:tc>
        <w:tc>
          <w:tcPr>
            <w:tcW w:w="2256" w:type="dxa"/>
            <w:vAlign w:val="top"/>
          </w:tcPr>
          <w:p w14:paraId="043035AE">
            <w:pPr>
              <w:pStyle w:val="6"/>
              <w:spacing w:before="151" w:line="198" w:lineRule="auto"/>
              <w:ind w:left="97"/>
            </w:pPr>
            <w:r>
              <w:rPr>
                <w:spacing w:val="-2"/>
              </w:rPr>
              <w:t>Data Storage</w:t>
            </w:r>
          </w:p>
        </w:tc>
        <w:tc>
          <w:tcPr>
            <w:tcW w:w="2255" w:type="dxa"/>
            <w:vAlign w:val="top"/>
          </w:tcPr>
          <w:p w14:paraId="5B75918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Stores a limited amount of study materials and user data.</w:t>
            </w:r>
          </w:p>
        </w:tc>
        <w:tc>
          <w:tcPr>
            <w:tcW w:w="5220" w:type="dxa"/>
            <w:vAlign w:val="top"/>
          </w:tcPr>
          <w:p w14:paraId="2F613072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Use scalable cloud databases for storing more data.</w:t>
            </w:r>
          </w:p>
        </w:tc>
      </w:tr>
      <w:tr w14:paraId="58EB7C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589" w:type="dxa"/>
            <w:vAlign w:val="top"/>
          </w:tcPr>
          <w:p w14:paraId="214C12DD">
            <w:pPr>
              <w:pStyle w:val="6"/>
              <w:spacing w:before="117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2256" w:type="dxa"/>
            <w:vAlign w:val="top"/>
          </w:tcPr>
          <w:p w14:paraId="3AEE3B0B">
            <w:pPr>
              <w:pStyle w:val="6"/>
              <w:spacing w:before="165" w:line="198" w:lineRule="auto"/>
              <w:ind w:left="97"/>
            </w:pPr>
            <w:r>
              <w:rPr>
                <w:spacing w:val="-2"/>
              </w:rPr>
              <w:t>Performance</w:t>
            </w:r>
          </w:p>
        </w:tc>
        <w:tc>
          <w:tcPr>
            <w:tcW w:w="2255" w:type="dxa"/>
            <w:vAlign w:val="top"/>
          </w:tcPr>
          <w:p w14:paraId="5C5011A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Performance may decrease with increased usage.</w:t>
            </w:r>
          </w:p>
        </w:tc>
        <w:tc>
          <w:tcPr>
            <w:tcW w:w="5220" w:type="dxa"/>
            <w:vAlign w:val="top"/>
          </w:tcPr>
          <w:p w14:paraId="4C4BA55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Optimize code, database queries and server performance</w:t>
            </w:r>
          </w:p>
        </w:tc>
      </w:tr>
      <w:tr w14:paraId="218F26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589" w:type="dxa"/>
            <w:vAlign w:val="top"/>
          </w:tcPr>
          <w:p w14:paraId="5508B633">
            <w:pPr>
              <w:pStyle w:val="6"/>
              <w:spacing w:before="161" w:line="196" w:lineRule="auto"/>
              <w:ind w:left="105"/>
            </w:pPr>
            <w:r>
              <w:t>4</w:t>
            </w:r>
          </w:p>
        </w:tc>
        <w:tc>
          <w:tcPr>
            <w:tcW w:w="2256" w:type="dxa"/>
            <w:vAlign w:val="top"/>
          </w:tcPr>
          <w:p w14:paraId="4495B334">
            <w:pPr>
              <w:pStyle w:val="6"/>
              <w:spacing w:before="159" w:line="198" w:lineRule="auto"/>
              <w:ind w:left="92"/>
            </w:pPr>
            <w:r>
              <w:rPr>
                <w:spacing w:val="-1"/>
              </w:rPr>
              <w:t>Security</w:t>
            </w:r>
          </w:p>
        </w:tc>
        <w:tc>
          <w:tcPr>
            <w:tcW w:w="2255" w:type="dxa"/>
            <w:vAlign w:val="top"/>
          </w:tcPr>
          <w:p w14:paraId="647C2AE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Basic user authentication and data protection.</w:t>
            </w:r>
          </w:p>
        </w:tc>
        <w:tc>
          <w:tcPr>
            <w:tcW w:w="5220" w:type="dxa"/>
            <w:vAlign w:val="top"/>
          </w:tcPr>
          <w:p w14:paraId="6B9C17E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Implement strong authentication, encryption and access control.</w:t>
            </w:r>
          </w:p>
        </w:tc>
      </w:tr>
    </w:tbl>
    <w:p w14:paraId="6DECA49F">
      <w:pPr>
        <w:pStyle w:val="4"/>
        <w:spacing w:line="467" w:lineRule="auto"/>
        <w:rPr>
          <w:sz w:val="21"/>
        </w:rPr>
      </w:pPr>
    </w:p>
    <w:p w14:paraId="18F77933">
      <w:pPr>
        <w:pStyle w:val="4"/>
        <w:spacing w:before="64" w:line="196" w:lineRule="auto"/>
        <w:ind w:left="484"/>
        <w:outlineLvl w:val="1"/>
        <w:rPr>
          <w:sz w:val="22"/>
          <w:szCs w:val="22"/>
        </w:rPr>
      </w:pPr>
      <w:r>
        <w:rPr>
          <w:b/>
          <w:bCs/>
          <w:spacing w:val="-3"/>
          <w:sz w:val="22"/>
          <w:szCs w:val="22"/>
        </w:rPr>
        <w:t>Future</w:t>
      </w:r>
      <w:r>
        <w:rPr>
          <w:b/>
          <w:bCs/>
          <w:spacing w:val="23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Roadmap:</w:t>
      </w:r>
    </w:p>
    <w:p w14:paraId="2722C34E">
      <w:pPr>
        <w:spacing w:line="40" w:lineRule="exact"/>
      </w:pPr>
    </w:p>
    <w:tbl>
      <w:tblPr>
        <w:tblStyle w:val="5"/>
        <w:tblW w:w="10358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2"/>
        <w:gridCol w:w="3407"/>
        <w:gridCol w:w="1983"/>
        <w:gridCol w:w="3536"/>
      </w:tblGrid>
      <w:tr w14:paraId="5F47E0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1432" w:type="dxa"/>
            <w:vAlign w:val="top"/>
          </w:tcPr>
          <w:p w14:paraId="4D577305">
            <w:pPr>
              <w:pStyle w:val="6"/>
              <w:spacing w:before="160" w:line="196" w:lineRule="auto"/>
              <w:ind w:left="116"/>
            </w:pPr>
            <w:r>
              <w:rPr>
                <w:b/>
                <w:bCs/>
                <w:spacing w:val="-3"/>
              </w:rPr>
              <w:t>Phase</w:t>
            </w:r>
          </w:p>
        </w:tc>
        <w:tc>
          <w:tcPr>
            <w:tcW w:w="3407" w:type="dxa"/>
            <w:tcBorders>
              <w:right w:val="single" w:color="000000" w:sz="6" w:space="0"/>
            </w:tcBorders>
            <w:vAlign w:val="top"/>
          </w:tcPr>
          <w:p w14:paraId="494E9DC1">
            <w:pPr>
              <w:pStyle w:val="6"/>
              <w:spacing w:before="158" w:line="198" w:lineRule="auto"/>
              <w:ind w:left="114"/>
            </w:pPr>
            <w:r>
              <w:rPr>
                <w:b/>
                <w:bCs/>
                <w:spacing w:val="-2"/>
              </w:rPr>
              <w:t>Planned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Feature /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2"/>
              </w:rPr>
              <w:t>Enhancement</w:t>
            </w:r>
          </w:p>
        </w:tc>
        <w:tc>
          <w:tcPr>
            <w:tcW w:w="1983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06C86721">
            <w:pPr>
              <w:pStyle w:val="6"/>
              <w:spacing w:before="108" w:line="250" w:lineRule="exact"/>
              <w:ind w:left="118"/>
            </w:pPr>
            <w:r>
              <w:rPr>
                <w:b/>
                <w:bCs/>
                <w:spacing w:val="-2"/>
                <w:position w:val="3"/>
              </w:rPr>
              <w:t>Target Timeline</w:t>
            </w:r>
          </w:p>
        </w:tc>
        <w:tc>
          <w:tcPr>
            <w:tcW w:w="3536" w:type="dxa"/>
            <w:tcBorders>
              <w:left w:val="single" w:color="000000" w:sz="6" w:space="0"/>
            </w:tcBorders>
            <w:vAlign w:val="top"/>
          </w:tcPr>
          <w:p w14:paraId="542CF477">
            <w:pPr>
              <w:pStyle w:val="6"/>
              <w:spacing w:before="108" w:line="250" w:lineRule="exact"/>
              <w:ind w:left="131"/>
            </w:pPr>
            <w:r>
              <w:rPr>
                <w:b/>
                <w:bCs/>
                <w:spacing w:val="-2"/>
                <w:position w:val="3"/>
              </w:rPr>
              <w:t>Expected</w:t>
            </w:r>
            <w:r>
              <w:rPr>
                <w:b/>
                <w:bCs/>
                <w:spacing w:val="14"/>
                <w:w w:val="101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Impact</w:t>
            </w:r>
          </w:p>
        </w:tc>
      </w:tr>
    </w:tbl>
    <w:p w14:paraId="17B1AA4C">
      <w:pPr>
        <w:pStyle w:val="4"/>
        <w:rPr>
          <w:sz w:val="21"/>
        </w:rPr>
      </w:pPr>
    </w:p>
    <w:p w14:paraId="2E9D6F6A">
      <w:pPr>
        <w:rPr>
          <w:sz w:val="21"/>
          <w:szCs w:val="21"/>
        </w:rPr>
        <w:sectPr>
          <w:headerReference r:id="rId5" w:type="default"/>
          <w:pgSz w:w="11920" w:h="16840"/>
          <w:pgMar w:top="2025" w:right="780" w:bottom="0" w:left="780" w:header="990" w:footer="0" w:gutter="0"/>
          <w:cols w:space="720" w:num="1"/>
        </w:sectPr>
      </w:pPr>
    </w:p>
    <w:p w14:paraId="79BDF876">
      <w:pPr>
        <w:spacing w:before="39"/>
      </w:pPr>
    </w:p>
    <w:p w14:paraId="4FFB8204">
      <w:pPr>
        <w:spacing w:before="38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7"/>
        <w:gridCol w:w="3394"/>
        <w:gridCol w:w="1976"/>
        <w:gridCol w:w="3523"/>
      </w:tblGrid>
      <w:tr w14:paraId="70D4A8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427" w:type="dxa"/>
            <w:vAlign w:val="top"/>
          </w:tcPr>
          <w:p w14:paraId="2644276A">
            <w:pPr>
              <w:pStyle w:val="6"/>
              <w:spacing w:before="166" w:line="196" w:lineRule="auto"/>
              <w:ind w:left="116"/>
            </w:pPr>
            <w:r>
              <w:rPr>
                <w:spacing w:val="-3"/>
              </w:rPr>
              <w:t>Phase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2</w:t>
            </w:r>
          </w:p>
        </w:tc>
        <w:tc>
          <w:tcPr>
            <w:tcW w:w="3394" w:type="dxa"/>
            <w:tcBorders>
              <w:right w:val="single" w:color="000000" w:sz="6" w:space="0"/>
            </w:tcBorders>
            <w:vAlign w:val="top"/>
          </w:tcPr>
          <w:p w14:paraId="74786FB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Introduce personalized learning, AI-generated quizzes and study recommendations.</w:t>
            </w:r>
          </w:p>
        </w:tc>
        <w:tc>
          <w:tcPr>
            <w:tcW w:w="197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FCC01A2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3–4 Months</w:t>
            </w:r>
          </w:p>
        </w:tc>
        <w:tc>
          <w:tcPr>
            <w:tcW w:w="3523" w:type="dxa"/>
            <w:tcBorders>
              <w:left w:val="single" w:color="000000" w:sz="6" w:space="0"/>
            </w:tcBorders>
            <w:vAlign w:val="top"/>
          </w:tcPr>
          <w:p w14:paraId="37CDAD7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Improve student engagement and learning experience.</w:t>
            </w:r>
          </w:p>
        </w:tc>
      </w:tr>
      <w:tr w14:paraId="260FEB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427" w:type="dxa"/>
            <w:vAlign w:val="top"/>
          </w:tcPr>
          <w:p w14:paraId="6ABBA174">
            <w:pPr>
              <w:pStyle w:val="6"/>
              <w:spacing w:before="103" w:line="239" w:lineRule="exact"/>
              <w:ind w:left="116"/>
            </w:pPr>
            <w:r>
              <w:rPr>
                <w:spacing w:val="-3"/>
                <w:position w:val="1"/>
              </w:rPr>
              <w:t>Phase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3</w:t>
            </w:r>
          </w:p>
        </w:tc>
        <w:tc>
          <w:tcPr>
            <w:tcW w:w="3394" w:type="dxa"/>
            <w:tcBorders>
              <w:right w:val="single" w:color="000000" w:sz="6" w:space="0"/>
            </w:tcBorders>
            <w:vAlign w:val="top"/>
          </w:tcPr>
          <w:p w14:paraId="6E30E0F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Develop a mobile-friendly application with multilingual support.</w:t>
            </w:r>
          </w:p>
        </w:tc>
        <w:tc>
          <w:tcPr>
            <w:tcW w:w="197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CC320C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5–6 Months</w:t>
            </w:r>
          </w:p>
        </w:tc>
        <w:tc>
          <w:tcPr>
            <w:tcW w:w="3523" w:type="dxa"/>
            <w:tcBorders>
              <w:left w:val="single" w:color="000000" w:sz="6" w:space="0"/>
            </w:tcBorders>
            <w:vAlign w:val="top"/>
          </w:tcPr>
          <w:p w14:paraId="25839B3E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Make learning accessible anytime, anywhere, and in different languages.</w:t>
            </w:r>
          </w:p>
        </w:tc>
      </w:tr>
      <w:tr w14:paraId="5D3488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427" w:type="dxa"/>
            <w:vAlign w:val="top"/>
          </w:tcPr>
          <w:p w14:paraId="0C938F5D">
            <w:pPr>
              <w:pStyle w:val="6"/>
              <w:spacing w:before="170" w:line="196" w:lineRule="auto"/>
              <w:ind w:left="116"/>
            </w:pPr>
            <w:r>
              <w:rPr>
                <w:spacing w:val="-2"/>
              </w:rPr>
              <w:t>Phase 4</w:t>
            </w:r>
          </w:p>
        </w:tc>
        <w:tc>
          <w:tcPr>
            <w:tcW w:w="3394" w:type="dxa"/>
            <w:tcBorders>
              <w:right w:val="single" w:color="000000" w:sz="6" w:space="0"/>
            </w:tcBorders>
            <w:vAlign w:val="top"/>
          </w:tcPr>
          <w:p w14:paraId="2348044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Integrate advanced AI features, performance analytics and cloud-based storage.</w:t>
            </w:r>
          </w:p>
        </w:tc>
        <w:tc>
          <w:tcPr>
            <w:tcW w:w="197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3D0B7B5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7–9 Months</w:t>
            </w:r>
          </w:p>
        </w:tc>
        <w:tc>
          <w:tcPr>
            <w:tcW w:w="3523" w:type="dxa"/>
            <w:tcBorders>
              <w:left w:val="single" w:color="000000" w:sz="6" w:space="0"/>
            </w:tcBorders>
            <w:vAlign w:val="top"/>
          </w:tcPr>
          <w:p w14:paraId="206C901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Support more users, track academic progress and improve scalability.</w:t>
            </w:r>
            <w:bookmarkStart w:id="0" w:name="_GoBack"/>
            <w:bookmarkEnd w:id="0"/>
          </w:p>
        </w:tc>
      </w:tr>
    </w:tbl>
    <w:p w14:paraId="714A1EE3">
      <w:pPr>
        <w:pStyle w:val="4"/>
        <w:rPr>
          <w:sz w:val="21"/>
        </w:rPr>
      </w:pPr>
    </w:p>
    <w:sectPr>
      <w:headerReference r:id="rId6" w:type="default"/>
      <w:pgSz w:w="11920" w:h="16840"/>
      <w:pgMar w:top="400" w:right="799" w:bottom="0" w:left="7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DC5D0">
    <w:pPr>
      <w:spacing w:line="1025" w:lineRule="exact"/>
      <w:ind w:firstLine="576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5697220</wp:posOffset>
          </wp:positionH>
          <wp:positionV relativeFrom="page">
            <wp:posOffset>677545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20"/>
      </w:rPr>
      <w:drawing>
        <wp:inline distT="0" distB="0" distL="0" distR="0">
          <wp:extent cx="1249045" cy="6508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9610" cy="650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9E350">
    <w:pPr>
      <w:pStyle w:val="4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360B45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118</Words>
  <Characters>611</Characters>
  <TotalTime>15</TotalTime>
  <ScaleCrop>false</ScaleCrop>
  <LinksUpToDate>false</LinksUpToDate>
  <CharactersWithSpaces>690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2026-10-02T03:52:15Z</dcterms:created>
  <dc:creator>acer</dc:creator>
  <cp:lastModifiedBy>Priya Dharshini</cp:lastModifiedBy>
  <dcterms:modified xsi:type="dcterms:W3CDTF">2026-10-02T04:07:57Z</dcterms:modified>
  <dc:title>Scalability &amp; Future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2026-10-02T09:22:12Z</vt:filetime>
  </property>
  <property fmtid="{D5CDD505-2E9C-101B-9397-08002B2CF9AE}" pid="4" name="KSOTemplateDocerSaveRecord">
    <vt:lpwstr>eyJoZGlkIjoiNjI3NTgzN2I1YWQ1NGJmMTczNDZjZGRkMDQzMjNmMmYiLCJ1c2VySWQiOiI1NDk3NzUzNjQ1MDMifQ==</vt:lpwstr>
  </property>
  <property fmtid="{D5CDD505-2E9C-101B-9397-08002B2CF9AE}" pid="5" name="KSOProductBuildVer">
    <vt:lpwstr>1033-12.1.0.28485</vt:lpwstr>
  </property>
  <property fmtid="{D5CDD505-2E9C-101B-9397-08002B2CF9AE}" pid="6" name="ICV">
    <vt:lpwstr>81320C3D8F6442AEAADF787AB4A5B118_12</vt:lpwstr>
  </property>
</Properties>
</file>