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E78"/>
          <w:sz w:val="60"/>
        </w:rPr>
        <w:t>IT CHRONICLES</w:t>
      </w:r>
    </w:p>
    <w:p>
      <w:pPr>
        <w:spacing w:after="40"/>
      </w:pPr>
      <w:r>
        <w:rPr>
          <w:color w:val="475569"/>
          <w:sz w:val="22"/>
        </w:rPr>
        <w:t>Department of Information Technology · IT CHRONICLES</w:t>
      </w:r>
    </w:p>
    <w:p>
      <w:pPr>
        <w:spacing w:after="360"/>
      </w:pPr>
      <w:r>
        <w:rPr>
          <w:color w:val="64748B"/>
          <w:sz w:val="19"/>
        </w:rPr>
        <w:t>Vol. 1 Issue 1 · 2026-2027 · Odd Semester (July - December 2026) · October 2026</w:t>
      </w:r>
    </w:p>
    <w:p>
      <w:pPr>
        <w:pageBreakBefore w:val="0"/>
        <w:tabs>
          <w:tab w:pos="9029" w:val="right"/>
        </w:tabs>
        <w:spacing w:after="320"/>
        <w:pBdr>
          <w:top w:val="single" w:sz="36" w:space="6" w:color="1F4E78"/>
          <w:bottom w:val="single" w:sz="12" w:space="4" w:color="1F4E78"/>
        </w:pBdr>
      </w:pPr>
      <w:r>
        <w:rPr>
          <w:b/>
          <w:color w:val="1F4E78"/>
          <w:sz w:val="17"/>
          <w:spacing w:val="30"/>
        </w:rPr>
        <w:t>IT CHRONICLES · RESEARCH &amp; INNOVATION</w:t>
      </w:r>
      <w:r>
        <w:rPr>
          <w:b/>
          <w:color w:val="64748B"/>
          <w:sz w:val="17"/>
        </w:rPr>
        <w:tab/>
        <w:t>VOL. 1 · ISSUE 1</w:t>
      </w:r>
    </w:p>
    <w:p>
      <w:pPr>
        <w:spacing w:after="120"/>
      </w:pPr>
      <w:r>
        <w:rPr>
          <w:b/>
          <w:i w:val="0"/>
          <w:color w:val="FFFFFF"/>
          <w:sz w:val="16"/>
          <w:shd w:val="clear" w:color="auto" w:fill="C65911"/>
        </w:rPr>
        <w:t xml:space="preserve">  HTTPS://DOI.ORG/10.1109/TA.2026.001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Advanced Quantum AI for Document Automation</w:t>
      </w:r>
    </w:p>
    <w:p>
      <w:pPr>
        <w:spacing w:after="100"/>
      </w:pPr>
      <w:r>
        <w:rPr>
          <w:b/>
          <w:i w:val="0"/>
          <w:color w:val="0F2B48"/>
          <w:sz w:val="24"/>
        </w:rPr>
        <w:t>By Dr. John Smith, Dr. Alice Johnson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IEEE Transactions on Automation · October 2026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2"/>
        </w:rPr>
        <w:t>This paper presents a novel quantum architecture for normalizing dynamic newsletter components.</w:t>
      </w:r>
    </w:p>
    <w:p>
      <w:pPr>
        <w:spacing w:after="160"/>
      </w:pPr>
      <w:hyperlink r:id="rId9">
        <w:r>
          <w:rPr>
            <w:b/>
            <w:color w:val="FFFFFF"/>
            <w:sz w:val="19"/>
            <w:shd w:val="clear" w:color="auto" w:fill="1F4E78"/>
          </w:rPr>
          <w:t xml:space="preserve">   🏆 View Certificate &amp; Project Demo   </w:t>
        </w:r>
      </w:hyperlink>
    </w:p>
    <w:p>
      <w:pPr>
        <w:spacing w:before="200" w:after="200"/>
        <w:pBdr>
          <w:bottom w:val="single" w:sz="6" w:space="1" w:color="D9DEE4"/>
        </w:pBdr>
      </w:pP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Test - 1</w:t>
      </w:r>
    </w:p>
    <w:p>
      <w:pPr>
        <w:spacing w:after="100"/>
      </w:pPr>
      <w:r>
        <w:rPr>
          <w:b/>
          <w:i w:val="0"/>
          <w:color w:val="0F2B48"/>
          <w:sz w:val="24"/>
        </w:rPr>
        <w:t>By Mahadhevan, Mahadhevan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Q1 journal · February 2026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2"/>
        </w:rPr>
        <w:t>Nothing</w:t>
      </w:r>
    </w:p>
    <w:p>
      <w:pPr>
        <w:spacing w:before="200" w:after="200"/>
        <w:pBdr>
          <w:bottom w:val="single" w:sz="6" w:space="1" w:color="D9DEE4"/>
        </w:pBdr>
      </w:pPr>
    </w:p>
    <w:p>
      <w:pPr>
        <w:spacing w:after="120"/>
      </w:pPr>
      <w:r>
        <w:rPr>
          <w:b/>
          <w:i w:val="0"/>
          <w:color w:val="FFFFFF"/>
          <w:sz w:val="16"/>
          <w:shd w:val="clear" w:color="auto" w:fill="C65911"/>
        </w:rPr>
        <w:t xml:space="preserve">  HTTPS://DOI.ORG/10.1109/TNNLS.2026.109283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Distributed Deep Learning Models for Natural Language Generation</w:t>
      </w:r>
    </w:p>
    <w:p>
      <w:pPr>
        <w:spacing w:after="100"/>
      </w:pPr>
      <w:r>
        <w:rPr>
          <w:b/>
          <w:i w:val="0"/>
          <w:color w:val="0F2B48"/>
          <w:sz w:val="24"/>
        </w:rPr>
        <w:t>By Dr. John Smith, Dr. Sarah Jenkins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IEEE Transactions on Neural Networks · September 2026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2"/>
        </w:rPr>
        <w:t>Presents a novel gradient compression algorithm for multi-node deep learning clusters reducing inter-node communication latency by 45%.</w:t>
      </w:r>
    </w:p>
    <w:p>
      <w:pPr>
        <w:spacing w:after="160"/>
      </w:pPr>
      <w:hyperlink r:id="rId10">
        <w:r>
          <w:rPr>
            <w:b/>
            <w:color w:val="FFFFFF"/>
            <w:sz w:val="19"/>
            <w:shd w:val="clear" w:color="auto" w:fill="1F4E78"/>
          </w:rPr>
          <w:t xml:space="preserve">   🏆 View Certificate &amp; Project Demo   </w:t>
        </w:r>
      </w:hyperlink>
    </w:p>
    <w:p>
      <w:pPr>
        <w:spacing w:before="200" w:after="200"/>
        <w:pBdr>
          <w:bottom w:val="single" w:sz="6" w:space="1" w:color="D9DEE4"/>
        </w:pBdr>
      </w:pPr>
    </w:p>
    <w:p>
      <w:pPr>
        <w:spacing w:after="120"/>
      </w:pPr>
      <w:r>
        <w:rPr>
          <w:b/>
          <w:i w:val="0"/>
          <w:color w:val="FFFFFF"/>
          <w:sz w:val="16"/>
          <w:shd w:val="clear" w:color="auto" w:fill="C65911"/>
        </w:rPr>
        <w:t xml:space="preserve">  GRANT AMOUNT: $75,000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AI-Powered Smart Grid Monitoring &amp; Anomaly Detection System</w:t>
      </w:r>
    </w:p>
    <w:p>
      <w:pPr>
        <w:spacing w:after="100"/>
      </w:pPr>
      <w:r>
        <w:rPr>
          <w:b/>
          <w:i w:val="0"/>
          <w:color w:val="0F2B48"/>
          <w:sz w:val="24"/>
        </w:rPr>
        <w:t>By Dr. S. Kulkarni (PI), Prof. R. Varma (Co-PI)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Department of Science &amp; Technology (DST) · October 2026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2"/>
        </w:rPr>
        <w:t>Sanctioned 3-year research project focused on deploying IoT sensors and edge computing models to detect electrical network grid faults in real time.</w:t>
      </w:r>
    </w:p>
    <w:p>
      <w:pPr>
        <w:spacing w:after="160"/>
      </w:pPr>
      <w:hyperlink r:id="rId11">
        <w:r>
          <w:rPr>
            <w:b/>
            <w:color w:val="FFFFFF"/>
            <w:sz w:val="19"/>
            <w:shd w:val="clear" w:color="auto" w:fill="1F4E78"/>
          </w:rPr>
          <w:t xml:space="preserve">   🏆 View Certificate &amp; Project Demo   </w:t>
        </w:r>
      </w:hyperlink>
    </w:p>
    <w:p>
      <w:pPr>
        <w:pageBreakBefore/>
        <w:tabs>
          <w:tab w:pos="9029" w:val="right"/>
        </w:tabs>
        <w:spacing w:after="320"/>
        <w:pBdr>
          <w:top w:val="single" w:sz="36" w:space="6" w:color="1F4E78"/>
          <w:bottom w:val="single" w:sz="12" w:space="4" w:color="1F4E78"/>
        </w:pBdr>
      </w:pPr>
      <w:r>
        <w:rPr>
          <w:b/>
          <w:color w:val="1F4E78"/>
          <w:sz w:val="17"/>
          <w:spacing w:val="30"/>
        </w:rPr>
        <w:t>IT CHRONICLES · FACULTY ACHIEVEMENTS</w:t>
      </w:r>
      <w:r>
        <w:rPr>
          <w:b/>
          <w:color w:val="64748B"/>
          <w:sz w:val="17"/>
        </w:rPr>
        <w:tab/>
        <w:t>VOL. 1 · ISSUE 1</w:t>
      </w:r>
    </w:p>
    <w:p>
      <w:pPr>
        <w:spacing w:after="120"/>
      </w:pPr>
      <w:r>
        <w:rPr>
          <w:b/>
          <w:i w:val="0"/>
          <w:color w:val="FFFFFF"/>
          <w:sz w:val="16"/>
          <w:shd w:val="clear" w:color="auto" w:fill="1F4E78"/>
        </w:rPr>
        <w:t xml:space="preserve">  NATIONAL ISTE AWARD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Outstanding National Educator &amp; Pedagogy Excellence Award 2026</w:t>
      </w:r>
    </w:p>
    <w:p>
      <w:pPr>
        <w:spacing w:after="100"/>
      </w:pPr>
      <w:r>
        <w:rPr>
          <w:b/>
          <w:i w:val="0"/>
          <w:color w:val="0F2B48"/>
          <w:sz w:val="25"/>
        </w:rPr>
        <w:t>By Prof. Rajesh Varma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Indian Society for Technical Education (ISTE) · September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516"/>
        <w:gridCol w:w="5513"/>
      </w:tblGrid>
      <w:tr>
        <w:tc>
          <w:tcPr>
            <w:tcW w:type="dxa" w:w="3516"/>
            <w:tcMar>
              <w:top w:w="0" w:type="dxa"/>
              <w:left w:w="0" w:type="dxa"/>
              <w:bottom w:w="0" w:type="dxa"/>
              <w:right w:w="120" w:type="dxa"/>
            </w:tcMar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95499" cy="20954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op_94aad662f375d5de8721396fe933ffa8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499" cy="2095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shd w:val="clear" w:color="auto" w:fill="F8FAFC"/>
            </w:pPr>
            <w:r>
              <w:rPr>
                <w:b w:val="0"/>
                <w:i/>
                <w:color w:val="64748B"/>
                <w:sz w:val="18"/>
              </w:rPr>
              <w:t xml:space="preserve"> Prof. Rajesh Varma receiving the National Educator Trophy from the Chairman of ISTE</w:t>
            </w:r>
          </w:p>
        </w:tc>
        <w:tc>
          <w:tcPr>
            <w:tcW w:type="dxa" w:w="5513"/>
            <w:tcMar>
              <w:top w:w="0" w:type="dxa"/>
              <w:left w:w="120" w:type="dxa"/>
              <w:bottom w:w="0" w:type="dxa"/>
              <w:right w:w="0" w:type="dxa"/>
            </w:tcMar>
          </w:tcPr>
          <w:p>
            <w:pPr>
              <w:spacing w:after="160" w:line="384" w:lineRule="auto"/>
              <w:jc w:val="left"/>
            </w:pPr>
            <w:r>
              <w:rPr>
                <w:b w:val="0"/>
                <w:i w:val="0"/>
                <w:color w:val="222222"/>
                <w:sz w:val="22"/>
              </w:rPr>
              <w:t>Conferred the prestigious National Educator Award during the 54th Annual ISTE Convention for ground-breaking curriculum design in Cloud Computing and undergraduate research mentorship.</w:t>
            </w:r>
          </w:p>
          <w:p>
            <w:pPr>
              <w:spacing w:after="160"/>
            </w:pPr>
            <w:hyperlink r:id="rId13">
              <w:r>
                <w:rPr>
                  <w:b/>
                  <w:color w:val="1F4E78"/>
                  <w:sz w:val="19"/>
                  <w:bdr w:val="single" w:sz="12" w:space="2" w:color="1F4E78"/>
                </w:rPr>
                <w:t xml:space="preserve">   🎖️ View Official Citation   </w:t>
              </w:r>
            </w:hyperlink>
          </w:p>
        </w:tc>
      </w:tr>
    </w:tbl>
    <w:p>
      <w:pPr>
        <w:spacing w:before="200" w:after="200"/>
        <w:pBdr>
          <w:bottom w:val="single" w:sz="6" w:space="1" w:color="D9DEE4"/>
        </w:pBdr>
      </w:pP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Outstanding Educator &amp; Researcher Award 2026</w:t>
      </w:r>
    </w:p>
    <w:p>
      <w:pPr>
        <w:spacing w:after="100"/>
      </w:pPr>
      <w:r>
        <w:rPr>
          <w:b/>
          <w:i w:val="0"/>
          <w:color w:val="0F2B48"/>
          <w:sz w:val="25"/>
        </w:rPr>
        <w:t>By Prof. Rajesh Varma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Indian Society for Technical Education (ISTE) · September 2026</w:t>
      </w:r>
    </w:p>
    <w:p>
      <w:pPr>
        <w:spacing w:after="160" w:line="384" w:lineRule="auto"/>
        <w:jc w:val="left"/>
      </w:pPr>
      <w:r>
        <w:rPr>
          <w:b w:val="0"/>
          <w:i w:val="0"/>
          <w:color w:val="222222"/>
          <w:sz w:val="22"/>
        </w:rPr>
        <w:t>Conferred the prestigious National Educator Award for excellence in computer science pedagogy and undergraduate research mentorship.</w:t>
      </w:r>
    </w:p>
    <w:p>
      <w:pPr>
        <w:spacing w:before="200" w:after="200"/>
        <w:pBdr>
          <w:bottom w:val="single" w:sz="6" w:space="1" w:color="D9DEE4"/>
        </w:pBdr>
      </w:pP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Best Researcher Award 2026</w:t>
      </w:r>
    </w:p>
    <w:p>
      <w:pPr>
        <w:spacing w:after="100"/>
      </w:pPr>
      <w:r>
        <w:rPr>
          <w:b/>
          <w:i w:val="0"/>
          <w:color w:val="0F2B48"/>
          <w:sz w:val="25"/>
        </w:rPr>
        <w:t>By Prof. Rajesh Varma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International Science Foundation · September 2026</w:t>
      </w:r>
    </w:p>
    <w:p>
      <w:pPr>
        <w:spacing w:after="160" w:line="384" w:lineRule="auto"/>
        <w:jc w:val="left"/>
      </w:pPr>
      <w:r>
        <w:rPr>
          <w:b w:val="0"/>
          <w:i w:val="0"/>
          <w:color w:val="222222"/>
          <w:sz w:val="22"/>
        </w:rPr>
        <w:t>Awarded for exceptional contributions to distributed cloud computing architectures.</w:t>
      </w:r>
    </w:p>
    <w:p>
      <w:pPr>
        <w:spacing w:before="200" w:after="200"/>
        <w:pBdr>
          <w:bottom w:val="single" w:sz="6" w:space="1" w:color="D9DEE4"/>
        </w:pBdr>
      </w:pPr>
    </w:p>
    <w:p>
      <w:pPr>
        <w:spacing w:after="120"/>
      </w:pPr>
      <w:r>
        <w:rPr>
          <w:b/>
          <w:i w:val="0"/>
          <w:color w:val="FFFFFF"/>
          <w:sz w:val="16"/>
          <w:shd w:val="clear" w:color="auto" w:fill="1F4E78"/>
        </w:rPr>
        <w:t xml:space="preserve">  KEYNOTE SPEAKER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Keynote Lecture on Cybersecurity &amp; Zero Trust Frameworks</w:t>
      </w:r>
    </w:p>
    <w:p>
      <w:pPr>
        <w:spacing w:after="100"/>
      </w:pPr>
      <w:r>
        <w:rPr>
          <w:b/>
          <w:i w:val="0"/>
          <w:color w:val="0F2B48"/>
          <w:sz w:val="25"/>
        </w:rPr>
        <w:t>By Ms. P. Nair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International Cyber Defense Summit 2026 · October 2026</w:t>
      </w:r>
    </w:p>
    <w:p>
      <w:pPr>
        <w:spacing w:after="160" w:line="384" w:lineRule="auto"/>
        <w:jc w:val="left"/>
      </w:pPr>
      <w:r>
        <w:rPr>
          <w:b w:val="0"/>
          <w:i w:val="0"/>
          <w:color w:val="222222"/>
          <w:sz w:val="22"/>
        </w:rPr>
        <w:t>Delivered an invited expert keynote address on enterprise Zero Trust Architecture to over 500 cybersecurity practitioners and C-suite executives.</w:t>
      </w:r>
    </w:p>
    <w:p>
      <w:pPr>
        <w:spacing w:after="160"/>
      </w:pPr>
      <w:hyperlink r:id="rId14">
        <w:r>
          <w:rPr>
            <w:b/>
            <w:color w:val="1F4E78"/>
            <w:sz w:val="19"/>
            <w:bdr w:val="single" w:sz="12" w:space="2" w:color="1F4E78"/>
          </w:rPr>
          <w:t xml:space="preserve">   🎖️ View Official Citation   </w:t>
        </w:r>
      </w:hyperlink>
    </w:p>
    <w:p>
      <w:pPr>
        <w:spacing w:before="200" w:after="200"/>
        <w:pBdr>
          <w:bottom w:val="single" w:sz="6" w:space="1" w:color="D9DEE4"/>
        </w:pBdr>
      </w:pP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Keynote Speaker on Cybersecurity &amp; Zero Trust Frameworks</w:t>
      </w:r>
    </w:p>
    <w:p>
      <w:pPr>
        <w:spacing w:after="100"/>
      </w:pPr>
      <w:r>
        <w:rPr>
          <w:b/>
          <w:i w:val="0"/>
          <w:color w:val="0F2B48"/>
          <w:sz w:val="25"/>
        </w:rPr>
        <w:t>By Ms. P. Nair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International Cyber Defense Summit 2026 · October 2026</w:t>
      </w:r>
    </w:p>
    <w:p>
      <w:pPr>
        <w:spacing w:after="160" w:line="384" w:lineRule="auto"/>
        <w:jc w:val="left"/>
      </w:pPr>
      <w:r>
        <w:rPr>
          <w:b w:val="0"/>
          <w:i w:val="0"/>
          <w:color w:val="222222"/>
          <w:sz w:val="22"/>
        </w:rPr>
        <w:t>Delivered an invited expert keynote session on enterprise Zero Trust Architecture to over 500 cybersecurity professionals.</w:t>
      </w:r>
    </w:p>
    <w:p>
      <w:pPr>
        <w:pageBreakBefore/>
        <w:tabs>
          <w:tab w:pos="9029" w:val="right"/>
        </w:tabs>
        <w:spacing w:after="320"/>
        <w:pBdr>
          <w:top w:val="single" w:sz="36" w:space="6" w:color="1F4E78"/>
          <w:bottom w:val="single" w:sz="12" w:space="4" w:color="1F4E78"/>
        </w:pBdr>
      </w:pPr>
      <w:r>
        <w:rPr>
          <w:b/>
          <w:color w:val="1F4E78"/>
          <w:sz w:val="17"/>
          <w:spacing w:val="30"/>
        </w:rPr>
        <w:t>IT CHRONICLES · STUDENT ACHIEVEMENTS</w:t>
      </w:r>
      <w:r>
        <w:rPr>
          <w:b/>
          <w:color w:val="64748B"/>
          <w:sz w:val="17"/>
        </w:rPr>
        <w:tab/>
        <w:t>VOL. 1 · ISSUE 1</w:t>
      </w:r>
    </w:p>
    <w:p>
      <w:pPr>
        <w:spacing w:after="120"/>
      </w:pPr>
      <w:r>
        <w:rPr>
          <w:b/>
          <w:i w:val="0"/>
          <w:color w:val="FFFFFF"/>
          <w:sz w:val="16"/>
          <w:shd w:val="clear" w:color="auto" w:fill="C65911"/>
        </w:rPr>
        <w:t xml:space="preserve">  1ST PRIZE (CASH AWARD $5,000 / ₹4,10,000)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Global Smart Cities Hackathon Championship 2026</w:t>
      </w:r>
    </w:p>
    <w:p>
      <w:pPr>
        <w:spacing w:after="100"/>
      </w:pPr>
      <w:r>
        <w:rPr>
          <w:b/>
          <w:i w:val="0"/>
          <w:color w:val="0F2B48"/>
          <w:sz w:val="24"/>
        </w:rPr>
        <w:t>By Rohan Sharma, Anita Roy, Kevin Patel (Dept of IT)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TechGiant Inc. &amp; IEEE Computer Society · October 2026</w:t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5733288" cy="43026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_86fd921a3a317404983045e684c8a20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4302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shd w:val="clear" w:color="auto" w:fill="F8FAFC"/>
      </w:pPr>
      <w:r>
        <w:rPr>
          <w:b w:val="0"/>
          <w:i/>
          <w:color w:val="64748B"/>
          <w:sz w:val="18"/>
        </w:rPr>
        <w:t xml:space="preserve"> Left to Right: Rohan Sharma, Anita Roy, Kevin Patel holding the 1st Place Hackathon Trophy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2"/>
        </w:rPr>
        <w:t>Secured 1st rank among 350+ international university teams by developing an autonomous AI disaster dispatch drone management system capable of optimizing medical kit deliveries during flood relief operations.</w:t>
      </w:r>
    </w:p>
    <w:p>
      <w:pPr>
        <w:spacing w:after="160"/>
      </w:pPr>
      <w:hyperlink r:id="rId16">
        <w:r>
          <w:rPr>
            <w:b/>
            <w:color w:val="FFFFFF"/>
            <w:sz w:val="19"/>
            <w:shd w:val="clear" w:color="auto" w:fill="1F4E78"/>
          </w:rPr>
          <w:t xml:space="preserve">   🏆 View Certificate &amp; Project Demo   </w:t>
        </w:r>
      </w:hyperlink>
    </w:p>
    <w:p>
      <w:pPr>
        <w:spacing w:before="200" w:after="200"/>
        <w:pBdr>
          <w:bottom w:val="single" w:sz="6" w:space="1" w:color="D9DEE4"/>
        </w:pBdr>
      </w:pPr>
    </w:p>
    <w:p>
      <w:pPr>
        <w:spacing w:after="120"/>
      </w:pPr>
      <w:r>
        <w:rPr>
          <w:b/>
          <w:i w:val="0"/>
          <w:color w:val="FFFFFF"/>
          <w:sz w:val="16"/>
          <w:shd w:val="clear" w:color="auto" w:fill="C65911"/>
        </w:rPr>
        <w:t xml:space="preserve">  1ST PRIZE ($5,000)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Global Smart Cities Hackathon Championship 2026</w:t>
      </w:r>
    </w:p>
    <w:p>
      <w:pPr>
        <w:spacing w:after="100"/>
      </w:pPr>
      <w:r>
        <w:rPr>
          <w:b/>
          <w:i w:val="0"/>
          <w:color w:val="0F2B48"/>
          <w:sz w:val="24"/>
        </w:rPr>
        <w:t>By Rohan Sharma, Anita Roy, Kevin Patel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TechGiant Inc. &amp; IEEE · October 2026</w:t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5733288" cy="43026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_86fd921a3a317404983045e684c8a20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4302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shd w:val="clear" w:color="auto" w:fill="F8FAFC"/>
      </w:pPr>
      <w:r>
        <w:rPr>
          <w:b w:val="0"/>
          <w:i/>
          <w:color w:val="64748B"/>
          <w:sz w:val="18"/>
        </w:rPr>
        <w:t xml:space="preserve"> Left to Right: Rohan Sharma, Anita Roy, Kevin Patel with 1st Prize trophy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2"/>
        </w:rPr>
        <w:t>Built an autonomous drone dispatch platform for disaster relief operations.</w:t>
      </w:r>
    </w:p>
    <w:p>
      <w:pPr>
        <w:spacing w:after="160"/>
      </w:pPr>
      <w:hyperlink r:id="rId17">
        <w:r>
          <w:rPr>
            <w:b/>
            <w:color w:val="FFFFFF"/>
            <w:sz w:val="19"/>
            <w:shd w:val="clear" w:color="auto" w:fill="1F4E78"/>
          </w:rPr>
          <w:t xml:space="preserve">   🏆 View Certificate &amp; Project Demo   </w:t>
        </w:r>
      </w:hyperlink>
    </w:p>
    <w:p>
      <w:pPr>
        <w:spacing w:before="200" w:after="200"/>
        <w:pBdr>
          <w:bottom w:val="single" w:sz="6" w:space="1" w:color="D9DEE4"/>
        </w:pBdr>
      </w:pPr>
    </w:p>
    <w:p>
      <w:pPr>
        <w:spacing w:after="120"/>
      </w:pPr>
      <w:r>
        <w:rPr>
          <w:b/>
          <w:i w:val="0"/>
          <w:color w:val="FFFFFF"/>
          <w:sz w:val="16"/>
          <w:shd w:val="clear" w:color="auto" w:fill="C65911"/>
        </w:rPr>
        <w:t xml:space="preserve">  1ST PRIZE (CASH AWARD $5,000)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Global Hackathon Championship 2026</w:t>
      </w:r>
    </w:p>
    <w:p>
      <w:pPr>
        <w:spacing w:after="100"/>
      </w:pPr>
      <w:r>
        <w:rPr>
          <w:b/>
          <w:i w:val="0"/>
          <w:color w:val="0F2B48"/>
          <w:sz w:val="24"/>
        </w:rPr>
        <w:t>By Rohan Sharma, Anita Roy, Kevin Patel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TechGiant Inc. &amp; IEEE Computer Society · October 2026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2"/>
        </w:rPr>
        <w:t>Secured 1st rank out of 350 international teams for constructing an autonomous AI disaster response drone dispatch dashboard.</w:t>
      </w:r>
    </w:p>
    <w:p>
      <w:pPr>
        <w:spacing w:after="160"/>
      </w:pPr>
      <w:hyperlink r:id="rId18">
        <w:r>
          <w:rPr>
            <w:b/>
            <w:color w:val="FFFFFF"/>
            <w:sz w:val="19"/>
            <w:shd w:val="clear" w:color="auto" w:fill="1F4E78"/>
          </w:rPr>
          <w:t xml:space="preserve">   🏆 View Certificate &amp; Project Demo   </w:t>
        </w:r>
      </w:hyperlink>
    </w:p>
    <w:p>
      <w:pPr>
        <w:spacing w:before="200" w:after="200"/>
        <w:pBdr>
          <w:bottom w:val="single" w:sz="6" w:space="1" w:color="D9DEE4"/>
        </w:pBdr>
      </w:pPr>
    </w:p>
    <w:p>
      <w:pPr>
        <w:spacing w:after="120"/>
      </w:pPr>
      <w:r>
        <w:rPr>
          <w:b/>
          <w:i w:val="0"/>
          <w:color w:val="FFFFFF"/>
          <w:sz w:val="16"/>
          <w:shd w:val="clear" w:color="auto" w:fill="C65911"/>
        </w:rPr>
        <w:t xml:space="preserve">  1ST PLACE (CASH PRIZE $2000)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National AI Hackathon 2026</w:t>
      </w:r>
    </w:p>
    <w:p>
      <w:pPr>
        <w:spacing w:after="100"/>
      </w:pPr>
      <w:r>
        <w:rPr>
          <w:b/>
          <w:i w:val="0"/>
          <w:color w:val="0F2B48"/>
          <w:sz w:val="24"/>
        </w:rPr>
        <w:t>By Rohan Sharma, Anita Roy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TechCorp India · October 2026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2"/>
        </w:rPr>
        <w:t>Built an automated newsletter builder platform using document transformation engines.</w:t>
      </w:r>
    </w:p>
    <w:p>
      <w:pPr>
        <w:pageBreakBefore/>
        <w:tabs>
          <w:tab w:pos="9029" w:val="right"/>
        </w:tabs>
        <w:spacing w:after="320"/>
        <w:pBdr>
          <w:top w:val="single" w:sz="36" w:space="6" w:color="1F4E78"/>
          <w:bottom w:val="single" w:sz="12" w:space="4" w:color="1F4E78"/>
        </w:pBdr>
      </w:pPr>
      <w:r>
        <w:rPr>
          <w:b/>
          <w:color w:val="1F4E78"/>
          <w:sz w:val="17"/>
          <w:spacing w:val="30"/>
        </w:rPr>
        <w:t>IT CHRONICLES · INDUSTRY, ALUMNI &amp; OUTREACH</w:t>
      </w:r>
      <w:r>
        <w:rPr>
          <w:b/>
          <w:color w:val="64748B"/>
          <w:sz w:val="17"/>
        </w:rPr>
        <w:tab/>
        <w:t>VOL. 1 · ISSUE 1</w:t>
      </w:r>
    </w:p>
    <w:p>
      <w:pPr>
        <w:spacing w:after="120"/>
      </w:pPr>
      <w:r>
        <w:rPr>
          <w:b/>
          <w:i w:val="0"/>
          <w:color w:val="FFFFFF"/>
          <w:sz w:val="16"/>
          <w:shd w:val="clear" w:color="auto" w:fill="1F4E78"/>
        </w:rPr>
        <w:t xml:space="preserve">  MOU SIGNED (COE SETUP)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4"/>
        </w:rPr>
        <w:t>Strategic Academic MoU with CloudTech Systems India</w:t>
      </w:r>
    </w:p>
    <w:p>
      <w:pPr>
        <w:spacing w:after="100"/>
      </w:pPr>
      <w:r>
        <w:rPr>
          <w:b/>
          <w:i w:val="0"/>
          <w:color w:val="475569"/>
          <w:sz w:val="21"/>
        </w:rPr>
        <w:t>By Dr. S. Kulkarni</w:t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5733288" cy="32201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_71825bd8b960a174dbee9db2922dc4f8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3220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shd w:val="clear" w:color="auto" w:fill="F8FAFC"/>
      </w:pPr>
      <w:r>
        <w:rPr>
          <w:b w:val="0"/>
          <w:i/>
          <w:color w:val="64748B"/>
          <w:sz w:val="18"/>
        </w:rPr>
        <w:t xml:space="preserve"> MoU Signing Ceremony between Dept of IT Leadership and CloudTech Directors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1"/>
        </w:rPr>
        <w:t>Executed a 3-year comprehensive MoU establishing a dedicated Cloud Computing Center of Excellence in the department, including hardware sponsorship and internship tracks for students.</w:t>
      </w:r>
    </w:p>
    <w:p>
      <w:pPr>
        <w:spacing w:after="160"/>
      </w:pPr>
      <w:hyperlink r:id="rId20">
        <w:r>
          <w:rPr>
            <w:b/>
            <w:color w:val="FFFFFF"/>
            <w:sz w:val="19"/>
            <w:shd w:val="clear" w:color="auto" w:fill="1F4E78"/>
          </w:rPr>
          <w:t xml:space="preserve">   View details   </w:t>
        </w:r>
      </w:hyperlink>
    </w:p>
    <w:p>
      <w:pPr>
        <w:spacing w:before="200" w:after="200"/>
        <w:pBdr>
          <w:bottom w:val="single" w:sz="6" w:space="1" w:color="D9DEE4"/>
        </w:pBdr>
      </w:pP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4"/>
        </w:rPr>
        <w:t>Strategic Academic MoU with CloudTech Systems</w:t>
      </w:r>
    </w:p>
    <w:p>
      <w:pPr>
        <w:spacing w:after="100"/>
      </w:pPr>
      <w:r>
        <w:rPr>
          <w:b/>
          <w:i w:val="0"/>
          <w:color w:val="475569"/>
          <w:sz w:val="21"/>
        </w:rPr>
        <w:t>By Dr. S. Kulkarni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1"/>
        </w:rPr>
        <w:t>Signed an MoU establishing a specialized Cloud Computing Center of Excellence in the department with $20,000 industry hardware sponsorship.</w:t>
      </w:r>
    </w:p>
    <w:p>
      <w:pPr>
        <w:pageBreakBefore/>
        <w:tabs>
          <w:tab w:pos="9029" w:val="right"/>
        </w:tabs>
        <w:spacing w:after="320"/>
        <w:pBdr>
          <w:top w:val="single" w:sz="36" w:space="6" w:color="1F4E78"/>
          <w:bottom w:val="single" w:sz="12" w:space="4" w:color="1F4E78"/>
        </w:pBdr>
      </w:pPr>
      <w:r>
        <w:rPr>
          <w:b/>
          <w:color w:val="1F4E78"/>
          <w:sz w:val="17"/>
          <w:spacing w:val="30"/>
        </w:rPr>
        <w:t>IT CHRONICLES · DEPARTMENTAL HIGHLIGHTS</w:t>
      </w:r>
      <w:r>
        <w:rPr>
          <w:b/>
          <w:color w:val="64748B"/>
          <w:sz w:val="17"/>
        </w:rPr>
        <w:tab/>
        <w:t>VOL. 1 · ISSUE 1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4"/>
        </w:rPr>
        <w:t>Inauguration of Advanced High-Performance AI Computing Lab</w:t>
      </w:r>
    </w:p>
    <w:p>
      <w:pPr>
        <w:spacing w:after="100"/>
      </w:pPr>
      <w:r>
        <w:rPr>
          <w:b/>
          <w:i w:val="0"/>
          <w:color w:val="5A6B7C"/>
          <w:sz w:val="22"/>
        </w:rPr>
        <w:t>By Dr. A. Sharma, Prof. R. Varma</w:t>
      </w:r>
    </w:p>
    <w:p>
      <w:pPr>
        <w:spacing w:after="160" w:line="384" w:lineRule="auto"/>
        <w:jc w:val="left"/>
      </w:pPr>
      <w:r>
        <w:rPr>
          <w:b w:val="0"/>
          <w:i w:val="0"/>
          <w:color w:val="222222"/>
          <w:sz w:val="22"/>
        </w:rPr>
        <w:t>Upgraded departmental computing facility with 40 high-end GPU workstations dedicated to Deep Learning, Computer Vision, and Data Analytics labs.</w:t>
      </w:r>
    </w:p>
    <w:p>
      <w:pPr>
        <w:spacing w:before="120" w:after="120"/>
        <w:pBdr>
          <w:bottom w:val="single" w:sz="6" w:space="1" w:color="E2E8F0"/>
        </w:pBdr>
      </w:pPr>
    </w:p>
    <w:sectPr w:rsidR="00FC693F" w:rsidRPr="0006063C" w:rsidSect="00034616">
      <w:pgSz w:w="11909" w:h="16834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rive.google.com/cert1.pdf" TargetMode="External"/><Relationship Id="rId10" Type="http://schemas.openxmlformats.org/officeDocument/2006/relationships/hyperlink" Target="https://doi.org/10.1109/TNNLS.2026.109283" TargetMode="External"/><Relationship Id="rId11" Type="http://schemas.openxmlformats.org/officeDocument/2006/relationships/hyperlink" Target="https://drive.google.com/grant_letter.pdf" TargetMode="External"/><Relationship Id="rId12" Type="http://schemas.openxmlformats.org/officeDocument/2006/relationships/image" Target="media/image1.jpg"/><Relationship Id="rId13" Type="http://schemas.openxmlformats.org/officeDocument/2006/relationships/hyperlink" Target="https://isteonline.in/awards/2026/prof_varma.pdf" TargetMode="External"/><Relationship Id="rId14" Type="http://schemas.openxmlformats.org/officeDocument/2006/relationships/hyperlink" Target="https://cyberdefense2026.org/speakers/p-nair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globalhackathon.io/winners/2026/team-it-ita" TargetMode="External"/><Relationship Id="rId17" Type="http://schemas.openxmlformats.org/officeDocument/2006/relationships/hyperlink" Target="https://hackathon.org/proof" TargetMode="External"/><Relationship Id="rId18" Type="http://schemas.openxmlformats.org/officeDocument/2006/relationships/hyperlink" Target="https://drive.google.com/cert_hackathon.pdf" TargetMode="External"/><Relationship Id="rId19" Type="http://schemas.openxmlformats.org/officeDocument/2006/relationships/image" Target="media/image3.jpg"/><Relationship Id="rId20" Type="http://schemas.openxmlformats.org/officeDocument/2006/relationships/hyperlink" Target="https://ita.edu/outreach/cloudtech-mou-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