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Context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API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Context provides a way to pass data through component tree without props drilling process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It's too important for large scale apps 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First Create a context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UserContext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createContext();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Then wrap whole app through context provider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&lt;UserContext.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Provider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&gt;&lt;/UserContext.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Provider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set context value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&lt;UserContext.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Provider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value={{}}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&gt;&lt;/UserContext.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Provider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Now get context value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{  }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useContext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ContextName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Provider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Context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Context provider wrap a context with props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 will helps to use context with professional way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Provide ris a simple function </w:t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Create a provider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ContextProvider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{ children 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</w:p>
    <w:p w:rsidR="00000000" w:rsidDel="00000000" w:rsidP="00000000" w:rsidRDefault="00000000" w:rsidRPr="00000000" w14:paraId="0000001A">
      <w:pPr>
        <w:ind w:left="720" w:firstLine="72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// state, reducers,  functions, values goes here 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(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&lt;Context.Provider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value={}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ab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{children}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&lt;/Context.Provider &gt;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 xml:space="preserve">);</w:t>
        <w:br w:type="textWrapping"/>
        <w:tab/>
        <w:br w:type="textWrapping"/>
        <w:t xml:space="preserve">}</w:t>
        <w:br w:type="textWrapping"/>
        <w:t xml:space="preserve">export default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ContextProvider;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  <w:b w:val="1"/>
          <w:color w:val="99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Reducer 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State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Management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State management is a cool things for SPA Apps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It is the alternative of useState hook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useState is built by useReducer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Must we use a Reducer or redux or recoil for large scale application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must know reducers to know good use of redux / RTK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Just be cool and be patience and dont panic </w:t>
      </w:r>
    </w:p>
    <w:p w:rsidR="00000000" w:rsidDel="00000000" w:rsidP="00000000" w:rsidRDefault="00000000" w:rsidRPr="00000000" w14:paraId="0000002D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oppins" w:cs="Poppins" w:eastAsia="Poppins" w:hAnsi="Poppins"/>
          <w:b w:val="1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Structure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of Reducer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To create a reducer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[ state, dispatch ] =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useReducer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reducerFunction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initialState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);  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Reducer function 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reducerFunction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 =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Poppins" w:cs="Poppins" w:eastAsia="Poppins" w:hAnsi="Poppins"/>
          <w:color w:val="0000ff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action / { type, payload 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 type ){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4a86e8"/>
          <w:sz w:val="28"/>
          <w:szCs w:val="28"/>
          <w:rtl w:val="0"/>
        </w:rPr>
        <w:t xml:space="preserve">case ‘type01’ : </w:t>
        <w:br w:type="textWrapping"/>
        <w:tab/>
        <w:tab/>
        <w:tab/>
        <w:t xml:space="preserve">return {}</w:t>
        <w:br w:type="textWrapping"/>
        <w:tab/>
        <w:tab/>
        <w:t xml:space="preserve">case ‘type 02’ : </w:t>
        <w:br w:type="textWrapping"/>
        <w:tab/>
        <w:tab/>
        <w:tab/>
        <w:t xml:space="preserve">return {}, </w:t>
        <w:br w:type="textWrapping"/>
        <w:tab/>
        <w:tab/>
        <w:t xml:space="preserve">default : </w:t>
        <w:br w:type="textWrapping"/>
        <w:tab/>
        <w:tab/>
        <w:tab/>
        <w:t xml:space="preserve">return state;</w:t>
        <w:br w:type="textWrapping"/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Dispatch is used to reach the reducer action and pass action type and payload </w:t>
        <w:br w:type="textWrapping"/>
      </w:r>
    </w:p>
    <w:p w:rsidR="00000000" w:rsidDel="00000000" w:rsidP="00000000" w:rsidRDefault="00000000" w:rsidRPr="00000000" w14:paraId="0000003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oppins" w:cs="Poppins" w:eastAsia="Poppins" w:hAnsi="Poppins"/>
          <w:b w:val="1"/>
          <w:color w:val="9900ff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b w:val="1"/>
          <w:color w:val="ff0000"/>
          <w:sz w:val="48"/>
          <w:szCs w:val="48"/>
          <w:rtl w:val="0"/>
        </w:rPr>
        <w:t xml:space="preserve">Reducer</w:t>
      </w:r>
      <w:r w:rsidDel="00000000" w:rsidR="00000000" w:rsidRPr="00000000">
        <w:rPr>
          <w:rFonts w:ascii="Poppins" w:cs="Poppins" w:eastAsia="Poppins" w:hAnsi="Poppins"/>
          <w:b w:val="1"/>
          <w:sz w:val="48"/>
          <w:szCs w:val="48"/>
          <w:rtl w:val="0"/>
        </w:rPr>
        <w:t xml:space="preserve"> with </w:t>
      </w:r>
      <w:r w:rsidDel="00000000" w:rsidR="00000000" w:rsidRPr="00000000">
        <w:rPr>
          <w:rFonts w:ascii="Poppins" w:cs="Poppins" w:eastAsia="Poppins" w:hAnsi="Poppins"/>
          <w:b w:val="1"/>
          <w:color w:val="9900ff"/>
          <w:sz w:val="48"/>
          <w:szCs w:val="48"/>
          <w:rtl w:val="0"/>
        </w:rPr>
        <w:t xml:space="preserve">Context Provider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We must use reducer with context provider</w:t>
        <w:br w:type="textWrapping"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ContextProvider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= (</w:t>
      </w:r>
      <w:r w:rsidDel="00000000" w:rsidR="00000000" w:rsidRPr="00000000">
        <w:rPr>
          <w:rFonts w:ascii="Poppins" w:cs="Poppins" w:eastAsia="Poppins" w:hAnsi="Poppins"/>
          <w:color w:val="9900ff"/>
          <w:sz w:val="28"/>
          <w:szCs w:val="28"/>
          <w:rtl w:val="0"/>
        </w:rPr>
        <w:t xml:space="preserve">{ children 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=&gt; {</w:t>
        <w:br w:type="textWrapping"/>
        <w:tab/>
      </w:r>
    </w:p>
    <w:p w:rsidR="00000000" w:rsidDel="00000000" w:rsidP="00000000" w:rsidRDefault="00000000" w:rsidRPr="00000000" w14:paraId="00000036">
      <w:pPr>
        <w:ind w:left="720" w:firstLine="72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// state, reducers,  functions, values goes here </w:t>
        <w:br w:type="textWrapping"/>
        <w:tab/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(</w:t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&lt;Context.Provider </w:t>
      </w:r>
      <w:r w:rsidDel="00000000" w:rsidR="00000000" w:rsidRPr="00000000">
        <w:rPr>
          <w:rFonts w:ascii="Poppins" w:cs="Poppins" w:eastAsia="Poppins" w:hAnsi="Poppins"/>
          <w:color w:val="980000"/>
          <w:sz w:val="28"/>
          <w:szCs w:val="28"/>
          <w:rtl w:val="0"/>
        </w:rPr>
        <w:t xml:space="preserve">value={}</w:t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ab/>
        <w:tab/>
      </w:r>
      <w:r w:rsidDel="00000000" w:rsidR="00000000" w:rsidRPr="00000000">
        <w:rPr>
          <w:rFonts w:ascii="Poppins" w:cs="Poppins" w:eastAsia="Poppins" w:hAnsi="Poppins"/>
          <w:color w:val="ff9900"/>
          <w:sz w:val="28"/>
          <w:szCs w:val="28"/>
          <w:rtl w:val="0"/>
        </w:rPr>
        <w:t xml:space="preserve">{children}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ab/>
      </w:r>
      <w:r w:rsidDel="00000000" w:rsidR="00000000" w:rsidRPr="00000000">
        <w:rPr>
          <w:rFonts w:ascii="Poppins" w:cs="Poppins" w:eastAsia="Poppins" w:hAnsi="Poppins"/>
          <w:color w:val="ff00ff"/>
          <w:sz w:val="28"/>
          <w:szCs w:val="28"/>
          <w:rtl w:val="0"/>
        </w:rPr>
        <w:t xml:space="preserve">&lt;/Context.Provider &gt;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br w:type="textWrapping"/>
        <w:tab/>
        <w:t xml:space="preserve">);</w:t>
        <w:br w:type="textWrapping"/>
        <w:tab/>
        <w:br w:type="textWrapping"/>
        <w:t xml:space="preserve">}</w:t>
        <w:br w:type="textWrapping"/>
        <w:t xml:space="preserve">export default </w:t>
      </w:r>
      <w:r w:rsidDel="00000000" w:rsidR="00000000" w:rsidRPr="00000000">
        <w:rPr>
          <w:rFonts w:ascii="Poppins" w:cs="Poppins" w:eastAsia="Poppins" w:hAnsi="Poppins"/>
          <w:color w:val="ff0000"/>
          <w:sz w:val="28"/>
          <w:szCs w:val="28"/>
          <w:rtl w:val="0"/>
        </w:rPr>
        <w:t xml:space="preserve">ContextProvider;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[][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