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C7386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22E7AF8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50FE6FD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5322BCA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09E2D8BE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9D7782E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71BBBD1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86D2568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8131B29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9E634A3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C56D1C8" w14:textId="77777777" w:rsidR="005B35F4" w:rsidRDefault="005B35F4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AA2A69B" w14:textId="77777777" w:rsidR="005B35F4" w:rsidRPr="005B35F4" w:rsidRDefault="005B35F4" w:rsidP="005B35F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F197345" w14:textId="563ABBE1" w:rsidR="005B35F4" w:rsidRPr="005B35F4" w:rsidRDefault="005B35F4" w:rsidP="005B35F4">
      <w:pPr>
        <w:pStyle w:val="NormalWeb"/>
        <w:jc w:val="center"/>
        <w:rPr>
          <w:b/>
          <w:bCs/>
          <w:sz w:val="40"/>
          <w:szCs w:val="40"/>
        </w:rPr>
      </w:pPr>
      <w:r w:rsidRPr="005B35F4">
        <w:rPr>
          <w:rFonts w:ascii="CMR17" w:hAnsi="CMR17"/>
          <w:b/>
          <w:bCs/>
          <w:sz w:val="36"/>
          <w:szCs w:val="40"/>
        </w:rPr>
        <w:t>CF969-7-SU: Machine Learning for Finance Assignment 1</w:t>
      </w:r>
    </w:p>
    <w:p w14:paraId="6284CA37" w14:textId="77777777" w:rsidR="0018677C" w:rsidRPr="005B35F4" w:rsidRDefault="0018677C" w:rsidP="005B35F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FCA7CF" w14:textId="46724022" w:rsidR="0018677C" w:rsidRPr="005B35F4" w:rsidRDefault="00E43AA2" w:rsidP="005B35F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5B35F4">
        <w:rPr>
          <w:rFonts w:asciiTheme="majorBidi" w:hAnsiTheme="majorBidi" w:cstheme="majorBidi"/>
          <w:b/>
          <w:bCs/>
          <w:sz w:val="40"/>
          <w:szCs w:val="40"/>
          <w:lang w:val="en-US"/>
        </w:rPr>
        <w:t>Maha Ejaz</w:t>
      </w:r>
    </w:p>
    <w:p w14:paraId="119113DF" w14:textId="77777777" w:rsidR="0018677C" w:rsidRPr="005B35F4" w:rsidRDefault="0018677C" w:rsidP="005B35F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0D588A72" w14:textId="7DEB2040" w:rsidR="00E43AA2" w:rsidRPr="006F47BB" w:rsidRDefault="0018677C" w:rsidP="006F47BB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5B35F4">
        <w:rPr>
          <w:rFonts w:asciiTheme="majorBidi" w:hAnsiTheme="majorBidi" w:cstheme="majorBidi"/>
          <w:b/>
          <w:bCs/>
          <w:sz w:val="40"/>
          <w:szCs w:val="40"/>
          <w:lang w:val="en-US"/>
        </w:rPr>
        <w:t>24</w:t>
      </w:r>
      <w:r w:rsidR="006F47BB">
        <w:rPr>
          <w:rFonts w:asciiTheme="majorBidi" w:hAnsiTheme="majorBidi" w:cstheme="majorBidi"/>
          <w:b/>
          <w:bCs/>
          <w:sz w:val="40"/>
          <w:szCs w:val="40"/>
          <w:lang w:val="en-US"/>
        </w:rPr>
        <w:t>11621</w:t>
      </w:r>
    </w:p>
    <w:p w14:paraId="3348B906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49C7999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6FDB18C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1F216C7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6D4B8AFD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49A9C03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A5CE7FF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E2766F1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A9C43BB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565F7CF7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A9D2927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5CBFA472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45A7F7E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01F90B3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62C19C1C" w14:textId="77777777" w:rsidR="002C515A" w:rsidRDefault="002C515A" w:rsidP="0018677C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2C74590" w14:textId="77777777" w:rsidR="002C515A" w:rsidRDefault="002C515A" w:rsidP="00F45FD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431481" w14:textId="77777777" w:rsidR="00F45FDE" w:rsidRDefault="00F45FDE" w:rsidP="00F45FD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CDCB3B9" w14:textId="44404062" w:rsidR="00A44E5F" w:rsidRPr="00C31CB4" w:rsidRDefault="00A44E5F" w:rsidP="00DC6DF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31CB4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Methodology</w:t>
      </w:r>
    </w:p>
    <w:p w14:paraId="47FAC52F" w14:textId="77777777" w:rsidR="004A6F58" w:rsidRPr="00C31CB4" w:rsidRDefault="004A6F58" w:rsidP="00A44E5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A0167E1" w14:textId="1F42F1B6" w:rsidR="004A6F58" w:rsidRPr="00C31CB4" w:rsidRDefault="004A6F58" w:rsidP="00C31C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31CB4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 for expected returns and risk</w:t>
      </w:r>
    </w:p>
    <w:p w14:paraId="58A44551" w14:textId="77777777" w:rsidR="00A44E5F" w:rsidRPr="00C31CB4" w:rsidRDefault="00A44E5F" w:rsidP="00A44E5F">
      <w:pPr>
        <w:rPr>
          <w:rFonts w:asciiTheme="majorBidi" w:hAnsiTheme="majorBidi" w:cstheme="majorBidi"/>
          <w:lang w:val="en-US"/>
        </w:rPr>
      </w:pPr>
    </w:p>
    <w:p w14:paraId="784E8843" w14:textId="492B1519" w:rsidR="00A44E5F" w:rsidRPr="00E60165" w:rsidRDefault="00A44E5F" w:rsidP="00C31C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To estimate the sensitivity of each stock’s excess return to the market’s excess return using the CAPM. We estimated it using the </w:t>
      </w:r>
      <w:r w:rsidR="004A6F58" w:rsidRPr="00E60165">
        <w:rPr>
          <w:rFonts w:asciiTheme="majorBidi" w:hAnsiTheme="majorBidi" w:cstheme="majorBidi"/>
          <w:sz w:val="22"/>
          <w:szCs w:val="22"/>
          <w:lang w:val="en-US"/>
        </w:rPr>
        <w:t>historical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price data and the model is expressed by: Ri – Rf = 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αi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 xml:space="preserve"> 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>+</w:t>
      </w:r>
      <w:r w:rsidRPr="00E60165">
        <w:rPr>
          <w:rStyle w:val="Heading1Char"/>
          <w:rFonts w:asciiTheme="majorBidi" w:hAnsiTheme="majorBidi"/>
          <w:sz w:val="22"/>
          <w:szCs w:val="22"/>
        </w:rPr>
        <w:t xml:space="preserve"> 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βi</w:t>
      </w:r>
      <w:r w:rsidRPr="00E60165">
        <w:rPr>
          <w:rStyle w:val="vlist-s"/>
          <w:rFonts w:asciiTheme="majorBidi" w:hAnsiTheme="majorBidi" w:cstheme="majorBidi"/>
          <w:sz w:val="22"/>
          <w:szCs w:val="22"/>
        </w:rPr>
        <w:t>​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(Rm-</w:t>
      </w:r>
      <w:proofErr w:type="gramStart"/>
      <w:r w:rsidRPr="00E60165">
        <w:rPr>
          <w:rFonts w:asciiTheme="majorBidi" w:hAnsiTheme="majorBidi" w:cstheme="majorBidi"/>
          <w:sz w:val="22"/>
          <w:szCs w:val="22"/>
          <w:lang w:val="en-US"/>
        </w:rPr>
        <w:t>Rf)+</w:t>
      </w:r>
      <w:proofErr w:type="gramEnd"/>
      <w:r w:rsidRPr="00E60165">
        <w:rPr>
          <w:rFonts w:asciiTheme="majorBidi" w:hAnsiTheme="majorBidi" w:cstheme="majorBidi"/>
          <w:sz w:val="22"/>
          <w:szCs w:val="22"/>
          <w:lang w:val="en-US"/>
        </w:rPr>
        <w:t>error term.</w:t>
      </w:r>
    </w:p>
    <w:p w14:paraId="5BEAE9AB" w14:textId="4876D602" w:rsidR="00A44E5F" w:rsidRPr="00E60165" w:rsidRDefault="00A44E5F" w:rsidP="00C31C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We then collected daily adjusted closing prices for the last 2 years for 10 individual stocks and S$P 500 index using </w:t>
      </w:r>
      <w:proofErr w:type="spellStart"/>
      <w:r w:rsidRPr="00E60165">
        <w:rPr>
          <w:rFonts w:asciiTheme="majorBidi" w:hAnsiTheme="majorBidi" w:cstheme="majorBidi"/>
          <w:sz w:val="22"/>
          <w:szCs w:val="22"/>
          <w:lang w:val="en-US"/>
        </w:rPr>
        <w:t>yfinance</w:t>
      </w:r>
      <w:proofErr w:type="spellEnd"/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library. We then computed daily returns as the difference of </w:t>
      </w:r>
      <w:r w:rsidR="004A6F58" w:rsidRPr="00E60165">
        <w:rPr>
          <w:rFonts w:asciiTheme="majorBidi" w:hAnsiTheme="majorBidi" w:cstheme="majorBidi"/>
          <w:sz w:val="22"/>
          <w:szCs w:val="22"/>
          <w:lang w:val="en-US"/>
        </w:rPr>
        <w:t>prices.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</w:p>
    <w:p w14:paraId="4A501D2D" w14:textId="7B3BF400" w:rsidR="00A44E5F" w:rsidRPr="00E60165" w:rsidRDefault="00A44E5F" w:rsidP="00C31C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The </w:t>
      </w:r>
      <w:proofErr w:type="gramStart"/>
      <w:r w:rsidRPr="00E60165">
        <w:rPr>
          <w:rFonts w:asciiTheme="majorBidi" w:hAnsiTheme="majorBidi" w:cstheme="majorBidi"/>
          <w:sz w:val="22"/>
          <w:szCs w:val="22"/>
          <w:lang w:val="en-US"/>
        </w:rPr>
        <w:t>risk free</w:t>
      </w:r>
      <w:proofErr w:type="gramEnd"/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rate was set to 0.02 annually.</w:t>
      </w:r>
    </w:p>
    <w:p w14:paraId="644706C4" w14:textId="5CC92FFD" w:rsidR="00AC0A3C" w:rsidRPr="00E60165" w:rsidRDefault="00A44E5F" w:rsidP="00C31C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>For each stock we ran a linear regression of the excess stock return on the excess market return to estimate the values of intercept (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αi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)</w:t>
      </w:r>
      <w:r w:rsidR="004A6F58" w:rsidRPr="00E60165">
        <w:rPr>
          <w:rStyle w:val="vlist-s"/>
          <w:rFonts w:asciiTheme="majorBidi" w:hAnsiTheme="majorBidi" w:cstheme="majorBidi"/>
          <w:sz w:val="22"/>
          <w:szCs w:val="22"/>
        </w:rPr>
        <w:t xml:space="preserve">​ </w:t>
      </w:r>
      <w:r w:rsidR="004A6F58" w:rsidRPr="00E60165">
        <w:rPr>
          <w:rFonts w:asciiTheme="majorBidi" w:hAnsiTheme="majorBidi" w:cstheme="majorBidi"/>
          <w:sz w:val="22"/>
          <w:szCs w:val="22"/>
          <w:lang w:val="en-US"/>
        </w:rPr>
        <w:t>and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C31CB4" w:rsidRPr="00E60165">
        <w:rPr>
          <w:rFonts w:asciiTheme="majorBidi" w:hAnsiTheme="majorBidi" w:cstheme="majorBidi"/>
          <w:sz w:val="22"/>
          <w:szCs w:val="22"/>
          <w:lang w:val="en-US"/>
        </w:rPr>
        <w:t>slope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βi</w:t>
      </w:r>
      <w:r w:rsidRPr="00E60165">
        <w:rPr>
          <w:rStyle w:val="vlist-s"/>
          <w:rFonts w:asciiTheme="majorBidi" w:hAnsiTheme="majorBidi" w:cstheme="majorBidi"/>
          <w:sz w:val="22"/>
          <w:szCs w:val="22"/>
        </w:rPr>
        <w:t>​</w:t>
      </w:r>
      <w:r w:rsidRPr="00E60165">
        <w:rPr>
          <w:rStyle w:val="vlist-s"/>
          <w:rFonts w:asciiTheme="majorBidi" w:hAnsiTheme="majorBidi" w:cstheme="majorBidi"/>
          <w:sz w:val="22"/>
          <w:szCs w:val="22"/>
        </w:rPr>
        <w:t>)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>. We then computer the residual variance to measure the idiosyncratic risk.</w:t>
      </w:r>
    </w:p>
    <w:p w14:paraId="0B73C1B8" w14:textId="22A55A39" w:rsidR="00E43AA2" w:rsidRPr="00E60165" w:rsidRDefault="004A6F58" w:rsidP="00C31C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>All in all, the output of the linear regression included:</w:t>
      </w:r>
    </w:p>
    <w:p w14:paraId="68D66C5F" w14:textId="76E97286" w:rsidR="004A6F58" w:rsidRPr="00E60165" w:rsidRDefault="004A6F58" w:rsidP="00C31CB4">
      <w:pPr>
        <w:pStyle w:val="ListParagraph"/>
        <w:numPr>
          <w:ilvl w:val="1"/>
          <w:numId w:val="4"/>
        </w:numPr>
        <w:rPr>
          <w:rStyle w:val="mord"/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>Intercept (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αi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 xml:space="preserve">) and </w:t>
      </w:r>
      <w:r w:rsidR="00C31CB4" w:rsidRPr="00E60165">
        <w:rPr>
          <w:rStyle w:val="mord"/>
          <w:rFonts w:asciiTheme="majorBidi" w:hAnsiTheme="majorBidi" w:cstheme="majorBidi"/>
          <w:sz w:val="22"/>
          <w:szCs w:val="22"/>
        </w:rPr>
        <w:t>slope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 xml:space="preserve"> (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βi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)</w:t>
      </w:r>
    </w:p>
    <w:p w14:paraId="34A422D7" w14:textId="465D8E05" w:rsidR="004A6F58" w:rsidRPr="00E60165" w:rsidRDefault="004A6F58" w:rsidP="00C31CB4">
      <w:pPr>
        <w:pStyle w:val="ListParagraph"/>
        <w:numPr>
          <w:ilvl w:val="1"/>
          <w:numId w:val="4"/>
        </w:numPr>
        <w:rPr>
          <w:rStyle w:val="mord"/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Style w:val="mord"/>
          <w:rFonts w:asciiTheme="majorBidi" w:hAnsiTheme="majorBidi" w:cstheme="majorBidi"/>
          <w:sz w:val="22"/>
          <w:szCs w:val="22"/>
        </w:rPr>
        <w:t>R-squared values</w:t>
      </w:r>
    </w:p>
    <w:p w14:paraId="36031E1F" w14:textId="54D536F9" w:rsidR="004A6F58" w:rsidRPr="00E60165" w:rsidRDefault="004A6F58" w:rsidP="00C31CB4">
      <w:pPr>
        <w:pStyle w:val="ListParagraph"/>
        <w:numPr>
          <w:ilvl w:val="1"/>
          <w:numId w:val="4"/>
        </w:numPr>
        <w:rPr>
          <w:rStyle w:val="mord"/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Style w:val="mord"/>
          <w:rFonts w:asciiTheme="majorBidi" w:hAnsiTheme="majorBidi" w:cstheme="majorBidi"/>
          <w:sz w:val="22"/>
          <w:szCs w:val="22"/>
        </w:rPr>
        <w:t>Residual variance</w:t>
      </w:r>
    </w:p>
    <w:p w14:paraId="27B318B4" w14:textId="77777777" w:rsidR="00C31CB4" w:rsidRPr="00C31CB4" w:rsidRDefault="00C31CB4" w:rsidP="00C31CB4">
      <w:pPr>
        <w:rPr>
          <w:rFonts w:asciiTheme="majorBidi" w:hAnsiTheme="majorBidi" w:cstheme="majorBidi"/>
          <w:lang w:val="en-US"/>
        </w:rPr>
      </w:pPr>
    </w:p>
    <w:p w14:paraId="35480699" w14:textId="468F8EEA" w:rsidR="00C31CB4" w:rsidRPr="00C31CB4" w:rsidRDefault="00C31CB4" w:rsidP="00C31C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31CB4">
        <w:rPr>
          <w:rFonts w:asciiTheme="majorBidi" w:hAnsiTheme="majorBidi" w:cstheme="majorBidi"/>
          <w:b/>
          <w:bCs/>
          <w:sz w:val="28"/>
          <w:szCs w:val="28"/>
          <w:lang w:val="en-US"/>
        </w:rPr>
        <w:t>Portfolio Optimization using Quadratic Programming</w:t>
      </w:r>
    </w:p>
    <w:p w14:paraId="63E8A9F2" w14:textId="3F133EC5" w:rsidR="00C31CB4" w:rsidRPr="00C31CB4" w:rsidRDefault="00C31CB4" w:rsidP="00C31CB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E20F39D" w14:textId="5F56C8BA" w:rsidR="00C31CB4" w:rsidRPr="00E60165" w:rsidRDefault="00C31CB4" w:rsidP="00C31CB4">
      <w:p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>This was performed to find the optimal portfolio weights that minimizes portfolio variance while meeting expected return and investment constraints.</w:t>
      </w:r>
    </w:p>
    <w:p w14:paraId="642159AA" w14:textId="6F66A632" w:rsidR="00C31CB4" w:rsidRPr="00E60165" w:rsidRDefault="00C31CB4" w:rsidP="00C31CB4">
      <w:pPr>
        <w:rPr>
          <w:rFonts w:asciiTheme="majorBidi" w:hAnsiTheme="majorBidi" w:cstheme="majorBidi"/>
          <w:sz w:val="22"/>
          <w:szCs w:val="22"/>
          <w:lang w:val="en-US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>This was done using the CAPM output, we constructed a covariance matrix by using values of slope (</w:t>
      </w:r>
      <w:r w:rsidRPr="00E60165">
        <w:rPr>
          <w:rStyle w:val="mord"/>
          <w:rFonts w:asciiTheme="majorBidi" w:eastAsiaTheme="majorEastAsia" w:hAnsiTheme="majorBidi" w:cstheme="majorBidi"/>
          <w:sz w:val="22"/>
          <w:szCs w:val="22"/>
        </w:rPr>
        <w:t>βi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 xml:space="preserve">), intercept 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>(</w:t>
      </w:r>
      <w:r w:rsidRPr="00E60165">
        <w:rPr>
          <w:rStyle w:val="mord"/>
          <w:rFonts w:asciiTheme="majorBidi" w:eastAsiaTheme="majorEastAsia" w:hAnsiTheme="majorBidi" w:cstheme="majorBidi"/>
          <w:sz w:val="22"/>
          <w:szCs w:val="22"/>
        </w:rPr>
        <w:t>αi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>)</w:t>
      </w:r>
      <w:r w:rsidRPr="00E60165">
        <w:rPr>
          <w:rStyle w:val="mord"/>
          <w:rFonts w:asciiTheme="majorBidi" w:hAnsiTheme="majorBidi" w:cstheme="majorBidi"/>
          <w:sz w:val="22"/>
          <w:szCs w:val="22"/>
        </w:rPr>
        <w:t xml:space="preserve"> and 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>idiosyncratic risk</w:t>
      </w:r>
      <w:r w:rsidRPr="00E60165">
        <w:rPr>
          <w:rFonts w:asciiTheme="majorBidi" w:hAnsiTheme="majorBidi" w:cstheme="majorBidi"/>
          <w:sz w:val="22"/>
          <w:szCs w:val="22"/>
          <w:lang w:val="en-US"/>
        </w:rPr>
        <w:t>.</w:t>
      </w:r>
    </w:p>
    <w:p w14:paraId="52B74168" w14:textId="2C4E98B5" w:rsidR="00C31CB4" w:rsidRPr="00E60165" w:rsidRDefault="00C31CB4" w:rsidP="00C31CB4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We then formulated the portfolio optimization as quadratic </w:t>
      </w:r>
      <w:proofErr w:type="gramStart"/>
      <w:r w:rsidRPr="00E60165">
        <w:rPr>
          <w:rFonts w:asciiTheme="majorBidi" w:hAnsiTheme="majorBidi" w:cstheme="majorBidi"/>
          <w:sz w:val="22"/>
          <w:szCs w:val="22"/>
          <w:lang w:val="en-US"/>
        </w:rPr>
        <w:t>programming(</w:t>
      </w:r>
      <w:proofErr w:type="gramEnd"/>
      <w:r w:rsidRPr="00E60165">
        <w:rPr>
          <w:rFonts w:asciiTheme="majorBidi" w:hAnsiTheme="majorBidi" w:cstheme="majorBidi"/>
          <w:sz w:val="22"/>
          <w:szCs w:val="22"/>
          <w:lang w:val="en-US"/>
        </w:rPr>
        <w:t xml:space="preserve">QP) problem using the formula: </w:t>
      </w:r>
      <w:r w:rsidRPr="00E60165">
        <w:rPr>
          <w:rFonts w:asciiTheme="majorBidi" w:hAnsiTheme="majorBidi" w:cstheme="majorBidi"/>
          <w:sz w:val="22"/>
          <w:szCs w:val="22"/>
        </w:rPr>
        <w:t xml:space="preserve">Minimize </w:t>
      </w:r>
      <w:r w:rsidRPr="00E60165">
        <w:rPr>
          <w:rFonts w:asciiTheme="majorBidi" w:hAnsiTheme="majorBidi" w:cstheme="majorBidi"/>
          <w:position w:val="16"/>
          <w:sz w:val="22"/>
          <w:szCs w:val="22"/>
        </w:rPr>
        <w:t>1</w:t>
      </w:r>
      <w:r w:rsidRPr="00E60165">
        <w:rPr>
          <w:rFonts w:asciiTheme="majorBidi" w:hAnsiTheme="majorBidi" w:cstheme="majorBidi"/>
          <w:position w:val="-16"/>
          <w:sz w:val="22"/>
          <w:szCs w:val="22"/>
        </w:rPr>
        <w:t>2</w:t>
      </w:r>
      <w:r w:rsidRPr="00E60165">
        <w:rPr>
          <w:rFonts w:asciiTheme="majorBidi" w:hAnsiTheme="majorBidi" w:cstheme="majorBidi"/>
          <w:sz w:val="22"/>
          <w:szCs w:val="22"/>
        </w:rPr>
        <w:t>w</w:t>
      </w:r>
      <w:r w:rsidRPr="00E60165">
        <w:rPr>
          <w:rFonts w:asciiTheme="majorBidi" w:hAnsiTheme="majorBidi" w:cstheme="majorBidi"/>
          <w:position w:val="10"/>
          <w:sz w:val="22"/>
          <w:szCs w:val="22"/>
        </w:rPr>
        <w:t xml:space="preserve">T </w:t>
      </w:r>
      <w:r w:rsidRPr="00E60165">
        <w:rPr>
          <w:rFonts w:asciiTheme="majorBidi" w:hAnsiTheme="majorBidi" w:cstheme="majorBidi"/>
          <w:sz w:val="22"/>
          <w:szCs w:val="22"/>
        </w:rPr>
        <w:t>Σw subject to: w</w:t>
      </w:r>
      <w:r w:rsidRPr="00E60165">
        <w:rPr>
          <w:rFonts w:asciiTheme="majorBidi" w:hAnsiTheme="majorBidi" w:cstheme="majorBidi"/>
          <w:position w:val="10"/>
          <w:sz w:val="22"/>
          <w:szCs w:val="22"/>
        </w:rPr>
        <w:t>T</w:t>
      </w:r>
      <w:r w:rsidRPr="00E60165">
        <w:rPr>
          <w:rFonts w:asciiTheme="majorBidi" w:hAnsiTheme="majorBidi" w:cstheme="majorBidi"/>
          <w:sz w:val="22"/>
          <w:szCs w:val="22"/>
        </w:rPr>
        <w:t>μ=μ</w:t>
      </w:r>
      <w:r w:rsidRPr="00E60165">
        <w:rPr>
          <w:rFonts w:asciiTheme="majorBidi" w:hAnsiTheme="majorBidi" w:cstheme="majorBidi"/>
          <w:position w:val="-4"/>
          <w:sz w:val="22"/>
          <w:szCs w:val="22"/>
        </w:rPr>
        <w:t>p</w:t>
      </w:r>
      <w:r w:rsidRPr="00E60165">
        <w:rPr>
          <w:rFonts w:asciiTheme="majorBidi" w:hAnsiTheme="majorBidi" w:cstheme="majorBidi"/>
          <w:sz w:val="22"/>
          <w:szCs w:val="22"/>
        </w:rPr>
        <w:t>, w</w:t>
      </w:r>
      <w:r w:rsidRPr="00E60165">
        <w:rPr>
          <w:rFonts w:asciiTheme="majorBidi" w:hAnsiTheme="majorBidi" w:cstheme="majorBidi"/>
          <w:position w:val="10"/>
          <w:sz w:val="22"/>
          <w:szCs w:val="22"/>
        </w:rPr>
        <w:t>T</w:t>
      </w:r>
      <w:r w:rsidRPr="00E60165">
        <w:rPr>
          <w:rFonts w:asciiTheme="majorBidi" w:hAnsiTheme="majorBidi" w:cstheme="majorBidi"/>
          <w:sz w:val="22"/>
          <w:szCs w:val="22"/>
        </w:rPr>
        <w:t>1=1, w≥0</w:t>
      </w:r>
      <w:r w:rsidRPr="00E60165">
        <w:rPr>
          <w:rFonts w:asciiTheme="majorBidi" w:hAnsiTheme="majorBidi" w:cstheme="majorBidi"/>
          <w:sz w:val="22"/>
          <w:szCs w:val="22"/>
        </w:rPr>
        <w:t>.</w:t>
      </w:r>
    </w:p>
    <w:p w14:paraId="1E89B188" w14:textId="3CA52915" w:rsidR="00C31CB4" w:rsidRPr="00E60165" w:rsidRDefault="00C31CB4" w:rsidP="00C31CB4">
      <w:pPr>
        <w:pStyle w:val="NormalWeb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60165">
        <w:rPr>
          <w:rFonts w:asciiTheme="majorBidi" w:hAnsiTheme="majorBidi" w:cstheme="majorBidi"/>
          <w:sz w:val="22"/>
          <w:szCs w:val="22"/>
        </w:rPr>
        <w:t xml:space="preserve">We solved this problem using the cvxpy library in python which supports convex optimization. We also added a regularization term to the diagno to ensure numerical stability. </w:t>
      </w:r>
    </w:p>
    <w:p w14:paraId="746CD93F" w14:textId="020EF8ED" w:rsidR="00C31CB4" w:rsidRDefault="00C31CB4" w:rsidP="00C31CB4">
      <w:pPr>
        <w:pStyle w:val="NormalWeb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31CB4">
        <w:rPr>
          <w:rFonts w:asciiTheme="majorBidi" w:hAnsiTheme="majorBidi" w:cstheme="majorBidi"/>
          <w:b/>
          <w:bCs/>
          <w:sz w:val="28"/>
          <w:szCs w:val="28"/>
        </w:rPr>
        <w:t>Efficient Frontier</w:t>
      </w:r>
    </w:p>
    <w:p w14:paraId="2C402C18" w14:textId="01C46202" w:rsidR="00E60165" w:rsidRPr="00E60165" w:rsidRDefault="00067798" w:rsidP="002C515A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E60165">
        <w:rPr>
          <w:rFonts w:asciiTheme="majorBidi" w:hAnsiTheme="majorBidi" w:cstheme="majorBidi"/>
          <w:sz w:val="22"/>
          <w:szCs w:val="22"/>
        </w:rPr>
        <w:t xml:space="preserve">We  constructed the efficient frontier by solving the optimization problem repeatedly across a range of target returns </w:t>
      </w:r>
      <w:r w:rsidRPr="00E60165">
        <w:rPr>
          <w:rFonts w:asciiTheme="majorBidi" w:hAnsiTheme="majorBidi" w:cstheme="majorBidi"/>
          <w:sz w:val="22"/>
          <w:szCs w:val="22"/>
        </w:rPr>
        <w:t>μ</w:t>
      </w:r>
      <w:r w:rsidRPr="00E60165">
        <w:rPr>
          <w:rFonts w:asciiTheme="majorBidi" w:hAnsiTheme="majorBidi" w:cstheme="majorBidi"/>
          <w:position w:val="-4"/>
          <w:sz w:val="22"/>
          <w:szCs w:val="22"/>
        </w:rPr>
        <w:t>p</w:t>
      </w:r>
      <w:r w:rsidRPr="00E60165">
        <w:rPr>
          <w:rFonts w:asciiTheme="majorBidi" w:hAnsiTheme="majorBidi" w:cstheme="majorBidi"/>
          <w:sz w:val="22"/>
          <w:szCs w:val="22"/>
        </w:rPr>
        <w:t xml:space="preserve">. For each </w:t>
      </w:r>
      <w:r w:rsidRPr="00E60165">
        <w:rPr>
          <w:rFonts w:asciiTheme="majorBidi" w:hAnsiTheme="majorBidi" w:cstheme="majorBidi"/>
          <w:sz w:val="22"/>
          <w:szCs w:val="22"/>
        </w:rPr>
        <w:t>μ</w:t>
      </w:r>
      <w:r w:rsidRPr="00E60165">
        <w:rPr>
          <w:rFonts w:asciiTheme="majorBidi" w:hAnsiTheme="majorBidi" w:cstheme="majorBidi"/>
          <w:position w:val="-4"/>
          <w:sz w:val="22"/>
          <w:szCs w:val="22"/>
        </w:rPr>
        <w:t>p</w:t>
      </w:r>
      <w:r w:rsidRPr="00E60165">
        <w:rPr>
          <w:rFonts w:asciiTheme="majorBidi" w:hAnsiTheme="majorBidi" w:cstheme="majorBidi"/>
          <w:position w:val="-4"/>
          <w:sz w:val="22"/>
          <w:szCs w:val="22"/>
        </w:rPr>
        <w:t xml:space="preserve">, </w:t>
      </w:r>
      <w:r w:rsidRPr="00E60165">
        <w:rPr>
          <w:rFonts w:asciiTheme="majorBidi" w:hAnsiTheme="majorBidi" w:cstheme="majorBidi"/>
          <w:sz w:val="22"/>
          <w:szCs w:val="22"/>
        </w:rPr>
        <w:t xml:space="preserve">we minimized the variance and recorded the corresponding standard deviation and expected return. We then build a diagram representing the effiicent frontier.  </w:t>
      </w:r>
    </w:p>
    <w:p w14:paraId="30AE8F90" w14:textId="05A6CC39" w:rsidR="00067798" w:rsidRDefault="00067798" w:rsidP="00DC6DF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Results</w:t>
      </w:r>
    </w:p>
    <w:p w14:paraId="793DF778" w14:textId="77777777" w:rsidR="0037115A" w:rsidRDefault="0037115A" w:rsidP="00DC6DF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A0F3214" w14:textId="54ED7F32" w:rsidR="0037115A" w:rsidRPr="0037115A" w:rsidRDefault="0037115A" w:rsidP="00DC6DF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7115A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</w:t>
      </w:r>
    </w:p>
    <w:p w14:paraId="6257E5D2" w14:textId="77777777" w:rsidR="00067798" w:rsidRDefault="00067798" w:rsidP="000677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0147392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Linear Regression for expected returns and risk:</w:t>
      </w:r>
    </w:p>
    <w:p w14:paraId="3BA29356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Alpha    Beta  Expected Return(Annual)  Idiosyncratic Variance</w:t>
      </w:r>
    </w:p>
    <w:p w14:paraId="66FB2846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Stock                                                                  </w:t>
      </w:r>
    </w:p>
    <w:p w14:paraId="4C45040F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BRK-A  0.00033 0.55134                  0.10994                 0.00008</w:t>
      </w:r>
    </w:p>
    <w:p w14:paraId="0EB98C3E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AAPL  -0.00055 1.19787                  0.21541                 0.00015</w:t>
      </w:r>
    </w:p>
    <w:p w14:paraId="7F45E35D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MSFT   0.00018 1.02895                  0.18786                 0.00010</w:t>
      </w:r>
    </w:p>
    <w:p w14:paraId="37305382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JPM    0.00100 0.90744                  0.16803                 0.00013</w:t>
      </w:r>
    </w:p>
    <w:p w14:paraId="54006B48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GOOG   0.00014 1.12389                  0.20335                 0.00022</w:t>
      </w:r>
    </w:p>
    <w:p w14:paraId="2F2086D1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BAC    0.00056 0.99130                  0.18172                 0.00017</w:t>
      </w:r>
    </w:p>
    <w:p w14:paraId="0DE0DBB7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>INTC  -0.00141 1.70280                  0.29779                 0.00080</w:t>
      </w:r>
    </w:p>
    <w:p w14:paraId="0659C284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WFC    0.00089 0.98917                  0.18137                 0.00023</w:t>
      </w:r>
    </w:p>
    <w:p w14:paraId="3C87FCEC" w14:textId="77777777" w:rsidR="00067798" w:rsidRDefault="00067798" w:rsidP="0006779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      0.00066 1.19319                  0.21465                 0.00018</w:t>
      </w:r>
    </w:p>
    <w:p w14:paraId="07BE3462" w14:textId="47FEC1B3" w:rsidR="00067798" w:rsidRPr="00C31CB4" w:rsidRDefault="00067798" w:rsidP="000677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VZ     0.00049 0.14123                  0.04304                 0.00021</w:t>
      </w:r>
    </w:p>
    <w:p w14:paraId="54D4A83C" w14:textId="6A3240B1" w:rsidR="00067798" w:rsidRPr="00DC6DF7" w:rsidRDefault="00067798" w:rsidP="00067798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>Interpretation of the above result:</w:t>
      </w:r>
    </w:p>
    <w:p w14:paraId="20C444D1" w14:textId="77777777" w:rsidR="0091314B" w:rsidRPr="00DC6DF7" w:rsidRDefault="00067798" w:rsidP="00067798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 xml:space="preserve">Alpha: </w:t>
      </w:r>
    </w:p>
    <w:p w14:paraId="0E5993F7" w14:textId="48F2AC2E" w:rsidR="00067798" w:rsidRPr="00DC6DF7" w:rsidRDefault="00067798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Mostly small in magnitude which states that market explains the variation in returns.</w:t>
      </w:r>
    </w:p>
    <w:p w14:paraId="6302499A" w14:textId="55D7705C" w:rsidR="0091314B" w:rsidRPr="00DC6DF7" w:rsidRDefault="0091314B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Positive alpha values suggest slight outperformance not captured by market risk</w:t>
      </w:r>
    </w:p>
    <w:p w14:paraId="6C11FFE8" w14:textId="5E553DE7" w:rsidR="0091314B" w:rsidRPr="00DC6DF7" w:rsidRDefault="0091314B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Negative alpha values suggest underperformance as compared to expectations.</w:t>
      </w:r>
    </w:p>
    <w:p w14:paraId="60FF877A" w14:textId="2C28F6CB" w:rsidR="008F50A5" w:rsidRPr="00DC6DF7" w:rsidRDefault="008F50A5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As the alpha value is small, this will not be statistically significant.</w:t>
      </w:r>
    </w:p>
    <w:p w14:paraId="17F6B8A1" w14:textId="71DCDF72" w:rsidR="0091314B" w:rsidRPr="00DC6DF7" w:rsidRDefault="0091314B" w:rsidP="0091314B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>Beta:</w:t>
      </w:r>
    </w:p>
    <w:p w14:paraId="543D6D73" w14:textId="59D17A9C" w:rsidR="0091314B" w:rsidRPr="00DC6DF7" w:rsidRDefault="0091314B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Beta values are close to 1 that proves that stocks move in line with the market.</w:t>
      </w:r>
    </w:p>
    <w:p w14:paraId="0EE85BCB" w14:textId="7C10D599" w:rsidR="0091314B" w:rsidRPr="00DC6DF7" w:rsidRDefault="0091314B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Higher value of beta states greater senstivity to market movements. </w:t>
      </w:r>
    </w:p>
    <w:p w14:paraId="0D430DC1" w14:textId="64B7C7ED" w:rsidR="0091314B" w:rsidRPr="00DC6DF7" w:rsidRDefault="0091314B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Low value of beta states that the market is less influenced by the market. </w:t>
      </w:r>
    </w:p>
    <w:p w14:paraId="581D3778" w14:textId="18D0E9FC" w:rsidR="008F50A5" w:rsidRPr="00DC6DF7" w:rsidRDefault="008F50A5" w:rsidP="0091314B">
      <w:pPr>
        <w:pStyle w:val="NormalWeb"/>
        <w:numPr>
          <w:ilvl w:val="0"/>
          <w:numId w:val="9"/>
        </w:numPr>
        <w:ind w:left="0" w:firstLine="0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Beta values are statistically significant as they exhibit expected behavior. </w:t>
      </w:r>
    </w:p>
    <w:p w14:paraId="13787092" w14:textId="15BF80C2" w:rsidR="0091314B" w:rsidRPr="00DC6DF7" w:rsidRDefault="0091314B" w:rsidP="0091314B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>Annual Expected Return:</w:t>
      </w:r>
    </w:p>
    <w:p w14:paraId="0BA0B22B" w14:textId="1EC1FCB8" w:rsidR="0091314B" w:rsidRPr="00DC6DF7" w:rsidRDefault="0091314B" w:rsidP="0091314B">
      <w:pPr>
        <w:pStyle w:val="NormalWeb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This is close to beta values as high beta stocks have high expected returns like INTC has a beta vaue of 1.70280 and return rate of 29.78%. Similary, VZ has beta value of 14.12 and return rate of 4.30%. This trend is consistent with CAPM as </w:t>
      </w:r>
      <w:r w:rsidR="00785201" w:rsidRPr="00DC6DF7">
        <w:rPr>
          <w:rFonts w:asciiTheme="majorBidi" w:hAnsiTheme="majorBidi" w:cstheme="majorBidi"/>
          <w:sz w:val="22"/>
          <w:szCs w:val="22"/>
        </w:rPr>
        <w:t>it proves that high beta value means high expected return.</w:t>
      </w:r>
    </w:p>
    <w:p w14:paraId="5595F8A8" w14:textId="2CC022A9" w:rsidR="00785201" w:rsidRPr="00DC6DF7" w:rsidRDefault="00785201" w:rsidP="0091314B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>Idiosyncratic Variance:</w:t>
      </w:r>
    </w:p>
    <w:p w14:paraId="049A078B" w14:textId="41B6E1BA" w:rsidR="00785201" w:rsidRPr="00DC6DF7" w:rsidRDefault="00785201" w:rsidP="00785201">
      <w:pPr>
        <w:pStyle w:val="NormalWeb"/>
        <w:numPr>
          <w:ilvl w:val="0"/>
          <w:numId w:val="9"/>
        </w:numPr>
        <w:ind w:left="426" w:hanging="284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This states firm specifc risk and as the values are low, this states that market movements explain a large portion of stock returns. </w:t>
      </w:r>
    </w:p>
    <w:p w14:paraId="7F53B459" w14:textId="5BBB5265" w:rsidR="00785201" w:rsidRPr="00DC6DF7" w:rsidRDefault="00785201" w:rsidP="00785201">
      <w:pPr>
        <w:pStyle w:val="NormalWeb"/>
        <w:numPr>
          <w:ilvl w:val="0"/>
          <w:numId w:val="9"/>
        </w:numPr>
        <w:ind w:left="426" w:hanging="284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INTC has the </w:t>
      </w:r>
      <w:r w:rsidR="008F50A5" w:rsidRPr="00DC6DF7">
        <w:rPr>
          <w:rFonts w:asciiTheme="majorBidi" w:hAnsiTheme="majorBidi" w:cstheme="majorBidi"/>
          <w:sz w:val="22"/>
          <w:szCs w:val="22"/>
        </w:rPr>
        <w:t xml:space="preserve">highest </w:t>
      </w:r>
      <w:r w:rsidRPr="00DC6DF7">
        <w:rPr>
          <w:rFonts w:asciiTheme="majorBidi" w:hAnsiTheme="majorBidi" w:cstheme="majorBidi"/>
          <w:sz w:val="22"/>
          <w:szCs w:val="22"/>
        </w:rPr>
        <w:t xml:space="preserve">value of idiosyncratic risk, which states that it has been the most influenced by companies’s decisions. </w:t>
      </w:r>
    </w:p>
    <w:p w14:paraId="45C78B7D" w14:textId="56C021DD" w:rsidR="00785201" w:rsidRPr="00DC6DF7" w:rsidRDefault="008F50A5" w:rsidP="00785201">
      <w:pPr>
        <w:pStyle w:val="NormalWeb"/>
        <w:numPr>
          <w:ilvl w:val="0"/>
          <w:numId w:val="9"/>
        </w:numPr>
        <w:ind w:left="426" w:hanging="284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 xml:space="preserve">BRK-A has the lowest value of idiosyncratic risk, which states that barely any of the company’s decision has effected the rate. </w:t>
      </w:r>
    </w:p>
    <w:p w14:paraId="2636FD9D" w14:textId="49C0C75A" w:rsidR="00785201" w:rsidRPr="00785201" w:rsidRDefault="00785201" w:rsidP="0091314B">
      <w:pPr>
        <w:pStyle w:val="NormalWeb"/>
        <w:rPr>
          <w:rFonts w:asciiTheme="majorBidi" w:hAnsiTheme="majorBidi" w:cstheme="majorBidi"/>
        </w:rPr>
      </w:pPr>
    </w:p>
    <w:p w14:paraId="42D1EEB0" w14:textId="11DB2F21" w:rsidR="00701182" w:rsidRDefault="00701182" w:rsidP="00701182">
      <w:pPr>
        <w:pStyle w:val="NormalWeb"/>
      </w:pPr>
    </w:p>
    <w:p w14:paraId="683A490C" w14:textId="77777777" w:rsidR="00701182" w:rsidRDefault="00701182" w:rsidP="00701182">
      <w:pPr>
        <w:pStyle w:val="NormalWeb"/>
      </w:pPr>
    </w:p>
    <w:p w14:paraId="71768C67" w14:textId="77777777" w:rsidR="00701182" w:rsidRDefault="00701182" w:rsidP="00701182">
      <w:pPr>
        <w:pStyle w:val="NormalWeb"/>
      </w:pPr>
    </w:p>
    <w:p w14:paraId="3A913976" w14:textId="20ABC820" w:rsidR="00701182" w:rsidRDefault="002C515A" w:rsidP="0070118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2212E" wp14:editId="5F32784A">
            <wp:simplePos x="0" y="0"/>
            <wp:positionH relativeFrom="column">
              <wp:posOffset>839204</wp:posOffset>
            </wp:positionH>
            <wp:positionV relativeFrom="paragraph">
              <wp:posOffset>-1423877</wp:posOffset>
            </wp:positionV>
            <wp:extent cx="4072255" cy="2699385"/>
            <wp:effectExtent l="0" t="0" r="4445" b="5715"/>
            <wp:wrapThrough wrapText="bothSides">
              <wp:wrapPolygon edited="0">
                <wp:start x="0" y="0"/>
                <wp:lineTo x="0" y="21544"/>
                <wp:lineTo x="21556" y="21544"/>
                <wp:lineTo x="21556" y="0"/>
                <wp:lineTo x="0" y="0"/>
              </wp:wrapPolygon>
            </wp:wrapThrough>
            <wp:docPr id="63020863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8630" name="Picture 1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769F" w14:textId="12084391" w:rsidR="00701182" w:rsidRDefault="00701182" w:rsidP="00701182">
      <w:pPr>
        <w:pStyle w:val="NormalWeb"/>
      </w:pPr>
    </w:p>
    <w:p w14:paraId="71448BEE" w14:textId="03179889" w:rsidR="00701182" w:rsidRDefault="00701182" w:rsidP="00701182">
      <w:pPr>
        <w:pStyle w:val="NormalWeb"/>
      </w:pPr>
    </w:p>
    <w:p w14:paraId="65070EA0" w14:textId="00C6522C" w:rsidR="00DC6DF7" w:rsidRPr="00DC6DF7" w:rsidRDefault="00DC6DF7" w:rsidP="00DC6DF7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Interpretation of the above </w:t>
      </w:r>
      <w:r>
        <w:rPr>
          <w:rFonts w:asciiTheme="majorBidi" w:hAnsiTheme="majorBidi" w:cstheme="majorBidi"/>
          <w:b/>
          <w:bCs/>
          <w:sz w:val="22"/>
          <w:szCs w:val="22"/>
        </w:rPr>
        <w:t>graph</w:t>
      </w:r>
      <w:r w:rsidRPr="00DC6DF7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77CA654B" w14:textId="09F70853" w:rsidR="00E73645" w:rsidRPr="00DC6DF7" w:rsidRDefault="00E73645" w:rsidP="003E08E1">
      <w:pPr>
        <w:pStyle w:val="NormalWeb"/>
        <w:numPr>
          <w:ilvl w:val="1"/>
          <w:numId w:val="8"/>
        </w:numPr>
        <w:ind w:left="284" w:hanging="284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eastAsiaTheme="majorEastAsia" w:hAnsiTheme="majorBidi" w:cstheme="majorBidi"/>
          <w:b/>
          <w:bCs/>
          <w:sz w:val="22"/>
          <w:szCs w:val="22"/>
        </w:rPr>
        <w:t>Slope (</w:t>
      </w:r>
      <w:r w:rsidRPr="00DC6DF7">
        <w:rPr>
          <w:rStyle w:val="mord"/>
          <w:rFonts w:asciiTheme="majorBidi" w:eastAsiaTheme="majorEastAsia" w:hAnsiTheme="majorBidi" w:cstheme="majorBidi"/>
          <w:b/>
          <w:bCs/>
          <w:sz w:val="22"/>
          <w:szCs w:val="22"/>
        </w:rPr>
        <w:t>βi</w:t>
      </w:r>
      <w:r w:rsidRPr="00DC6DF7">
        <w:rPr>
          <w:rStyle w:val="mord"/>
          <w:rFonts w:asciiTheme="majorBidi" w:eastAsiaTheme="majorEastAsia" w:hAnsiTheme="majorBidi" w:cstheme="majorBidi"/>
          <w:b/>
          <w:bCs/>
          <w:sz w:val="22"/>
          <w:szCs w:val="22"/>
        </w:rPr>
        <w:t xml:space="preserve">) </w:t>
      </w:r>
    </w:p>
    <w:p w14:paraId="7E1ACA2E" w14:textId="6DA89789" w:rsidR="00E73645" w:rsidRPr="00DC6DF7" w:rsidRDefault="00E73645" w:rsidP="00BD6340">
      <w:pPr>
        <w:pStyle w:val="NormalWeb"/>
        <w:numPr>
          <w:ilvl w:val="0"/>
          <w:numId w:val="16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>The steepest line which is pink that represents INTC has the highest beta value which is 1.70 and this represents that it is quite sensitive to market movements</w:t>
      </w:r>
    </w:p>
    <w:p w14:paraId="20D89372" w14:textId="55D51062" w:rsidR="00E73645" w:rsidRPr="00DC6DF7" w:rsidRDefault="00E73645" w:rsidP="00BD6340">
      <w:pPr>
        <w:pStyle w:val="NormalWeb"/>
        <w:numPr>
          <w:ilvl w:val="0"/>
          <w:numId w:val="16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>The Flattest line(lowest line) which is light blue represnts VZ that has the lowest beta which is 0.14 which has low market senstivity and behaves independently.</w:t>
      </w:r>
    </w:p>
    <w:p w14:paraId="0C7C80D9" w14:textId="2692ECAC" w:rsidR="00E73645" w:rsidRPr="00DC6DF7" w:rsidRDefault="00E73645" w:rsidP="00BD6340">
      <w:pPr>
        <w:pStyle w:val="NormalWeb"/>
        <w:numPr>
          <w:ilvl w:val="0"/>
          <w:numId w:val="16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>Stocks like AAPL, MSFT,GOOG &amp; C have moderate to high slopes as this indicates that they have high level of correlation with the market.</w:t>
      </w:r>
    </w:p>
    <w:p w14:paraId="356EA600" w14:textId="1E240807" w:rsidR="00E73645" w:rsidRPr="00DC6DF7" w:rsidRDefault="00E73645" w:rsidP="003E08E1">
      <w:pPr>
        <w:pStyle w:val="NormalWeb"/>
        <w:numPr>
          <w:ilvl w:val="1"/>
          <w:numId w:val="8"/>
        </w:numPr>
        <w:ind w:left="284" w:hanging="284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b/>
          <w:bCs/>
          <w:sz w:val="22"/>
          <w:szCs w:val="22"/>
        </w:rPr>
        <w:t>Intercept (</w:t>
      </w:r>
      <w:r w:rsidRPr="00DC6DF7">
        <w:rPr>
          <w:rStyle w:val="mord"/>
          <w:rFonts w:asciiTheme="majorBidi" w:eastAsiaTheme="majorEastAsia" w:hAnsiTheme="majorBidi" w:cstheme="majorBidi"/>
          <w:b/>
          <w:bCs/>
          <w:sz w:val="22"/>
          <w:szCs w:val="22"/>
        </w:rPr>
        <w:t>αi</w:t>
      </w:r>
      <w:r w:rsidRPr="00DC6DF7">
        <w:rPr>
          <w:rStyle w:val="mord"/>
          <w:rFonts w:asciiTheme="majorBidi" w:eastAsiaTheme="majorEastAsia" w:hAnsiTheme="majorBidi" w:cstheme="majorBidi"/>
          <w:b/>
          <w:bCs/>
          <w:sz w:val="22"/>
          <w:szCs w:val="22"/>
        </w:rPr>
        <w:t>)</w:t>
      </w:r>
    </w:p>
    <w:p w14:paraId="37230974" w14:textId="22A43537" w:rsidR="00E73645" w:rsidRPr="00DC6DF7" w:rsidRDefault="00E73645" w:rsidP="00BD6340">
      <w:pPr>
        <w:pStyle w:val="NormalWeb"/>
        <w:numPr>
          <w:ilvl w:val="0"/>
          <w:numId w:val="17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>All lines seem to converge near the origin with a slight vertical shift</w:t>
      </w:r>
    </w:p>
    <w:p w14:paraId="0A431980" w14:textId="4CF52BCE" w:rsidR="00E73645" w:rsidRPr="00DC6DF7" w:rsidRDefault="00E73645" w:rsidP="00BD6340">
      <w:pPr>
        <w:pStyle w:val="NormalWeb"/>
        <w:numPr>
          <w:ilvl w:val="0"/>
          <w:numId w:val="17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 xml:space="preserve">This proves that values are alpha are small and they have no significant abnormal return outside market performance. </w:t>
      </w:r>
    </w:p>
    <w:p w14:paraId="7B8A8303" w14:textId="0148F5DD" w:rsidR="00E73645" w:rsidRPr="00DC6DF7" w:rsidRDefault="00E73645" w:rsidP="00BD6340">
      <w:pPr>
        <w:pStyle w:val="NormalWeb"/>
        <w:numPr>
          <w:ilvl w:val="0"/>
          <w:numId w:val="17"/>
        </w:numPr>
        <w:ind w:left="0" w:firstLine="0"/>
        <w:rPr>
          <w:rStyle w:val="mord"/>
          <w:rFonts w:asciiTheme="majorBidi" w:hAnsiTheme="majorBidi" w:cstheme="majorBidi"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sz w:val="22"/>
          <w:szCs w:val="22"/>
        </w:rPr>
        <w:t xml:space="preserve">VZ show slight positive intercepts and INTC </w:t>
      </w:r>
      <w:r w:rsidR="00F03A75" w:rsidRPr="00DC6DF7">
        <w:rPr>
          <w:rStyle w:val="mord"/>
          <w:rFonts w:asciiTheme="majorBidi" w:hAnsiTheme="majorBidi" w:cstheme="majorBidi"/>
          <w:sz w:val="22"/>
          <w:szCs w:val="22"/>
        </w:rPr>
        <w:t xml:space="preserve">has a negative values as seen in the table and the graph. </w:t>
      </w:r>
    </w:p>
    <w:p w14:paraId="58CAA812" w14:textId="375E9E7E" w:rsidR="00DC6DF7" w:rsidRPr="00DC6DF7" w:rsidRDefault="00DC6DF7" w:rsidP="003E08E1">
      <w:pPr>
        <w:pStyle w:val="NormalWeb"/>
        <w:numPr>
          <w:ilvl w:val="1"/>
          <w:numId w:val="8"/>
        </w:numPr>
        <w:ind w:left="284" w:hanging="284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Style w:val="mord"/>
          <w:rFonts w:asciiTheme="majorBidi" w:hAnsiTheme="majorBidi" w:cstheme="majorBidi"/>
          <w:b/>
          <w:bCs/>
          <w:sz w:val="22"/>
          <w:szCs w:val="22"/>
        </w:rPr>
        <w:t>Idiosyncratic Risk</w:t>
      </w:r>
    </w:p>
    <w:p w14:paraId="5225E2A0" w14:textId="4E44F30C" w:rsidR="00701182" w:rsidRPr="00DC6DF7" w:rsidRDefault="00DC6DF7" w:rsidP="00BD6340">
      <w:pPr>
        <w:pStyle w:val="NormalWeb"/>
        <w:numPr>
          <w:ilvl w:val="0"/>
          <w:numId w:val="18"/>
        </w:numPr>
        <w:ind w:left="0" w:firstLine="0"/>
        <w:rPr>
          <w:sz w:val="22"/>
          <w:szCs w:val="22"/>
        </w:rPr>
      </w:pPr>
      <w:r w:rsidRPr="00DC6DF7">
        <w:rPr>
          <w:sz w:val="22"/>
          <w:szCs w:val="22"/>
        </w:rPr>
        <w:t xml:space="preserve">The tightness of lines proves that market has proved to have similar market experience and relatively low idiosyncratic variation. </w:t>
      </w:r>
    </w:p>
    <w:p w14:paraId="477FED93" w14:textId="5B09EFBC" w:rsidR="00DC6DF7" w:rsidRPr="00DC6DF7" w:rsidRDefault="00DC6DF7" w:rsidP="00BD6340">
      <w:pPr>
        <w:pStyle w:val="NormalWeb"/>
        <w:numPr>
          <w:ilvl w:val="0"/>
          <w:numId w:val="18"/>
        </w:numPr>
        <w:ind w:left="0" w:firstLine="0"/>
        <w:rPr>
          <w:sz w:val="22"/>
          <w:szCs w:val="22"/>
        </w:rPr>
      </w:pPr>
      <w:r w:rsidRPr="00DC6DF7">
        <w:rPr>
          <w:sz w:val="22"/>
          <w:szCs w:val="22"/>
        </w:rPr>
        <w:t xml:space="preserve">INTC has a high beta and high idiosyncratic variance as it has a higher sloper and is more dispersed, </w:t>
      </w:r>
    </w:p>
    <w:p w14:paraId="4CB119D9" w14:textId="391784DC" w:rsidR="00DC6DF7" w:rsidRPr="002C515A" w:rsidRDefault="00DC6DF7" w:rsidP="002C515A">
      <w:pPr>
        <w:pStyle w:val="NormalWeb"/>
        <w:numPr>
          <w:ilvl w:val="0"/>
          <w:numId w:val="18"/>
        </w:numPr>
        <w:ind w:left="0" w:firstLine="0"/>
        <w:rPr>
          <w:sz w:val="22"/>
          <w:szCs w:val="22"/>
        </w:rPr>
      </w:pPr>
      <w:r w:rsidRPr="00DC6DF7">
        <w:rPr>
          <w:sz w:val="22"/>
          <w:szCs w:val="22"/>
        </w:rPr>
        <w:t xml:space="preserve">VZ  has flat line, as it has low beta, which means market changes doesn’t effect it. </w:t>
      </w:r>
    </w:p>
    <w:p w14:paraId="7C850F60" w14:textId="35D7888B" w:rsidR="00DC6DF7" w:rsidRDefault="00245CF0" w:rsidP="00245CF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Portfolio Optimization</w:t>
      </w:r>
    </w:p>
    <w:p w14:paraId="3FD94567" w14:textId="77777777" w:rsidR="00245CF0" w:rsidRPr="00245CF0" w:rsidRDefault="00245CF0" w:rsidP="00245CF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575B68F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Expected returns: [0.10994271 0.21541396 0.18785806 0.16803499 0.20334566 0.18171652</w:t>
      </w:r>
    </w:p>
    <w:p w14:paraId="5FE93947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0.29778581 0.18136908 0.21465144 0.04303919]</w:t>
      </w:r>
    </w:p>
    <w:p w14:paraId="114754E1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-----------------------------------------------------</w:t>
      </w:r>
    </w:p>
    <w:p w14:paraId="788FE76B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Minimum: 0.04303919219674081 Maximum: 0.29778581414786676</w:t>
      </w:r>
    </w:p>
    <w:p w14:paraId="43ADF01A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-----------------------------------------------------</w:t>
      </w:r>
    </w:p>
    <w:p w14:paraId="02E0F56F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Optimal Portfolio Weights:</w:t>
      </w:r>
    </w:p>
    <w:p w14:paraId="0B344A97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BRK-A: 0.1441</w:t>
      </w:r>
    </w:p>
    <w:p w14:paraId="701E3D39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AAPL: 0.1296</w:t>
      </w:r>
    </w:p>
    <w:p w14:paraId="531FB7A5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MSFT: 0.1744</w:t>
      </w:r>
    </w:p>
    <w:p w14:paraId="02D520EB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JPM: 0.1205</w:t>
      </w:r>
    </w:p>
    <w:p w14:paraId="455C8108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GOOG: 0.0854</w:t>
      </w:r>
    </w:p>
    <w:p w14:paraId="08CEE974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BAC: 0.0994</w:t>
      </w:r>
    </w:p>
    <w:p w14:paraId="04DEAD95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INTC: 0.0330</w:t>
      </w:r>
    </w:p>
    <w:p w14:paraId="6DB5E792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WFC: 0.0757</w:t>
      </w:r>
    </w:p>
    <w:p w14:paraId="7681BFF3" w14:textId="77777777" w:rsidR="00DC6DF7" w:rsidRDefault="00DC6DF7" w:rsidP="00DC6DF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C: 0.1086</w:t>
      </w:r>
    </w:p>
    <w:p w14:paraId="4F36D6E4" w14:textId="6AADCD7A" w:rsidR="00DC6DF7" w:rsidRDefault="00DC6DF7" w:rsidP="00DC6DF7">
      <w:pPr>
        <w:pStyle w:val="NormalWeb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VZ: 0.0294</w:t>
      </w:r>
    </w:p>
    <w:p w14:paraId="7DB37A70" w14:textId="18202F21" w:rsidR="00DC6DF7" w:rsidRDefault="00DC6DF7" w:rsidP="00DC6DF7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t xml:space="preserve">Interpretation of the above </w:t>
      </w:r>
      <w:r>
        <w:rPr>
          <w:rFonts w:asciiTheme="majorBidi" w:hAnsiTheme="majorBidi" w:cstheme="majorBidi"/>
          <w:b/>
          <w:bCs/>
          <w:sz w:val="22"/>
          <w:szCs w:val="22"/>
        </w:rPr>
        <w:t>result</w:t>
      </w:r>
      <w:r w:rsidRPr="00DC6DF7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536245E3" w14:textId="04DE1D12" w:rsidR="00DC6DF7" w:rsidRDefault="00DC6DF7" w:rsidP="00BD6340">
      <w:pPr>
        <w:pStyle w:val="NormalWeb"/>
        <w:numPr>
          <w:ilvl w:val="0"/>
          <w:numId w:val="15"/>
        </w:numPr>
        <w:ind w:left="0" w:hanging="284"/>
        <w:rPr>
          <w:rFonts w:asciiTheme="majorBidi" w:hAnsiTheme="majorBidi" w:cstheme="majorBidi"/>
          <w:sz w:val="22"/>
          <w:szCs w:val="22"/>
        </w:rPr>
      </w:pPr>
      <w:r w:rsidRPr="00DC6DF7">
        <w:rPr>
          <w:rFonts w:asciiTheme="majorBidi" w:hAnsiTheme="majorBidi" w:cstheme="majorBidi"/>
          <w:sz w:val="22"/>
          <w:szCs w:val="22"/>
        </w:rPr>
        <w:t>The results summarize the expected returns of the 10 stocks and their optimal portfolio weights which are based on mean-variance optimization which aims to maximize the return for a given level.</w:t>
      </w:r>
    </w:p>
    <w:p w14:paraId="51632F06" w14:textId="0B1D9D1E" w:rsidR="00DC6DF7" w:rsidRDefault="00DC6DF7" w:rsidP="00BD6340">
      <w:pPr>
        <w:pStyle w:val="NormalWeb"/>
        <w:numPr>
          <w:ilvl w:val="0"/>
          <w:numId w:val="15"/>
        </w:numPr>
        <w:ind w:left="0" w:hanging="28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INTC has the highest expected returns</w:t>
      </w:r>
      <w:r w:rsidR="00BD6340">
        <w:rPr>
          <w:rFonts w:asciiTheme="majorBidi" w:hAnsiTheme="majorBidi" w:cstheme="majorBidi"/>
          <w:sz w:val="22"/>
          <w:szCs w:val="22"/>
        </w:rPr>
        <w:t xml:space="preserve"> which is 29.77 but the portfolio weight is 3.3% because of high risk as beta is 1.70</w:t>
      </w:r>
    </w:p>
    <w:p w14:paraId="7AE51DF9" w14:textId="0FB2ADE0" w:rsidR="00BD6340" w:rsidRDefault="00BD6340" w:rsidP="00BD6340">
      <w:pPr>
        <w:pStyle w:val="NormalWeb"/>
        <w:numPr>
          <w:ilvl w:val="0"/>
          <w:numId w:val="15"/>
        </w:numPr>
        <w:ind w:left="0" w:hanging="28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MSFT is heavily weighted which is 17.44% which means it has moderate risk and good return which is 18.78 whereas VZ  has lowest weight which is 2.94% and low return as well. </w:t>
      </w:r>
    </w:p>
    <w:p w14:paraId="37E703F0" w14:textId="3C483874" w:rsidR="00BD6340" w:rsidRDefault="00BD6340" w:rsidP="00BD6340">
      <w:pPr>
        <w:pStyle w:val="NormalWeb"/>
        <w:numPr>
          <w:ilvl w:val="0"/>
          <w:numId w:val="15"/>
        </w:numPr>
        <w:ind w:left="0" w:hanging="28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All in all, the weights are well-spread with not a single weight dominating the list.</w:t>
      </w:r>
    </w:p>
    <w:p w14:paraId="7F64F85F" w14:textId="0D818417" w:rsidR="00CC58DB" w:rsidRPr="00C217A9" w:rsidRDefault="00CC58DB" w:rsidP="00C217A9">
      <w:pPr>
        <w:pStyle w:val="NormalWeb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C217A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5C325F" wp14:editId="473B1716">
            <wp:simplePos x="0" y="0"/>
            <wp:positionH relativeFrom="column">
              <wp:posOffset>191135</wp:posOffset>
            </wp:positionH>
            <wp:positionV relativeFrom="paragraph">
              <wp:posOffset>271307</wp:posOffset>
            </wp:positionV>
            <wp:extent cx="5497195" cy="3529965"/>
            <wp:effectExtent l="0" t="0" r="1905" b="635"/>
            <wp:wrapThrough wrapText="bothSides">
              <wp:wrapPolygon edited="0">
                <wp:start x="0" y="0"/>
                <wp:lineTo x="0" y="21526"/>
                <wp:lineTo x="21558" y="21526"/>
                <wp:lineTo x="21558" y="0"/>
                <wp:lineTo x="0" y="0"/>
              </wp:wrapPolygon>
            </wp:wrapThrough>
            <wp:docPr id="74098771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771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7A9" w:rsidRPr="00C217A9">
        <w:rPr>
          <w:rFonts w:asciiTheme="majorBidi" w:hAnsiTheme="majorBidi" w:cstheme="majorBidi"/>
          <w:b/>
          <w:bCs/>
          <w:sz w:val="22"/>
          <w:szCs w:val="22"/>
        </w:rPr>
        <w:t>EFFICIENT FRONTIER</w:t>
      </w:r>
    </w:p>
    <w:p w14:paraId="0D9D5EF6" w14:textId="77777777" w:rsidR="00DC6DF7" w:rsidRDefault="00DC6DF7" w:rsidP="00DC6DF7">
      <w:pPr>
        <w:pStyle w:val="NormalWeb"/>
        <w:rPr>
          <w:rFonts w:asciiTheme="majorBidi" w:hAnsiTheme="majorBidi" w:cstheme="majorBidi"/>
          <w:sz w:val="22"/>
          <w:szCs w:val="22"/>
        </w:rPr>
      </w:pPr>
    </w:p>
    <w:p w14:paraId="4E1A21C4" w14:textId="310337C5" w:rsidR="00CC58DB" w:rsidRDefault="00CC58DB" w:rsidP="00CC58DB">
      <w:pPr>
        <w:pStyle w:val="NormalWeb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3BE193E" wp14:editId="5C0C084D">
            <wp:simplePos x="0" y="0"/>
            <wp:positionH relativeFrom="column">
              <wp:posOffset>382270</wp:posOffset>
            </wp:positionH>
            <wp:positionV relativeFrom="paragraph">
              <wp:posOffset>414</wp:posOffset>
            </wp:positionV>
            <wp:extent cx="5232400" cy="3331845"/>
            <wp:effectExtent l="0" t="0" r="0" b="0"/>
            <wp:wrapThrough wrapText="bothSides">
              <wp:wrapPolygon edited="0">
                <wp:start x="0" y="0"/>
                <wp:lineTo x="0" y="21489"/>
                <wp:lineTo x="21548" y="21489"/>
                <wp:lineTo x="21548" y="0"/>
                <wp:lineTo x="0" y="0"/>
              </wp:wrapPolygon>
            </wp:wrapThrough>
            <wp:docPr id="1994992415" name="Picture 3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2415" name="Picture 3" descr="A graph with a green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7BB45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41B18F62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66AA4A22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29AF35DD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6C1B5FBF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19A8C437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09CC7320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78BEA499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329F2AFF" w14:textId="77777777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</w:p>
    <w:p w14:paraId="732D021B" w14:textId="77777777" w:rsidR="002C515A" w:rsidRDefault="002C515A" w:rsidP="00C217A9">
      <w:pPr>
        <w:pStyle w:val="NormalWeb"/>
        <w:rPr>
          <w:rFonts w:asciiTheme="majorBidi" w:hAnsiTheme="majorBidi" w:cstheme="majorBidi"/>
          <w:b/>
          <w:bCs/>
          <w:sz w:val="22"/>
          <w:szCs w:val="22"/>
        </w:rPr>
      </w:pPr>
    </w:p>
    <w:p w14:paraId="24D86898" w14:textId="5650C1F0" w:rsidR="00C217A9" w:rsidRDefault="00C217A9" w:rsidP="00C217A9">
      <w:pPr>
        <w:pStyle w:val="NormalWeb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DC6DF7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Interpretation of the above </w:t>
      </w:r>
      <w:r>
        <w:rPr>
          <w:rFonts w:asciiTheme="majorBidi" w:hAnsiTheme="majorBidi" w:cstheme="majorBidi"/>
          <w:b/>
          <w:bCs/>
          <w:sz w:val="22"/>
          <w:szCs w:val="22"/>
        </w:rPr>
        <w:t>graphs</w:t>
      </w:r>
      <w:r w:rsidRPr="00DC6DF7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28DE17A8" w14:textId="53D67DF0" w:rsidR="00DC6DF7" w:rsidRPr="00C217A9" w:rsidRDefault="00CC58DB" w:rsidP="00CC58DB">
      <w:pPr>
        <w:pStyle w:val="NormalWeb"/>
        <w:numPr>
          <w:ilvl w:val="2"/>
          <w:numId w:val="4"/>
        </w:numPr>
        <w:ind w:left="0" w:firstLine="0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C217A9">
        <w:rPr>
          <w:rStyle w:val="mord"/>
          <w:rFonts w:asciiTheme="majorBidi" w:hAnsiTheme="majorBidi" w:cstheme="majorBidi"/>
          <w:b/>
          <w:bCs/>
          <w:sz w:val="22"/>
          <w:szCs w:val="22"/>
        </w:rPr>
        <w:t>Efficient frontier without short selling</w:t>
      </w:r>
    </w:p>
    <w:p w14:paraId="26C70F99" w14:textId="7BB7A9A8" w:rsidR="00CC58DB" w:rsidRDefault="00CC58DB" w:rsidP="00CC58DB">
      <w:pPr>
        <w:pStyle w:val="NormalWeb"/>
        <w:numPr>
          <w:ilvl w:val="0"/>
          <w:numId w:val="19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The linear graph represents limited diversification</w:t>
      </w:r>
    </w:p>
    <w:p w14:paraId="76164878" w14:textId="51B9714A" w:rsidR="00CC58DB" w:rsidRDefault="00CC58DB" w:rsidP="00CC58DB">
      <w:pPr>
        <w:pStyle w:val="NormalWeb"/>
        <w:numPr>
          <w:ilvl w:val="0"/>
          <w:numId w:val="19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We have the ability to combine assets with non-negative weights which limits the ability of offset risks</w:t>
      </w:r>
    </w:p>
    <w:p w14:paraId="6389E7FB" w14:textId="412765B7" w:rsidR="00CC58DB" w:rsidRDefault="00CC58DB" w:rsidP="00CC58DB">
      <w:pPr>
        <w:pStyle w:val="NormalWeb"/>
        <w:numPr>
          <w:ilvl w:val="0"/>
          <w:numId w:val="19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The frontier starts at the minimum variance portfolio and moves upward by increasing allocations to higher return and higher risk assets</w:t>
      </w:r>
    </w:p>
    <w:p w14:paraId="0C53D7FD" w14:textId="51D08A1D" w:rsidR="00CC58DB" w:rsidRPr="00CC58DB" w:rsidRDefault="00CC58DB" w:rsidP="00CC58DB">
      <w:pPr>
        <w:pStyle w:val="NormalWeb"/>
        <w:numPr>
          <w:ilvl w:val="0"/>
          <w:numId w:val="19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All in allm without short selling the portfolio choices are limited and the trade-off between risk and return are limited.</w:t>
      </w:r>
    </w:p>
    <w:p w14:paraId="7AA6934A" w14:textId="0CDC7C51" w:rsidR="00CC58DB" w:rsidRPr="00C217A9" w:rsidRDefault="00CC58DB" w:rsidP="00CC58DB">
      <w:pPr>
        <w:pStyle w:val="NormalWeb"/>
        <w:numPr>
          <w:ilvl w:val="2"/>
          <w:numId w:val="4"/>
        </w:numPr>
        <w:ind w:left="0" w:firstLine="0"/>
        <w:rPr>
          <w:rStyle w:val="mord"/>
          <w:rFonts w:asciiTheme="majorBidi" w:hAnsiTheme="majorBidi" w:cstheme="majorBidi"/>
          <w:b/>
          <w:bCs/>
          <w:sz w:val="22"/>
          <w:szCs w:val="22"/>
        </w:rPr>
      </w:pPr>
      <w:r w:rsidRPr="00C217A9">
        <w:rPr>
          <w:rStyle w:val="mord"/>
          <w:rFonts w:asciiTheme="majorBidi" w:hAnsiTheme="majorBidi" w:cstheme="majorBidi"/>
          <w:b/>
          <w:bCs/>
          <w:sz w:val="22"/>
          <w:szCs w:val="22"/>
        </w:rPr>
        <w:t>Efficient frontier with short selling</w:t>
      </w:r>
    </w:p>
    <w:p w14:paraId="2A52CB49" w14:textId="0420CFA4" w:rsidR="00CC58DB" w:rsidRDefault="00CC58DB" w:rsidP="00CC58DB">
      <w:pPr>
        <w:pStyle w:val="NormalWeb"/>
        <w:numPr>
          <w:ilvl w:val="0"/>
          <w:numId w:val="20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The concave shape has been created</w:t>
      </w:r>
    </w:p>
    <w:p w14:paraId="24D97923" w14:textId="01EA22E0" w:rsidR="00CC58DB" w:rsidRDefault="00CC58DB" w:rsidP="00CC58DB">
      <w:pPr>
        <w:pStyle w:val="NormalWeb"/>
        <w:numPr>
          <w:ilvl w:val="0"/>
          <w:numId w:val="20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With short selling, the optimizer will use negative weights to adjust the position and shall construct the portfolio with lower variance for same return or high return for same risk.</w:t>
      </w:r>
    </w:p>
    <w:p w14:paraId="13BADA98" w14:textId="73252F87" w:rsidR="00CC58DB" w:rsidRDefault="00CC58DB" w:rsidP="00CC58DB">
      <w:pPr>
        <w:pStyle w:val="NormalWeb"/>
        <w:numPr>
          <w:ilvl w:val="0"/>
          <w:numId w:val="20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The left side of parabola represents portfolios with low risk but negative weights.</w:t>
      </w:r>
    </w:p>
    <w:p w14:paraId="4DBF0773" w14:textId="2198B1C6" w:rsidR="00CC58DB" w:rsidRPr="00CC58DB" w:rsidRDefault="00CC58DB" w:rsidP="00CC58DB">
      <w:pPr>
        <w:pStyle w:val="NormalWeb"/>
        <w:numPr>
          <w:ilvl w:val="0"/>
          <w:numId w:val="20"/>
        </w:numPr>
        <w:ind w:left="709" w:firstLine="0"/>
        <w:rPr>
          <w:rStyle w:val="mord"/>
          <w:rFonts w:asciiTheme="majorBidi" w:hAnsiTheme="majorBidi" w:cstheme="majorBidi"/>
          <w:sz w:val="22"/>
          <w:szCs w:val="22"/>
        </w:rPr>
      </w:pPr>
      <w:r>
        <w:rPr>
          <w:rStyle w:val="mord"/>
          <w:rFonts w:asciiTheme="majorBidi" w:hAnsiTheme="majorBidi" w:cstheme="majorBidi"/>
          <w:sz w:val="22"/>
          <w:szCs w:val="22"/>
        </w:rPr>
        <w:t>All in all, short selling provides greater diversification and better risk return combination.</w:t>
      </w:r>
    </w:p>
    <w:p w14:paraId="513AC384" w14:textId="77777777" w:rsidR="00CC58DB" w:rsidRPr="00DC6DF7" w:rsidRDefault="00CC58DB" w:rsidP="00CC58DB">
      <w:pPr>
        <w:pStyle w:val="NormalWeb"/>
        <w:rPr>
          <w:rStyle w:val="mord"/>
          <w:rFonts w:asciiTheme="majorBidi" w:hAnsiTheme="majorBidi" w:cstheme="majorBidi"/>
          <w:sz w:val="22"/>
          <w:szCs w:val="22"/>
        </w:rPr>
      </w:pPr>
    </w:p>
    <w:p w14:paraId="14F154B6" w14:textId="70B8C400" w:rsidR="00C31CB4" w:rsidRPr="00C31CB4" w:rsidRDefault="00C31CB4" w:rsidP="00C31CB4">
      <w:pPr>
        <w:rPr>
          <w:rFonts w:asciiTheme="majorBidi" w:hAnsiTheme="majorBidi" w:cstheme="majorBidi"/>
          <w:lang w:val="en-US"/>
        </w:rPr>
      </w:pPr>
    </w:p>
    <w:p w14:paraId="4C5CB059" w14:textId="77777777" w:rsidR="004A6F58" w:rsidRDefault="004A6F58" w:rsidP="004A6F58">
      <w:pPr>
        <w:pStyle w:val="ListParagraph"/>
        <w:ind w:left="2160"/>
        <w:rPr>
          <w:rFonts w:asciiTheme="majorBidi" w:hAnsiTheme="majorBidi" w:cstheme="majorBidi"/>
          <w:lang w:val="en-US"/>
        </w:rPr>
      </w:pPr>
    </w:p>
    <w:p w14:paraId="63E02515" w14:textId="77777777" w:rsidR="00E43AA2" w:rsidRPr="0018677C" w:rsidRDefault="00E43AA2" w:rsidP="004A6F58">
      <w:pPr>
        <w:rPr>
          <w:rFonts w:asciiTheme="majorBidi" w:hAnsiTheme="majorBidi" w:cstheme="majorBidi"/>
          <w:sz w:val="40"/>
          <w:szCs w:val="40"/>
          <w:lang w:val="en-US"/>
        </w:rPr>
      </w:pPr>
    </w:p>
    <w:sectPr w:rsidR="00E43AA2" w:rsidRPr="0018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B75"/>
    <w:multiLevelType w:val="hybridMultilevel"/>
    <w:tmpl w:val="5B30D1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6A0164"/>
    <w:multiLevelType w:val="hybridMultilevel"/>
    <w:tmpl w:val="6A3A9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47A"/>
    <w:multiLevelType w:val="hybridMultilevel"/>
    <w:tmpl w:val="B16AC59C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83DD0"/>
    <w:multiLevelType w:val="hybridMultilevel"/>
    <w:tmpl w:val="34E23C9C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6076"/>
    <w:multiLevelType w:val="hybridMultilevel"/>
    <w:tmpl w:val="D02811C2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C7982"/>
    <w:multiLevelType w:val="hybridMultilevel"/>
    <w:tmpl w:val="90FA3E56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31FD9"/>
    <w:multiLevelType w:val="multilevel"/>
    <w:tmpl w:val="57F4A3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A7A52"/>
    <w:multiLevelType w:val="hybridMultilevel"/>
    <w:tmpl w:val="A11C41F8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C4B12"/>
    <w:multiLevelType w:val="hybridMultilevel"/>
    <w:tmpl w:val="21D0B3F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D5D2644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C4727"/>
    <w:multiLevelType w:val="hybridMultilevel"/>
    <w:tmpl w:val="B5029F3C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388A"/>
    <w:multiLevelType w:val="multilevel"/>
    <w:tmpl w:val="886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F50D0"/>
    <w:multiLevelType w:val="hybridMultilevel"/>
    <w:tmpl w:val="C14046CC"/>
    <w:lvl w:ilvl="0" w:tplc="56325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D6B60"/>
    <w:multiLevelType w:val="hybridMultilevel"/>
    <w:tmpl w:val="3588080E"/>
    <w:lvl w:ilvl="0" w:tplc="3392D43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1E63CB4"/>
    <w:multiLevelType w:val="hybridMultilevel"/>
    <w:tmpl w:val="1E1C93A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3A7FFC"/>
    <w:multiLevelType w:val="multilevel"/>
    <w:tmpl w:val="576E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3096B"/>
    <w:multiLevelType w:val="hybridMultilevel"/>
    <w:tmpl w:val="1EFC05BA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7D22C1"/>
    <w:multiLevelType w:val="hybridMultilevel"/>
    <w:tmpl w:val="DCF8D784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25DF4"/>
    <w:multiLevelType w:val="hybridMultilevel"/>
    <w:tmpl w:val="2C18DD24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714DE"/>
    <w:multiLevelType w:val="hybridMultilevel"/>
    <w:tmpl w:val="9DCC118E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9564C"/>
    <w:multiLevelType w:val="hybridMultilevel"/>
    <w:tmpl w:val="B7001C8E"/>
    <w:lvl w:ilvl="0" w:tplc="3392D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85638">
    <w:abstractNumId w:val="1"/>
  </w:num>
  <w:num w:numId="2" w16cid:durableId="1958291668">
    <w:abstractNumId w:val="0"/>
  </w:num>
  <w:num w:numId="3" w16cid:durableId="1755127851">
    <w:abstractNumId w:val="7"/>
  </w:num>
  <w:num w:numId="4" w16cid:durableId="2041780233">
    <w:abstractNumId w:val="8"/>
  </w:num>
  <w:num w:numId="5" w16cid:durableId="1938295268">
    <w:abstractNumId w:val="11"/>
  </w:num>
  <w:num w:numId="6" w16cid:durableId="387803090">
    <w:abstractNumId w:val="10"/>
  </w:num>
  <w:num w:numId="7" w16cid:durableId="1418287889">
    <w:abstractNumId w:val="14"/>
  </w:num>
  <w:num w:numId="8" w16cid:durableId="1833568669">
    <w:abstractNumId w:val="6"/>
  </w:num>
  <w:num w:numId="9" w16cid:durableId="20709772">
    <w:abstractNumId w:val="2"/>
  </w:num>
  <w:num w:numId="10" w16cid:durableId="1537933393">
    <w:abstractNumId w:val="13"/>
  </w:num>
  <w:num w:numId="11" w16cid:durableId="858012060">
    <w:abstractNumId w:val="15"/>
  </w:num>
  <w:num w:numId="12" w16cid:durableId="100808267">
    <w:abstractNumId w:val="3"/>
  </w:num>
  <w:num w:numId="13" w16cid:durableId="1258053786">
    <w:abstractNumId w:val="12"/>
  </w:num>
  <w:num w:numId="14" w16cid:durableId="1813250812">
    <w:abstractNumId w:val="9"/>
  </w:num>
  <w:num w:numId="15" w16cid:durableId="2045014940">
    <w:abstractNumId w:val="16"/>
  </w:num>
  <w:num w:numId="16" w16cid:durableId="665013587">
    <w:abstractNumId w:val="5"/>
  </w:num>
  <w:num w:numId="17" w16cid:durableId="1245456445">
    <w:abstractNumId w:val="17"/>
  </w:num>
  <w:num w:numId="18" w16cid:durableId="261451415">
    <w:abstractNumId w:val="18"/>
  </w:num>
  <w:num w:numId="19" w16cid:durableId="239798912">
    <w:abstractNumId w:val="4"/>
  </w:num>
  <w:num w:numId="20" w16cid:durableId="10335062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C"/>
    <w:rsid w:val="00067798"/>
    <w:rsid w:val="0018677C"/>
    <w:rsid w:val="001A20C4"/>
    <w:rsid w:val="00245CF0"/>
    <w:rsid w:val="002540C7"/>
    <w:rsid w:val="002C515A"/>
    <w:rsid w:val="0037115A"/>
    <w:rsid w:val="003E08E1"/>
    <w:rsid w:val="004A6F58"/>
    <w:rsid w:val="005B35F4"/>
    <w:rsid w:val="006F47BB"/>
    <w:rsid w:val="00701182"/>
    <w:rsid w:val="00785201"/>
    <w:rsid w:val="00812B3C"/>
    <w:rsid w:val="00850B5C"/>
    <w:rsid w:val="008F50A5"/>
    <w:rsid w:val="0091314B"/>
    <w:rsid w:val="00A44E5F"/>
    <w:rsid w:val="00AC0A3C"/>
    <w:rsid w:val="00BD6340"/>
    <w:rsid w:val="00C217A9"/>
    <w:rsid w:val="00C31CB4"/>
    <w:rsid w:val="00CC58DB"/>
    <w:rsid w:val="00DC6DF7"/>
    <w:rsid w:val="00E43AA2"/>
    <w:rsid w:val="00E562EA"/>
    <w:rsid w:val="00E60165"/>
    <w:rsid w:val="00E73645"/>
    <w:rsid w:val="00F03A75"/>
    <w:rsid w:val="00F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503"/>
  <w15:chartTrackingRefBased/>
  <w15:docId w15:val="{6C51D330-2B89-6541-8567-D168630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F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8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8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7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8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21"/>
    <w:qFormat/>
    <w:rsid w:val="0018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7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A44E5F"/>
  </w:style>
  <w:style w:type="character" w:customStyle="1" w:styleId="vlist-s">
    <w:name w:val="vlist-s"/>
    <w:basedOn w:val="DefaultParagraphFont"/>
    <w:rsid w:val="00A44E5F"/>
  </w:style>
  <w:style w:type="paragraph" w:styleId="NormalWeb">
    <w:name w:val="Normal (Web)"/>
    <w:basedOn w:val="Normal"/>
    <w:uiPriority w:val="99"/>
    <w:semiHidden/>
    <w:unhideWhenUsed/>
    <w:rsid w:val="00C31C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Ishaq Satti</dc:creator>
  <cp:keywords/>
  <dc:description/>
  <cp:lastModifiedBy>Kiran Ishaq Satti</cp:lastModifiedBy>
  <cp:revision>3</cp:revision>
  <cp:lastPrinted>2025-06-27T01:25:00Z</cp:lastPrinted>
  <dcterms:created xsi:type="dcterms:W3CDTF">2025-06-27T01:25:00Z</dcterms:created>
  <dcterms:modified xsi:type="dcterms:W3CDTF">2025-06-27T01:25:00Z</dcterms:modified>
</cp:coreProperties>
</file>