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Lease Agreement</w:t>
      </w:r>
    </w:p>
    <w:p>
      <w:r>
        <w:t>Tenant: tenant1</w:t>
      </w:r>
    </w:p>
    <w:p>
      <w:r>
        <w:t>Property: Suburban House</w:t>
      </w:r>
    </w:p>
    <w:p>
      <w:r>
        <w:t>Start Date: 2025-04-25</w:t>
      </w:r>
    </w:p>
    <w:p>
      <w:r>
        <w:t>End Date: 2025-06-25</w:t>
      </w:r>
    </w:p>
    <w:p>
      <w:r>
        <w:t>Terms: This is a sample lease agreement.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