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F536" w14:textId="1159BBA0" w:rsidR="00350F1C" w:rsidRPr="001F5C82" w:rsidRDefault="00311239" w:rsidP="00311239">
      <w:pPr>
        <w:jc w:val="center"/>
        <w:rPr>
          <w:rFonts w:ascii="Aptos" w:hAnsi="Aptos"/>
          <w:b/>
          <w:bCs/>
          <w:color w:val="222A35" w:themeColor="text2" w:themeShade="80"/>
          <w:sz w:val="32"/>
          <w:szCs w:val="32"/>
        </w:rPr>
      </w:pPr>
      <w:r w:rsidRPr="001F5C82">
        <w:rPr>
          <w:rFonts w:ascii="Aptos" w:hAnsi="Aptos"/>
          <w:b/>
          <w:bCs/>
          <w:color w:val="222A35" w:themeColor="text2" w:themeShade="80"/>
          <w:sz w:val="32"/>
          <w:szCs w:val="32"/>
        </w:rPr>
        <w:t>VRINDA STORE SALES ANALYSIS</w:t>
      </w:r>
    </w:p>
    <w:p w14:paraId="07AD0AE8" w14:textId="77777777" w:rsidR="00311239" w:rsidRPr="001F5C82" w:rsidRDefault="00311239" w:rsidP="00311239">
      <w:pPr>
        <w:jc w:val="center"/>
        <w:rPr>
          <w:sz w:val="32"/>
          <w:szCs w:val="32"/>
        </w:rPr>
      </w:pPr>
    </w:p>
    <w:p w14:paraId="4D934703" w14:textId="401A699D" w:rsidR="00311239" w:rsidRPr="001F5C82" w:rsidRDefault="00311239" w:rsidP="00311239">
      <w:pPr>
        <w:rPr>
          <w:sz w:val="24"/>
          <w:szCs w:val="24"/>
        </w:rPr>
      </w:pPr>
      <w:r w:rsidRPr="001F5C82">
        <w:rPr>
          <w:sz w:val="24"/>
          <w:szCs w:val="24"/>
        </w:rPr>
        <w:t>Created a sales analytics dashboard that transformed raw data into actionable insights, identifying key revenue drivers, customer segments, and high-performing sales channels. The project enables businesses to improve targeted marketing, inventory planning, and overall sales performance.</w:t>
      </w:r>
      <w:r w:rsidRPr="001F5C82">
        <w:rPr>
          <w:sz w:val="24"/>
          <w:szCs w:val="24"/>
        </w:rPr>
        <w:br/>
      </w:r>
      <w:r w:rsidRPr="001F5C82">
        <w:rPr>
          <w:rFonts w:ascii="Segoe UI Emoji" w:hAnsi="Segoe UI Emoji" w:cs="Segoe UI Emoji"/>
          <w:sz w:val="24"/>
          <w:szCs w:val="24"/>
        </w:rPr>
        <w:t>🔗</w:t>
      </w:r>
      <w:r w:rsidRPr="001F5C82">
        <w:rPr>
          <w:sz w:val="24"/>
          <w:szCs w:val="24"/>
        </w:rPr>
        <w:t xml:space="preserve"> Explore the project on </w:t>
      </w:r>
      <w:r w:rsidR="004E7FAD" w:rsidRPr="001F5C82">
        <w:rPr>
          <w:sz w:val="24"/>
          <w:szCs w:val="24"/>
        </w:rPr>
        <w:t>GitHub:</w:t>
      </w:r>
      <w:r w:rsidR="004F5EB2" w:rsidRPr="001F5C82">
        <w:rPr>
          <w:sz w:val="24"/>
          <w:szCs w:val="24"/>
        </w:rPr>
        <w:t xml:space="preserve"> </w:t>
      </w:r>
      <w:hyperlink r:id="rId5" w:history="1">
        <w:r w:rsidR="004E7FAD" w:rsidRPr="00A31135">
          <w:rPr>
            <w:rStyle w:val="Hyperlink"/>
            <w:sz w:val="20"/>
            <w:szCs w:val="20"/>
          </w:rPr>
          <w:t>https://github.com/mahajanameya1999-coder</w:t>
        </w:r>
      </w:hyperlink>
    </w:p>
    <w:p w14:paraId="744177CE" w14:textId="29F20B2F" w:rsidR="00311239" w:rsidRPr="001F5C82" w:rsidRDefault="00311239" w:rsidP="001F5C82">
      <w:r w:rsidRPr="001F5C82">
        <w:rPr>
          <w:b/>
          <w:bCs/>
          <w:color w:val="222A35" w:themeColor="text2" w:themeShade="80"/>
          <w:sz w:val="28"/>
          <w:szCs w:val="28"/>
          <w:u w:val="single"/>
        </w:rPr>
        <w:t>Business Insights</w:t>
      </w:r>
    </w:p>
    <w:p w14:paraId="4D8C4081" w14:textId="77777777" w:rsidR="0030088D" w:rsidRPr="001F5C82" w:rsidRDefault="0030088D" w:rsidP="0030088D">
      <w:pPr>
        <w:rPr>
          <w:b/>
          <w:bCs/>
          <w:sz w:val="24"/>
          <w:szCs w:val="24"/>
        </w:rPr>
      </w:pPr>
      <w:r w:rsidRPr="001F5C82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1F5C82">
        <w:rPr>
          <w:b/>
          <w:bCs/>
          <w:sz w:val="24"/>
          <w:szCs w:val="24"/>
        </w:rPr>
        <w:t xml:space="preserve"> Order &amp; Sales Performance</w:t>
      </w:r>
    </w:p>
    <w:p w14:paraId="18937C7E" w14:textId="77777777" w:rsidR="0030088D" w:rsidRPr="001F5C82" w:rsidRDefault="0030088D" w:rsidP="0030088D">
      <w:pPr>
        <w:numPr>
          <w:ilvl w:val="0"/>
          <w:numId w:val="10"/>
        </w:numPr>
        <w:rPr>
          <w:sz w:val="24"/>
          <w:szCs w:val="24"/>
        </w:rPr>
      </w:pPr>
      <w:r w:rsidRPr="001F5C82">
        <w:rPr>
          <w:sz w:val="24"/>
          <w:szCs w:val="24"/>
        </w:rPr>
        <w:t xml:space="preserve">Order volume declines after peak months, indicating possible seasonality or reduced engagement. </w:t>
      </w:r>
    </w:p>
    <w:p w14:paraId="6D1BA944" w14:textId="77777777" w:rsidR="0030088D" w:rsidRPr="001F5C82" w:rsidRDefault="0030088D" w:rsidP="0030088D">
      <w:pPr>
        <w:numPr>
          <w:ilvl w:val="0"/>
          <w:numId w:val="10"/>
        </w:numPr>
        <w:rPr>
          <w:sz w:val="24"/>
          <w:szCs w:val="24"/>
        </w:rPr>
      </w:pPr>
      <w:r w:rsidRPr="001F5C82">
        <w:rPr>
          <w:sz w:val="24"/>
          <w:szCs w:val="24"/>
        </w:rPr>
        <w:t xml:space="preserve">July shows strong revenue performance, suggesting mid-year demand spikes or effective campaigns. </w:t>
      </w:r>
    </w:p>
    <w:p w14:paraId="0CC0AA81" w14:textId="77777777" w:rsidR="0030088D" w:rsidRPr="001F5C82" w:rsidRDefault="0030088D" w:rsidP="0030088D">
      <w:pPr>
        <w:rPr>
          <w:b/>
          <w:bCs/>
          <w:sz w:val="24"/>
          <w:szCs w:val="24"/>
        </w:rPr>
      </w:pPr>
      <w:r w:rsidRPr="001F5C82">
        <w:rPr>
          <w:rFonts w:ascii="Segoe UI Emoji" w:hAnsi="Segoe UI Emoji" w:cs="Segoe UI Emoji"/>
          <w:b/>
          <w:bCs/>
          <w:sz w:val="24"/>
          <w:szCs w:val="24"/>
        </w:rPr>
        <w:t>👥</w:t>
      </w:r>
      <w:r w:rsidRPr="001F5C82">
        <w:rPr>
          <w:b/>
          <w:bCs/>
          <w:sz w:val="24"/>
          <w:szCs w:val="24"/>
        </w:rPr>
        <w:t xml:space="preserve"> Customer Insights (Gender-Based)</w:t>
      </w:r>
    </w:p>
    <w:p w14:paraId="5659C76A" w14:textId="77777777" w:rsidR="0030088D" w:rsidRPr="001F5C82" w:rsidRDefault="0030088D" w:rsidP="0030088D">
      <w:pPr>
        <w:numPr>
          <w:ilvl w:val="0"/>
          <w:numId w:val="11"/>
        </w:numPr>
        <w:rPr>
          <w:sz w:val="24"/>
          <w:szCs w:val="24"/>
        </w:rPr>
      </w:pPr>
      <w:r w:rsidRPr="001F5C82">
        <w:rPr>
          <w:sz w:val="24"/>
          <w:szCs w:val="24"/>
        </w:rPr>
        <w:t xml:space="preserve">Women are the primary revenue drivers, contributing significantly more revenue and orders than men. </w:t>
      </w:r>
    </w:p>
    <w:p w14:paraId="4D442252" w14:textId="77777777" w:rsidR="0030088D" w:rsidRPr="001F5C82" w:rsidRDefault="0030088D" w:rsidP="0030088D">
      <w:pPr>
        <w:numPr>
          <w:ilvl w:val="0"/>
          <w:numId w:val="11"/>
        </w:numPr>
        <w:rPr>
          <w:sz w:val="24"/>
          <w:szCs w:val="24"/>
        </w:rPr>
      </w:pPr>
      <w:r w:rsidRPr="001F5C82">
        <w:rPr>
          <w:sz w:val="24"/>
          <w:szCs w:val="24"/>
        </w:rPr>
        <w:t xml:space="preserve">Highlights strong potential for targeted marketing and personalized campaigns toward female customers. </w:t>
      </w:r>
    </w:p>
    <w:p w14:paraId="0516EF65" w14:textId="77777777" w:rsidR="0030088D" w:rsidRPr="001F5C82" w:rsidRDefault="0030088D" w:rsidP="0030088D">
      <w:pPr>
        <w:rPr>
          <w:b/>
          <w:bCs/>
          <w:sz w:val="24"/>
          <w:szCs w:val="24"/>
        </w:rPr>
      </w:pPr>
      <w:r w:rsidRPr="001F5C82">
        <w:rPr>
          <w:rFonts w:ascii="Segoe UI Emoji" w:hAnsi="Segoe UI Emoji" w:cs="Segoe UI Emoji"/>
          <w:b/>
          <w:bCs/>
          <w:sz w:val="24"/>
          <w:szCs w:val="24"/>
        </w:rPr>
        <w:t>🛍️</w:t>
      </w:r>
      <w:r w:rsidRPr="001F5C82">
        <w:rPr>
          <w:b/>
          <w:bCs/>
          <w:sz w:val="24"/>
          <w:szCs w:val="24"/>
        </w:rPr>
        <w:t xml:space="preserve"> Product Category Performance</w:t>
      </w:r>
    </w:p>
    <w:p w14:paraId="5BEAB155" w14:textId="77777777" w:rsidR="0030088D" w:rsidRPr="001F5C82" w:rsidRDefault="0030088D" w:rsidP="0030088D">
      <w:pPr>
        <w:numPr>
          <w:ilvl w:val="0"/>
          <w:numId w:val="12"/>
        </w:numPr>
        <w:rPr>
          <w:sz w:val="24"/>
          <w:szCs w:val="24"/>
        </w:rPr>
      </w:pPr>
      <w:r w:rsidRPr="001F5C82">
        <w:rPr>
          <w:sz w:val="24"/>
          <w:szCs w:val="24"/>
        </w:rPr>
        <w:t xml:space="preserve">“Set” dominates sales (~51%), followed by Kurta and Western Dress, showing high demand in ethnic wear. </w:t>
      </w:r>
    </w:p>
    <w:p w14:paraId="55A1FA32" w14:textId="77777777" w:rsidR="0030088D" w:rsidRPr="001F5C82" w:rsidRDefault="0030088D" w:rsidP="0030088D">
      <w:pPr>
        <w:numPr>
          <w:ilvl w:val="0"/>
          <w:numId w:val="12"/>
        </w:numPr>
        <w:rPr>
          <w:sz w:val="24"/>
          <w:szCs w:val="24"/>
        </w:rPr>
      </w:pPr>
      <w:r w:rsidRPr="001F5C82">
        <w:rPr>
          <w:sz w:val="24"/>
          <w:szCs w:val="24"/>
        </w:rPr>
        <w:t xml:space="preserve">Lower-performing categories present opportunities for bundling and promotional strategies. </w:t>
      </w:r>
    </w:p>
    <w:p w14:paraId="4FDB478A" w14:textId="77777777" w:rsidR="0030088D" w:rsidRPr="001F5C82" w:rsidRDefault="0030088D" w:rsidP="0030088D">
      <w:pPr>
        <w:rPr>
          <w:b/>
          <w:bCs/>
          <w:sz w:val="24"/>
          <w:szCs w:val="24"/>
        </w:rPr>
      </w:pPr>
      <w:r w:rsidRPr="001F5C82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1F5C82">
        <w:rPr>
          <w:b/>
          <w:bCs/>
          <w:sz w:val="24"/>
          <w:szCs w:val="24"/>
        </w:rPr>
        <w:t xml:space="preserve"> Geographical Insights</w:t>
      </w:r>
    </w:p>
    <w:p w14:paraId="2A546B07" w14:textId="77777777" w:rsidR="0030088D" w:rsidRPr="001F5C82" w:rsidRDefault="0030088D" w:rsidP="0030088D">
      <w:pPr>
        <w:numPr>
          <w:ilvl w:val="0"/>
          <w:numId w:val="13"/>
        </w:numPr>
        <w:rPr>
          <w:sz w:val="24"/>
          <w:szCs w:val="24"/>
        </w:rPr>
      </w:pPr>
      <w:r w:rsidRPr="001F5C82">
        <w:rPr>
          <w:sz w:val="24"/>
          <w:szCs w:val="24"/>
        </w:rPr>
        <w:t xml:space="preserve">Maharashtra leads revenue generation, followed by Karnataka and Uttar Pradesh. </w:t>
      </w:r>
    </w:p>
    <w:p w14:paraId="039AA29F" w14:textId="77777777" w:rsidR="0030088D" w:rsidRPr="001F5C82" w:rsidRDefault="0030088D" w:rsidP="0030088D">
      <w:pPr>
        <w:numPr>
          <w:ilvl w:val="0"/>
          <w:numId w:val="13"/>
        </w:numPr>
        <w:rPr>
          <w:sz w:val="24"/>
          <w:szCs w:val="24"/>
        </w:rPr>
      </w:pPr>
      <w:r w:rsidRPr="001F5C82">
        <w:rPr>
          <w:sz w:val="24"/>
          <w:szCs w:val="24"/>
        </w:rPr>
        <w:t xml:space="preserve">Lower-performing states indicate untapped markets, requiring region-specific marketing strategies. </w:t>
      </w:r>
    </w:p>
    <w:p w14:paraId="5E5D4E47" w14:textId="106092D3" w:rsidR="0030088D" w:rsidRPr="001F5C82" w:rsidRDefault="0030088D" w:rsidP="0030088D">
      <w:pPr>
        <w:rPr>
          <w:sz w:val="24"/>
          <w:szCs w:val="24"/>
        </w:rPr>
      </w:pPr>
    </w:p>
    <w:p w14:paraId="3C90F38D" w14:textId="77777777" w:rsidR="0030088D" w:rsidRPr="001F5C82" w:rsidRDefault="0030088D" w:rsidP="0030088D">
      <w:pPr>
        <w:rPr>
          <w:b/>
          <w:bCs/>
          <w:sz w:val="24"/>
          <w:szCs w:val="24"/>
        </w:rPr>
      </w:pPr>
      <w:r w:rsidRPr="001F5C82">
        <w:rPr>
          <w:rFonts w:ascii="Segoe UI Emoji" w:hAnsi="Segoe UI Emoji" w:cs="Segoe UI Emoji"/>
          <w:b/>
          <w:bCs/>
          <w:sz w:val="24"/>
          <w:szCs w:val="24"/>
        </w:rPr>
        <w:t>🚚</w:t>
      </w:r>
      <w:r w:rsidRPr="001F5C82">
        <w:rPr>
          <w:b/>
          <w:bCs/>
          <w:sz w:val="24"/>
          <w:szCs w:val="24"/>
        </w:rPr>
        <w:t xml:space="preserve"> Order Fulfilment Performance</w:t>
      </w:r>
    </w:p>
    <w:p w14:paraId="1FDC486F" w14:textId="77777777" w:rsidR="0030088D" w:rsidRPr="001F5C82" w:rsidRDefault="0030088D" w:rsidP="0030088D">
      <w:pPr>
        <w:numPr>
          <w:ilvl w:val="0"/>
          <w:numId w:val="14"/>
        </w:numPr>
        <w:rPr>
          <w:sz w:val="24"/>
          <w:szCs w:val="24"/>
        </w:rPr>
      </w:pPr>
      <w:r w:rsidRPr="001F5C82">
        <w:rPr>
          <w:sz w:val="24"/>
          <w:szCs w:val="24"/>
        </w:rPr>
        <w:t xml:space="preserve">High delivery success rate (92%) reflects strong operational efficiency. </w:t>
      </w:r>
    </w:p>
    <w:p w14:paraId="60D3867D" w14:textId="77777777" w:rsidR="0030088D" w:rsidRPr="001F5C82" w:rsidRDefault="0030088D" w:rsidP="0030088D">
      <w:pPr>
        <w:numPr>
          <w:ilvl w:val="0"/>
          <w:numId w:val="14"/>
        </w:numPr>
        <w:rPr>
          <w:sz w:val="24"/>
          <w:szCs w:val="24"/>
        </w:rPr>
      </w:pPr>
      <w:r w:rsidRPr="001F5C82">
        <w:rPr>
          <w:sz w:val="24"/>
          <w:szCs w:val="24"/>
        </w:rPr>
        <w:t xml:space="preserve">Low cancellations and returns indicate good customer satisfaction and product-market fit. </w:t>
      </w:r>
    </w:p>
    <w:p w14:paraId="2DDB6425" w14:textId="63ED5C0D" w:rsidR="0030088D" w:rsidRPr="001F5C82" w:rsidRDefault="0030088D" w:rsidP="0030088D">
      <w:pPr>
        <w:rPr>
          <w:sz w:val="24"/>
          <w:szCs w:val="24"/>
        </w:rPr>
      </w:pPr>
    </w:p>
    <w:p w14:paraId="549DA726" w14:textId="77777777" w:rsidR="0030088D" w:rsidRPr="001F5C82" w:rsidRDefault="0030088D" w:rsidP="0030088D">
      <w:pPr>
        <w:rPr>
          <w:b/>
          <w:bCs/>
          <w:sz w:val="24"/>
          <w:szCs w:val="24"/>
        </w:rPr>
      </w:pPr>
      <w:r w:rsidRPr="001F5C82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Pr="001F5C82">
        <w:rPr>
          <w:b/>
          <w:bCs/>
          <w:sz w:val="24"/>
          <w:szCs w:val="24"/>
        </w:rPr>
        <w:t xml:space="preserve"> Channel Performance</w:t>
      </w:r>
    </w:p>
    <w:p w14:paraId="3F223020" w14:textId="77777777" w:rsidR="0030088D" w:rsidRPr="001F5C82" w:rsidRDefault="0030088D" w:rsidP="0030088D">
      <w:pPr>
        <w:numPr>
          <w:ilvl w:val="0"/>
          <w:numId w:val="15"/>
        </w:numPr>
        <w:rPr>
          <w:sz w:val="24"/>
          <w:szCs w:val="24"/>
        </w:rPr>
      </w:pPr>
      <w:r w:rsidRPr="001F5C82">
        <w:rPr>
          <w:sz w:val="24"/>
          <w:szCs w:val="24"/>
        </w:rPr>
        <w:t xml:space="preserve">Amazon leads as the top revenue channel, followed by Myntra and Flipkart. </w:t>
      </w:r>
    </w:p>
    <w:p w14:paraId="1D9D14DE" w14:textId="77777777" w:rsidR="0030088D" w:rsidRPr="001F5C82" w:rsidRDefault="0030088D" w:rsidP="0030088D">
      <w:pPr>
        <w:numPr>
          <w:ilvl w:val="0"/>
          <w:numId w:val="15"/>
        </w:numPr>
        <w:rPr>
          <w:sz w:val="24"/>
          <w:szCs w:val="24"/>
        </w:rPr>
      </w:pPr>
      <w:r w:rsidRPr="001F5C82">
        <w:rPr>
          <w:sz w:val="24"/>
          <w:szCs w:val="24"/>
        </w:rPr>
        <w:t xml:space="preserve">Other platforms contribute less, highlighting the need to optimize or reassess their performance. </w:t>
      </w:r>
    </w:p>
    <w:p w14:paraId="7398F32E" w14:textId="77777777" w:rsidR="0030088D" w:rsidRPr="001F5C82" w:rsidRDefault="0030088D" w:rsidP="0030088D">
      <w:pPr>
        <w:rPr>
          <w:b/>
          <w:bCs/>
          <w:sz w:val="24"/>
          <w:szCs w:val="24"/>
        </w:rPr>
      </w:pPr>
      <w:r w:rsidRPr="001F5C82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1F5C82">
        <w:rPr>
          <w:b/>
          <w:bCs/>
          <w:sz w:val="24"/>
          <w:szCs w:val="24"/>
        </w:rPr>
        <w:t xml:space="preserve"> Strategic Recommendations</w:t>
      </w:r>
    </w:p>
    <w:p w14:paraId="4DB61D4D" w14:textId="77777777" w:rsidR="0030088D" w:rsidRPr="001F5C82" w:rsidRDefault="0030088D" w:rsidP="0030088D">
      <w:pPr>
        <w:numPr>
          <w:ilvl w:val="0"/>
          <w:numId w:val="16"/>
        </w:numPr>
        <w:rPr>
          <w:sz w:val="24"/>
          <w:szCs w:val="24"/>
        </w:rPr>
      </w:pPr>
      <w:r w:rsidRPr="001F5C82">
        <w:rPr>
          <w:sz w:val="24"/>
          <w:szCs w:val="24"/>
        </w:rPr>
        <w:t xml:space="preserve">Focus on women customers and high-performing product categories to maximize revenue. </w:t>
      </w:r>
    </w:p>
    <w:p w14:paraId="5E8EFAE6" w14:textId="77777777" w:rsidR="0030088D" w:rsidRPr="001F5C82" w:rsidRDefault="0030088D" w:rsidP="0030088D">
      <w:pPr>
        <w:numPr>
          <w:ilvl w:val="0"/>
          <w:numId w:val="16"/>
        </w:numPr>
        <w:rPr>
          <w:sz w:val="24"/>
          <w:szCs w:val="24"/>
        </w:rPr>
      </w:pPr>
      <w:r w:rsidRPr="001F5C82">
        <w:rPr>
          <w:sz w:val="24"/>
          <w:szCs w:val="24"/>
        </w:rPr>
        <w:t>Strengthen top sales channels while improving underperforming ones and targeting low-demand periods/regions.</w:t>
      </w:r>
    </w:p>
    <w:p w14:paraId="41CA363F" w14:textId="77777777" w:rsidR="00311239" w:rsidRPr="001F5C82" w:rsidRDefault="00311239" w:rsidP="00311239">
      <w:pPr>
        <w:rPr>
          <w:sz w:val="24"/>
          <w:szCs w:val="24"/>
        </w:rPr>
      </w:pPr>
    </w:p>
    <w:sectPr w:rsidR="00311239" w:rsidRPr="001F5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6CC5"/>
    <w:multiLevelType w:val="multilevel"/>
    <w:tmpl w:val="3CC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2618A"/>
    <w:multiLevelType w:val="multilevel"/>
    <w:tmpl w:val="594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E10C3"/>
    <w:multiLevelType w:val="hybridMultilevel"/>
    <w:tmpl w:val="755CCB3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D0AC0"/>
    <w:multiLevelType w:val="multilevel"/>
    <w:tmpl w:val="3AB6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F1513"/>
    <w:multiLevelType w:val="hybridMultilevel"/>
    <w:tmpl w:val="63540C9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55DAE"/>
    <w:multiLevelType w:val="multilevel"/>
    <w:tmpl w:val="46B8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C4A7D"/>
    <w:multiLevelType w:val="multilevel"/>
    <w:tmpl w:val="D092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0344D"/>
    <w:multiLevelType w:val="multilevel"/>
    <w:tmpl w:val="5C64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17A40"/>
    <w:multiLevelType w:val="multilevel"/>
    <w:tmpl w:val="9D64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61FBB"/>
    <w:multiLevelType w:val="multilevel"/>
    <w:tmpl w:val="E500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C2EBA"/>
    <w:multiLevelType w:val="multilevel"/>
    <w:tmpl w:val="92E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D646A"/>
    <w:multiLevelType w:val="multilevel"/>
    <w:tmpl w:val="E258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A1750"/>
    <w:multiLevelType w:val="multilevel"/>
    <w:tmpl w:val="178E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337FE"/>
    <w:multiLevelType w:val="multilevel"/>
    <w:tmpl w:val="9EAC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F2D55"/>
    <w:multiLevelType w:val="multilevel"/>
    <w:tmpl w:val="857C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6079C"/>
    <w:multiLevelType w:val="multilevel"/>
    <w:tmpl w:val="322A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971583">
    <w:abstractNumId w:val="2"/>
  </w:num>
  <w:num w:numId="2" w16cid:durableId="1291353356">
    <w:abstractNumId w:val="4"/>
  </w:num>
  <w:num w:numId="3" w16cid:durableId="353727152">
    <w:abstractNumId w:val="3"/>
  </w:num>
  <w:num w:numId="4" w16cid:durableId="308097401">
    <w:abstractNumId w:val="1"/>
  </w:num>
  <w:num w:numId="5" w16cid:durableId="879514389">
    <w:abstractNumId w:val="12"/>
  </w:num>
  <w:num w:numId="6" w16cid:durableId="376662566">
    <w:abstractNumId w:val="8"/>
  </w:num>
  <w:num w:numId="7" w16cid:durableId="1289513963">
    <w:abstractNumId w:val="5"/>
  </w:num>
  <w:num w:numId="8" w16cid:durableId="1448692714">
    <w:abstractNumId w:val="15"/>
  </w:num>
  <w:num w:numId="9" w16cid:durableId="839811020">
    <w:abstractNumId w:val="0"/>
  </w:num>
  <w:num w:numId="10" w16cid:durableId="1424103529">
    <w:abstractNumId w:val="14"/>
  </w:num>
  <w:num w:numId="11" w16cid:durableId="1737629174">
    <w:abstractNumId w:val="11"/>
  </w:num>
  <w:num w:numId="12" w16cid:durableId="462120043">
    <w:abstractNumId w:val="6"/>
  </w:num>
  <w:num w:numId="13" w16cid:durableId="1489665806">
    <w:abstractNumId w:val="9"/>
  </w:num>
  <w:num w:numId="14" w16cid:durableId="548298796">
    <w:abstractNumId w:val="7"/>
  </w:num>
  <w:num w:numId="15" w16cid:durableId="870653595">
    <w:abstractNumId w:val="10"/>
  </w:num>
  <w:num w:numId="16" w16cid:durableId="15210481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239"/>
    <w:rsid w:val="000E1843"/>
    <w:rsid w:val="001F5C82"/>
    <w:rsid w:val="0030088D"/>
    <w:rsid w:val="00311239"/>
    <w:rsid w:val="00350F1C"/>
    <w:rsid w:val="003A638A"/>
    <w:rsid w:val="004E7FAD"/>
    <w:rsid w:val="004F5EB2"/>
    <w:rsid w:val="007640A8"/>
    <w:rsid w:val="00EE77AB"/>
    <w:rsid w:val="00EF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05396"/>
  <w15:chartTrackingRefBased/>
  <w15:docId w15:val="{2C03BF2E-A922-4015-8DF5-575E798B4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2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7F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hajanameya1999-cod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Nishikant Mahajan</dc:creator>
  <cp:keywords/>
  <dc:description/>
  <cp:lastModifiedBy>Nishikant Mahajan</cp:lastModifiedBy>
  <cp:revision>3</cp:revision>
  <dcterms:created xsi:type="dcterms:W3CDTF">2026-04-08T09:05:00Z</dcterms:created>
  <dcterms:modified xsi:type="dcterms:W3CDTF">2026-04-09T06:26:00Z</dcterms:modified>
</cp:coreProperties>
</file>