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sealed class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BinaryOp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: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System.MulticastDelegate</w:t>
      </w:r>
      <w:proofErr w:type="spellEnd"/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Used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to invoke a method asynchronously.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BeginInvoke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x,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y,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AsyncCallback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cb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, object state);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Used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to fetch the return value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of the invoked method.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EndInvoke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result);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CF0B37" w:rsidRDefault="000276B6" w:rsidP="000276B6">
      <w:pPr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0276B6" w:rsidRDefault="000276B6" w:rsidP="000276B6">
      <w:pPr>
        <w:rPr>
          <w:rFonts w:ascii="TheSansMonoConNormal" w:hAnsi="TheSansMonoConNormal" w:cs="TheSansMonoConNormal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 xml:space="preserve">The </w:t>
      </w:r>
      <w:proofErr w:type="spellStart"/>
      <w:r>
        <w:rPr>
          <w:rFonts w:ascii="Utopia-Regular" w:hAnsi="Utopia-Regular" w:cs="Utopia-Regular"/>
          <w:sz w:val="28"/>
          <w:szCs w:val="28"/>
        </w:rPr>
        <w:t>System.IAsyncResult</w:t>
      </w:r>
      <w:proofErr w:type="spellEnd"/>
      <w:r>
        <w:rPr>
          <w:rFonts w:ascii="Utopia-Regular" w:hAnsi="Utopia-Regular" w:cs="Utopia-Regular"/>
          <w:sz w:val="28"/>
          <w:szCs w:val="28"/>
        </w:rPr>
        <w:t xml:space="preserve"> Interface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BeginInvoke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) </w:t>
      </w:r>
      <w:r>
        <w:rPr>
          <w:rFonts w:ascii="Utopia-Regular" w:hAnsi="Utopia-Regular" w:cs="Utopia-Regular"/>
          <w:sz w:val="18"/>
          <w:szCs w:val="18"/>
        </w:rPr>
        <w:t xml:space="preserve">method always returns an object implementing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interface, while</w:t>
      </w:r>
    </w:p>
    <w:p w:rsidR="003F4DD7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EndInvoke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) </w:t>
      </w:r>
      <w:r>
        <w:rPr>
          <w:rFonts w:ascii="Utopia-Regular" w:hAnsi="Utopia-Regular" w:cs="Utopia-Regular"/>
          <w:sz w:val="18"/>
          <w:szCs w:val="18"/>
        </w:rPr>
        <w:t xml:space="preserve">requires an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-compatible type as its sole parameter. 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r>
        <w:rPr>
          <w:rFonts w:ascii="Utopia-Regular" w:hAnsi="Utopia-Regular" w:cs="Utopia-Regular"/>
          <w:sz w:val="18"/>
          <w:szCs w:val="18"/>
        </w:rPr>
        <w:t>compatible</w:t>
      </w:r>
      <w:proofErr w:type="spellEnd"/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object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returned from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BeginInvoke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() </w:t>
      </w:r>
      <w:r>
        <w:rPr>
          <w:rFonts w:ascii="Utopia-Regular" w:hAnsi="Utopia-Regular" w:cs="Utopia-Regular"/>
          <w:sz w:val="18"/>
          <w:szCs w:val="18"/>
        </w:rPr>
        <w:t>is basically a coupling mechanism that allows the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calling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thread to obtain the result of the asynchronous method invocation at a later time via</w:t>
      </w:r>
    </w:p>
    <w:p w:rsidR="003F4DD7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EndInvoke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)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interface (defined in the </w:t>
      </w:r>
      <w:r>
        <w:rPr>
          <w:rFonts w:ascii="TheSansMonoConNormal" w:hAnsi="TheSansMonoConNormal" w:cs="TheSansMonoConNormal"/>
          <w:sz w:val="18"/>
          <w:szCs w:val="18"/>
        </w:rPr>
        <w:t xml:space="preserve">System </w:t>
      </w:r>
      <w:r>
        <w:rPr>
          <w:rFonts w:ascii="Utopia-Regular" w:hAnsi="Utopia-Regular" w:cs="Utopia-Regular"/>
          <w:sz w:val="18"/>
          <w:szCs w:val="18"/>
        </w:rPr>
        <w:t>namespace) is defined as follows: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public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interface 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heSansMonoConNormal" w:hAnsi="TheSansMonoConNormal" w:cs="TheSansMonoConNormal"/>
          <w:sz w:val="18"/>
          <w:szCs w:val="18"/>
        </w:rPr>
        <w:t>AsyncResult</w:t>
      </w:r>
      <w:proofErr w:type="spellEnd"/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object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AsyncState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{ get; }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WaitHandle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AsyncWaitHandle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{ get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; }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bool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CompletedSynchronously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{ get; }</w:t>
      </w:r>
    </w:p>
    <w:p w:rsidR="003F4DD7" w:rsidRDefault="003F4DD7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bool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IsCompleted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{ get; }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124C06" w:rsidRDefault="00124C0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124C06" w:rsidRDefault="00124C06" w:rsidP="000276B6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In the simplest case, you are able to avoid directly invoking these members. All you have to do is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cache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-compatible object returned by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BeginInvoke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() </w:t>
      </w:r>
      <w:r>
        <w:rPr>
          <w:rFonts w:ascii="Utopia-Regular" w:hAnsi="Utopia-Regular" w:cs="Utopia-Regular"/>
          <w:sz w:val="18"/>
          <w:szCs w:val="18"/>
        </w:rPr>
        <w:t xml:space="preserve">and pass it to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EndInvoke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() </w:t>
      </w:r>
      <w:r>
        <w:rPr>
          <w:rFonts w:ascii="Utopia-Regular" w:hAnsi="Utopia-Regular" w:cs="Utopia-Regular"/>
          <w:sz w:val="18"/>
          <w:szCs w:val="18"/>
        </w:rPr>
        <w:t>when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are ready to obtain the result of the method invocation. As you will see, you are able to invoke the</w:t>
      </w:r>
    </w:p>
    <w:p w:rsidR="000276B6" w:rsidRDefault="000276B6" w:rsidP="000276B6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members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an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IAsyncResult</w:t>
      </w:r>
      <w:proofErr w:type="spellEnd"/>
      <w:r>
        <w:rPr>
          <w:rFonts w:ascii="Utopia-Regular" w:hAnsi="Utopia-Regular" w:cs="Utopia-Regular"/>
          <w:sz w:val="18"/>
          <w:szCs w:val="18"/>
        </w:rPr>
        <w:t>-compatible object when you want to become “more involved” with the</w:t>
      </w:r>
    </w:p>
    <w:p w:rsidR="000276B6" w:rsidRDefault="000276B6" w:rsidP="000276B6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process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fetching the method’s return value.</w:t>
      </w:r>
    </w:p>
    <w:p w:rsidR="00046BC1" w:rsidRDefault="00046BC1" w:rsidP="000276B6">
      <w:pPr>
        <w:rPr>
          <w:rFonts w:ascii="Utopia-Regular" w:hAnsi="Utopia-Regular" w:cs="Utopia-Regular"/>
          <w:sz w:val="18"/>
          <w:szCs w:val="18"/>
        </w:rPr>
      </w:pPr>
    </w:p>
    <w:p w:rsidR="00046BC1" w:rsidRDefault="00046BC1" w:rsidP="003F4DD7">
      <w:pPr>
        <w:autoSpaceDE w:val="0"/>
        <w:autoSpaceDN w:val="0"/>
        <w:adjustRightInd w:val="0"/>
        <w:spacing w:after="0" w:line="240" w:lineRule="auto"/>
      </w:pPr>
      <w:r>
        <w:rPr>
          <w:rFonts w:ascii="Wingdings" w:hAnsi="Wingdings" w:cs="Wingdings"/>
          <w:color w:val="C1C1C1"/>
          <w:sz w:val="20"/>
          <w:szCs w:val="20"/>
        </w:rPr>
        <w:t></w:t>
      </w:r>
      <w:r>
        <w:rPr>
          <w:rFonts w:ascii="Wingdings" w:hAnsi="Wingdings" w:cs="Wingdings"/>
          <w:color w:val="C1C1C1"/>
          <w:sz w:val="20"/>
          <w:szCs w:val="20"/>
        </w:rPr>
        <w:t></w:t>
      </w:r>
      <w:r>
        <w:rPr>
          <w:rFonts w:ascii="HelveticaNeue-BoldCond" w:hAnsi="HelveticaNeue-BoldCond" w:cs="HelveticaNeue-BoldCond"/>
          <w:b/>
          <w:bCs/>
          <w:color w:val="000000"/>
          <w:sz w:val="20"/>
          <w:szCs w:val="20"/>
        </w:rPr>
        <w:t xml:space="preserve">Note </w:t>
      </w:r>
      <w:proofErr w:type="gramStart"/>
      <w:r>
        <w:rPr>
          <w:rFonts w:ascii="HelveticaNeue-Condensed" w:hAnsi="HelveticaNeue-Condensed" w:cs="HelveticaNeue-Condensed"/>
          <w:color w:val="000000"/>
          <w:sz w:val="20"/>
          <w:szCs w:val="20"/>
        </w:rPr>
        <w:t>If</w:t>
      </w:r>
      <w:proofErr w:type="gramEnd"/>
      <w:r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 you asynchronously invoke a method that provides a </w:t>
      </w:r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void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>return value, you can simply “fire and</w:t>
      </w:r>
      <w:r w:rsidR="003F4DD7"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forget.” In such cases, you will never need to cache the </w:t>
      </w:r>
      <w:proofErr w:type="spellStart"/>
      <w:r>
        <w:rPr>
          <w:rFonts w:ascii="TheSansMonoConNormal" w:hAnsi="TheSansMonoConNormal" w:cs="TheSansMonoConNormal"/>
          <w:color w:val="000000"/>
          <w:sz w:val="18"/>
          <w:szCs w:val="18"/>
        </w:rPr>
        <w:t>IAsyncResult</w:t>
      </w:r>
      <w:proofErr w:type="spellEnd"/>
      <w:r>
        <w:rPr>
          <w:rFonts w:ascii="HelveticaNeue-Condensed" w:hAnsi="HelveticaNeue-Condensed" w:cs="HelveticaNeue-Condensed"/>
          <w:color w:val="000000"/>
          <w:sz w:val="20"/>
          <w:szCs w:val="20"/>
        </w:rPr>
        <w:t>-compatible o</w:t>
      </w:r>
      <w:bookmarkStart w:id="0" w:name="_GoBack"/>
      <w:bookmarkEnd w:id="0"/>
      <w:r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bject or call </w:t>
      </w:r>
      <w:proofErr w:type="spellStart"/>
      <w:proofErr w:type="gramStart"/>
      <w:r>
        <w:rPr>
          <w:rFonts w:ascii="TheSansMonoConNormal" w:hAnsi="TheSansMonoConNormal" w:cs="TheSansMonoConNormal"/>
          <w:color w:val="000000"/>
          <w:sz w:val="18"/>
          <w:szCs w:val="18"/>
        </w:rPr>
        <w:t>EndInvoke</w:t>
      </w:r>
      <w:proofErr w:type="spellEnd"/>
      <w:r>
        <w:rPr>
          <w:rFonts w:ascii="TheSansMonoConNormal" w:hAnsi="TheSansMonoConNormal" w:cs="TheSansMonoConNormal"/>
          <w:color w:val="000000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color w:val="000000"/>
          <w:sz w:val="18"/>
          <w:szCs w:val="18"/>
        </w:rPr>
        <w:t xml:space="preserve">)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>in</w:t>
      </w:r>
      <w:r w:rsidR="003F4DD7">
        <w:rPr>
          <w:rFonts w:ascii="HelveticaNeue-Condensed" w:hAnsi="HelveticaNeue-Condensed" w:cs="HelveticaNeue-Condensed"/>
          <w:color w:val="000000"/>
          <w:sz w:val="20"/>
          <w:szCs w:val="20"/>
        </w:rPr>
        <w:t xml:space="preserve"> </w:t>
      </w:r>
      <w:r>
        <w:rPr>
          <w:rFonts w:ascii="HelveticaNeue-Condensed" w:hAnsi="HelveticaNeue-Condensed" w:cs="HelveticaNeue-Condensed"/>
          <w:color w:val="000000"/>
          <w:sz w:val="20"/>
          <w:szCs w:val="20"/>
        </w:rPr>
        <w:t>the first place (as there is no return value to retrieve).</w:t>
      </w:r>
    </w:p>
    <w:sectPr w:rsidR="0004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1E"/>
    <w:rsid w:val="000276B6"/>
    <w:rsid w:val="00046BC1"/>
    <w:rsid w:val="00124C06"/>
    <w:rsid w:val="003F4DD7"/>
    <w:rsid w:val="008F591E"/>
    <w:rsid w:val="00C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6</cp:revision>
  <dcterms:created xsi:type="dcterms:W3CDTF">2015-12-12T18:20:00Z</dcterms:created>
  <dcterms:modified xsi:type="dcterms:W3CDTF">2016-11-25T05:35:00Z</dcterms:modified>
</cp:coreProperties>
</file>