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Support Escalation SOP (Superseded)</w:t>
      </w:r>
    </w:p>
    <w:p>
      <w:r>
        <w:t xml:space="preserve">Document ID: SOP-07-OLD</w:t>
      </w:r>
    </w:p>
    <w:p>
      <w:r>
        <w:t xml:space="preserve">Version: 1.0 (superseded)</w:t>
      </w:r>
    </w:p>
    <w:p>
      <w:r>
        <w:t xml:space="preserve">Effective Date: 2024-06-01</w:t>
      </w:r>
    </w:p>
    <w:p>
      <w:r>
        <w:t xml:space="preserve">Department: Customer Support</w:t>
      </w:r>
    </w:p>
    <w:p>
      <w:pPr>
        <w:pStyle w:val="Heading1"/>
      </w:pPr>
      <w:r>
        <w:t xml:space="preserve">4.2 Escalation Procedure</w:t>
      </w:r>
    </w:p>
    <w:p>
      <w:r>
        <w:t xml:space="preserve">If a query cannot be resolved within 48 hours, the Customer Support Executive must escalate to the Team Leader.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2026-09-27T02:07:14.212Z</dcterms:created>
  <dcterms:modified xsi:type="dcterms:W3CDTF">2026-09-27T02:07:14.212Z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