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0170CC8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7EFEAED" w:rsidR="005B2106" w:rsidRPr="00366C3D" w:rsidRDefault="00A454EC" w:rsidP="00A75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75582">
              <w:rPr>
                <w:rFonts w:ascii="Arial" w:hAnsi="Arial" w:cs="Arial"/>
              </w:rPr>
              <w:t xml:space="preserve">5 </w:t>
            </w:r>
            <w:bookmarkStart w:id="0" w:name="_GoBack"/>
            <w:bookmarkEnd w:id="0"/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08F1449" w:rsidR="000708AF" w:rsidRPr="00366C3D" w:rsidRDefault="00A454E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PNT2022TMID50144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B09B156" w:rsidR="000708AF" w:rsidRPr="00366C3D" w:rsidRDefault="00A454E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Skill and job recommender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5384B213"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14:paraId="46DD5D33" w14:textId="39B0689D" w:rsidR="00F11560" w:rsidRPr="00366C3D" w:rsidRDefault="001B4AB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499" wp14:editId="5143F71F">
                <wp:simplePos x="0" y="0"/>
                <wp:positionH relativeFrom="column">
                  <wp:posOffset>4819650</wp:posOffset>
                </wp:positionH>
                <wp:positionV relativeFrom="paragraph">
                  <wp:posOffset>2540</wp:posOffset>
                </wp:positionV>
                <wp:extent cx="3594100" cy="3619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D543" w14:textId="2DEF97D2" w:rsidR="001B4ABD" w:rsidRDefault="001B4ABD">
                            <w:r>
                              <w:t>Example: DFD Level 0 (Industry Standard)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78F24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9.5pt;margin-top:.2pt;width:28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" fillcolor="white [3201]" strokeweight=".5pt">
                <v:textbox>
                  <w:txbxContent>
                    <w:p w14:paraId="2AA3D543" w14:textId="2DEF97D2" w:rsidR="001B4ABD" w:rsidRDefault="001B4ABD">
                      <w:r>
                        <w:t>Example: DFD Level 0 (Industry Standard)</w:t>
                      </w:r>
                    </w:p>
                  </w:txbxContent>
                </v:textbox>
              </v:shape>
            </w:pict>
          </mc:Fallback>
        </mc:AlternateContent>
      </w:r>
      <w:r w:rsidR="001166A4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68B49C32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C7648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F2126FF" w14:textId="35CE09FA" w:rsidR="00F11560" w:rsidRDefault="00A454E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3228FE" wp14:editId="6558B270">
            <wp:simplePos x="0" y="0"/>
            <wp:positionH relativeFrom="column">
              <wp:posOffset>5124450</wp:posOffset>
            </wp:positionH>
            <wp:positionV relativeFrom="paragraph">
              <wp:posOffset>299085</wp:posOffset>
            </wp:positionV>
            <wp:extent cx="4152900" cy="25812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A4">
        <w:rPr>
          <w:rFonts w:ascii="Arial" w:hAnsi="Arial" w:cs="Arial"/>
          <w:b/>
          <w:bCs/>
        </w:rPr>
        <w:t xml:space="preserve">Example: </w:t>
      </w:r>
      <w:hyperlink r:id="rId6" w:history="1">
        <w:r w:rsidR="001166A4"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  <w:r w:rsidR="00C41EA6" w:rsidRPr="00C41EA6">
        <w:rPr>
          <w:rFonts w:ascii="Arial" w:hAnsi="Arial" w:cs="Arial"/>
          <w:b/>
          <w:bCs/>
          <w:noProof/>
        </w:rPr>
        <w:t xml:space="preserve"> </w:t>
      </w:r>
    </w:p>
    <w:p w14:paraId="52800EF1" w14:textId="740D1AE7" w:rsidR="003E3A16" w:rsidRPr="00366C3D" w:rsidRDefault="002E7A5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</w:t>
      </w:r>
      <w:r w:rsidR="008E30DA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978A64B" wp14:editId="134B65BD">
            <wp:simplePos x="0" y="0"/>
            <wp:positionH relativeFrom="column">
              <wp:posOffset>-522605</wp:posOffset>
            </wp:positionH>
            <wp:positionV relativeFrom="paragraph">
              <wp:posOffset>160020</wp:posOffset>
            </wp:positionV>
            <wp:extent cx="4892040" cy="168275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F4"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lastRenderedPageBreak/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53E60B0A" w14:textId="77777777" w:rsidR="000D7B15" w:rsidRPr="00BF7912" w:rsidRDefault="000D7B15" w:rsidP="000D7B15">
            <w:pPr>
              <w:rPr>
                <w:rFonts w:ascii="Times New Roman" w:hAnsi="Times New Roman" w:cs="Times New Roman"/>
              </w:rPr>
            </w:pPr>
            <w:r w:rsidRPr="00BF7912">
              <w:rPr>
                <w:rFonts w:ascii="Times New Roman" w:hAnsi="Times New Roman" w:cs="Times New Roman"/>
              </w:rPr>
              <w:t>I can register &amp; application</w:t>
            </w:r>
          </w:p>
          <w:p w14:paraId="7331E4F9" w14:textId="3B425015" w:rsidR="00A07668" w:rsidRPr="000D4790" w:rsidRDefault="000D7B15" w:rsidP="000D7B15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Through Gmail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0F8ABD58" w:rsidR="00A07668" w:rsidRPr="000D4790" w:rsidRDefault="000D7B1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access my account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482B92DF" w:rsidR="00A07668" w:rsidRPr="000D4790" w:rsidRDefault="0022247B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4328" w:type="dxa"/>
          </w:tcPr>
          <w:p w14:paraId="688A0C26" w14:textId="0641F86D" w:rsidR="00A07668" w:rsidRPr="000D4790" w:rsidRDefault="0022247B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user,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Pr="00BF7912">
              <w:rPr>
                <w:rFonts w:ascii="Times New Roman" w:hAnsi="Times New Roman" w:cs="Times New Roman"/>
              </w:rPr>
              <w:t xml:space="preserve"> can log into my account for the mobile</w:t>
            </w:r>
          </w:p>
        </w:tc>
        <w:tc>
          <w:tcPr>
            <w:tcW w:w="2596" w:type="dxa"/>
          </w:tcPr>
          <w:p w14:paraId="130105D8" w14:textId="2E70CB89" w:rsidR="00A07668" w:rsidRPr="000D4790" w:rsidRDefault="000D7B1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access my account /Dashboard</w:t>
            </w:r>
          </w:p>
        </w:tc>
        <w:tc>
          <w:tcPr>
            <w:tcW w:w="1374" w:type="dxa"/>
          </w:tcPr>
          <w:p w14:paraId="09CB8661" w14:textId="057B73FB" w:rsidR="00A07668" w:rsidRPr="000D4790" w:rsidRDefault="000D7B1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1B35FBBA" w:rsidR="00A07668" w:rsidRPr="000D4790" w:rsidRDefault="000D7B1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43275B7E" w14:textId="77777777" w:rsidR="000D7B15" w:rsidRPr="00BF7912" w:rsidRDefault="000D7B15" w:rsidP="000D7B15">
            <w:pPr>
              <w:rPr>
                <w:rFonts w:ascii="Times New Roman" w:hAnsi="Times New Roman" w:cs="Times New Roman"/>
              </w:rPr>
            </w:pPr>
            <w:r w:rsidRPr="00BF7912">
              <w:rPr>
                <w:rFonts w:ascii="Times New Roman" w:hAnsi="Times New Roman" w:cs="Times New Roman"/>
              </w:rPr>
              <w:t>Customer (Web   user)</w:t>
            </w:r>
          </w:p>
          <w:p w14:paraId="66A780F4" w14:textId="4AAE6075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30AEDDA" w14:textId="3DC99194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 xml:space="preserve">  Registration</w:t>
            </w:r>
          </w:p>
        </w:tc>
        <w:tc>
          <w:tcPr>
            <w:tcW w:w="1309" w:type="dxa"/>
          </w:tcPr>
          <w:p w14:paraId="7DE92C7B" w14:textId="582235E1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4328" w:type="dxa"/>
          </w:tcPr>
          <w:p w14:paraId="15539C8A" w14:textId="44C06709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user,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F7912">
              <w:rPr>
                <w:rFonts w:ascii="Times New Roman" w:hAnsi="Times New Roman" w:cs="Times New Roman"/>
              </w:rPr>
              <w:t>I can register for the application by entering my email, password, and confirming my password</w:t>
            </w:r>
          </w:p>
        </w:tc>
        <w:tc>
          <w:tcPr>
            <w:tcW w:w="2596" w:type="dxa"/>
          </w:tcPr>
          <w:p w14:paraId="43A91387" w14:textId="5A49B795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access my account/Dashboard</w:t>
            </w:r>
          </w:p>
        </w:tc>
        <w:tc>
          <w:tcPr>
            <w:tcW w:w="1374" w:type="dxa"/>
          </w:tcPr>
          <w:p w14:paraId="252ABC59" w14:textId="5AEF9A09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31154F09" w14:textId="63AAEAFF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1EB7547A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75D19752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4328" w:type="dxa"/>
          </w:tcPr>
          <w:p w14:paraId="309416C7" w14:textId="653A4A46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3781F1D3" w14:textId="7C648538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789D748" w14:textId="2A234748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3FC48783" w14:textId="3C012BBA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A309C5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49C7538E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4328" w:type="dxa"/>
          </w:tcPr>
          <w:p w14:paraId="2FC68785" w14:textId="6C9132BB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142242A" w14:textId="1388BD69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11DF1975" w14:textId="70613DB0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74" w:type="dxa"/>
          </w:tcPr>
          <w:p w14:paraId="7E25C992" w14:textId="6C6F47AF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Sprint-2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7F8C9363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4328" w:type="dxa"/>
          </w:tcPr>
          <w:p w14:paraId="3DB83EF5" w14:textId="00124E80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user ,I can upload a Profile photo and add my name to my account</w:t>
            </w:r>
          </w:p>
        </w:tc>
        <w:tc>
          <w:tcPr>
            <w:tcW w:w="2596" w:type="dxa"/>
          </w:tcPr>
          <w:p w14:paraId="7AC3473E" w14:textId="0F2B26C6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upload my Profile photo/Name in my account</w:t>
            </w:r>
          </w:p>
        </w:tc>
        <w:tc>
          <w:tcPr>
            <w:tcW w:w="1374" w:type="dxa"/>
          </w:tcPr>
          <w:p w14:paraId="2D098F79" w14:textId="25D0D3F1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14:paraId="686BB511" w14:textId="24C5125F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Sprint-1</w:t>
            </w: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46713966" w:rsidR="00A07668" w:rsidRPr="000D4790" w:rsidRDefault="00F22DD1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Customer Care Executive</w:t>
            </w:r>
          </w:p>
        </w:tc>
        <w:tc>
          <w:tcPr>
            <w:tcW w:w="1850" w:type="dxa"/>
          </w:tcPr>
          <w:p w14:paraId="3A397920" w14:textId="31DEC704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Customer Support</w:t>
            </w:r>
          </w:p>
        </w:tc>
        <w:tc>
          <w:tcPr>
            <w:tcW w:w="1309" w:type="dxa"/>
          </w:tcPr>
          <w:p w14:paraId="22C47756" w14:textId="25559D85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4328" w:type="dxa"/>
          </w:tcPr>
          <w:p w14:paraId="49E88C9A" w14:textId="2265D455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 user,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F7912">
              <w:rPr>
                <w:rFonts w:ascii="Times New Roman" w:hAnsi="Times New Roman" w:cs="Times New Roman"/>
              </w:rPr>
              <w:t xml:space="preserve">I can support for customers to handle queries and complaints from their customers  </w:t>
            </w:r>
          </w:p>
        </w:tc>
        <w:tc>
          <w:tcPr>
            <w:tcW w:w="2596" w:type="dxa"/>
          </w:tcPr>
          <w:p w14:paraId="56E3B4BD" w14:textId="23A32780" w:rsidR="00A07668" w:rsidRPr="000D4790" w:rsidRDefault="00F22DD1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support for customers to clear complaints</w:t>
            </w:r>
          </w:p>
        </w:tc>
        <w:tc>
          <w:tcPr>
            <w:tcW w:w="1374" w:type="dxa"/>
          </w:tcPr>
          <w:p w14:paraId="6342B214" w14:textId="0D79AA72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3A3192A5" w14:textId="595E91E2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Sprint-1</w:t>
            </w:r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37AB41FD" w:rsidR="00A07668" w:rsidRPr="000D4790" w:rsidRDefault="00126922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850" w:type="dxa"/>
          </w:tcPr>
          <w:p w14:paraId="0E599604" w14:textId="48BDA8F0" w:rsidR="00A07668" w:rsidRPr="000D4790" w:rsidRDefault="00126922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 w:rsidRPr="00BF7912">
              <w:rPr>
                <w:rFonts w:ascii="Times New Roman" w:eastAsia="Arial" w:hAnsi="Times New Roman" w:cs="Times New Roman"/>
                <w:color w:val="222222"/>
                <w:lang w:val="en-US"/>
              </w:rPr>
              <w:t>Responsibility</w:t>
            </w:r>
          </w:p>
        </w:tc>
        <w:tc>
          <w:tcPr>
            <w:tcW w:w="1309" w:type="dxa"/>
          </w:tcPr>
          <w:p w14:paraId="1ED2CCF9" w14:textId="201F1BFA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USN-12</w:t>
            </w:r>
          </w:p>
        </w:tc>
        <w:tc>
          <w:tcPr>
            <w:tcW w:w="4328" w:type="dxa"/>
          </w:tcPr>
          <w:p w14:paraId="1DDCCBAE" w14:textId="56E2AC79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As a system administrator I want to be able to add new users when required so that</w:t>
            </w:r>
          </w:p>
        </w:tc>
        <w:tc>
          <w:tcPr>
            <w:tcW w:w="2596" w:type="dxa"/>
          </w:tcPr>
          <w:p w14:paraId="66E796D6" w14:textId="09C7B5A0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I Can add new users</w:t>
            </w:r>
          </w:p>
        </w:tc>
        <w:tc>
          <w:tcPr>
            <w:tcW w:w="1374" w:type="dxa"/>
          </w:tcPr>
          <w:p w14:paraId="564C25AC" w14:textId="57C37E74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7F539FD2" w14:textId="7AE7C82F" w:rsidR="00A07668" w:rsidRPr="000D4790" w:rsidRDefault="0012692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BF7912">
              <w:rPr>
                <w:rFonts w:ascii="Times New Roman" w:hAnsi="Times New Roman" w:cs="Times New Roman"/>
              </w:rPr>
              <w:t>Sprint 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C4D8C"/>
    <w:rsid w:val="000D4790"/>
    <w:rsid w:val="000D7B15"/>
    <w:rsid w:val="000E5D02"/>
    <w:rsid w:val="001126AC"/>
    <w:rsid w:val="001166A4"/>
    <w:rsid w:val="00126922"/>
    <w:rsid w:val="00163759"/>
    <w:rsid w:val="00174504"/>
    <w:rsid w:val="00183675"/>
    <w:rsid w:val="001B4ABD"/>
    <w:rsid w:val="00213958"/>
    <w:rsid w:val="0022247B"/>
    <w:rsid w:val="00265750"/>
    <w:rsid w:val="00295EF4"/>
    <w:rsid w:val="002A01D1"/>
    <w:rsid w:val="002E7A54"/>
    <w:rsid w:val="003245C3"/>
    <w:rsid w:val="00366C3D"/>
    <w:rsid w:val="00370837"/>
    <w:rsid w:val="00371A5C"/>
    <w:rsid w:val="0039046D"/>
    <w:rsid w:val="003953E6"/>
    <w:rsid w:val="003C4A8E"/>
    <w:rsid w:val="003D3F65"/>
    <w:rsid w:val="003E3A16"/>
    <w:rsid w:val="003E4FA8"/>
    <w:rsid w:val="00434D88"/>
    <w:rsid w:val="00541F37"/>
    <w:rsid w:val="00546E84"/>
    <w:rsid w:val="00585E01"/>
    <w:rsid w:val="00585F15"/>
    <w:rsid w:val="005A4CB0"/>
    <w:rsid w:val="005B2106"/>
    <w:rsid w:val="005D1928"/>
    <w:rsid w:val="005D3EC8"/>
    <w:rsid w:val="005F7D14"/>
    <w:rsid w:val="00604389"/>
    <w:rsid w:val="00604AAA"/>
    <w:rsid w:val="00632D23"/>
    <w:rsid w:val="006526DB"/>
    <w:rsid w:val="006C705F"/>
    <w:rsid w:val="006D393F"/>
    <w:rsid w:val="006D614E"/>
    <w:rsid w:val="00710333"/>
    <w:rsid w:val="00726114"/>
    <w:rsid w:val="00737BBF"/>
    <w:rsid w:val="007621D5"/>
    <w:rsid w:val="007A3AE5"/>
    <w:rsid w:val="007B52AA"/>
    <w:rsid w:val="007D3B4C"/>
    <w:rsid w:val="0080453D"/>
    <w:rsid w:val="008836CA"/>
    <w:rsid w:val="008E30DA"/>
    <w:rsid w:val="00992BA2"/>
    <w:rsid w:val="009D0CDB"/>
    <w:rsid w:val="009D3AA0"/>
    <w:rsid w:val="00A07668"/>
    <w:rsid w:val="00A12A39"/>
    <w:rsid w:val="00A454EC"/>
    <w:rsid w:val="00A75582"/>
    <w:rsid w:val="00A85D6B"/>
    <w:rsid w:val="00AB20AC"/>
    <w:rsid w:val="00AC6D16"/>
    <w:rsid w:val="00AC7F0A"/>
    <w:rsid w:val="00AF1508"/>
    <w:rsid w:val="00B242AC"/>
    <w:rsid w:val="00B50671"/>
    <w:rsid w:val="00B76D2E"/>
    <w:rsid w:val="00C06AC7"/>
    <w:rsid w:val="00C23998"/>
    <w:rsid w:val="00C41EA6"/>
    <w:rsid w:val="00C80DC0"/>
    <w:rsid w:val="00D47E72"/>
    <w:rsid w:val="00D76549"/>
    <w:rsid w:val="00D86D82"/>
    <w:rsid w:val="00D952EE"/>
    <w:rsid w:val="00D97A7C"/>
    <w:rsid w:val="00DA0780"/>
    <w:rsid w:val="00DB06D2"/>
    <w:rsid w:val="00DB6A25"/>
    <w:rsid w:val="00DC7867"/>
    <w:rsid w:val="00DE22BD"/>
    <w:rsid w:val="00DF7F8B"/>
    <w:rsid w:val="00E1603E"/>
    <w:rsid w:val="00EB10A4"/>
    <w:rsid w:val="00EC73AF"/>
    <w:rsid w:val="00F01F80"/>
    <w:rsid w:val="00F03825"/>
    <w:rsid w:val="00F11560"/>
    <w:rsid w:val="00F22DD1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SYSTEMS</cp:lastModifiedBy>
  <cp:revision>5</cp:revision>
  <cp:lastPrinted>2022-10-03T05:10:00Z</cp:lastPrinted>
  <dcterms:created xsi:type="dcterms:W3CDTF">2022-10-13T14:09:00Z</dcterms:created>
  <dcterms:modified xsi:type="dcterms:W3CDTF">2022-10-15T15:15:00Z</dcterms:modified>
</cp:coreProperties>
</file>