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CAPSTONE PROJECT REPORT</w:t>
        <w:br/>
      </w:r>
      <w:r>
        <w:rPr>
          <w:b/>
          <w:sz w:val="28"/>
        </w:rPr>
        <w:t>Intelligent Test Pattern Optimization for Digital Circuit Testing</w:t>
      </w:r>
    </w:p>
    <w:p>
      <w:r>
        <w:t>Educational reference implementation. Fill in student name, register number, department, institution, and guide before submission.</w:t>
      </w:r>
    </w:p>
    <w:p>
      <w:pPr>
        <w:pStyle w:val="Heading1"/>
      </w:pPr>
      <w:r>
        <w:t>1. Abstract</w:t>
      </w:r>
    </w:p>
    <w:p>
      <w:r>
        <w:t>This project demonstrates digital test-pattern generation, single stuck-at fault simulation, AI-based pattern ranking, and coverage-driven selection. A Random Forest model scores patterns using engineered features. The selected patterns are compared with binary-order and random-order baselines.</w:t>
      </w:r>
    </w:p>
    <w:p>
      <w:pPr>
        <w:pStyle w:val="Heading1"/>
      </w:pPr>
      <w:r>
        <w:t>2. Objectives</w:t>
      </w:r>
    </w:p>
    <w:p>
      <w:r>
        <w:t>Generate test patterns and target faults; simulate good and faulty circuits; build a fault-detection matrix; rank patterns using Random Forest; compare coverage, pattern count, and runtime.</w:t>
      </w:r>
    </w:p>
    <w:p>
      <w:pPr>
        <w:pStyle w:val="Heading1"/>
      </w:pPr>
      <w:r>
        <w:t>3. Circuit and fault model</w:t>
      </w:r>
    </w:p>
    <w:p>
      <w:r>
        <w:t>Inputs: a,b,c,d. Nodes: n1=a XOR b; n2=c AND d; n3=a OR c; n4=NOT(b AND d); y0=n1 XOR n2; y1=n3 AND n4; y2=y0 OR y1. The target set includes SA0 and SA1 faults at n1,n2,n3,n4,y0,y1,y2, giving 14 target faults. A pattern detects a fault when any output differs from its fault-free value.</w:t>
      </w:r>
    </w:p>
    <w:p>
      <w:pPr>
        <w:pStyle w:val="Heading1"/>
      </w:pPr>
      <w:r>
        <w:t>4. Pattern generation and simulation</w:t>
      </w:r>
    </w:p>
    <w:p>
      <w:r>
        <w:t>All 2^4 = 16 input combinations are enumerated. The circuit is evaluated in its good state and under each of the 14 faults. The detection matrix contains 1 for a detected fault and 0 otherwise. See data/generated_test_patterns.csv, data/target_faults.csv, and data/fault_detection_matrix.csv.</w:t>
      </w:r>
    </w:p>
    <w:p>
      <w:pPr>
        <w:pStyle w:val="Heading1"/>
      </w:pPr>
      <w:r>
        <w:t>5. AI method</w:t>
      </w:r>
    </w:p>
    <w:p>
      <w:r>
        <w:t>Features: four input bits, number of 1 bits, adjacent-bit transitions, and balanced-bit indicator. Target: number of faults detected by each pattern. A RandomForestRegressor (250 trees) estimates a score. Patterns are sorted by predicted score, then a greedy selector chooses patterns that detect uncovered faults. Four-fold cross-validation MAE is 0.623 ± 0.221 faults; with only 16 examples this is a diagnostic, not evidence of generalization.</w:t>
      </w:r>
    </w:p>
    <w:p>
      <w:pPr>
        <w:pStyle w:val="Heading1"/>
      </w:pPr>
      <w:r>
        <w:t>6. Experimental results</w:t>
      </w:r>
    </w:p>
    <w:p>
      <w:r>
        <w:t>Results below are generated by running src/main.py. Random-order baseline is averaged over 100 seeded permutations. A result that does not beat a baseline is still a valid experimental finding; do not claim AI improvement where the measurements do not show it.</w:t>
      </w:r>
    </w:p>
    <w:p>
      <w:pPr>
        <w:pStyle w:val="Heading1"/>
      </w:pPr>
      <w:r>
        <w:t>7. Runtime and reproducibility</w:t>
      </w:r>
    </w:p>
    <w:p>
      <w:r>
        <w:t>Install dependencies with python -m pip install -r requirements.txt, then run python src/main.py. Use `time python src/main.py` on macOS/Linux or an equivalent timer to measure runtime on your own computer. The fixed seed makes the random trials reproducible.</w:t>
      </w:r>
    </w:p>
    <w:p>
      <w:pPr>
        <w:pStyle w:val="Heading1"/>
      </w:pPr>
      <w:r>
        <w:t>8. Limitations and future work</w:t>
      </w:r>
    </w:p>
    <w:p>
      <w:r>
        <w:t>This is a small educational benchmark, not industrial ATPG. Only single stuck-at faults are modeled. Random Forest is trained on a tiny exhaustive set, so results should not be generalized. Future work: larger circuits, Verilog simulation, structural features, delay/bridging faults, and established ATPG comparisons.</w:t>
      </w:r>
    </w:p>
    <w:p>
      <w:pPr>
        <w:pStyle w:val="Heading1"/>
      </w:pPr>
      <w:r>
        <w:t>9. Conclusion</w:t>
      </w:r>
    </w:p>
    <w:p>
      <w:r>
        <w:t>The implementation completes the pipeline from pattern generation through fault injection, feature engineering, AI-assisted ranking, greedy selection, and baseline comparison. CSV datasets and summary files make the experiment reproducible.</w:t>
      </w:r>
    </w:p>
    <w:p>
      <w:pPr>
        <w:pStyle w:val="Heading1"/>
      </w:pPr>
      <w:r>
        <w:t>10. Deliverable file guide</w:t>
      </w:r>
    </w:p>
    <w:p>
      <w:r>
        <w:t>src/main.py: implementation. data/: patterns, faults, detection matrix. results/: AI ranking, strategy comparison, random trials, coverage curve, run summary. docs/: this report and presentation.</w:t>
      </w:r>
    </w:p>
    <w:p>
      <w:pPr>
        <w:pStyle w:val="Heading1"/>
      </w:pPr>
      <w:r>
        <w:t>Comparison table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Strategy</w:t>
            </w:r>
          </w:p>
        </w:tc>
        <w:tc>
          <w:tcPr>
            <w:tcW w:type="dxa" w:w="1728"/>
          </w:tcPr>
          <w:p>
            <w:r>
              <w:t>Patterns</w:t>
            </w:r>
          </w:p>
        </w:tc>
        <w:tc>
          <w:tcPr>
            <w:tcW w:type="dxa" w:w="1728"/>
          </w:tcPr>
          <w:p>
            <w:r>
              <w:t>Coverage</w:t>
            </w:r>
          </w:p>
        </w:tc>
        <w:tc>
          <w:tcPr>
            <w:tcW w:type="dxa" w:w="1728"/>
          </w:tcPr>
          <w:p>
            <w:r>
              <w:t>Faults detected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AI_RandomForest_ranked_greedy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92.9%</w:t>
            </w:r>
          </w:p>
        </w:tc>
        <w:tc>
          <w:tcPr>
            <w:tcW w:type="dxa" w:w="1728"/>
          </w:tcPr>
          <w:p>
            <w:r>
              <w:t>13.0</w:t>
            </w:r>
          </w:p>
        </w:tc>
        <w:tc>
          <w:tcPr>
            <w:tcW w:type="dxa" w:w="1728"/>
          </w:tcPr>
          <w:p>
            <w:r>
              <w:t>14</w:t>
            </w:r>
          </w:p>
        </w:tc>
      </w:tr>
      <w:tr>
        <w:tc>
          <w:tcPr>
            <w:tcW w:type="dxa" w:w="1728"/>
          </w:tcPr>
          <w:p>
            <w:r>
              <w:t>Basic_binary_order_greedy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92.9%</w:t>
            </w:r>
          </w:p>
        </w:tc>
        <w:tc>
          <w:tcPr>
            <w:tcW w:type="dxa" w:w="1728"/>
          </w:tcPr>
          <w:p>
            <w:r>
              <w:t>13.0</w:t>
            </w:r>
          </w:p>
        </w:tc>
        <w:tc>
          <w:tcPr>
            <w:tcW w:type="dxa" w:w="1728"/>
          </w:tcPr>
          <w:p>
            <w:r>
              <w:t>14</w:t>
            </w:r>
          </w:p>
        </w:tc>
      </w:tr>
      <w:tr>
        <w:tc>
          <w:tcPr>
            <w:tcW w:type="dxa" w:w="1728"/>
          </w:tcPr>
          <w:p>
            <w:r>
              <w:t>Random_order_greedy_mean_100_runs</w:t>
            </w:r>
          </w:p>
        </w:tc>
        <w:tc>
          <w:tcPr>
            <w:tcW w:type="dxa" w:w="1728"/>
          </w:tcPr>
          <w:p>
            <w:r>
              <w:t>3.77</w:t>
            </w:r>
          </w:p>
        </w:tc>
        <w:tc>
          <w:tcPr>
            <w:tcW w:type="dxa" w:w="1728"/>
          </w:tcPr>
          <w:p>
            <w:r>
              <w:t>94.9%</w:t>
            </w:r>
          </w:p>
        </w:tc>
        <w:tc>
          <w:tcPr>
            <w:tcW w:type="dxa" w:w="1728"/>
          </w:tcPr>
          <w:p>
            <w:r>
              <w:t>13.28</w:t>
            </w:r>
          </w:p>
        </w:tc>
        <w:tc>
          <w:tcPr>
            <w:tcW w:type="dxa" w:w="1728"/>
          </w:tcPr>
          <w:p>
            <w:r>
              <w:t>14</w:t>
            </w:r>
          </w:p>
        </w:tc>
      </w:tr>
    </w:tbl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