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AFC9" w14:textId="77777777" w:rsidR="00274B56" w:rsidRDefault="00274B56">
      <w:pPr>
        <w:rPr>
          <w:rtl/>
        </w:rPr>
      </w:pPr>
    </w:p>
    <w:p w14:paraId="16013655" w14:textId="77777777" w:rsidR="00CC45D0" w:rsidRDefault="00CC45D0" w:rsidP="00CC45D0">
      <w:pPr>
        <w:pStyle w:val="p4"/>
        <w:bidi/>
        <w:ind w:left="0" w:right="540"/>
        <w:jc w:val="center"/>
        <w:rPr>
          <w:rStyle w:val="s2"/>
          <w:b/>
          <w:bCs/>
          <w:sz w:val="36"/>
          <w:szCs w:val="36"/>
          <w:rtl/>
        </w:rPr>
      </w:pPr>
      <w:r w:rsidRPr="00562070">
        <w:rPr>
          <w:rStyle w:val="s2"/>
          <w:rFonts w:hint="cs"/>
          <w:b/>
          <w:bCs/>
          <w:sz w:val="36"/>
          <w:szCs w:val="36"/>
          <w:rtl/>
        </w:rPr>
        <w:t>مقال</w:t>
      </w:r>
    </w:p>
    <w:p w14:paraId="5DF745D2" w14:textId="77777777" w:rsidR="00CC45D0" w:rsidRDefault="00CC45D0" w:rsidP="007D0194">
      <w:pPr>
        <w:rPr>
          <w:rtl/>
        </w:rPr>
      </w:pPr>
    </w:p>
    <w:p w14:paraId="5E213396" w14:textId="23B47B9F" w:rsidR="007D0194" w:rsidRPr="00CC45D0" w:rsidRDefault="00CC45D0" w:rsidP="00CC45D0">
      <w:pPr>
        <w:jc w:val="center"/>
        <w:rPr>
          <w:b/>
          <w:bCs/>
          <w:sz w:val="28"/>
          <w:szCs w:val="28"/>
        </w:rPr>
      </w:pPr>
      <w:r w:rsidRPr="00CC45D0">
        <w:rPr>
          <w:rFonts w:hint="cs"/>
          <w:b/>
          <w:bCs/>
          <w:sz w:val="28"/>
          <w:szCs w:val="28"/>
          <w:rtl/>
        </w:rPr>
        <w:t xml:space="preserve">السعودية ليست طرفا في معادلات السياسة </w:t>
      </w:r>
      <w:proofErr w:type="gramStart"/>
      <w:r w:rsidRPr="00CC45D0">
        <w:rPr>
          <w:rFonts w:hint="cs"/>
          <w:b/>
          <w:bCs/>
          <w:sz w:val="28"/>
          <w:szCs w:val="28"/>
          <w:rtl/>
        </w:rPr>
        <w:t>الدولية</w:t>
      </w:r>
      <w:proofErr w:type="gramEnd"/>
      <w:r w:rsidRPr="00CC45D0">
        <w:rPr>
          <w:rFonts w:hint="cs"/>
          <w:b/>
          <w:bCs/>
          <w:sz w:val="28"/>
          <w:szCs w:val="28"/>
          <w:rtl/>
        </w:rPr>
        <w:t xml:space="preserve"> بل هي معادلة بحد ذاتها</w:t>
      </w:r>
    </w:p>
    <w:p w14:paraId="3AC4E79F" w14:textId="77777777" w:rsidR="007D0194" w:rsidRPr="007D0194" w:rsidRDefault="007D0194" w:rsidP="007D0194">
      <w:r w:rsidRPr="007D0194">
        <w:rPr>
          <w:rtl/>
        </w:rPr>
        <w:t>في ظل زيارة سمو ولي العهد الأمير محمد بن سلمان إلى الولايات المتحدة الأمريكية، وما رافقها من حزمة اتفاقيات عسكرية واقتصادية واستثمارية، يبدو واضحًا أننا أمام مرحلة جديدة ستنعكس بالضرورة على المشهد التشريعي والتنظيمي في المملكة</w:t>
      </w:r>
      <w:r w:rsidRPr="007D0194">
        <w:t>.</w:t>
      </w:r>
    </w:p>
    <w:p w14:paraId="2EF68858" w14:textId="77777777" w:rsidR="007D0194" w:rsidRPr="007D0194" w:rsidRDefault="007D0194" w:rsidP="007D0194">
      <w:r w:rsidRPr="007D0194">
        <w:rPr>
          <w:rtl/>
        </w:rPr>
        <w:t>بوصفنا عاملين في المجال القانوني والحوكمة، نستطيع أن نستشرف – استنادًا إلى التجارب السابقة – عدداً من المسارات النظامية التي يُتوقع أن تشهد حراكًا ملحوظًا في الفترة القادمة، من أبرزها</w:t>
      </w:r>
      <w:r w:rsidRPr="007D0194">
        <w:t>:</w:t>
      </w:r>
    </w:p>
    <w:p w14:paraId="42D959AE" w14:textId="77777777" w:rsidR="007D0194" w:rsidRPr="007D0194" w:rsidRDefault="007D0194" w:rsidP="007D0194">
      <w:pPr>
        <w:numPr>
          <w:ilvl w:val="0"/>
          <w:numId w:val="1"/>
        </w:numPr>
      </w:pPr>
      <w:r w:rsidRPr="007D0194">
        <w:rPr>
          <w:b/>
          <w:bCs/>
          <w:rtl/>
        </w:rPr>
        <w:t>تطوير الأطر النظامية للاستثمار الأجنبي المباشر</w:t>
      </w:r>
      <w:r w:rsidRPr="007D0194">
        <w:br/>
      </w:r>
      <w:r w:rsidRPr="007D0194">
        <w:rPr>
          <w:rtl/>
        </w:rPr>
        <w:t>توقيع شراكات واستثمارات مشتركة سيُعيد تسليط الضوء على أنظمة الاستثمار الأجنبي، وحوكمة الشركات، وقواعد نقل الأرباح وحماية رأس المال الأجنبي، بما يضمن جذب الاستثمارات عالية القيمة، مع الحفاظ على الاعتبارات السيادية والاقتصادية للمملكة</w:t>
      </w:r>
      <w:r w:rsidRPr="007D0194">
        <w:t>.</w:t>
      </w:r>
    </w:p>
    <w:p w14:paraId="27524D84" w14:textId="77777777" w:rsidR="007D0194" w:rsidRPr="007D0194" w:rsidRDefault="007D0194" w:rsidP="007D0194">
      <w:pPr>
        <w:numPr>
          <w:ilvl w:val="0"/>
          <w:numId w:val="1"/>
        </w:numPr>
      </w:pPr>
      <w:r w:rsidRPr="007D0194">
        <w:rPr>
          <w:b/>
          <w:bCs/>
          <w:rtl/>
        </w:rPr>
        <w:t>تعزيز التنظيمات المرتبطة بالصناعات العسكرية والدفاعية</w:t>
      </w:r>
      <w:r w:rsidRPr="007D0194">
        <w:br/>
      </w:r>
      <w:r w:rsidRPr="007D0194">
        <w:rPr>
          <w:rtl/>
        </w:rPr>
        <w:t>الاتفاقيات العسكرية الاستراتيجية غالبًا ما تتطلب تحديث الأطر المنظمة للتصنيع العسكري، ونقل التقنية، وبرامج التوطين، وتنظيم سلاسل الإمداد الدفاعية. وقد نشهد مزيدًا من التشريعات التفصيلية التي تُنظِّم الملكية الفكرية في التقنيات الدفاعية وآليات الشراكة مع الشركات العالمية المتخصصة</w:t>
      </w:r>
      <w:r w:rsidRPr="007D0194">
        <w:t>.</w:t>
      </w:r>
    </w:p>
    <w:p w14:paraId="1B748A9C" w14:textId="77777777" w:rsidR="007D0194" w:rsidRPr="007D0194" w:rsidRDefault="007D0194" w:rsidP="007D0194">
      <w:pPr>
        <w:numPr>
          <w:ilvl w:val="0"/>
          <w:numId w:val="1"/>
        </w:numPr>
      </w:pPr>
      <w:r w:rsidRPr="007D0194">
        <w:rPr>
          <w:b/>
          <w:bCs/>
          <w:rtl/>
        </w:rPr>
        <w:t>أنظمة تتوافق مع شراكات التقنية والذكاء الاصطناعي</w:t>
      </w:r>
      <w:r w:rsidRPr="007D0194">
        <w:br/>
      </w:r>
      <w:r w:rsidRPr="007D0194">
        <w:rPr>
          <w:rtl/>
        </w:rPr>
        <w:t>مع توسع التعاون في مجالات التكنولوجيا المتقدمة، ستزداد الحاجة إلى تطوير قواعد حوكمة البيانات، والخصوصية، والأمن السيبراني، إضافة إلى أطر تنظيم الذكاء الاصطناعي والتقنيات الناشئة بما يحقق توازنًا بين الابتكار والحماية النظامية</w:t>
      </w:r>
      <w:r w:rsidRPr="007D0194">
        <w:t>.</w:t>
      </w:r>
    </w:p>
    <w:p w14:paraId="60F64B5A" w14:textId="77777777" w:rsidR="007D0194" w:rsidRPr="007D0194" w:rsidRDefault="007D0194" w:rsidP="007D0194">
      <w:pPr>
        <w:numPr>
          <w:ilvl w:val="0"/>
          <w:numId w:val="1"/>
        </w:numPr>
      </w:pPr>
      <w:r w:rsidRPr="007D0194">
        <w:rPr>
          <w:b/>
          <w:bCs/>
          <w:rtl/>
        </w:rPr>
        <w:t>تحديث الآليات القضائية والتحكيمية العابرة للحدود</w:t>
      </w:r>
      <w:r w:rsidRPr="007D0194">
        <w:br/>
      </w:r>
      <w:r w:rsidRPr="007D0194">
        <w:rPr>
          <w:rtl/>
        </w:rPr>
        <w:t>الاستثمارات المشتركة والمشاريع العابرة للحدود تستلزم بيئة نزاع تجاري أكثر كفاءة وموثوقية. من المتوقع أن يتزايد الاهتمام بآليات التحكيم التجاري الدولي، وتحديث أنظمة التنفيذ والاعتراف بالأحكام والقرارات الأجنبية، بما يرسخ مكانة المملكة مركزًا جاذبًا للاستثمار وفض المنازعات</w:t>
      </w:r>
      <w:r w:rsidRPr="007D0194">
        <w:t>.</w:t>
      </w:r>
    </w:p>
    <w:p w14:paraId="63B59CE0" w14:textId="77777777" w:rsidR="007D0194" w:rsidRPr="007D0194" w:rsidRDefault="007D0194" w:rsidP="007D0194">
      <w:pPr>
        <w:numPr>
          <w:ilvl w:val="0"/>
          <w:numId w:val="1"/>
        </w:numPr>
      </w:pPr>
      <w:r w:rsidRPr="007D0194">
        <w:rPr>
          <w:b/>
          <w:bCs/>
          <w:rtl/>
        </w:rPr>
        <w:t>ترسيخ بُعد الحوكمة والامتثال في الشراكات الدولية</w:t>
      </w:r>
      <w:r w:rsidRPr="007D0194">
        <w:br/>
      </w:r>
      <w:r w:rsidRPr="007D0194">
        <w:rPr>
          <w:rtl/>
        </w:rPr>
        <w:t>طبيعة الاتفاقيات الحالية تتطلب نماذج أكثر نضجًا في حوكمة القطاعين العام والخاص، ومعايير أعلى في الامتثال وإدارة المخاطر والشفافية، ما يفتح الباب أمام لوائح تفصيلية جديدة، وأدلة تنظيمية تستند إلى أفضل الممارسات العالمية مع مراعاة خصوصية البيئة السعودية</w:t>
      </w:r>
      <w:r w:rsidRPr="007D0194">
        <w:t>.</w:t>
      </w:r>
    </w:p>
    <w:p w14:paraId="49502DC4" w14:textId="77777777" w:rsidR="007D0194" w:rsidRPr="007D0194" w:rsidRDefault="007D0194" w:rsidP="007D0194">
      <w:r w:rsidRPr="007D0194">
        <w:rPr>
          <w:rtl/>
        </w:rPr>
        <w:t xml:space="preserve">من وجهة نظري، ما بعد هذه الزيارة ليس مجرد توسع في العلاقات الثنائية، بل هو مرحلة إعادة تشكيل لبعض الأطر النظامية والتنظيمية بما </w:t>
      </w:r>
      <w:proofErr w:type="spellStart"/>
      <w:r w:rsidRPr="007D0194">
        <w:rPr>
          <w:rtl/>
        </w:rPr>
        <w:t>يتواءم</w:t>
      </w:r>
      <w:proofErr w:type="spellEnd"/>
      <w:r w:rsidRPr="007D0194">
        <w:rPr>
          <w:rtl/>
        </w:rPr>
        <w:t xml:space="preserve"> مع حجم وطبيعة الشراكات القائمة. وهنا تبرز مسؤولية الممارسين القانونيين والمستشارين والمختصين في الحوكمة والامتثال في قراءة هذه المتغيرات مبكرًا، والاستعداد للتكيّف معها، وتحويلها إلى فرص حقيقية لخدمة القطاعات التي يعملون معها</w:t>
      </w:r>
      <w:r w:rsidRPr="007D0194">
        <w:t>.</w:t>
      </w:r>
    </w:p>
    <w:p w14:paraId="14ADE326" w14:textId="53F24474" w:rsidR="007D0194" w:rsidRDefault="007D0194" w:rsidP="00562070">
      <w:pPr>
        <w:rPr>
          <w:rtl/>
        </w:rPr>
      </w:pPr>
      <w:r w:rsidRPr="007D0194">
        <w:rPr>
          <w:rtl/>
        </w:rPr>
        <w:t>في النهاية، ما يجري اليوم يعزّز قناعة راسخة بأن القانون لم يعد مجرد أداة لتنظيم الواقع القائم، بل أصبح من أهم أدوات صناعة المستقبل، خصوصًا عندما يقترن برؤية استراتيجية وطموحة كما نراها اليوم في المملكة</w:t>
      </w:r>
      <w:r w:rsidRPr="007D0194">
        <w:t>.</w:t>
      </w:r>
    </w:p>
    <w:p w14:paraId="4BD9E49F" w14:textId="77777777" w:rsidR="00562070" w:rsidRPr="007D0194" w:rsidRDefault="00562070" w:rsidP="00562070"/>
    <w:p w14:paraId="4B9E944B" w14:textId="77777777" w:rsidR="00274B56" w:rsidRDefault="00274B56">
      <w:pPr>
        <w:pStyle w:val="p2"/>
        <w:bidi/>
        <w:rPr>
          <w:rtl/>
        </w:rPr>
      </w:pPr>
    </w:p>
    <w:p w14:paraId="27417A65" w14:textId="77777777" w:rsidR="00CC45D0" w:rsidRDefault="00CC45D0" w:rsidP="00CC45D0">
      <w:pPr>
        <w:pStyle w:val="p4"/>
        <w:bidi/>
        <w:ind w:left="0" w:right="540"/>
        <w:jc w:val="center"/>
        <w:rPr>
          <w:rStyle w:val="s2"/>
          <w:b/>
          <w:bCs/>
          <w:sz w:val="36"/>
          <w:szCs w:val="36"/>
          <w:rtl/>
        </w:rPr>
      </w:pPr>
      <w:r w:rsidRPr="00562070">
        <w:rPr>
          <w:rStyle w:val="s2"/>
          <w:rFonts w:hint="cs"/>
          <w:b/>
          <w:bCs/>
          <w:sz w:val="36"/>
          <w:szCs w:val="36"/>
          <w:rtl/>
        </w:rPr>
        <w:t>مقال</w:t>
      </w:r>
    </w:p>
    <w:p w14:paraId="6457144B" w14:textId="77777777" w:rsidR="00274B56" w:rsidRDefault="00274B56">
      <w:pPr>
        <w:pStyle w:val="p2"/>
        <w:rPr>
          <w:rtl/>
        </w:rPr>
      </w:pPr>
    </w:p>
    <w:p w14:paraId="7BB26798" w14:textId="22B5629A" w:rsidR="00274B56" w:rsidRDefault="00562070" w:rsidP="00CC45D0">
      <w:pPr>
        <w:pStyle w:val="p3"/>
        <w:bidi/>
        <w:jc w:val="center"/>
      </w:pPr>
      <w:r>
        <w:rPr>
          <w:rStyle w:val="s3"/>
          <w:rFonts w:hint="cs"/>
          <w:rtl/>
        </w:rPr>
        <w:t xml:space="preserve">نحو </w:t>
      </w:r>
      <w:r>
        <w:rPr>
          <w:rStyle w:val="s3"/>
          <w:rtl/>
        </w:rPr>
        <w:t xml:space="preserve">عقود </w:t>
      </w:r>
      <w:r w:rsidR="00274B56">
        <w:rPr>
          <w:rStyle w:val="s3"/>
          <w:rtl/>
        </w:rPr>
        <w:t xml:space="preserve">حكومية </w:t>
      </w:r>
      <w:r>
        <w:rPr>
          <w:rStyle w:val="s3"/>
          <w:rFonts w:hint="cs"/>
          <w:rtl/>
        </w:rPr>
        <w:t>أكثر تطورا</w:t>
      </w:r>
    </w:p>
    <w:p w14:paraId="063D3712" w14:textId="77777777" w:rsidR="00274B56" w:rsidRDefault="00274B56">
      <w:pPr>
        <w:pStyle w:val="p2"/>
        <w:bidi/>
        <w:rPr>
          <w:rtl/>
        </w:rPr>
      </w:pPr>
    </w:p>
    <w:p w14:paraId="59BF64C3" w14:textId="53CA4FF4" w:rsidR="00274B56" w:rsidRDefault="00274B56" w:rsidP="00CC45D0">
      <w:pPr>
        <w:pStyle w:val="p3"/>
        <w:bidi/>
        <w:rPr>
          <w:rtl/>
        </w:rPr>
      </w:pPr>
      <w:r>
        <w:rPr>
          <w:rStyle w:val="s2"/>
          <w:rtl/>
        </w:rPr>
        <w:t xml:space="preserve">تُعد </w:t>
      </w:r>
      <w:r>
        <w:rPr>
          <w:rStyle w:val="s3"/>
          <w:rtl/>
        </w:rPr>
        <w:t>العقود الحكومية الموحدة</w:t>
      </w:r>
      <w:r>
        <w:rPr>
          <w:rStyle w:val="s2"/>
          <w:rtl/>
        </w:rPr>
        <w:t xml:space="preserve"> إحدى أهم أدوات الحوكمة القانونية في القطاع العام، إذ تسهم في رفع كفاءة الإنفاق وتحقيق العدالة التعاقدية بين الجهات الحكومية والمتعاقدين. ومع ذلك، فإن التطوير المستمر لهذه النماذج يُعد ضرورة لضمان مواكبتها للتحولات الإدارية والتقنية المتسارعة.</w:t>
      </w:r>
    </w:p>
    <w:p w14:paraId="1E896E2D" w14:textId="77777777" w:rsidR="00274B56" w:rsidRDefault="00274B56">
      <w:pPr>
        <w:pStyle w:val="p3"/>
        <w:bidi/>
        <w:rPr>
          <w:rtl/>
        </w:rPr>
      </w:pPr>
      <w:r>
        <w:rPr>
          <w:rStyle w:val="s2"/>
          <w:rtl/>
        </w:rPr>
        <w:t>فيما يلي بعض الأفكار العملية لتطوير هذه العقود:</w:t>
      </w:r>
    </w:p>
    <w:p w14:paraId="195465F4" w14:textId="77777777" w:rsidR="00274B56" w:rsidRDefault="00274B56">
      <w:pPr>
        <w:pStyle w:val="p4"/>
        <w:bidi/>
        <w:ind w:left="0" w:right="540"/>
        <w:rPr>
          <w:rtl/>
        </w:rPr>
      </w:pPr>
      <w:r>
        <w:rPr>
          <w:rStyle w:val="apple-tab-span"/>
          <w:rFonts w:ascii="UICTFontTextStyleBody" w:hAnsi="UICTFontTextStyleBody"/>
          <w:rtl/>
        </w:rPr>
        <w:tab/>
      </w:r>
      <w:r>
        <w:rPr>
          <w:rStyle w:val="s2"/>
          <w:rtl/>
        </w:rPr>
        <w:t>1.</w:t>
      </w:r>
      <w:r>
        <w:rPr>
          <w:rStyle w:val="apple-tab-span"/>
          <w:rFonts w:ascii="UICTFontTextStyleBody" w:hAnsi="UICTFontTextStyleBody"/>
          <w:rtl/>
        </w:rPr>
        <w:tab/>
      </w:r>
      <w:r>
        <w:rPr>
          <w:rStyle w:val="s3"/>
          <w:rtl/>
        </w:rPr>
        <w:t>التحول نحو الصيغة الذكية للعقود (</w:t>
      </w:r>
      <w:r>
        <w:rPr>
          <w:rStyle w:val="s3"/>
        </w:rPr>
        <w:t>Smart Contracts</w:t>
      </w:r>
      <w:r>
        <w:rPr>
          <w:rStyle w:val="s3"/>
          <w:rtl/>
        </w:rPr>
        <w:t>):</w:t>
      </w:r>
    </w:p>
    <w:p w14:paraId="55D7FE8E" w14:textId="77777777" w:rsidR="00274B56" w:rsidRDefault="00274B56">
      <w:pPr>
        <w:pStyle w:val="p4"/>
        <w:bidi/>
        <w:ind w:left="0" w:right="540"/>
        <w:rPr>
          <w:rtl/>
        </w:rPr>
      </w:pPr>
      <w:r>
        <w:rPr>
          <w:rStyle w:val="s2"/>
          <w:rtl/>
        </w:rPr>
        <w:t>يمكن الاستفادة من التقنية لتضمين الشروط التعاقدية في أنظمة إلكترونية ذكية تُراقب التنفيذ وتُصدر التنبيهات تلقائيًا عند الإخلال بالالتزامات أو تجاوز الجداول الزمنية.</w:t>
      </w:r>
    </w:p>
    <w:p w14:paraId="5A4D8146" w14:textId="77777777" w:rsidR="00274B56" w:rsidRDefault="00274B56">
      <w:pPr>
        <w:pStyle w:val="p4"/>
        <w:bidi/>
        <w:ind w:left="0" w:right="540"/>
        <w:rPr>
          <w:rtl/>
        </w:rPr>
      </w:pPr>
      <w:r>
        <w:rPr>
          <w:rStyle w:val="apple-tab-span"/>
          <w:rFonts w:ascii="UICTFontTextStyleBody" w:hAnsi="UICTFontTextStyleBody"/>
          <w:rtl/>
        </w:rPr>
        <w:tab/>
      </w:r>
      <w:r>
        <w:rPr>
          <w:rStyle w:val="s2"/>
          <w:rtl/>
        </w:rPr>
        <w:t>2.</w:t>
      </w:r>
      <w:r>
        <w:rPr>
          <w:rStyle w:val="apple-tab-span"/>
          <w:rFonts w:ascii="UICTFontTextStyleBody" w:hAnsi="UICTFontTextStyleBody"/>
          <w:rtl/>
        </w:rPr>
        <w:tab/>
      </w:r>
      <w:r>
        <w:rPr>
          <w:rStyle w:val="s3"/>
          <w:rtl/>
        </w:rPr>
        <w:t>تعزيز المرونة التعاقدية:</w:t>
      </w:r>
    </w:p>
    <w:p w14:paraId="6A6545A6" w14:textId="77777777" w:rsidR="00274B56" w:rsidRDefault="00274B56">
      <w:pPr>
        <w:pStyle w:val="p4"/>
        <w:bidi/>
        <w:ind w:left="0" w:right="540"/>
        <w:rPr>
          <w:rtl/>
        </w:rPr>
      </w:pPr>
      <w:r>
        <w:rPr>
          <w:rStyle w:val="s2"/>
          <w:rtl/>
        </w:rPr>
        <w:t>من خلال تضمين بنود تسمح بإعادة التفاوض في حالات القوة القاهرة أو التغيرات الاقتصادية الجوهرية، بما يوازن بين حماية المال العام وتحقيق العدالة للطرف المتعاقد.</w:t>
      </w:r>
    </w:p>
    <w:p w14:paraId="4A2DEEBC" w14:textId="77777777" w:rsidR="00274B56" w:rsidRDefault="00274B56">
      <w:pPr>
        <w:pStyle w:val="p4"/>
        <w:bidi/>
        <w:ind w:left="0" w:right="540"/>
        <w:rPr>
          <w:rtl/>
        </w:rPr>
      </w:pPr>
      <w:r>
        <w:rPr>
          <w:rStyle w:val="apple-tab-span"/>
          <w:rFonts w:ascii="UICTFontTextStyleBody" w:hAnsi="UICTFontTextStyleBody"/>
          <w:rtl/>
        </w:rPr>
        <w:tab/>
      </w:r>
      <w:r>
        <w:rPr>
          <w:rStyle w:val="s2"/>
          <w:rtl/>
        </w:rPr>
        <w:t>3.</w:t>
      </w:r>
      <w:r>
        <w:rPr>
          <w:rStyle w:val="apple-tab-span"/>
          <w:rFonts w:ascii="UICTFontTextStyleBody" w:hAnsi="UICTFontTextStyleBody"/>
          <w:rtl/>
        </w:rPr>
        <w:tab/>
      </w:r>
      <w:r>
        <w:rPr>
          <w:rStyle w:val="s3"/>
          <w:rtl/>
        </w:rPr>
        <w:t>توحيد المصطلحات والآليات الفنية:</w:t>
      </w:r>
    </w:p>
    <w:p w14:paraId="5F2C7EAF" w14:textId="77777777" w:rsidR="00274B56" w:rsidRDefault="00274B56">
      <w:pPr>
        <w:pStyle w:val="p4"/>
        <w:bidi/>
        <w:ind w:left="0" w:right="540"/>
        <w:rPr>
          <w:rtl/>
        </w:rPr>
      </w:pPr>
      <w:r>
        <w:rPr>
          <w:rStyle w:val="s2"/>
          <w:rtl/>
        </w:rPr>
        <w:t>يُسهم إعداد دليل تفسيري موحد للعقود الحكومية في تقليل الاجتهادات وتباين التفسيرات القانونية بين الجهات.</w:t>
      </w:r>
    </w:p>
    <w:p w14:paraId="4904D7FD" w14:textId="77777777" w:rsidR="00274B56" w:rsidRDefault="00274B56">
      <w:pPr>
        <w:pStyle w:val="p4"/>
        <w:bidi/>
        <w:ind w:left="0" w:right="540"/>
        <w:rPr>
          <w:rtl/>
        </w:rPr>
      </w:pPr>
      <w:r>
        <w:rPr>
          <w:rStyle w:val="apple-tab-span"/>
          <w:rFonts w:ascii="UICTFontTextStyleBody" w:hAnsi="UICTFontTextStyleBody"/>
          <w:rtl/>
        </w:rPr>
        <w:tab/>
      </w:r>
      <w:r>
        <w:rPr>
          <w:rStyle w:val="s2"/>
          <w:rtl/>
        </w:rPr>
        <w:t>4.</w:t>
      </w:r>
      <w:r>
        <w:rPr>
          <w:rStyle w:val="apple-tab-span"/>
          <w:rFonts w:ascii="UICTFontTextStyleBody" w:hAnsi="UICTFontTextStyleBody"/>
          <w:rtl/>
        </w:rPr>
        <w:tab/>
      </w:r>
      <w:r>
        <w:rPr>
          <w:rStyle w:val="s3"/>
          <w:rtl/>
        </w:rPr>
        <w:t>دمج عناصر الحوكمة وإدارة المخاطر:</w:t>
      </w:r>
    </w:p>
    <w:p w14:paraId="59DEEBA3" w14:textId="77777777" w:rsidR="00274B56" w:rsidRDefault="00274B56">
      <w:pPr>
        <w:pStyle w:val="p4"/>
        <w:bidi/>
        <w:ind w:left="0" w:right="540"/>
        <w:rPr>
          <w:rtl/>
        </w:rPr>
      </w:pPr>
      <w:r>
        <w:rPr>
          <w:rStyle w:val="s2"/>
          <w:rtl/>
        </w:rPr>
        <w:t>عبر إضافة ملاحق خاصة بتقييم المخاطر وآليات المتابعة والمساءلة التعاقدية، بما يعزز الشفافية وجودة التنفيذ.</w:t>
      </w:r>
    </w:p>
    <w:p w14:paraId="5802A72D" w14:textId="77777777" w:rsidR="00274B56" w:rsidRDefault="00274B56">
      <w:pPr>
        <w:pStyle w:val="p4"/>
        <w:bidi/>
        <w:ind w:left="0" w:right="540"/>
        <w:rPr>
          <w:rtl/>
        </w:rPr>
      </w:pPr>
      <w:r>
        <w:rPr>
          <w:rStyle w:val="apple-tab-span"/>
          <w:rFonts w:ascii="UICTFontTextStyleBody" w:hAnsi="UICTFontTextStyleBody"/>
          <w:rtl/>
        </w:rPr>
        <w:tab/>
      </w:r>
      <w:r>
        <w:rPr>
          <w:rStyle w:val="s2"/>
          <w:rtl/>
        </w:rPr>
        <w:t>5.</w:t>
      </w:r>
      <w:r>
        <w:rPr>
          <w:rStyle w:val="apple-tab-span"/>
          <w:rFonts w:ascii="UICTFontTextStyleBody" w:hAnsi="UICTFontTextStyleBody"/>
          <w:rtl/>
        </w:rPr>
        <w:tab/>
      </w:r>
      <w:r>
        <w:rPr>
          <w:rStyle w:val="s3"/>
          <w:rtl/>
        </w:rPr>
        <w:t>تحديث النماذج دورياً:</w:t>
      </w:r>
    </w:p>
    <w:p w14:paraId="0513783B" w14:textId="136A3695" w:rsidR="00274B56" w:rsidRDefault="00274B56" w:rsidP="00CC45D0">
      <w:pPr>
        <w:pStyle w:val="p4"/>
        <w:bidi/>
        <w:ind w:left="0" w:right="540"/>
        <w:rPr>
          <w:rtl/>
        </w:rPr>
      </w:pPr>
      <w:r>
        <w:rPr>
          <w:rStyle w:val="s2"/>
          <w:rtl/>
        </w:rPr>
        <w:t>لتواكب الأنظمة الجديدة مثل نظام المنافسات والمشتريات الحكومية المطوّر، ومتطلبات التحول الرقمي في الأجهزة العامة.</w:t>
      </w:r>
    </w:p>
    <w:p w14:paraId="56F81CEA" w14:textId="77777777" w:rsidR="00274B56" w:rsidRDefault="00274B56">
      <w:pPr>
        <w:pStyle w:val="p3"/>
        <w:bidi/>
        <w:rPr>
          <w:rtl/>
        </w:rPr>
      </w:pPr>
      <w:r>
        <w:rPr>
          <w:rStyle w:val="s2"/>
          <w:rtl/>
        </w:rPr>
        <w:t xml:space="preserve">ختامًا، فإن تطوير العقود الحكومية الموحدة ليس مجرد تحديث للنصوص، بل هو </w:t>
      </w:r>
      <w:r>
        <w:rPr>
          <w:rStyle w:val="s3"/>
          <w:rtl/>
        </w:rPr>
        <w:t>استثمار في رفع كفاءة الأداء الحكومي</w:t>
      </w:r>
      <w:r>
        <w:rPr>
          <w:rStyle w:val="s2"/>
          <w:rtl/>
        </w:rPr>
        <w:t xml:space="preserve"> وتعزيز ثقة القطاع الخاص بالشراكة مع القطاع العام.</w:t>
      </w:r>
    </w:p>
    <w:p w14:paraId="3323EF9A" w14:textId="77777777" w:rsidR="00562070" w:rsidRDefault="00562070" w:rsidP="00562070">
      <w:pPr>
        <w:bidi w:val="0"/>
        <w:spacing w:after="0" w:line="240" w:lineRule="auto"/>
        <w:rPr>
          <w:rFonts w:ascii=".AppleSystemUIFont" w:hAnsi=".AppleSystemUIFont" w:cs="Times New Roman"/>
          <w:kern w:val="0"/>
          <w:sz w:val="26"/>
          <w:szCs w:val="26"/>
          <w:rtl/>
          <w14:ligatures w14:val="none"/>
        </w:rPr>
      </w:pPr>
    </w:p>
    <w:p w14:paraId="0F83F13C" w14:textId="77777777" w:rsidR="00CC45D0" w:rsidRDefault="00CC45D0" w:rsidP="00CC45D0">
      <w:pPr>
        <w:pStyle w:val="p4"/>
        <w:bidi/>
        <w:ind w:left="0" w:right="540"/>
        <w:jc w:val="center"/>
        <w:rPr>
          <w:rStyle w:val="s2"/>
          <w:b/>
          <w:bCs/>
          <w:sz w:val="36"/>
          <w:szCs w:val="36"/>
          <w:rtl/>
        </w:rPr>
      </w:pPr>
      <w:r w:rsidRPr="00562070">
        <w:rPr>
          <w:rStyle w:val="s2"/>
          <w:rFonts w:hint="cs"/>
          <w:b/>
          <w:bCs/>
          <w:sz w:val="36"/>
          <w:szCs w:val="36"/>
          <w:rtl/>
        </w:rPr>
        <w:t>مقال</w:t>
      </w:r>
    </w:p>
    <w:p w14:paraId="1E212515" w14:textId="77777777" w:rsidR="00562070" w:rsidRPr="00C91F04" w:rsidRDefault="00562070" w:rsidP="00562070">
      <w:pPr>
        <w:bidi w:val="0"/>
        <w:spacing w:after="0" w:line="240" w:lineRule="auto"/>
        <w:rPr>
          <w:rFonts w:ascii=".AppleSystemUIFont" w:hAnsi=".AppleSystemUIFont" w:cs="Times New Roman"/>
          <w:kern w:val="0"/>
          <w:sz w:val="26"/>
          <w:szCs w:val="26"/>
          <w14:ligatures w14:val="none"/>
        </w:rPr>
      </w:pPr>
    </w:p>
    <w:p w14:paraId="025E8A6B" w14:textId="789867B3" w:rsidR="00C91F04" w:rsidRDefault="00C91F04" w:rsidP="00562070">
      <w:pPr>
        <w:spacing w:after="0" w:line="240" w:lineRule="auto"/>
        <w:rPr>
          <w:rFonts w:ascii=".AppleSystemUIFont" w:hAnsi=".AppleSystemUIFont" w:cs="Times New Roman"/>
          <w:b/>
          <w:bCs/>
          <w:kern w:val="0"/>
          <w:sz w:val="26"/>
          <w:szCs w:val="26"/>
          <w:rtl/>
          <w14:ligatures w14:val="none"/>
        </w:rPr>
      </w:pPr>
      <w:r w:rsidRPr="00562070">
        <w:rPr>
          <w:rFonts w:ascii="UICTFontTextStyleBody" w:hAnsi="UICTFontTextStyleBody" w:cs="Times New Roman"/>
          <w:b/>
          <w:bCs/>
          <w:kern w:val="0"/>
          <w:sz w:val="26"/>
          <w:szCs w:val="26"/>
          <w:rtl/>
          <w14:ligatures w14:val="none"/>
        </w:rPr>
        <w:t>2026عصر التحول التشريعي السعودي تملّك الأجانب للعقار وانطلاقة اقتصادية غير مسبوقة</w:t>
      </w:r>
    </w:p>
    <w:p w14:paraId="6BE70DF5" w14:textId="77777777" w:rsidR="00562070" w:rsidRPr="00562070" w:rsidRDefault="00562070" w:rsidP="00562070">
      <w:pPr>
        <w:spacing w:after="0" w:line="240" w:lineRule="auto"/>
        <w:rPr>
          <w:rFonts w:ascii=".AppleSystemUIFont" w:hAnsi=".AppleSystemUIFont" w:cs="Times New Roman"/>
          <w:b/>
          <w:bCs/>
          <w:kern w:val="0"/>
          <w:sz w:val="26"/>
          <w:szCs w:val="26"/>
          <w:rtl/>
          <w14:ligatures w14:val="none"/>
        </w:rPr>
      </w:pPr>
    </w:p>
    <w:p w14:paraId="00947BE6" w14:textId="1A0F6618" w:rsidR="00C91F04" w:rsidRPr="00C91F04" w:rsidRDefault="00C91F04" w:rsidP="00562070">
      <w:pPr>
        <w:spacing w:after="0" w:line="240" w:lineRule="auto"/>
        <w:rPr>
          <w:rFonts w:ascii=".AppleSystemUIFont" w:hAnsi=".AppleSystemUIFont" w:cs="Times New Roman"/>
          <w:kern w:val="0"/>
          <w:sz w:val="26"/>
          <w:szCs w:val="26"/>
          <w14:ligatures w14:val="none"/>
        </w:rPr>
      </w:pPr>
      <w:r w:rsidRPr="00C91F04">
        <w:rPr>
          <w:rFonts w:ascii="UICTFontTextStyleBody" w:hAnsi="UICTFontTextStyleBody" w:cs="Times New Roman"/>
          <w:kern w:val="0"/>
          <w:sz w:val="26"/>
          <w:szCs w:val="26"/>
          <w:rtl/>
          <w14:ligatures w14:val="none"/>
        </w:rPr>
        <w:t>تشهد المملكة العربية السعودية مرحلة غير مسبوقة من التحوّل التشريعي، مع دخول عام 2026، إذ ستبدأ المملكة رسمياً تطبيق نظام جديد يسمح وللمرة الأولى للأجانب بتملك العقارات داخل البلاد، مع وضع ضوابط وجغرافية محددة وتشريعات محفزة، تشمل فرض رسوم بنسبة 10% وغرامات صارمة لمواجهة أي تجاوز للنظام.</w:t>
      </w:r>
    </w:p>
    <w:p w14:paraId="15DF1A83" w14:textId="5BCC6462" w:rsidR="00C91F04" w:rsidRPr="00C91F04" w:rsidRDefault="00C91F04" w:rsidP="00562070">
      <w:pPr>
        <w:spacing w:after="0" w:line="240" w:lineRule="auto"/>
        <w:rPr>
          <w:rFonts w:ascii=".AppleSystemUIFont" w:hAnsi=".AppleSystemUIFont" w:cs="Times New Roman"/>
          <w:kern w:val="0"/>
          <w:sz w:val="26"/>
          <w:szCs w:val="26"/>
          <w14:ligatures w14:val="none"/>
        </w:rPr>
      </w:pPr>
      <w:r w:rsidRPr="00C91F04">
        <w:rPr>
          <w:rFonts w:ascii="UICTFontTextStyleBody" w:hAnsi="UICTFontTextStyleBody" w:cs="Times New Roman"/>
          <w:kern w:val="0"/>
          <w:sz w:val="26"/>
          <w:szCs w:val="26"/>
          <w:rtl/>
          <w14:ligatures w14:val="none"/>
        </w:rPr>
        <w:t>النظام المنتظر يمثل قفزة نوعية في رسم ملامح السوق العقاري السعودي، ويُتوقع أن يجذب تدفقات استثمارية ضخمة ويضاعف حجم القطاع خلال العقد المقبل، مع تركيز خاص على مدينتي الرياض وجدة، ووضع شروط استثنائية لمكة المكرمة والمدينة المنورة للحفاظ على الهوية الدينية والاجتماعية.</w:t>
      </w:r>
    </w:p>
    <w:p w14:paraId="4D82E057" w14:textId="4B33F03F" w:rsidR="00C91F04" w:rsidRDefault="00C91F04" w:rsidP="00562070">
      <w:pPr>
        <w:spacing w:after="0" w:line="240" w:lineRule="auto"/>
        <w:rPr>
          <w:rFonts w:ascii=".AppleSystemUIFont" w:hAnsi=".AppleSystemUIFont" w:cs="Times New Roman"/>
          <w:kern w:val="0"/>
          <w:sz w:val="26"/>
          <w:szCs w:val="26"/>
          <w:rtl/>
          <w14:ligatures w14:val="none"/>
        </w:rPr>
      </w:pPr>
      <w:r w:rsidRPr="00C91F04">
        <w:rPr>
          <w:rFonts w:ascii="UICTFontTextStyleBody" w:hAnsi="UICTFontTextStyleBody" w:cs="Times New Roman"/>
          <w:kern w:val="0"/>
          <w:sz w:val="26"/>
          <w:szCs w:val="26"/>
          <w:rtl/>
          <w14:ligatures w14:val="none"/>
        </w:rPr>
        <w:t>تتناغم هذه الخطوة مع مستهدفات رؤية 2030، في إطار سعي المملكة لتنويع مصادر الدخل، وتحويلها لمركز إقليمي وعالمي للاستثمار العقاري. كما سيرافق هذه التشريعات المرتقبة تحديثات على قوانين الجنسية والإقامة، وإطلاق مشاريع عمرانية رقمية ومستدامة، لترسيخ بيئة سوقية عادلة، تنافسية وآمنة لجميع المستثمرين.</w:t>
      </w:r>
    </w:p>
    <w:p w14:paraId="3762AA27" w14:textId="77777777" w:rsidR="00562070" w:rsidRPr="00C91F04" w:rsidRDefault="00562070" w:rsidP="00562070">
      <w:pPr>
        <w:spacing w:after="0" w:line="240" w:lineRule="auto"/>
        <w:rPr>
          <w:rFonts w:ascii=".AppleSystemUIFont" w:hAnsi=".AppleSystemUIFont" w:cs="Times New Roman"/>
          <w:kern w:val="0"/>
          <w:sz w:val="26"/>
          <w:szCs w:val="26"/>
          <w14:ligatures w14:val="none"/>
        </w:rPr>
      </w:pPr>
    </w:p>
    <w:p w14:paraId="676D31AB" w14:textId="1FD312D3" w:rsidR="00C91F04" w:rsidRPr="00C91F04" w:rsidRDefault="00C91F04" w:rsidP="00CC45D0">
      <w:pPr>
        <w:spacing w:after="0" w:line="240" w:lineRule="auto"/>
        <w:rPr>
          <w:rFonts w:ascii=".AppleSystemUIFont" w:hAnsi=".AppleSystemUIFont" w:cs="Times New Roman"/>
          <w:kern w:val="0"/>
          <w:sz w:val="26"/>
          <w:szCs w:val="26"/>
          <w:rtl/>
          <w14:ligatures w14:val="none"/>
        </w:rPr>
      </w:pPr>
      <w:r w:rsidRPr="00C91F04">
        <w:rPr>
          <w:rFonts w:ascii="UICTFontTextStyleBody" w:hAnsi="UICTFontTextStyleBody" w:cs="Times New Roman"/>
          <w:kern w:val="0"/>
          <w:sz w:val="26"/>
          <w:szCs w:val="26"/>
          <w:rtl/>
          <w14:ligatures w14:val="none"/>
        </w:rPr>
        <w:t>تُعد اللائحة التنفيذية المرتقبة المحطة الأهم لاستكمال الإطار التشريعي، إذ ستوضح معايير التملك، وحوكمة السوق، وضمان توازن المصالح الوطنية مع الانفتاح الاستثماري العالمي</w:t>
      </w:r>
    </w:p>
    <w:p w14:paraId="631760E2" w14:textId="77777777" w:rsidR="00C91F04" w:rsidRPr="00C91F04" w:rsidRDefault="00C91F04" w:rsidP="00C91F04">
      <w:pPr>
        <w:bidi w:val="0"/>
        <w:spacing w:after="0" w:line="240" w:lineRule="auto"/>
        <w:rPr>
          <w:rFonts w:ascii=".AppleSystemUIFont" w:hAnsi=".AppleSystemUIFont" w:cs="Times New Roman"/>
          <w:kern w:val="0"/>
          <w:sz w:val="26"/>
          <w:szCs w:val="26"/>
          <w14:ligatures w14:val="none"/>
        </w:rPr>
      </w:pPr>
    </w:p>
    <w:p w14:paraId="5EB6D620" w14:textId="77777777" w:rsidR="00CC45D0" w:rsidRDefault="00CC45D0" w:rsidP="00CC45D0">
      <w:pPr>
        <w:pStyle w:val="p4"/>
        <w:bidi/>
        <w:ind w:left="0" w:right="540"/>
        <w:jc w:val="center"/>
        <w:rPr>
          <w:rStyle w:val="s2"/>
          <w:b/>
          <w:bCs/>
          <w:sz w:val="36"/>
          <w:szCs w:val="36"/>
          <w:rtl/>
        </w:rPr>
      </w:pPr>
      <w:r w:rsidRPr="00562070">
        <w:rPr>
          <w:rStyle w:val="s2"/>
          <w:rFonts w:hint="cs"/>
          <w:b/>
          <w:bCs/>
          <w:sz w:val="36"/>
          <w:szCs w:val="36"/>
          <w:rtl/>
        </w:rPr>
        <w:t>مقال</w:t>
      </w:r>
    </w:p>
    <w:p w14:paraId="76FD9C15" w14:textId="77777777" w:rsidR="007316BB" w:rsidRPr="007316BB" w:rsidRDefault="007316BB" w:rsidP="007316BB">
      <w:pPr>
        <w:bidi w:val="0"/>
        <w:spacing w:after="0" w:line="240" w:lineRule="auto"/>
        <w:rPr>
          <w:rFonts w:ascii=".AppleSystemUIFont" w:hAnsi=".AppleSystemUIFont" w:cs="Times New Roman"/>
          <w:kern w:val="0"/>
          <w:sz w:val="26"/>
          <w:szCs w:val="26"/>
          <w14:ligatures w14:val="none"/>
        </w:rPr>
      </w:pPr>
    </w:p>
    <w:p w14:paraId="7A59BB33" w14:textId="77777777" w:rsidR="007316BB" w:rsidRPr="00562070" w:rsidRDefault="007316BB" w:rsidP="00CA2CBB">
      <w:pPr>
        <w:spacing w:after="0" w:line="240" w:lineRule="auto"/>
        <w:jc w:val="center"/>
        <w:rPr>
          <w:rFonts w:ascii=".AppleSystemUIFont" w:hAnsi=".AppleSystemUIFont" w:cs="Times New Roman"/>
          <w:b/>
          <w:bCs/>
          <w:kern w:val="0"/>
          <w:sz w:val="26"/>
          <w:szCs w:val="26"/>
          <w14:ligatures w14:val="none"/>
        </w:rPr>
      </w:pPr>
      <w:r w:rsidRPr="00562070">
        <w:rPr>
          <w:rFonts w:ascii="UICTFontTextStyleBody" w:hAnsi="UICTFontTextStyleBody" w:cs="Times New Roman"/>
          <w:b/>
          <w:bCs/>
          <w:kern w:val="0"/>
          <w:sz w:val="26"/>
          <w:szCs w:val="26"/>
          <w:rtl/>
          <w14:ligatures w14:val="none"/>
        </w:rPr>
        <w:t>مرحلة جديدة في السوق السعودي من تعديل الأنظمة إلى اختبار الامتثال الفعلي</w:t>
      </w:r>
    </w:p>
    <w:p w14:paraId="56218314"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5EAE6949"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مع دخول نظام الشركات الجديد وقانون الاستثمار المحدث حيز التنفيذ، يشهد السوق السعودي تحولاً نوعياً نحو الامتثال المؤسسي الفعلي، حيث لم تعد المرحلة تقتصر على تعديل الأنظمة واللوائح، بل انتقلت إلى تطبيق عملي لمبادئ الحوكمة والشفافية.</w:t>
      </w:r>
    </w:p>
    <w:p w14:paraId="6409F93F"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6DABDD05"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اليوم، باتت الشركات مطالبة بإثبات أن لجانها المتخصصة مثل لجنة المراجعة ولجنة إدارة المخاطر، ليست مجرد تشكيلات شكلية، بل أدوات فعالة تراقب الأداء، تقيم المخاطر، وتدعم مجلس الإدارة في اتخاذ قرارات مسؤولة، وفي المقابل، بدأت الجهات الرقابية بالتركيز على جوهر الامتثال لا مظاهره، من خلال مراجعة التقارير والإفصاحات، وتقييم آليات إدارة المخاطر، ومدى إدراك أعضاء المجالس لمسؤولياتهم النظامية.</w:t>
      </w:r>
    </w:p>
    <w:p w14:paraId="754B01AC"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598C233C"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إن التحول الحقيقي في بيئة الأعمال السعودية لا يقاس بعدد الأنظمة الجديدة، بل بقدرة الشركات على تحويل النصوص القانونية إلى ممارسات مؤسسية تعزز الثقة وتضمن الاستدامة.</w:t>
      </w:r>
    </w:p>
    <w:p w14:paraId="7030A975"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15E1E697"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1657F6B7"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تنويه:</w:t>
      </w:r>
    </w:p>
    <w:p w14:paraId="47A08560"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-الشركات التي لم تستكمل مواءمة أنظمتها أمامها أقل من ثلاثة أشهر قبل انتهاء المهلة النظامية في يناير 2025.</w:t>
      </w:r>
    </w:p>
    <w:p w14:paraId="742984DF"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77DB4669"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-بعد هذا التاريخ، ستطبق إجراءات رقابية صارمة على الشركات غير (الممتثلة)، وقد تشمل غرامات مالية أو تعليق النشاط.</w:t>
      </w:r>
    </w:p>
    <w:p w14:paraId="32291D76"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p>
    <w:p w14:paraId="6E5C0052" w14:textId="77777777" w:rsidR="007316BB" w:rsidRPr="007316BB" w:rsidRDefault="007316BB" w:rsidP="007316BB">
      <w:pPr>
        <w:spacing w:after="0" w:line="240" w:lineRule="auto"/>
        <w:rPr>
          <w:rFonts w:ascii=".AppleSystemUIFont" w:hAnsi=".AppleSystemUIFont" w:cs="Times New Roman"/>
          <w:kern w:val="0"/>
          <w:sz w:val="26"/>
          <w:szCs w:val="26"/>
          <w:rtl/>
          <w14:ligatures w14:val="none"/>
        </w:rPr>
      </w:pPr>
      <w:r w:rsidRPr="007316BB">
        <w:rPr>
          <w:rFonts w:ascii="UICTFontTextStyleBody" w:hAnsi="UICTFontTextStyleBody" w:cs="Times New Roman"/>
          <w:kern w:val="0"/>
          <w:sz w:val="26"/>
          <w:szCs w:val="26"/>
          <w:rtl/>
          <w14:ligatures w14:val="none"/>
        </w:rPr>
        <w:t>-من الضروري أن تبدأ الشركات في تطبيق فعلي لمبادئ الحوكمة، لا الاكتفاء بتعديل الوثائق الشكلية.</w:t>
      </w:r>
    </w:p>
    <w:p w14:paraId="5A853C6E" w14:textId="77777777" w:rsidR="007316BB" w:rsidRDefault="007316BB" w:rsidP="007316BB">
      <w:pPr>
        <w:spacing w:after="0" w:line="240" w:lineRule="auto"/>
        <w:rPr>
          <w:rFonts w:ascii=".AppleSystemUIFont" w:hAnsi=".AppleSystemUIFont" w:cs="Times New Roman"/>
          <w:kern w:val="0"/>
          <w:sz w:val="26"/>
          <w:szCs w:val="26"/>
          <w:rtl/>
          <w14:ligatures w14:val="none"/>
        </w:rPr>
      </w:pPr>
    </w:p>
    <w:p w14:paraId="0B1A4AE6"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51D8BD94"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738BBCC1"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56C1FC6A"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117FB380"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41F697BC"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11004CDF"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1BE23A19"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12002209"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206E25F9"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4C743CAB"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48AE0BAE"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012C9729"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3CE5DC2B"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76AB45B0"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6B23F726"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2ACDAF11"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3D729789" w14:textId="77777777" w:rsidR="00562070" w:rsidRDefault="00562070" w:rsidP="007316BB">
      <w:pPr>
        <w:spacing w:after="0" w:line="240" w:lineRule="auto"/>
        <w:rPr>
          <w:rFonts w:ascii=".AppleSystemUIFont" w:hAnsi=".AppleSystemUIFont" w:cs="Times New Roman"/>
          <w:kern w:val="0"/>
          <w:sz w:val="26"/>
          <w:szCs w:val="26"/>
          <w:rtl/>
          <w14:ligatures w14:val="none"/>
        </w:rPr>
      </w:pPr>
    </w:p>
    <w:p w14:paraId="68D983FA" w14:textId="77777777" w:rsidR="00562070" w:rsidRPr="007316BB" w:rsidRDefault="00562070" w:rsidP="007316BB">
      <w:pPr>
        <w:spacing w:after="0" w:line="240" w:lineRule="auto"/>
        <w:rPr>
          <w:rFonts w:ascii=".AppleSystemUIFont" w:hAnsi=".AppleSystemUIFont" w:cs="Times New Roman"/>
          <w:kern w:val="0"/>
          <w:sz w:val="26"/>
          <w:szCs w:val="26"/>
          <w:rtl/>
          <w14:ligatures w14:val="none"/>
        </w:rPr>
      </w:pPr>
    </w:p>
    <w:p w14:paraId="5D165580" w14:textId="77777777" w:rsidR="00190EF8" w:rsidRDefault="00190EF8">
      <w:pPr>
        <w:pStyle w:val="p2"/>
        <w:bidi/>
        <w:rPr>
          <w:rtl/>
        </w:rPr>
      </w:pPr>
    </w:p>
    <w:p w14:paraId="19F9BA43" w14:textId="5418FB56" w:rsidR="00562070" w:rsidRPr="00562070" w:rsidRDefault="00562070" w:rsidP="00562070">
      <w:pPr>
        <w:pStyle w:val="p4"/>
        <w:bidi/>
        <w:ind w:left="0" w:right="540"/>
        <w:jc w:val="center"/>
        <w:rPr>
          <w:rStyle w:val="s2"/>
          <w:b/>
          <w:bCs/>
          <w:sz w:val="36"/>
          <w:szCs w:val="36"/>
          <w:rtl/>
        </w:rPr>
      </w:pPr>
      <w:r w:rsidRPr="00562070">
        <w:rPr>
          <w:rStyle w:val="s2"/>
          <w:rFonts w:hint="cs"/>
          <w:b/>
          <w:bCs/>
          <w:sz w:val="36"/>
          <w:szCs w:val="36"/>
          <w:rtl/>
        </w:rPr>
        <w:t>مقال</w:t>
      </w:r>
    </w:p>
    <w:p w14:paraId="5C1B5402" w14:textId="77777777" w:rsidR="00562070" w:rsidRDefault="00562070" w:rsidP="00562070">
      <w:pPr>
        <w:pStyle w:val="p4"/>
        <w:bidi/>
        <w:ind w:left="0" w:right="540"/>
        <w:rPr>
          <w:rStyle w:val="s2"/>
          <w:b/>
          <w:bCs/>
          <w:rtl/>
        </w:rPr>
      </w:pPr>
    </w:p>
    <w:p w14:paraId="3CDB01EB" w14:textId="1C6B5151" w:rsidR="00190EF8" w:rsidRPr="00562070" w:rsidRDefault="00190EF8" w:rsidP="00562070">
      <w:pPr>
        <w:pStyle w:val="p4"/>
        <w:bidi/>
        <w:ind w:left="0" w:right="540"/>
        <w:rPr>
          <w:b/>
          <w:bCs/>
          <w:rtl/>
        </w:rPr>
      </w:pPr>
      <w:r w:rsidRPr="00562070">
        <w:rPr>
          <w:rStyle w:val="s2"/>
          <w:b/>
          <w:bCs/>
          <w:rtl/>
        </w:rPr>
        <w:t>منظومة الحوكمة تُعيد تشكيل مشهد الأعمال: قراءة أولية في نظام الشركات الجديد وخارطة الطريق المؤسسية</w:t>
      </w:r>
    </w:p>
    <w:p w14:paraId="6A8997DC" w14:textId="77777777" w:rsidR="00190EF8" w:rsidRDefault="00190EF8">
      <w:pPr>
        <w:pStyle w:val="p2"/>
        <w:bidi/>
        <w:rPr>
          <w:rtl/>
        </w:rPr>
      </w:pPr>
    </w:p>
    <w:p w14:paraId="3B93B467" w14:textId="77777777" w:rsidR="00190EF8" w:rsidRDefault="00190EF8">
      <w:pPr>
        <w:pStyle w:val="p3"/>
        <w:bidi/>
        <w:rPr>
          <w:rtl/>
        </w:rPr>
      </w:pPr>
      <w:r>
        <w:rPr>
          <w:rStyle w:val="s2"/>
          <w:rtl/>
        </w:rPr>
        <w:t xml:space="preserve">في خطوة قانونية استراتيجية، صدر نظام الشركات الجديد بالمملكة العربية السعودية بموجب المرسوم الملكي رقم (م/132) وتاريخ 1/12/1443هـ (30 يونيو 2022م)، لدخول حيّز التنفيذ كالإطار الأساسي لعمل الشركات والخروج من أُطر النظام القديم. </w:t>
      </w:r>
      <w:r>
        <w:rPr>
          <w:rStyle w:val="apple-converted-space"/>
          <w:rFonts w:ascii="UICTFontTextStyleBody" w:hAnsi="UICTFontTextStyleBody"/>
          <w:rtl/>
        </w:rPr>
        <w:t> </w:t>
      </w:r>
    </w:p>
    <w:p w14:paraId="2C7CB952" w14:textId="77777777" w:rsidR="00190EF8" w:rsidRDefault="00190EF8">
      <w:pPr>
        <w:pStyle w:val="p3"/>
        <w:bidi/>
        <w:rPr>
          <w:rtl/>
        </w:rPr>
      </w:pPr>
      <w:r>
        <w:rPr>
          <w:rStyle w:val="s2"/>
          <w:rtl/>
        </w:rPr>
        <w:t xml:space="preserve">يُعدّ هذا النظام أحد الركائز التشريعية في تحقيق أهداف رؤية المملكة 2030، من حيث تعزيز البيئة التنظيمية، ودعم الاستثمار، وضمان الحوكمة المؤسسية الفعالة. </w:t>
      </w:r>
      <w:r>
        <w:rPr>
          <w:rStyle w:val="apple-converted-space"/>
          <w:rFonts w:ascii="UICTFontTextStyleBody" w:hAnsi="UICTFontTextStyleBody"/>
          <w:rtl/>
        </w:rPr>
        <w:t> </w:t>
      </w:r>
    </w:p>
    <w:p w14:paraId="47DE59D4" w14:textId="77777777" w:rsidR="00190EF8" w:rsidRDefault="00190EF8">
      <w:pPr>
        <w:pStyle w:val="p2"/>
        <w:bidi/>
        <w:rPr>
          <w:rtl/>
        </w:rPr>
      </w:pPr>
    </w:p>
    <w:p w14:paraId="3828E817" w14:textId="77777777" w:rsidR="00190EF8" w:rsidRDefault="00190EF8">
      <w:pPr>
        <w:pStyle w:val="p3"/>
        <w:bidi/>
        <w:rPr>
          <w:rtl/>
        </w:rPr>
      </w:pPr>
      <w:r>
        <w:rPr>
          <w:rStyle w:val="s2"/>
          <w:rtl/>
        </w:rPr>
        <w:t>أبرز</w:t>
      </w:r>
      <w:r>
        <w:rPr>
          <w:rStyle w:val="s3"/>
          <w:rtl/>
        </w:rPr>
        <w:t xml:space="preserve"> ما تحمله التعديلات من دلالات من حيث الحوكمة:</w:t>
      </w:r>
    </w:p>
    <w:p w14:paraId="145C9E8A" w14:textId="77777777" w:rsidR="00190EF8" w:rsidRDefault="00190EF8">
      <w:pPr>
        <w:pStyle w:val="p4"/>
        <w:bidi/>
        <w:ind w:left="0" w:right="540"/>
        <w:rPr>
          <w:rtl/>
        </w:rPr>
      </w:pPr>
      <w:r>
        <w:rPr>
          <w:rStyle w:val="apple-tab-span"/>
          <w:rFonts w:ascii="UICTFontTextStyleBody" w:hAnsi="UICTFontTextStyleBody"/>
          <w:rtl/>
        </w:rPr>
        <w:tab/>
      </w:r>
      <w:r>
        <w:rPr>
          <w:rStyle w:val="s2"/>
          <w:rtl/>
        </w:rPr>
        <w:t>1.</w:t>
      </w:r>
      <w:r>
        <w:rPr>
          <w:rStyle w:val="apple-tab-span"/>
          <w:rFonts w:ascii="UICTFontTextStyleBody" w:hAnsi="UICTFontTextStyleBody"/>
          <w:rtl/>
        </w:rPr>
        <w:tab/>
      </w:r>
      <w:r>
        <w:rPr>
          <w:rStyle w:val="s3"/>
          <w:rtl/>
        </w:rPr>
        <w:t>مرونة قانونية أكبر</w:t>
      </w:r>
      <w:r>
        <w:rPr>
          <w:rStyle w:val="s2"/>
          <w:rtl/>
        </w:rPr>
        <w:t xml:space="preserve">: استحداث أشكال أكثر تنوعاً للشركات، مثل شركة المساهمة المبسطة، والشركة ذات الشخص الواحد، ما يسهّل تأسيس المشاريع الصغيرة والمتوسطة والتوسّع. </w:t>
      </w:r>
      <w:r>
        <w:rPr>
          <w:rStyle w:val="apple-converted-space"/>
          <w:rFonts w:ascii="UICTFontTextStyleBody" w:hAnsi="UICTFontTextStyleBody"/>
          <w:rtl/>
        </w:rPr>
        <w:t> </w:t>
      </w:r>
    </w:p>
    <w:p w14:paraId="403AC1FD" w14:textId="77777777" w:rsidR="00190EF8" w:rsidRDefault="00190EF8">
      <w:pPr>
        <w:pStyle w:val="p4"/>
        <w:bidi/>
        <w:ind w:left="0" w:right="540"/>
        <w:rPr>
          <w:rtl/>
        </w:rPr>
      </w:pPr>
      <w:r>
        <w:rPr>
          <w:rStyle w:val="apple-tab-span"/>
          <w:rFonts w:ascii="UICTFontTextStyleBody" w:hAnsi="UICTFontTextStyleBody"/>
          <w:rtl/>
        </w:rPr>
        <w:tab/>
      </w:r>
      <w:r>
        <w:rPr>
          <w:rStyle w:val="s2"/>
          <w:rtl/>
        </w:rPr>
        <w:t>2.</w:t>
      </w:r>
      <w:r>
        <w:rPr>
          <w:rStyle w:val="apple-tab-span"/>
          <w:rFonts w:ascii="UICTFontTextStyleBody" w:hAnsi="UICTFontTextStyleBody"/>
          <w:rtl/>
        </w:rPr>
        <w:tab/>
      </w:r>
      <w:r>
        <w:rPr>
          <w:rStyle w:val="s3"/>
          <w:rtl/>
        </w:rPr>
        <w:t>تبسيط الإجراءات</w:t>
      </w:r>
      <w:r>
        <w:rPr>
          <w:rStyle w:val="s2"/>
          <w:rtl/>
        </w:rPr>
        <w:t xml:space="preserve">: تيسير تأسيس الشركات، تخفيف بعض الالتزامات الشكلية، تمكين عقد الجمعيات العمومية إلكترونياً، ما يعزّز تكامل التقنية مع الحوكمة. </w:t>
      </w:r>
      <w:r>
        <w:rPr>
          <w:rStyle w:val="apple-converted-space"/>
          <w:rFonts w:ascii="UICTFontTextStyleBody" w:hAnsi="UICTFontTextStyleBody"/>
          <w:rtl/>
        </w:rPr>
        <w:t> </w:t>
      </w:r>
    </w:p>
    <w:p w14:paraId="2930E70B" w14:textId="77777777" w:rsidR="00190EF8" w:rsidRDefault="00190EF8">
      <w:pPr>
        <w:pStyle w:val="p4"/>
        <w:bidi/>
        <w:ind w:left="0" w:right="540"/>
        <w:rPr>
          <w:rtl/>
        </w:rPr>
      </w:pPr>
      <w:r>
        <w:rPr>
          <w:rStyle w:val="apple-tab-span"/>
          <w:rFonts w:ascii="UICTFontTextStyleBody" w:hAnsi="UICTFontTextStyleBody"/>
          <w:rtl/>
        </w:rPr>
        <w:tab/>
      </w:r>
      <w:r>
        <w:rPr>
          <w:rStyle w:val="s2"/>
          <w:rtl/>
        </w:rPr>
        <w:t>3.</w:t>
      </w:r>
      <w:r>
        <w:rPr>
          <w:rStyle w:val="apple-tab-span"/>
          <w:rFonts w:ascii="UICTFontTextStyleBody" w:hAnsi="UICTFontTextStyleBody"/>
          <w:rtl/>
        </w:rPr>
        <w:tab/>
      </w:r>
      <w:r>
        <w:rPr>
          <w:rStyle w:val="s3"/>
          <w:rtl/>
        </w:rPr>
        <w:t>ترسيخ مبدأ الحوكمة والمساءلة</w:t>
      </w:r>
      <w:r>
        <w:rPr>
          <w:rStyle w:val="s2"/>
          <w:rtl/>
        </w:rPr>
        <w:t xml:space="preserve">: وضوح أكبر في مسؤوليات المدراء وأعضاء مجلس الإدارة تجاه الشركة والمساهمين، وضوابط لتجنّب تضارب المصالح وتحسين الإفصاح المالي. </w:t>
      </w:r>
      <w:r>
        <w:rPr>
          <w:rStyle w:val="apple-converted-space"/>
          <w:rFonts w:ascii="UICTFontTextStyleBody" w:hAnsi="UICTFontTextStyleBody"/>
          <w:rtl/>
        </w:rPr>
        <w:t> </w:t>
      </w:r>
    </w:p>
    <w:p w14:paraId="541C6C8F" w14:textId="77777777" w:rsidR="00190EF8" w:rsidRDefault="00190EF8">
      <w:pPr>
        <w:pStyle w:val="p4"/>
        <w:bidi/>
        <w:ind w:left="0" w:right="540"/>
        <w:rPr>
          <w:rtl/>
        </w:rPr>
      </w:pPr>
      <w:r>
        <w:rPr>
          <w:rStyle w:val="apple-tab-span"/>
          <w:rFonts w:ascii="UICTFontTextStyleBody" w:hAnsi="UICTFontTextStyleBody"/>
          <w:rtl/>
        </w:rPr>
        <w:tab/>
      </w:r>
      <w:r>
        <w:rPr>
          <w:rStyle w:val="s2"/>
          <w:rtl/>
        </w:rPr>
        <w:t>4.</w:t>
      </w:r>
      <w:r>
        <w:rPr>
          <w:rStyle w:val="apple-tab-span"/>
          <w:rFonts w:ascii="UICTFontTextStyleBody" w:hAnsi="UICTFontTextStyleBody"/>
          <w:rtl/>
        </w:rPr>
        <w:tab/>
      </w:r>
      <w:r>
        <w:rPr>
          <w:rStyle w:val="s3"/>
          <w:rtl/>
        </w:rPr>
        <w:t>دمج الشركات العائلية والمهنية</w:t>
      </w:r>
      <w:r>
        <w:rPr>
          <w:rStyle w:val="s2"/>
          <w:rtl/>
        </w:rPr>
        <w:t xml:space="preserve">: النظام يعالج شركتي الأعمال العائلية والشركات المهنية ضمن إطار متكيّف، ما يسهم في تعزيز الحوكمة العائلية أو المهنية. </w:t>
      </w:r>
      <w:r>
        <w:rPr>
          <w:rStyle w:val="apple-converted-space"/>
          <w:rFonts w:ascii="UICTFontTextStyleBody" w:hAnsi="UICTFontTextStyleBody"/>
          <w:rtl/>
        </w:rPr>
        <w:t> </w:t>
      </w:r>
    </w:p>
    <w:p w14:paraId="617D8270" w14:textId="77777777" w:rsidR="00190EF8" w:rsidRDefault="00190EF8">
      <w:pPr>
        <w:pStyle w:val="p5"/>
        <w:bidi/>
        <w:ind w:left="0" w:right="540"/>
        <w:rPr>
          <w:rtl/>
        </w:rPr>
      </w:pPr>
    </w:p>
    <w:p w14:paraId="2701F062" w14:textId="77777777" w:rsidR="00190EF8" w:rsidRDefault="00190EF8">
      <w:pPr>
        <w:pStyle w:val="p3"/>
        <w:bidi/>
        <w:rPr>
          <w:rtl/>
        </w:rPr>
      </w:pPr>
      <w:r>
        <w:rPr>
          <w:rStyle w:val="s2"/>
          <w:rtl/>
        </w:rPr>
        <w:t>تداعيات</w:t>
      </w:r>
      <w:r>
        <w:rPr>
          <w:rStyle w:val="s3"/>
          <w:rtl/>
        </w:rPr>
        <w:t xml:space="preserve"> تطبيقية واختبارات حوكَمية يجب التنبّه لها:</w:t>
      </w:r>
    </w:p>
    <w:p w14:paraId="106FB672" w14:textId="77777777" w:rsidR="00190EF8" w:rsidRDefault="00190EF8">
      <w:pPr>
        <w:pStyle w:val="p4"/>
        <w:bidi/>
        <w:ind w:left="0" w:right="540"/>
        <w:rPr>
          <w:rtl/>
        </w:rPr>
      </w:pPr>
      <w:r>
        <w:rPr>
          <w:rStyle w:val="apple-tab-span"/>
          <w:rFonts w:ascii="UICTFontTextStyleBody" w:hAnsi="UICTFontTextStyleBody"/>
          <w:rtl/>
        </w:rPr>
        <w:tab/>
      </w:r>
      <w:r>
        <w:rPr>
          <w:rStyle w:val="s2"/>
          <w:rtl/>
        </w:rPr>
        <w:t>•</w:t>
      </w:r>
      <w:r>
        <w:rPr>
          <w:rStyle w:val="apple-tab-span"/>
          <w:rFonts w:ascii="UICTFontTextStyleBody" w:hAnsi="UICTFontTextStyleBody"/>
          <w:rtl/>
        </w:rPr>
        <w:tab/>
      </w:r>
      <w:r>
        <w:rPr>
          <w:rStyle w:val="s2"/>
          <w:rtl/>
        </w:rPr>
        <w:t>تعديل الأنظمة الأساسية (عقد التأسيس، النظام الأساسي) لتتماشى مع النصوص الجديدة، وإلا قد تُعدّ الشركة في موقف قانوني غير متوافق مع المتطلبات.</w:t>
      </w:r>
    </w:p>
    <w:p w14:paraId="28B6FAE6" w14:textId="77777777" w:rsidR="00190EF8" w:rsidRDefault="00190EF8">
      <w:pPr>
        <w:pStyle w:val="p4"/>
        <w:bidi/>
        <w:ind w:left="0" w:right="540"/>
        <w:rPr>
          <w:rtl/>
        </w:rPr>
      </w:pPr>
      <w:r>
        <w:rPr>
          <w:rStyle w:val="apple-tab-span"/>
          <w:rFonts w:ascii="UICTFontTextStyleBody" w:hAnsi="UICTFontTextStyleBody"/>
          <w:rtl/>
        </w:rPr>
        <w:tab/>
      </w:r>
      <w:r>
        <w:rPr>
          <w:rStyle w:val="s2"/>
          <w:rtl/>
        </w:rPr>
        <w:t>•</w:t>
      </w:r>
      <w:r>
        <w:rPr>
          <w:rStyle w:val="apple-tab-span"/>
          <w:rFonts w:ascii="UICTFontTextStyleBody" w:hAnsi="UICTFontTextStyleBody"/>
          <w:rtl/>
        </w:rPr>
        <w:tab/>
      </w:r>
      <w:r>
        <w:rPr>
          <w:rStyle w:val="s2"/>
          <w:rtl/>
        </w:rPr>
        <w:t>دور لجان الحوكمة داخلياً، ولاسيما لجنة المراجعة ولجنة المخاطر، سيصبح أكثر وضوحاً وأهمية في ظل هذا النظام الجديد.</w:t>
      </w:r>
    </w:p>
    <w:p w14:paraId="0EC407F9" w14:textId="77777777" w:rsidR="00190EF8" w:rsidRDefault="00190EF8">
      <w:pPr>
        <w:pStyle w:val="p4"/>
        <w:bidi/>
        <w:ind w:left="0" w:right="540"/>
        <w:rPr>
          <w:rtl/>
        </w:rPr>
      </w:pPr>
      <w:r>
        <w:rPr>
          <w:rStyle w:val="apple-tab-span"/>
          <w:rFonts w:ascii="UICTFontTextStyleBody" w:hAnsi="UICTFontTextStyleBody"/>
          <w:rtl/>
        </w:rPr>
        <w:tab/>
      </w:r>
      <w:r>
        <w:rPr>
          <w:rStyle w:val="s2"/>
          <w:rtl/>
        </w:rPr>
        <w:t>•</w:t>
      </w:r>
      <w:r>
        <w:rPr>
          <w:rStyle w:val="apple-tab-span"/>
          <w:rFonts w:ascii="UICTFontTextStyleBody" w:hAnsi="UICTFontTextStyleBody"/>
          <w:rtl/>
        </w:rPr>
        <w:tab/>
      </w:r>
      <w:r>
        <w:rPr>
          <w:rStyle w:val="s2"/>
          <w:rtl/>
        </w:rPr>
        <w:t>الشركات العائلية والمهنية تحتاج لميثاق عائلي أو داخلي يتوافق مع النظام ويُرسّخ الحوكمة داخل الكيان.</w:t>
      </w:r>
    </w:p>
    <w:p w14:paraId="11729AB3" w14:textId="77777777" w:rsidR="00190EF8" w:rsidRDefault="00190EF8">
      <w:pPr>
        <w:pStyle w:val="p4"/>
        <w:bidi/>
        <w:ind w:left="0" w:right="540"/>
        <w:rPr>
          <w:rtl/>
        </w:rPr>
      </w:pPr>
      <w:r>
        <w:rPr>
          <w:rStyle w:val="apple-tab-span"/>
          <w:rFonts w:ascii="UICTFontTextStyleBody" w:hAnsi="UICTFontTextStyleBody"/>
          <w:rtl/>
        </w:rPr>
        <w:tab/>
      </w:r>
      <w:r>
        <w:rPr>
          <w:rStyle w:val="s2"/>
          <w:rtl/>
        </w:rPr>
        <w:t>•</w:t>
      </w:r>
      <w:r>
        <w:rPr>
          <w:rStyle w:val="apple-tab-span"/>
          <w:rFonts w:ascii="UICTFontTextStyleBody" w:hAnsi="UICTFontTextStyleBody"/>
          <w:rtl/>
        </w:rPr>
        <w:tab/>
      </w:r>
      <w:r>
        <w:rPr>
          <w:rStyle w:val="s2"/>
          <w:rtl/>
        </w:rPr>
        <w:t>ضرورة توعية مجلس الإدارة والإدارة التنفيذية بالتغييرات التشريعية والرقابية لتجنّب المسؤوليات الشخصية التي سُنّت ضمن النظام الجديد.</w:t>
      </w:r>
    </w:p>
    <w:p w14:paraId="74A58430" w14:textId="77777777" w:rsidR="00190EF8" w:rsidRDefault="00190EF8">
      <w:pPr>
        <w:pStyle w:val="p5"/>
        <w:bidi/>
        <w:ind w:left="0" w:right="540"/>
        <w:rPr>
          <w:rtl/>
        </w:rPr>
      </w:pPr>
    </w:p>
    <w:p w14:paraId="0CCD2A5D" w14:textId="77777777" w:rsidR="00190EF8" w:rsidRDefault="00190EF8">
      <w:pPr>
        <w:pStyle w:val="p3"/>
        <w:bidi/>
        <w:rPr>
          <w:rtl/>
        </w:rPr>
      </w:pPr>
      <w:r>
        <w:rPr>
          <w:rStyle w:val="s2"/>
          <w:rtl/>
        </w:rPr>
        <w:t>خلاصة:</w:t>
      </w:r>
    </w:p>
    <w:p w14:paraId="35DEEE1A" w14:textId="77777777" w:rsidR="00190EF8" w:rsidRDefault="00190EF8">
      <w:pPr>
        <w:pStyle w:val="p2"/>
        <w:bidi/>
        <w:rPr>
          <w:rtl/>
        </w:rPr>
      </w:pPr>
    </w:p>
    <w:p w14:paraId="44613DC0" w14:textId="77777777" w:rsidR="00190EF8" w:rsidRDefault="00190EF8">
      <w:pPr>
        <w:pStyle w:val="p3"/>
        <w:bidi/>
        <w:rPr>
          <w:rtl/>
        </w:rPr>
      </w:pPr>
      <w:r>
        <w:rPr>
          <w:rStyle w:val="s2"/>
          <w:rtl/>
        </w:rPr>
        <w:t>إن نظام الشركات الجديد ليس مجرد تحديث تشريعي، بل يمثل إعادة هندسة للعلاقة القانونية بين «الشركة – المساهم – الإدارة». ومن منظور الحوكمة، فإنه يوفر أرضية صلبة لتعزيز الشفافية والمساءلة واستدامة الأعمال. في هذا المناخ يشكّل المستشار القانوني أو المختص في الحوكمة جسراً حيوياً بين النص التشريعي والواقع المؤسسي.</w:t>
      </w:r>
    </w:p>
    <w:p w14:paraId="618AD493" w14:textId="77777777" w:rsidR="00190EF8" w:rsidRDefault="00190EF8">
      <w:pPr>
        <w:pStyle w:val="p2"/>
        <w:rPr>
          <w:rtl/>
        </w:rPr>
      </w:pPr>
    </w:p>
    <w:p w14:paraId="724D6E33" w14:textId="77777777" w:rsidR="00562070" w:rsidRDefault="00562070" w:rsidP="00562070">
      <w:pPr>
        <w:pStyle w:val="p4"/>
        <w:bidi/>
        <w:ind w:left="0" w:right="540"/>
        <w:jc w:val="center"/>
        <w:rPr>
          <w:rStyle w:val="s2"/>
          <w:rFonts w:ascii="Segoe UI Symbol" w:hAnsi="Segoe UI Symbol" w:cs="Segoe UI Symbol"/>
          <w:rtl/>
        </w:rPr>
      </w:pPr>
    </w:p>
    <w:p w14:paraId="7B5B3C9D" w14:textId="77777777" w:rsidR="00562070" w:rsidRDefault="00562070" w:rsidP="00562070">
      <w:pPr>
        <w:pStyle w:val="p4"/>
        <w:bidi/>
        <w:ind w:left="0" w:right="540"/>
        <w:jc w:val="center"/>
        <w:rPr>
          <w:rStyle w:val="s2"/>
          <w:rFonts w:ascii="Segoe UI Symbol" w:hAnsi="Segoe UI Symbol" w:cs="Segoe UI Symbol"/>
          <w:rtl/>
        </w:rPr>
      </w:pPr>
    </w:p>
    <w:p w14:paraId="5C0E4B98" w14:textId="77777777" w:rsidR="00562070" w:rsidRDefault="00562070" w:rsidP="00562070">
      <w:pPr>
        <w:pStyle w:val="p4"/>
        <w:bidi/>
        <w:ind w:left="0" w:right="540"/>
        <w:jc w:val="center"/>
        <w:rPr>
          <w:rStyle w:val="s2"/>
          <w:rFonts w:ascii="Segoe UI Symbol" w:hAnsi="Segoe UI Symbol" w:cs="Segoe UI Symbol"/>
          <w:rtl/>
        </w:rPr>
      </w:pPr>
    </w:p>
    <w:p w14:paraId="0D52D089" w14:textId="77777777" w:rsidR="00562070" w:rsidRDefault="00562070" w:rsidP="00562070">
      <w:pPr>
        <w:pStyle w:val="p4"/>
        <w:bidi/>
        <w:ind w:left="0" w:right="540"/>
        <w:jc w:val="center"/>
        <w:rPr>
          <w:rStyle w:val="s2"/>
          <w:rFonts w:ascii="Segoe UI Symbol" w:hAnsi="Segoe UI Symbol" w:cs="Segoe UI Symbol"/>
          <w:rtl/>
        </w:rPr>
      </w:pPr>
    </w:p>
    <w:p w14:paraId="2E0746FE" w14:textId="77777777" w:rsidR="00562070" w:rsidRDefault="00562070" w:rsidP="00562070">
      <w:pPr>
        <w:pStyle w:val="p4"/>
        <w:bidi/>
        <w:ind w:left="0" w:right="540"/>
        <w:jc w:val="center"/>
        <w:rPr>
          <w:rStyle w:val="s2"/>
          <w:rFonts w:ascii="Segoe UI Symbol" w:hAnsi="Segoe UI Symbol" w:cs="Segoe UI Symbol"/>
          <w:rtl/>
        </w:rPr>
      </w:pPr>
    </w:p>
    <w:p w14:paraId="5BDE67B3" w14:textId="3D16C819" w:rsidR="00562070" w:rsidRPr="00562070" w:rsidRDefault="00562070" w:rsidP="00562070">
      <w:pPr>
        <w:pStyle w:val="p4"/>
        <w:bidi/>
        <w:ind w:left="0" w:right="540"/>
        <w:jc w:val="center"/>
        <w:rPr>
          <w:rStyle w:val="s2"/>
          <w:b/>
          <w:bCs/>
          <w:sz w:val="36"/>
          <w:szCs w:val="36"/>
          <w:rtl/>
        </w:rPr>
      </w:pPr>
      <w:r w:rsidRPr="00562070">
        <w:rPr>
          <w:rStyle w:val="s2"/>
          <w:rFonts w:hint="cs"/>
          <w:b/>
          <w:bCs/>
          <w:sz w:val="36"/>
          <w:szCs w:val="36"/>
          <w:rtl/>
        </w:rPr>
        <w:t>مقال</w:t>
      </w:r>
    </w:p>
    <w:p w14:paraId="001C02EA" w14:textId="7E3D17B7" w:rsidR="00190EF8" w:rsidRDefault="00190EF8" w:rsidP="00562070">
      <w:pPr>
        <w:pStyle w:val="p3"/>
        <w:rPr>
          <w:rtl/>
        </w:rPr>
      </w:pPr>
    </w:p>
    <w:p w14:paraId="4DA86BFA" w14:textId="77777777" w:rsidR="00190EF8" w:rsidRDefault="00190EF8">
      <w:pPr>
        <w:pStyle w:val="p4"/>
        <w:bidi/>
        <w:ind w:left="0" w:right="540"/>
        <w:rPr>
          <w:rtl/>
        </w:rPr>
      </w:pPr>
      <w:r>
        <w:rPr>
          <w:rStyle w:val="s3"/>
          <w:rtl/>
        </w:rPr>
        <w:t>المرحلة الثانية من التحول التشريعي: من صدور الأنظمة إلى اختبار الامتثال الفعلي في السوق السعودي</w:t>
      </w:r>
    </w:p>
    <w:p w14:paraId="1215B6D8" w14:textId="44D04350" w:rsidR="00190EF8" w:rsidRPr="00562070" w:rsidRDefault="00190EF8" w:rsidP="00562070">
      <w:pPr>
        <w:pStyle w:val="p3"/>
        <w:rPr>
          <w:rFonts w:cstheme="minorBidi" w:hint="cs"/>
          <w:rtl/>
        </w:rPr>
      </w:pPr>
    </w:p>
    <w:p w14:paraId="6614430D" w14:textId="77777777" w:rsidR="00190EF8" w:rsidRDefault="00190EF8">
      <w:pPr>
        <w:pStyle w:val="p3"/>
        <w:bidi/>
        <w:rPr>
          <w:rtl/>
        </w:rPr>
      </w:pPr>
      <w:r>
        <w:rPr>
          <w:rStyle w:val="s2"/>
          <w:rtl/>
        </w:rPr>
        <w:t xml:space="preserve">بعد مرور ما يقارب عامين على دخول </w:t>
      </w:r>
      <w:r>
        <w:rPr>
          <w:rStyle w:val="s3"/>
          <w:rtl/>
        </w:rPr>
        <w:t>نظام الشركات الجديد</w:t>
      </w:r>
      <w:r>
        <w:rPr>
          <w:rStyle w:val="s2"/>
          <w:rtl/>
        </w:rPr>
        <w:t xml:space="preserve"> و</w:t>
      </w:r>
      <w:r>
        <w:rPr>
          <w:rStyle w:val="s3"/>
          <w:rtl/>
        </w:rPr>
        <w:t>قانون الاستثمار المحدث</w:t>
      </w:r>
      <w:r>
        <w:rPr>
          <w:rStyle w:val="s2"/>
          <w:rtl/>
        </w:rPr>
        <w:t xml:space="preserve"> حيّز التنفيذ، بدأت بيئة الأعمال السعودية في خوض المرحلة الأهم: </w:t>
      </w:r>
      <w:r>
        <w:rPr>
          <w:rStyle w:val="s3"/>
          <w:rtl/>
        </w:rPr>
        <w:t>مرحلة التطبيق والامتثال</w:t>
      </w:r>
      <w:r>
        <w:rPr>
          <w:rStyle w:val="s2"/>
          <w:rtl/>
        </w:rPr>
        <w:t>.</w:t>
      </w:r>
    </w:p>
    <w:p w14:paraId="325D279C" w14:textId="77777777" w:rsidR="00190EF8" w:rsidRDefault="00190EF8">
      <w:pPr>
        <w:pStyle w:val="p3"/>
        <w:bidi/>
        <w:rPr>
          <w:rtl/>
        </w:rPr>
      </w:pPr>
      <w:r>
        <w:rPr>
          <w:rStyle w:val="s2"/>
          <w:rtl/>
        </w:rPr>
        <w:t xml:space="preserve">فلم تعد النصوص مجرد لوائح على الورق، بل أصبحت إطاراً عملياً يُقاس من خلال أداء الشركات، واستعدادها لتطبيق مفاهيم </w:t>
      </w:r>
      <w:r>
        <w:rPr>
          <w:rStyle w:val="s3"/>
          <w:rtl/>
        </w:rPr>
        <w:t>الحوكمة الفعلية</w:t>
      </w:r>
      <w:r>
        <w:rPr>
          <w:rStyle w:val="s2"/>
          <w:rtl/>
        </w:rPr>
        <w:t xml:space="preserve"> والشفافية التشغيلية.</w:t>
      </w:r>
    </w:p>
    <w:p w14:paraId="3AC55600" w14:textId="77777777" w:rsidR="00190EF8" w:rsidRDefault="00190EF8">
      <w:pPr>
        <w:pStyle w:val="p2"/>
        <w:bidi/>
        <w:rPr>
          <w:rtl/>
        </w:rPr>
      </w:pPr>
    </w:p>
    <w:p w14:paraId="3F811F08" w14:textId="77777777" w:rsidR="00190EF8" w:rsidRDefault="00190EF8">
      <w:pPr>
        <w:pStyle w:val="p3"/>
        <w:bidi/>
        <w:rPr>
          <w:rtl/>
        </w:rPr>
      </w:pPr>
      <w:r>
        <w:rPr>
          <w:rStyle w:val="s2"/>
          <w:rtl/>
        </w:rPr>
        <w:t xml:space="preserve">تشير متابعة السوق إلى أن عدداً من الشركات أنجزت عملية </w:t>
      </w:r>
      <w:r>
        <w:rPr>
          <w:rStyle w:val="s3"/>
          <w:rtl/>
        </w:rPr>
        <w:t>مواءمة أنظمتها الأساسية</w:t>
      </w:r>
      <w:r>
        <w:rPr>
          <w:rStyle w:val="s2"/>
          <w:rtl/>
        </w:rPr>
        <w:t xml:space="preserve"> مع المتطلبات النظامية الجديدة قبل نهاية المهلة النظامية (يناير 2025)، بينما بدأت هيئات أخرى رقابية في مراقبة </w:t>
      </w:r>
      <w:r>
        <w:rPr>
          <w:rStyle w:val="s3"/>
          <w:rtl/>
        </w:rPr>
        <w:t>مدى التزام الكيانات بالتقارير والإفصاح</w:t>
      </w:r>
      <w:r>
        <w:rPr>
          <w:rStyle w:val="s2"/>
          <w:rtl/>
        </w:rPr>
        <w:t xml:space="preserve"> عن المخاطر وتعارض المصالح.</w:t>
      </w:r>
    </w:p>
    <w:p w14:paraId="5790585C" w14:textId="77777777" w:rsidR="00190EF8" w:rsidRDefault="00190EF8">
      <w:pPr>
        <w:pStyle w:val="p3"/>
        <w:bidi/>
        <w:rPr>
          <w:rtl/>
        </w:rPr>
      </w:pPr>
      <w:r>
        <w:rPr>
          <w:rStyle w:val="s2"/>
          <w:rtl/>
        </w:rPr>
        <w:t xml:space="preserve">هذا التحول يبرز </w:t>
      </w:r>
      <w:proofErr w:type="gramStart"/>
      <w:r>
        <w:rPr>
          <w:rStyle w:val="s2"/>
          <w:rtl/>
        </w:rPr>
        <w:t>ثلاثة</w:t>
      </w:r>
      <w:proofErr w:type="gramEnd"/>
      <w:r>
        <w:rPr>
          <w:rStyle w:val="s2"/>
          <w:rtl/>
        </w:rPr>
        <w:t xml:space="preserve"> مسارات رئيسية يجري اختبارها حالياً:</w:t>
      </w:r>
    </w:p>
    <w:p w14:paraId="579AB52F" w14:textId="77777777" w:rsidR="00190EF8" w:rsidRDefault="00190EF8">
      <w:pPr>
        <w:pStyle w:val="p4"/>
        <w:bidi/>
        <w:ind w:left="0" w:right="540"/>
        <w:rPr>
          <w:rtl/>
        </w:rPr>
      </w:pPr>
      <w:r>
        <w:rPr>
          <w:rStyle w:val="apple-tab-span"/>
          <w:rFonts w:ascii="UICTFontTextStyleBody" w:hAnsi="UICTFontTextStyleBody"/>
          <w:rtl/>
        </w:rPr>
        <w:tab/>
      </w:r>
      <w:r>
        <w:rPr>
          <w:rStyle w:val="s2"/>
          <w:rtl/>
        </w:rPr>
        <w:t>1.</w:t>
      </w:r>
      <w:r>
        <w:rPr>
          <w:rStyle w:val="apple-tab-span"/>
          <w:rFonts w:ascii="UICTFontTextStyleBody" w:hAnsi="UICTFontTextStyleBody"/>
          <w:rtl/>
        </w:rPr>
        <w:tab/>
      </w:r>
      <w:r>
        <w:rPr>
          <w:rStyle w:val="s3"/>
          <w:rtl/>
        </w:rPr>
        <w:t>حوكمة فعالة تتجاوز الشكلية:</w:t>
      </w:r>
      <w:r>
        <w:rPr>
          <w:rStyle w:val="s2"/>
          <w:rtl/>
        </w:rPr>
        <w:t xml:space="preserve"> لم يعد الاكتفاء بوجود لجنة مراجعة أو </w:t>
      </w:r>
      <w:proofErr w:type="gramStart"/>
      <w:r>
        <w:rPr>
          <w:rStyle w:val="s2"/>
          <w:rtl/>
        </w:rPr>
        <w:t>مخاطر</w:t>
      </w:r>
      <w:proofErr w:type="gramEnd"/>
      <w:r>
        <w:rPr>
          <w:rStyle w:val="s2"/>
          <w:rtl/>
        </w:rPr>
        <w:t xml:space="preserve"> كافياً؛ بل يتم تقييم فعالية اللجان، وعدد اجتماعاتها، ونوعية توصياتها.</w:t>
      </w:r>
    </w:p>
    <w:p w14:paraId="6525BE43" w14:textId="77777777" w:rsidR="00190EF8" w:rsidRDefault="00190EF8">
      <w:pPr>
        <w:pStyle w:val="p4"/>
        <w:bidi/>
        <w:ind w:left="0" w:right="540"/>
        <w:rPr>
          <w:rtl/>
        </w:rPr>
      </w:pPr>
      <w:r>
        <w:rPr>
          <w:rStyle w:val="apple-tab-span"/>
          <w:rFonts w:ascii="UICTFontTextStyleBody" w:hAnsi="UICTFontTextStyleBody"/>
          <w:rtl/>
        </w:rPr>
        <w:tab/>
      </w:r>
      <w:r>
        <w:rPr>
          <w:rStyle w:val="s2"/>
          <w:rtl/>
        </w:rPr>
        <w:t>2.</w:t>
      </w:r>
      <w:r>
        <w:rPr>
          <w:rStyle w:val="apple-tab-span"/>
          <w:rFonts w:ascii="UICTFontTextStyleBody" w:hAnsi="UICTFontTextStyleBody"/>
          <w:rtl/>
        </w:rPr>
        <w:tab/>
      </w:r>
      <w:r>
        <w:rPr>
          <w:rStyle w:val="s3"/>
          <w:rtl/>
        </w:rPr>
        <w:t>تعزيز الامتثال الداخلي:</w:t>
      </w:r>
      <w:r>
        <w:rPr>
          <w:rStyle w:val="s2"/>
          <w:rtl/>
        </w:rPr>
        <w:t xml:space="preserve"> بدأت الجهات التنظيمية في تتبع وجود سياسات مكتوبة لإدارة المخاطر، وآليات تقييم أداء مجالس الإدارات.</w:t>
      </w:r>
    </w:p>
    <w:p w14:paraId="740109A5" w14:textId="77777777" w:rsidR="00190EF8" w:rsidRDefault="00190EF8">
      <w:pPr>
        <w:pStyle w:val="p4"/>
        <w:bidi/>
        <w:ind w:left="0" w:right="540"/>
        <w:rPr>
          <w:rtl/>
        </w:rPr>
      </w:pPr>
      <w:r>
        <w:rPr>
          <w:rStyle w:val="apple-tab-span"/>
          <w:rFonts w:ascii="UICTFontTextStyleBody" w:hAnsi="UICTFontTextStyleBody"/>
          <w:rtl/>
        </w:rPr>
        <w:tab/>
      </w:r>
      <w:r>
        <w:rPr>
          <w:rStyle w:val="s2"/>
          <w:rtl/>
        </w:rPr>
        <w:t>3.</w:t>
      </w:r>
      <w:r>
        <w:rPr>
          <w:rStyle w:val="apple-tab-span"/>
          <w:rFonts w:ascii="UICTFontTextStyleBody" w:hAnsi="UICTFontTextStyleBody"/>
          <w:rtl/>
        </w:rPr>
        <w:tab/>
      </w:r>
      <w:r>
        <w:rPr>
          <w:rStyle w:val="s3"/>
          <w:rtl/>
        </w:rPr>
        <w:t>رفع مستوى المسؤولية القانونية:</w:t>
      </w:r>
      <w:r>
        <w:rPr>
          <w:rStyle w:val="s2"/>
          <w:rtl/>
        </w:rPr>
        <w:t xml:space="preserve"> أصبح أعضاء المجلس والمديرون التنفيذيون أكثر وعياً بالمسؤولية النظامية المباشرة التي قد تترتب على القرارات غير المدروسة أو الإخلال بالشفافية.</w:t>
      </w:r>
    </w:p>
    <w:p w14:paraId="66DC0210" w14:textId="77777777" w:rsidR="00190EF8" w:rsidRDefault="00190EF8">
      <w:pPr>
        <w:pStyle w:val="p5"/>
        <w:bidi/>
        <w:ind w:left="0" w:right="540"/>
        <w:rPr>
          <w:rtl/>
        </w:rPr>
      </w:pPr>
    </w:p>
    <w:p w14:paraId="21481B12" w14:textId="77777777" w:rsidR="00190EF8" w:rsidRDefault="00190EF8">
      <w:pPr>
        <w:pStyle w:val="p3"/>
        <w:bidi/>
        <w:rPr>
          <w:rtl/>
        </w:rPr>
      </w:pPr>
      <w:r>
        <w:rPr>
          <w:rStyle w:val="s2"/>
          <w:rtl/>
        </w:rPr>
        <w:t xml:space="preserve">ويبدو أن العام 2026 سيحمل </w:t>
      </w:r>
      <w:r>
        <w:rPr>
          <w:rStyle w:val="s3"/>
          <w:rtl/>
        </w:rPr>
        <w:t>موجة ثانية من التحديثات الرقابية</w:t>
      </w:r>
      <w:r>
        <w:rPr>
          <w:rStyle w:val="s2"/>
          <w:rtl/>
        </w:rPr>
        <w:t xml:space="preserve"> تركز على التكامل بين الإفصاح المالي وغير المالي، وربط أداء الشركات بالحوكمة المستدامة، بما يتماشى مع معايير </w:t>
      </w:r>
      <w:r>
        <w:rPr>
          <w:rStyle w:val="s3"/>
        </w:rPr>
        <w:t>ESG</w:t>
      </w:r>
      <w:r>
        <w:rPr>
          <w:rStyle w:val="s2"/>
          <w:rtl/>
        </w:rPr>
        <w:t xml:space="preserve"> التي تعمل المملكة على مواءمتها تدريجياً.</w:t>
      </w:r>
    </w:p>
    <w:p w14:paraId="664353A9" w14:textId="77777777" w:rsidR="00190EF8" w:rsidRDefault="00190EF8">
      <w:pPr>
        <w:pStyle w:val="p2"/>
        <w:rPr>
          <w:rtl/>
        </w:rPr>
      </w:pPr>
    </w:p>
    <w:p w14:paraId="0F384E4D" w14:textId="77777777" w:rsidR="00190EF8" w:rsidRDefault="00190EF8">
      <w:pPr>
        <w:pStyle w:val="p2"/>
      </w:pPr>
    </w:p>
    <w:p w14:paraId="7E20879B" w14:textId="77777777" w:rsidR="00190EF8" w:rsidRDefault="00190EF8">
      <w:pPr>
        <w:pStyle w:val="p3"/>
        <w:bidi/>
      </w:pPr>
      <w:r>
        <w:rPr>
          <w:rStyle w:val="s2"/>
          <w:rtl/>
        </w:rPr>
        <w:t>الخلاصة:</w:t>
      </w:r>
    </w:p>
    <w:p w14:paraId="40FF48E2" w14:textId="77777777" w:rsidR="00190EF8" w:rsidRDefault="00190EF8">
      <w:pPr>
        <w:pStyle w:val="p2"/>
        <w:bidi/>
        <w:rPr>
          <w:rtl/>
        </w:rPr>
      </w:pPr>
    </w:p>
    <w:p w14:paraId="1C9BDE72" w14:textId="77777777" w:rsidR="00190EF8" w:rsidRDefault="00190EF8">
      <w:pPr>
        <w:pStyle w:val="p3"/>
        <w:bidi/>
        <w:rPr>
          <w:rtl/>
        </w:rPr>
      </w:pPr>
      <w:r>
        <w:rPr>
          <w:rStyle w:val="s2"/>
          <w:rtl/>
        </w:rPr>
        <w:t xml:space="preserve">مرحلة «الامتثال بعد التشريع» هي الامتحان الحقيقي لقدرة الشركات السعودية على التحول من الالتزام الشكلي إلى </w:t>
      </w:r>
      <w:r>
        <w:rPr>
          <w:rStyle w:val="s3"/>
          <w:rtl/>
        </w:rPr>
        <w:t>الامتثال الجوهرِي</w:t>
      </w:r>
      <w:r>
        <w:rPr>
          <w:rStyle w:val="s2"/>
          <w:rtl/>
        </w:rPr>
        <w:t>.</w:t>
      </w:r>
    </w:p>
    <w:p w14:paraId="22B174D0" w14:textId="77777777" w:rsidR="00190EF8" w:rsidRDefault="00190EF8">
      <w:pPr>
        <w:pStyle w:val="p3"/>
        <w:bidi/>
        <w:rPr>
          <w:rtl/>
        </w:rPr>
      </w:pPr>
      <w:r>
        <w:rPr>
          <w:rStyle w:val="s2"/>
          <w:rtl/>
        </w:rPr>
        <w:t>وفي هذا المشهد، يبرز دور المستشار القانوني ولجان الحوكمة بوصفهم خط الدفاع الأول عن استدامة الشركات، وثقة السوق، وسمعة الاقتصاد الوطني.</w:t>
      </w:r>
    </w:p>
    <w:p w14:paraId="3B64C012" w14:textId="77777777" w:rsidR="00190EF8" w:rsidRDefault="00190EF8">
      <w:pPr>
        <w:pStyle w:val="p2"/>
        <w:rPr>
          <w:rStyle w:val="s2"/>
          <w:rtl/>
        </w:rPr>
      </w:pPr>
    </w:p>
    <w:p w14:paraId="31C4557A" w14:textId="77777777" w:rsidR="00562070" w:rsidRDefault="00562070">
      <w:pPr>
        <w:pStyle w:val="p2"/>
        <w:rPr>
          <w:rStyle w:val="s2"/>
          <w:rtl/>
        </w:rPr>
      </w:pPr>
    </w:p>
    <w:p w14:paraId="0444F9DB" w14:textId="77777777" w:rsidR="00562070" w:rsidRDefault="00562070">
      <w:pPr>
        <w:pStyle w:val="p2"/>
        <w:rPr>
          <w:rStyle w:val="s2"/>
          <w:rtl/>
        </w:rPr>
      </w:pPr>
    </w:p>
    <w:p w14:paraId="4A6E9023" w14:textId="77777777" w:rsidR="00562070" w:rsidRDefault="00562070">
      <w:pPr>
        <w:pStyle w:val="p2"/>
        <w:rPr>
          <w:rStyle w:val="s2"/>
          <w:rtl/>
        </w:rPr>
      </w:pPr>
    </w:p>
    <w:p w14:paraId="236C29DA" w14:textId="77777777" w:rsidR="00562070" w:rsidRDefault="00562070">
      <w:pPr>
        <w:pStyle w:val="p2"/>
        <w:rPr>
          <w:rStyle w:val="s2"/>
          <w:rtl/>
        </w:rPr>
      </w:pPr>
    </w:p>
    <w:p w14:paraId="7AE8EB12" w14:textId="77777777" w:rsidR="00562070" w:rsidRDefault="00562070">
      <w:pPr>
        <w:pStyle w:val="p2"/>
        <w:rPr>
          <w:rStyle w:val="s2"/>
          <w:rtl/>
        </w:rPr>
      </w:pPr>
    </w:p>
    <w:p w14:paraId="0FC25689" w14:textId="77777777" w:rsidR="00562070" w:rsidRDefault="00562070">
      <w:pPr>
        <w:pStyle w:val="p2"/>
        <w:rPr>
          <w:rStyle w:val="s2"/>
          <w:rtl/>
        </w:rPr>
      </w:pPr>
    </w:p>
    <w:p w14:paraId="681DD622" w14:textId="77777777" w:rsidR="00562070" w:rsidRDefault="00562070">
      <w:pPr>
        <w:pStyle w:val="p2"/>
        <w:rPr>
          <w:rStyle w:val="s2"/>
          <w:rtl/>
        </w:rPr>
      </w:pPr>
    </w:p>
    <w:p w14:paraId="0F934410" w14:textId="77777777" w:rsidR="00562070" w:rsidRDefault="00562070">
      <w:pPr>
        <w:pStyle w:val="p2"/>
        <w:rPr>
          <w:rStyle w:val="s2"/>
          <w:rtl/>
        </w:rPr>
      </w:pPr>
    </w:p>
    <w:p w14:paraId="738154F1" w14:textId="77777777" w:rsidR="00562070" w:rsidRDefault="00562070">
      <w:pPr>
        <w:pStyle w:val="p2"/>
        <w:rPr>
          <w:rStyle w:val="s2"/>
          <w:rtl/>
        </w:rPr>
      </w:pPr>
    </w:p>
    <w:p w14:paraId="1F064D9E" w14:textId="77777777" w:rsidR="00562070" w:rsidRDefault="00562070">
      <w:pPr>
        <w:pStyle w:val="p2"/>
      </w:pPr>
    </w:p>
    <w:p w14:paraId="4FDC64E3" w14:textId="77777777" w:rsidR="00562070" w:rsidRPr="00562070" w:rsidRDefault="00562070" w:rsidP="00562070">
      <w:pPr>
        <w:pStyle w:val="p4"/>
        <w:bidi/>
        <w:ind w:left="0" w:right="540"/>
        <w:jc w:val="center"/>
        <w:rPr>
          <w:rStyle w:val="s2"/>
          <w:b/>
          <w:bCs/>
          <w:sz w:val="36"/>
          <w:szCs w:val="36"/>
          <w:rtl/>
        </w:rPr>
      </w:pPr>
      <w:r w:rsidRPr="00562070">
        <w:rPr>
          <w:rStyle w:val="s2"/>
          <w:rFonts w:hint="cs"/>
          <w:b/>
          <w:bCs/>
          <w:sz w:val="36"/>
          <w:szCs w:val="36"/>
          <w:rtl/>
        </w:rPr>
        <w:t>مقال</w:t>
      </w:r>
    </w:p>
    <w:p w14:paraId="03698B25" w14:textId="77777777" w:rsidR="00190EF8" w:rsidRDefault="00190EF8">
      <w:pPr>
        <w:pStyle w:val="p2"/>
        <w:bidi/>
        <w:rPr>
          <w:rtl/>
        </w:rPr>
      </w:pPr>
    </w:p>
    <w:p w14:paraId="030BC617" w14:textId="2826BE67" w:rsidR="00190EF8" w:rsidRDefault="00190EF8" w:rsidP="00CA2CBB">
      <w:pPr>
        <w:pStyle w:val="p4"/>
        <w:bidi/>
        <w:ind w:left="0" w:right="540"/>
        <w:jc w:val="center"/>
        <w:rPr>
          <w:rtl/>
        </w:rPr>
      </w:pPr>
      <w:r>
        <w:rPr>
          <w:rStyle w:val="s3"/>
          <w:rtl/>
        </w:rPr>
        <w:t>من التشريع إلى التطبيق الامتثال الحقيقي يبدأ الآن</w:t>
      </w:r>
    </w:p>
    <w:p w14:paraId="4696F95C" w14:textId="77777777" w:rsidR="00562070" w:rsidRDefault="00562070" w:rsidP="00562070">
      <w:pPr>
        <w:pStyle w:val="p2"/>
        <w:bidi/>
        <w:rPr>
          <w:rtl/>
        </w:rPr>
      </w:pPr>
    </w:p>
    <w:p w14:paraId="0BAB44C8" w14:textId="77777777" w:rsidR="00190EF8" w:rsidRDefault="00190EF8">
      <w:pPr>
        <w:pStyle w:val="p3"/>
        <w:bidi/>
        <w:rPr>
          <w:rtl/>
        </w:rPr>
      </w:pPr>
      <w:r>
        <w:rPr>
          <w:rStyle w:val="s2"/>
          <w:rtl/>
        </w:rPr>
        <w:t xml:space="preserve">بعد دخول نظام الشركات الجديد وقانون الاستثمار المحدث حيّز التنفيذ، بدأ السوق السعودي مرحلة جديدة عنوانها </w:t>
      </w:r>
      <w:r>
        <w:rPr>
          <w:rStyle w:val="s3"/>
          <w:rtl/>
        </w:rPr>
        <w:t>الامتثال الفعلي</w:t>
      </w:r>
      <w:r>
        <w:rPr>
          <w:rStyle w:val="s2"/>
          <w:rtl/>
        </w:rPr>
        <w:t>.</w:t>
      </w:r>
    </w:p>
    <w:p w14:paraId="447A5FFB" w14:textId="77777777" w:rsidR="00190EF8" w:rsidRDefault="00190EF8">
      <w:pPr>
        <w:pStyle w:val="p3"/>
        <w:bidi/>
        <w:rPr>
          <w:rtl/>
        </w:rPr>
      </w:pPr>
      <w:r>
        <w:rPr>
          <w:rStyle w:val="s2"/>
          <w:rtl/>
        </w:rPr>
        <w:t xml:space="preserve">فقد انتهت مرحلة تعديل الأنظمة واللوائح، وبدأت مرحلة </w:t>
      </w:r>
      <w:r>
        <w:rPr>
          <w:rStyle w:val="s3"/>
          <w:rtl/>
        </w:rPr>
        <w:t>الاختبار العملي</w:t>
      </w:r>
      <w:r>
        <w:rPr>
          <w:rStyle w:val="s2"/>
          <w:rtl/>
        </w:rPr>
        <w:t xml:space="preserve"> للحوكمة والشفافية، أصبحت الشركات مطالبة اليوم بإثبات أن لجانها (كالمراجعة والمخاطر) ليست مجرد تشكيلات شكلية، بل أدوات فاعلة تتابع الأداء وتقيم المخاطر وتدعم مجلس الإدارة في اتخاذ قرارات مسؤولة، كما أصبحت الجهات الرقابية تركز على (</w:t>
      </w:r>
      <w:r>
        <w:rPr>
          <w:rStyle w:val="s3"/>
          <w:rtl/>
        </w:rPr>
        <w:t>جوهر الامتثال)</w:t>
      </w:r>
      <w:r>
        <w:rPr>
          <w:rStyle w:val="s2"/>
          <w:rtl/>
        </w:rPr>
        <w:t xml:space="preserve"> لا مظاهره، من خلال مراجعة التقارير، والإفصاحات، وآليات إدارة المخاطر، ومدى وعي أعضاء المجلس بمسؤولياتهم النظامية، التحول الحقيقي في بيئة الأعمال السعودية لا يقاس بعدد الأنظمة الجديدة، بل بقدرة الشركات على </w:t>
      </w:r>
      <w:r>
        <w:rPr>
          <w:rStyle w:val="s3"/>
          <w:rtl/>
        </w:rPr>
        <w:t>تحويل النص القانوني إلى ممارسة مؤسسية</w:t>
      </w:r>
      <w:r>
        <w:rPr>
          <w:rStyle w:val="s2"/>
          <w:rtl/>
        </w:rPr>
        <w:t xml:space="preserve"> تضمن الثقة والاستدامة بالنهاية وجب التنبيه على ان:</w:t>
      </w:r>
    </w:p>
    <w:p w14:paraId="25C10A49" w14:textId="77777777" w:rsidR="00190EF8" w:rsidRDefault="00190EF8">
      <w:pPr>
        <w:pStyle w:val="p3"/>
        <w:bidi/>
        <w:rPr>
          <w:rtl/>
        </w:rPr>
      </w:pPr>
      <w:r>
        <w:rPr>
          <w:rStyle w:val="s2"/>
          <w:rtl/>
        </w:rPr>
        <w:t>-الشركات التي لم تنجز المواءمة بعد، أمامها أقل من 3 أشهر لتعديل أنظمتها قبل انتهاء المهلة.</w:t>
      </w:r>
    </w:p>
    <w:p w14:paraId="79B44DC9" w14:textId="77777777" w:rsidR="00190EF8" w:rsidRDefault="00190EF8">
      <w:pPr>
        <w:pStyle w:val="p3"/>
        <w:bidi/>
        <w:rPr>
          <w:rtl/>
        </w:rPr>
      </w:pPr>
      <w:r>
        <w:rPr>
          <w:rStyle w:val="s2"/>
          <w:rtl/>
        </w:rPr>
        <w:t>-بعد يناير 2025، ستطبق إجراءات رقابية صارمة على الشركات غير (الممتثلة)، وقد تشمل غرامات أو تعليق النشاط.</w:t>
      </w:r>
    </w:p>
    <w:p w14:paraId="15190BDD" w14:textId="77777777" w:rsidR="00190EF8" w:rsidRDefault="00190EF8">
      <w:pPr>
        <w:pStyle w:val="p3"/>
        <w:bidi/>
        <w:rPr>
          <w:rtl/>
        </w:rPr>
      </w:pPr>
      <w:r>
        <w:rPr>
          <w:rStyle w:val="s2"/>
          <w:rtl/>
        </w:rPr>
        <w:t>-من المهم أن تبدأ الشركات في تطبيق فعلي لمبادئ الحوكمة وليس فقط تعديل الوثائق الشكلية.</w:t>
      </w:r>
    </w:p>
    <w:p w14:paraId="4FB97688" w14:textId="77777777" w:rsidR="00235AE0" w:rsidRPr="00235AE0" w:rsidRDefault="00235AE0" w:rsidP="00235AE0">
      <w:pPr>
        <w:bidi w:val="0"/>
        <w:spacing w:after="0" w:line="240" w:lineRule="auto"/>
        <w:rPr>
          <w:rFonts w:ascii=".AppleSystemUIFont" w:hAnsi=".AppleSystemUIFont" w:cs="Times New Roman"/>
          <w:kern w:val="0"/>
          <w:sz w:val="26"/>
          <w:szCs w:val="26"/>
          <w:rtl/>
          <w14:ligatures w14:val="none"/>
        </w:rPr>
      </w:pPr>
    </w:p>
    <w:p w14:paraId="19051DAB" w14:textId="77777777" w:rsidR="00235AE0" w:rsidRPr="00235AE0" w:rsidRDefault="00235AE0" w:rsidP="00235AE0">
      <w:pPr>
        <w:spacing w:after="0" w:line="240" w:lineRule="auto"/>
        <w:rPr>
          <w:rFonts w:ascii=".AppleSystemUIFont" w:hAnsi=".AppleSystemUIFont" w:cs="Times New Roman"/>
          <w:kern w:val="0"/>
          <w:sz w:val="26"/>
          <w:szCs w:val="26"/>
          <w14:ligatures w14:val="none"/>
        </w:rPr>
      </w:pPr>
      <w:r w:rsidRPr="00235AE0">
        <w:rPr>
          <w:rFonts w:ascii="UICTFontTextStyleBody" w:hAnsi="UICTFontTextStyleBody" w:cs="Times New Roman"/>
          <w:kern w:val="0"/>
          <w:sz w:val="26"/>
          <w:szCs w:val="26"/>
          <w:rtl/>
          <w14:ligatures w14:val="none"/>
        </w:rPr>
        <w:t>في ضوء ذلك، لم تعد التشريعات قيد "الدراسة" فحسب، بل دخل العديد منها مرحلة "المراجعة والتقييم" بعد التطبيق الأولي. وفي هذا السياق، يمكن رصد تطورات محورية في عدة مسارات:</w:t>
      </w:r>
    </w:p>
    <w:p w14:paraId="744FEFED" w14:textId="77777777" w:rsidR="00235AE0" w:rsidRPr="00235AE0" w:rsidRDefault="00235AE0" w:rsidP="00235AE0">
      <w:pPr>
        <w:bidi w:val="0"/>
        <w:spacing w:after="0" w:line="240" w:lineRule="auto"/>
        <w:rPr>
          <w:rFonts w:ascii=".AppleSystemUIFont" w:hAnsi=".AppleSystemUIFont" w:cs="Times New Roman"/>
          <w:kern w:val="0"/>
          <w:sz w:val="26"/>
          <w:szCs w:val="26"/>
          <w:rtl/>
          <w14:ligatures w14:val="none"/>
        </w:rPr>
      </w:pPr>
    </w:p>
    <w:p w14:paraId="39B449E3" w14:textId="77777777" w:rsidR="00235AE0" w:rsidRPr="00235AE0" w:rsidRDefault="00235AE0" w:rsidP="00235AE0">
      <w:pPr>
        <w:spacing w:after="0" w:line="240" w:lineRule="auto"/>
        <w:rPr>
          <w:rFonts w:ascii=".AppleSystemUIFont" w:hAnsi=".AppleSystemUIFont" w:cs="Times New Roman"/>
          <w:kern w:val="0"/>
          <w:sz w:val="26"/>
          <w:szCs w:val="26"/>
          <w14:ligatures w14:val="none"/>
        </w:rPr>
      </w:pPr>
      <w:r w:rsidRPr="00235AE0">
        <w:rPr>
          <w:rFonts w:ascii="UICTFontTextStyleBody" w:hAnsi="UICTFontTextStyleBody" w:cs="Times New Roman"/>
          <w:kern w:val="0"/>
          <w:sz w:val="26"/>
          <w:szCs w:val="26"/>
          <w:rtl/>
          <w14:ligatures w14:val="none"/>
        </w:rPr>
        <w:t>1. من تنظيم الذكاء الاصطناعي إلى "مساءلته": تجاوزت النقاشات مرحلة المبادئ الأخلاقية العامة إلى صياغة أطر واضحة للمسؤولية القانونية عند وقوع الأضرار. السؤال المحوري الآن: من يتحمل المسؤولية عندما يتخذ الذكاء الاصطناعي قراراً خاطئاً؟ المطور، المستخدم، أم المالك للبيانات؟ التشريعات قيد الصياغة تحاول رسم هذه الخريطة المسؤولية بشكل غير مسبوق.</w:t>
      </w:r>
    </w:p>
    <w:p w14:paraId="54836DCB" w14:textId="77777777" w:rsidR="00235AE0" w:rsidRPr="00235AE0" w:rsidRDefault="00235AE0" w:rsidP="00235AE0">
      <w:pPr>
        <w:bidi w:val="0"/>
        <w:spacing w:after="0" w:line="240" w:lineRule="auto"/>
        <w:rPr>
          <w:rFonts w:ascii=".AppleSystemUIFont" w:hAnsi=".AppleSystemUIFont" w:cs="Times New Roman"/>
          <w:kern w:val="0"/>
          <w:sz w:val="26"/>
          <w:szCs w:val="26"/>
          <w:rtl/>
          <w14:ligatures w14:val="none"/>
        </w:rPr>
      </w:pPr>
    </w:p>
    <w:p w14:paraId="5117E6E7" w14:textId="77777777" w:rsidR="00235AE0" w:rsidRPr="00235AE0" w:rsidRDefault="00235AE0" w:rsidP="00235AE0">
      <w:pPr>
        <w:spacing w:after="0" w:line="240" w:lineRule="auto"/>
        <w:rPr>
          <w:rFonts w:ascii=".AppleSystemUIFont" w:hAnsi=".AppleSystemUIFont" w:cs="Times New Roman"/>
          <w:kern w:val="0"/>
          <w:sz w:val="26"/>
          <w:szCs w:val="26"/>
          <w14:ligatures w14:val="none"/>
        </w:rPr>
      </w:pPr>
      <w:r w:rsidRPr="00235AE0">
        <w:rPr>
          <w:rFonts w:ascii="UICTFontTextStyleBody" w:hAnsi="UICTFontTextStyleBody" w:cs="Times New Roman"/>
          <w:kern w:val="0"/>
          <w:sz w:val="26"/>
          <w:szCs w:val="26"/>
          <w:rtl/>
          <w14:ligatures w14:val="none"/>
        </w:rPr>
        <w:t>3. إضفاء الطابع الرسمي على اقتصاد العمل الحر:</w:t>
      </w:r>
    </w:p>
    <w:p w14:paraId="1D0203D0" w14:textId="77777777" w:rsidR="00235AE0" w:rsidRPr="00235AE0" w:rsidRDefault="00235AE0" w:rsidP="00235AE0">
      <w:pPr>
        <w:spacing w:after="0" w:line="240" w:lineRule="auto"/>
        <w:rPr>
          <w:rFonts w:ascii=".AppleSystemUIFont" w:hAnsi=".AppleSystemUIFont" w:cs="Times New Roman"/>
          <w:kern w:val="0"/>
          <w:sz w:val="26"/>
          <w:szCs w:val="26"/>
          <w:rtl/>
          <w14:ligatures w14:val="none"/>
        </w:rPr>
      </w:pPr>
      <w:r w:rsidRPr="00235AE0">
        <w:rPr>
          <w:rFonts w:ascii="UICTFontTextStyleBody" w:hAnsi="UICTFontTextStyleBody" w:cs="Times New Roman"/>
          <w:kern w:val="0"/>
          <w:sz w:val="26"/>
          <w:szCs w:val="26"/>
          <w:rtl/>
          <w14:ligatures w14:val="none"/>
        </w:rPr>
        <w:t>   لم يعد العمل الحر خياراً هامشياً، بل أصبح عماداً للعديد من القطاعات. التشريعات الآن تتجه نحو "إضفاء الطابع الرسمي" الكامل على هذا القطاع، من خلال إقرار أنظمة ضريبية مبسطة، وتصميم منتجات تمويلية وتأمينية تلائم احتياجات العاملين لحسابهم الخاص، مما يضمن حماية اجتماعية حقيقية لهم.</w:t>
      </w:r>
    </w:p>
    <w:p w14:paraId="7158F882" w14:textId="77777777" w:rsidR="00235AE0" w:rsidRPr="00235AE0" w:rsidRDefault="00235AE0" w:rsidP="00235AE0">
      <w:pPr>
        <w:spacing w:after="0" w:line="240" w:lineRule="auto"/>
        <w:rPr>
          <w:rFonts w:ascii=".AppleSystemUIFont" w:hAnsi=".AppleSystemUIFont" w:cs="Times New Roman"/>
          <w:kern w:val="0"/>
          <w:sz w:val="26"/>
          <w:szCs w:val="26"/>
          <w:rtl/>
          <w14:ligatures w14:val="none"/>
        </w:rPr>
      </w:pPr>
      <w:r w:rsidRPr="00235AE0">
        <w:rPr>
          <w:rFonts w:ascii="UICTFontTextStyleBody" w:hAnsi="UICTFontTextStyleBody" w:cs="Times New Roman"/>
          <w:kern w:val="0"/>
          <w:sz w:val="26"/>
          <w:szCs w:val="26"/>
          <w:rtl/>
          <w14:ligatures w14:val="none"/>
        </w:rPr>
        <w:t>4. الاستدامة: من الالتزام الطوعي إلى الإلزام القانوني القابل للتطبيق:</w:t>
      </w:r>
    </w:p>
    <w:p w14:paraId="7D428B09" w14:textId="77777777" w:rsidR="00235AE0" w:rsidRPr="00235AE0" w:rsidRDefault="00235AE0" w:rsidP="00235AE0">
      <w:pPr>
        <w:spacing w:after="0" w:line="240" w:lineRule="auto"/>
        <w:rPr>
          <w:rFonts w:ascii=".AppleSystemUIFont" w:hAnsi=".AppleSystemUIFont" w:cs="Times New Roman"/>
          <w:kern w:val="0"/>
          <w:sz w:val="26"/>
          <w:szCs w:val="26"/>
          <w:rtl/>
          <w14:ligatures w14:val="none"/>
        </w:rPr>
      </w:pPr>
      <w:r w:rsidRPr="00235AE0">
        <w:rPr>
          <w:rFonts w:ascii="UICTFontTextStyleBody" w:hAnsi="UICTFontTextStyleBody" w:cs="Times New Roman"/>
          <w:kern w:val="0"/>
          <w:sz w:val="26"/>
          <w:szCs w:val="26"/>
          <w:rtl/>
          <w14:ligatures w14:val="none"/>
        </w:rPr>
        <w:t xml:space="preserve">   لم تعد معايير الـ </w:t>
      </w:r>
      <w:r w:rsidRPr="00235AE0">
        <w:rPr>
          <w:rFonts w:ascii="UICTFontTextStyleBody" w:hAnsi="UICTFontTextStyleBody" w:cs="Times New Roman"/>
          <w:kern w:val="0"/>
          <w:sz w:val="26"/>
          <w:szCs w:val="26"/>
          <w14:ligatures w14:val="none"/>
        </w:rPr>
        <w:t>ESG</w:t>
      </w:r>
      <w:r w:rsidRPr="00235AE0">
        <w:rPr>
          <w:rFonts w:ascii="UICTFontTextStyleBody" w:hAnsi="UICTFontTextStyleBody" w:cs="Times New Roman"/>
          <w:kern w:val="0"/>
          <w:sz w:val="26"/>
          <w:szCs w:val="26"/>
          <w:rtl/>
          <w14:ligatures w14:val="none"/>
        </w:rPr>
        <w:t xml:space="preserve"> مجرد معايير طوعية ترفع من سمعة الشركات. التشريعات في مراحلها النهائية تتجه نحو جعلها إلزامية وقابلة للتدقيق والعقاب. كما تشهد أسواق تداول شهادات الكربون تطوراً تشريعياً سريعاً لضمان شفافيتها وموثوقيتها.</w:t>
      </w:r>
    </w:p>
    <w:p w14:paraId="7CDCC330" w14:textId="77777777" w:rsidR="00235AE0" w:rsidRPr="00235AE0" w:rsidRDefault="00235AE0" w:rsidP="00235AE0">
      <w:pPr>
        <w:bidi w:val="0"/>
        <w:spacing w:after="0" w:line="240" w:lineRule="auto"/>
        <w:rPr>
          <w:rFonts w:ascii=".AppleSystemUIFont" w:hAnsi=".AppleSystemUIFont" w:cs="Times New Roman"/>
          <w:kern w:val="0"/>
          <w:sz w:val="26"/>
          <w:szCs w:val="26"/>
          <w:rtl/>
          <w14:ligatures w14:val="none"/>
        </w:rPr>
      </w:pPr>
    </w:p>
    <w:p w14:paraId="3C39106F" w14:textId="77777777" w:rsidR="00235AE0" w:rsidRPr="00235AE0" w:rsidRDefault="00235AE0" w:rsidP="00235AE0">
      <w:pPr>
        <w:spacing w:after="0" w:line="240" w:lineRule="auto"/>
        <w:rPr>
          <w:rFonts w:ascii=".AppleSystemUIFont" w:hAnsi=".AppleSystemUIFont" w:cs="Times New Roman"/>
          <w:kern w:val="0"/>
          <w:sz w:val="26"/>
          <w:szCs w:val="26"/>
          <w14:ligatures w14:val="none"/>
        </w:rPr>
      </w:pPr>
      <w:r w:rsidRPr="00235AE0">
        <w:rPr>
          <w:rFonts w:ascii="UICTFontTextStyleBody" w:hAnsi="UICTFontTextStyleBody" w:cs="Times New Roman"/>
          <w:kern w:val="0"/>
          <w:sz w:val="26"/>
          <w:szCs w:val="26"/>
          <w:rtl/>
          <w14:ligatures w14:val="none"/>
        </w:rPr>
        <w:t>نحن أمام منعطف تاريخي. دور المشرع لم يعد مجرد رد فعل للتحديات، بل يجب أن يكون استباقياً. نجاح أي تشريع جديد يقاس بقدرته على استيعاب تقنيات لم تُخترع بعد، وعلاقات عمل لم تتشكل بشكل كامل. </w:t>
      </w:r>
    </w:p>
    <w:p w14:paraId="4C6EEB6E" w14:textId="77777777" w:rsidR="00313EFE" w:rsidRDefault="00313EFE" w:rsidP="00313EFE">
      <w:pPr>
        <w:bidi w:val="0"/>
        <w:spacing w:after="0" w:line="240" w:lineRule="auto"/>
        <w:rPr>
          <w:rFonts w:ascii="UICTFontTextStyleBody" w:hAnsi="UICTFontTextStyleBody" w:cs="Times New Roman"/>
          <w:kern w:val="0"/>
          <w:sz w:val="26"/>
          <w:szCs w:val="26"/>
          <w:rtl/>
          <w14:ligatures w14:val="none"/>
        </w:rPr>
      </w:pPr>
    </w:p>
    <w:p w14:paraId="15BA2FEB" w14:textId="77777777" w:rsidR="00CC45D0" w:rsidRDefault="00CC45D0" w:rsidP="00CC45D0">
      <w:pPr>
        <w:bidi w:val="0"/>
        <w:spacing w:after="0" w:line="240" w:lineRule="auto"/>
        <w:rPr>
          <w:rFonts w:ascii="UICTFontTextStyleBody" w:hAnsi="UICTFontTextStyleBody" w:cs="Times New Roman"/>
          <w:kern w:val="0"/>
          <w:sz w:val="26"/>
          <w:szCs w:val="26"/>
          <w:rtl/>
          <w14:ligatures w14:val="none"/>
        </w:rPr>
      </w:pPr>
    </w:p>
    <w:p w14:paraId="2FEAE035" w14:textId="77777777" w:rsidR="00CC45D0" w:rsidRDefault="00CC45D0" w:rsidP="00CC45D0">
      <w:pPr>
        <w:bidi w:val="0"/>
        <w:spacing w:after="0" w:line="240" w:lineRule="auto"/>
        <w:rPr>
          <w:rFonts w:ascii="UICTFontTextStyleBody" w:hAnsi="UICTFontTextStyleBody" w:cs="Times New Roman"/>
          <w:kern w:val="0"/>
          <w:sz w:val="26"/>
          <w:szCs w:val="26"/>
          <w:rtl/>
          <w14:ligatures w14:val="none"/>
        </w:rPr>
      </w:pPr>
    </w:p>
    <w:p w14:paraId="2E7E89E9" w14:textId="77777777" w:rsidR="00CC45D0" w:rsidRDefault="00CC45D0" w:rsidP="00CC45D0">
      <w:pPr>
        <w:bidi w:val="0"/>
        <w:spacing w:after="0" w:line="240" w:lineRule="auto"/>
        <w:rPr>
          <w:rFonts w:ascii="UICTFontTextStyleBody" w:hAnsi="UICTFontTextStyleBody" w:cs="Times New Roman"/>
          <w:kern w:val="0"/>
          <w:sz w:val="26"/>
          <w:szCs w:val="26"/>
          <w:rtl/>
          <w14:ligatures w14:val="none"/>
        </w:rPr>
      </w:pPr>
    </w:p>
    <w:p w14:paraId="32B79242" w14:textId="77777777" w:rsidR="00CC45D0" w:rsidRDefault="00CC45D0" w:rsidP="00CC45D0">
      <w:pPr>
        <w:bidi w:val="0"/>
        <w:spacing w:after="0" w:line="240" w:lineRule="auto"/>
        <w:rPr>
          <w:rFonts w:ascii="UICTFontTextStyleBody" w:hAnsi="UICTFontTextStyleBody" w:cs="Times New Roman"/>
          <w:kern w:val="0"/>
          <w:sz w:val="26"/>
          <w:szCs w:val="26"/>
          <w:rtl/>
          <w14:ligatures w14:val="none"/>
        </w:rPr>
      </w:pPr>
    </w:p>
    <w:p w14:paraId="0C6946D3" w14:textId="2E6A6D7F" w:rsidR="009E4AEE" w:rsidRPr="009E4AEE" w:rsidRDefault="009E4AEE" w:rsidP="00CC45D0">
      <w:pPr>
        <w:spacing w:after="0" w:line="240" w:lineRule="auto"/>
        <w:rPr>
          <w:rFonts w:ascii=".AppleSystemUIFont" w:hAnsi=".AppleSystemUIFont" w:cs="Times New Roman"/>
          <w:kern w:val="0"/>
          <w:sz w:val="26"/>
          <w:szCs w:val="26"/>
          <w14:ligatures w14:val="none"/>
        </w:rPr>
      </w:pPr>
    </w:p>
    <w:p w14:paraId="7C7BC6DD" w14:textId="77777777" w:rsidR="00CC45D0" w:rsidRPr="00562070" w:rsidRDefault="00CC45D0" w:rsidP="00CC45D0">
      <w:pPr>
        <w:pStyle w:val="p4"/>
        <w:bidi/>
        <w:ind w:left="0" w:right="540"/>
        <w:jc w:val="center"/>
        <w:rPr>
          <w:rStyle w:val="s2"/>
          <w:b/>
          <w:bCs/>
          <w:sz w:val="36"/>
          <w:szCs w:val="36"/>
          <w:rtl/>
        </w:rPr>
      </w:pPr>
      <w:r w:rsidRPr="00562070">
        <w:rPr>
          <w:rStyle w:val="s2"/>
          <w:rFonts w:hint="cs"/>
          <w:b/>
          <w:bCs/>
          <w:sz w:val="36"/>
          <w:szCs w:val="36"/>
          <w:rtl/>
        </w:rPr>
        <w:lastRenderedPageBreak/>
        <w:t>مقال</w:t>
      </w:r>
    </w:p>
    <w:p w14:paraId="3DCEBEDB" w14:textId="77777777" w:rsidR="009E4AEE" w:rsidRPr="009E4AEE" w:rsidRDefault="009E4AEE" w:rsidP="009E4AEE">
      <w:pPr>
        <w:bidi w:val="0"/>
        <w:spacing w:after="0" w:line="240" w:lineRule="auto"/>
        <w:rPr>
          <w:rFonts w:ascii=".AppleSystemUIFont" w:hAnsi=".AppleSystemUIFont" w:cs="Times New Roman"/>
          <w:kern w:val="0"/>
          <w:sz w:val="26"/>
          <w:szCs w:val="26"/>
          <w14:ligatures w14:val="none"/>
        </w:rPr>
      </w:pPr>
    </w:p>
    <w:p w14:paraId="5A3544B2" w14:textId="77777777" w:rsidR="00CC45D0" w:rsidRPr="009E4AEE" w:rsidRDefault="00CC45D0" w:rsidP="00CC45D0">
      <w:pPr>
        <w:bidi w:val="0"/>
        <w:spacing w:after="0" w:line="240" w:lineRule="auto"/>
        <w:rPr>
          <w:rFonts w:ascii=".AppleSystemUIFont" w:hAnsi=".AppleSystemUIFont" w:cs="Times New Roman"/>
          <w:kern w:val="0"/>
          <w:sz w:val="26"/>
          <w:szCs w:val="26"/>
          <w14:ligatures w14:val="none"/>
        </w:rPr>
      </w:pPr>
    </w:p>
    <w:p w14:paraId="27FC4249" w14:textId="489954BA" w:rsidR="009E4AEE" w:rsidRPr="00CC45D0" w:rsidRDefault="009E4AEE" w:rsidP="00CA2CBB">
      <w:pPr>
        <w:spacing w:after="0" w:line="240" w:lineRule="auto"/>
        <w:jc w:val="center"/>
        <w:rPr>
          <w:rFonts w:ascii=".AppleSystemUIFont" w:hAnsi=".AppleSystemUIFont" w:cs="Times New Roman"/>
          <w:b/>
          <w:bCs/>
          <w:kern w:val="0"/>
          <w:sz w:val="26"/>
          <w:szCs w:val="26"/>
          <w:rtl/>
          <w14:ligatures w14:val="none"/>
        </w:rPr>
      </w:pPr>
      <w:r w:rsidRPr="00CC45D0">
        <w:rPr>
          <w:rFonts w:ascii="UICTFontTextStyleBody" w:hAnsi="UICTFontTextStyleBody" w:cs="Times New Roman"/>
          <w:b/>
          <w:bCs/>
          <w:kern w:val="0"/>
          <w:sz w:val="26"/>
          <w:szCs w:val="26"/>
          <w:rtl/>
          <w14:ligatures w14:val="none"/>
        </w:rPr>
        <w:t>2025 عام الاختبار هل تستطيع قوانيننا ملاحقة المستقبل؟</w:t>
      </w:r>
    </w:p>
    <w:p w14:paraId="55F5C399" w14:textId="77777777" w:rsidR="009E4AEE" w:rsidRPr="009E4AEE" w:rsidRDefault="009E4AEE" w:rsidP="009E4AEE">
      <w:pPr>
        <w:spacing w:after="0" w:line="240" w:lineRule="auto"/>
        <w:rPr>
          <w:rFonts w:ascii=".AppleSystemUIFont" w:hAnsi=".AppleSystemUIFont" w:cs="Times New Roman"/>
          <w:kern w:val="0"/>
          <w:sz w:val="26"/>
          <w:szCs w:val="26"/>
          <w14:ligatures w14:val="none"/>
        </w:rPr>
      </w:pPr>
    </w:p>
    <w:p w14:paraId="505DB580"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بينما ننطلق نحو نهاية عام ٢٠٢٥، لم تعد التحديات القانونية الجديدة مجرد نظريات على الورق، بل أصبحت واقعاً نعيشه. السرعة التي يفرضها التحول الرقمي والاقتصاد المشفر وتقنيات الذكاء الاصطناعي تتطلب إجابات تشريعية ليست سريعة فحسب، بل ذكية ومستقبلية.</w:t>
      </w:r>
    </w:p>
    <w:p w14:paraId="3608BF13"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p>
    <w:p w14:paraId="08971200"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في ضوء ذلك، لم تعد التشريعات قيد "الدراسة" فحسب، بل دخل العديد منها مرحلة "المراجعة والتقييم" بعد التطبيق الأولي. وفي هذا السياق، يمكن رصد تطورات محورية في عدة مسارات:</w:t>
      </w:r>
    </w:p>
    <w:p w14:paraId="269A322A"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p>
    <w:p w14:paraId="04833686"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1. من تنظيم الذكاء الاصطناعي إلى "مساءلته": تجاوزت النقاشات مرحلة المبادئ الأخلاقية العامة إلى صياغة أطر واضحة للمسؤولية القانونية عند وقوع الأضرار. السؤال المحوري الآن: من يتحمل المسؤولية عندما يتخذ الذكاء الاصطناعي قراراً خاطئاً؟ المطور، المستخدم، أم المالك للبيانات؟ التشريعات قيد الصياغة تحاول رسم هذه الخريطة المسؤولية بشكل غير مسبوق.</w:t>
      </w:r>
    </w:p>
    <w:p w14:paraId="38CF6E2C"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p>
    <w:p w14:paraId="08C2705E"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3. إضفاء الطابع الرسمي على اقتصاد العمل الحر:</w:t>
      </w:r>
    </w:p>
    <w:p w14:paraId="265D8C95"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   لم يعد العمل الحر خياراً هامشياً، بل أصبح عماداً للعديد من القطاعات. التشريعات الآن تتجه نحو "إضفاء الطابع الرسمي" الكامل على هذا القطاع، من خلال إقرار أنظمة ضريبية مبسطة، وتصميم منتجات تمويلية وتأمينية تلائم احتياجات العاملين لحسابهم الخاص، مما يضمن حماية اجتماعية حقيقية لهم.</w:t>
      </w:r>
    </w:p>
    <w:p w14:paraId="6DE70013"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4. الاستدامة: من الالتزام الطوعي إلى الإلزام القانوني القابل للتطبيق:</w:t>
      </w:r>
    </w:p>
    <w:p w14:paraId="51FAD1D6"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 xml:space="preserve">   لم تعد معايير الـ </w:t>
      </w:r>
      <w:r w:rsidRPr="009E4AEE">
        <w:rPr>
          <w:rFonts w:ascii="UICTFontTextStyleBody" w:hAnsi="UICTFontTextStyleBody" w:cs="Times New Roman"/>
          <w:kern w:val="0"/>
          <w:sz w:val="26"/>
          <w:szCs w:val="26"/>
          <w14:ligatures w14:val="none"/>
        </w:rPr>
        <w:t>ESG</w:t>
      </w:r>
      <w:r w:rsidRPr="009E4AEE">
        <w:rPr>
          <w:rFonts w:ascii="UICTFontTextStyleBody" w:hAnsi="UICTFontTextStyleBody" w:cs="Times New Roman"/>
          <w:kern w:val="0"/>
          <w:sz w:val="26"/>
          <w:szCs w:val="26"/>
          <w:rtl/>
          <w14:ligatures w14:val="none"/>
        </w:rPr>
        <w:t xml:space="preserve"> مجرد معايير طوعية ترفع من سمعة الشركات. التشريعات في مراحلها النهائية تتجه نحو جعلها إلزامية وقابلة للتدقيق والعقاب. كما تشهد أسواق تداول شهادات الكربون تطوراً تشريعياً سريعاً لضمان شفافيتها وموثوقيتها.</w:t>
      </w:r>
    </w:p>
    <w:p w14:paraId="1E50DF07"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p>
    <w:p w14:paraId="1F88D2AE"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r w:rsidRPr="009E4AEE">
        <w:rPr>
          <w:rFonts w:ascii="UICTFontTextStyleBody" w:hAnsi="UICTFontTextStyleBody" w:cs="Times New Roman"/>
          <w:kern w:val="0"/>
          <w:sz w:val="26"/>
          <w:szCs w:val="26"/>
          <w:rtl/>
          <w14:ligatures w14:val="none"/>
        </w:rPr>
        <w:t>نحن أمام منعطف تاريخي. دور المشرع لم يعد مجرد رد فعل للتحديات، بل يجب أن يكون استباقياً. نجاح أي تشريع جديد يقاس بقدرته على استيعاب تقنيات لم تُخترع بعد، وعلاقات عمل لم تتشكل بشكل كامل. المرونة والرؤية المستقبلية هما الكفيلان وحدهما بجعل القوانين أداة دعم للابتكار، وليس عائقاً أمامه.</w:t>
      </w:r>
    </w:p>
    <w:p w14:paraId="5F072D75" w14:textId="77777777" w:rsidR="009E4AEE" w:rsidRPr="009E4AEE" w:rsidRDefault="009E4AEE" w:rsidP="009E4AEE">
      <w:pPr>
        <w:spacing w:after="0" w:line="240" w:lineRule="auto"/>
        <w:rPr>
          <w:rFonts w:ascii=".AppleSystemUIFont" w:hAnsi=".AppleSystemUIFont" w:cs="Times New Roman"/>
          <w:kern w:val="0"/>
          <w:sz w:val="26"/>
          <w:szCs w:val="26"/>
          <w:rtl/>
          <w14:ligatures w14:val="none"/>
        </w:rPr>
      </w:pPr>
    </w:p>
    <w:p w14:paraId="4031514F" w14:textId="77777777" w:rsidR="00C20748" w:rsidRDefault="00C20748">
      <w:pPr>
        <w:pStyle w:val="p3"/>
        <w:rPr>
          <w:rtl/>
        </w:rPr>
      </w:pPr>
    </w:p>
    <w:p w14:paraId="65D87EE4" w14:textId="77777777" w:rsidR="00CC45D0" w:rsidRDefault="00CC45D0">
      <w:pPr>
        <w:pStyle w:val="p3"/>
        <w:rPr>
          <w:rtl/>
        </w:rPr>
      </w:pPr>
    </w:p>
    <w:p w14:paraId="447D6C2A" w14:textId="77777777" w:rsidR="00CC45D0" w:rsidRDefault="00CC45D0">
      <w:pPr>
        <w:pStyle w:val="p3"/>
        <w:rPr>
          <w:rtl/>
        </w:rPr>
      </w:pPr>
    </w:p>
    <w:p w14:paraId="39B644E7" w14:textId="77777777" w:rsidR="00CC45D0" w:rsidRDefault="00CC45D0">
      <w:pPr>
        <w:pStyle w:val="p3"/>
        <w:rPr>
          <w:rtl/>
        </w:rPr>
      </w:pPr>
    </w:p>
    <w:p w14:paraId="24A094CC" w14:textId="77777777" w:rsidR="00CC45D0" w:rsidRDefault="00CC45D0">
      <w:pPr>
        <w:pStyle w:val="p3"/>
        <w:rPr>
          <w:rtl/>
        </w:rPr>
      </w:pPr>
    </w:p>
    <w:p w14:paraId="21D06CE6" w14:textId="77777777" w:rsidR="00CC45D0" w:rsidRDefault="00CC45D0">
      <w:pPr>
        <w:pStyle w:val="p3"/>
        <w:rPr>
          <w:rtl/>
        </w:rPr>
      </w:pPr>
    </w:p>
    <w:p w14:paraId="7E7FF238" w14:textId="77777777" w:rsidR="00CC45D0" w:rsidRDefault="00CC45D0">
      <w:pPr>
        <w:pStyle w:val="p3"/>
        <w:rPr>
          <w:rtl/>
        </w:rPr>
      </w:pPr>
    </w:p>
    <w:p w14:paraId="72969CC8" w14:textId="77777777" w:rsidR="00CC45D0" w:rsidRDefault="00CC45D0">
      <w:pPr>
        <w:pStyle w:val="p3"/>
        <w:rPr>
          <w:rtl/>
        </w:rPr>
      </w:pPr>
    </w:p>
    <w:p w14:paraId="66D88B52" w14:textId="77777777" w:rsidR="00CC45D0" w:rsidRDefault="00CC45D0">
      <w:pPr>
        <w:pStyle w:val="p3"/>
        <w:rPr>
          <w:rtl/>
        </w:rPr>
      </w:pPr>
    </w:p>
    <w:p w14:paraId="05BD4264" w14:textId="77777777" w:rsidR="00CC45D0" w:rsidRDefault="00CC45D0">
      <w:pPr>
        <w:pStyle w:val="p3"/>
        <w:rPr>
          <w:rtl/>
        </w:rPr>
      </w:pPr>
    </w:p>
    <w:p w14:paraId="0B33623E" w14:textId="77777777" w:rsidR="00CC45D0" w:rsidRDefault="00CC45D0">
      <w:pPr>
        <w:pStyle w:val="p3"/>
        <w:rPr>
          <w:rtl/>
        </w:rPr>
      </w:pPr>
    </w:p>
    <w:p w14:paraId="0E562AD7" w14:textId="77777777" w:rsidR="00CC45D0" w:rsidRDefault="00CC45D0">
      <w:pPr>
        <w:pStyle w:val="p3"/>
        <w:rPr>
          <w:rtl/>
        </w:rPr>
      </w:pPr>
    </w:p>
    <w:p w14:paraId="59BD61C6" w14:textId="77777777" w:rsidR="00CC45D0" w:rsidRDefault="00CC45D0">
      <w:pPr>
        <w:pStyle w:val="p3"/>
        <w:rPr>
          <w:rtl/>
        </w:rPr>
      </w:pPr>
    </w:p>
    <w:p w14:paraId="714C52D8" w14:textId="77777777" w:rsidR="00CC45D0" w:rsidRDefault="00CC45D0">
      <w:pPr>
        <w:pStyle w:val="p3"/>
      </w:pPr>
    </w:p>
    <w:p w14:paraId="2C0A5C66" w14:textId="77777777" w:rsidR="00CC45D0" w:rsidRPr="00562070" w:rsidRDefault="00CC45D0" w:rsidP="00CC45D0">
      <w:pPr>
        <w:pStyle w:val="p4"/>
        <w:bidi/>
        <w:ind w:left="0" w:right="540"/>
        <w:jc w:val="center"/>
        <w:rPr>
          <w:rStyle w:val="s2"/>
          <w:b/>
          <w:bCs/>
          <w:sz w:val="36"/>
          <w:szCs w:val="36"/>
          <w:rtl/>
        </w:rPr>
      </w:pPr>
      <w:r w:rsidRPr="00562070">
        <w:rPr>
          <w:rStyle w:val="s2"/>
          <w:rFonts w:hint="cs"/>
          <w:b/>
          <w:bCs/>
          <w:sz w:val="36"/>
          <w:szCs w:val="36"/>
          <w:rtl/>
        </w:rPr>
        <w:lastRenderedPageBreak/>
        <w:t>مقال</w:t>
      </w:r>
    </w:p>
    <w:p w14:paraId="2832483F" w14:textId="77777777" w:rsidR="00CC45D0" w:rsidRDefault="00CC45D0">
      <w:pPr>
        <w:pStyle w:val="p2"/>
        <w:bidi/>
        <w:rPr>
          <w:rStyle w:val="s2"/>
          <w:rtl/>
        </w:rPr>
      </w:pPr>
    </w:p>
    <w:p w14:paraId="3F090DCE" w14:textId="30939119" w:rsidR="00C20748" w:rsidRPr="00CC45D0" w:rsidRDefault="00C20748" w:rsidP="00CA2CBB">
      <w:pPr>
        <w:pStyle w:val="p2"/>
        <w:bidi/>
        <w:jc w:val="center"/>
        <w:rPr>
          <w:b/>
          <w:bCs/>
        </w:rPr>
      </w:pPr>
      <w:r w:rsidRPr="00CC45D0">
        <w:rPr>
          <w:rStyle w:val="s2"/>
          <w:b/>
          <w:bCs/>
          <w:rtl/>
        </w:rPr>
        <w:t>القانون أساس للنمو لا وسيلةٌ للرقابة</w:t>
      </w:r>
    </w:p>
    <w:p w14:paraId="54FEC32F" w14:textId="77777777" w:rsidR="00C20748" w:rsidRDefault="00C20748">
      <w:pPr>
        <w:pStyle w:val="p3"/>
        <w:bidi/>
        <w:rPr>
          <w:rtl/>
        </w:rPr>
      </w:pPr>
    </w:p>
    <w:p w14:paraId="37F746E0" w14:textId="5F168229" w:rsidR="00C20748" w:rsidRDefault="00C20748" w:rsidP="00CC45D0">
      <w:pPr>
        <w:pStyle w:val="p2"/>
        <w:bidi/>
        <w:rPr>
          <w:rtl/>
        </w:rPr>
      </w:pPr>
      <w:r>
        <w:rPr>
          <w:rStyle w:val="s2"/>
          <w:rtl/>
        </w:rPr>
        <w:t>يبرهن منتدى مستقبل الاستثمار 2025 في المملكة العربية السعودية على أن بناء مستقبلٍ استثماريٍ مستدام لا يستند إلى وفرة رأس المال فحسب، بل إلى متانة الإطار القانوني والتنظيمي الذي يحكمه ويكفل استقراره، فقد أصبحت الركائز الجوهرية المتمثلة في (الشفافية، والحوكمة، والاستدامة) عناصر أساسية لجذب الاستثمارات وضمان لنزاهة الأسواق، وبأن الأنظمة الحديثة تعزز الثقة بين المستثمرين والجهات التنظيمية وهي الوسيلة الفاعلة للحد من المخاطر، واستطيع أن أقول بأن المملكة العربية السعودية اليوم هي (النموذج المتقدم) في بناء بيئة تشريعية متكاملة، ترتكز على مواءمة عالية بين حوكمة الشركات، وإدارة المخاطر، والالتزام المؤسسي، بما يعزز من تنافسيتها الدولية ويجعلها وجهة استثمارية تتسم بالكفاءة والموثوقية.</w:t>
      </w:r>
    </w:p>
    <w:p w14:paraId="15636A4A" w14:textId="6871F2E9" w:rsidR="00C20748" w:rsidRDefault="00C20748" w:rsidP="00CC45D0">
      <w:pPr>
        <w:pStyle w:val="p2"/>
        <w:bidi/>
        <w:rPr>
          <w:rtl/>
        </w:rPr>
      </w:pPr>
      <w:r>
        <w:rPr>
          <w:rStyle w:val="s2"/>
          <w:rtl/>
        </w:rPr>
        <w:t>إن الاستثمار في المرحلة القادمة لن يكون حكرًا على من يملك القدرة على الإنفاق، بل سيكون من نصيب من يجعل الالتزام بالقانون ركيزةً للنمو، والأنظمة والتشريعات أداةً للتمكين لا مجرد وسيلة للرقابة.</w:t>
      </w:r>
    </w:p>
    <w:p w14:paraId="2A89C950" w14:textId="77777777" w:rsidR="00C91F04" w:rsidRDefault="00C91F04">
      <w:pPr>
        <w:rPr>
          <w:rtl/>
        </w:rPr>
      </w:pPr>
    </w:p>
    <w:p w14:paraId="231189C4" w14:textId="77777777" w:rsidR="00CC45D0" w:rsidRDefault="00CC45D0">
      <w:pPr>
        <w:rPr>
          <w:rtl/>
        </w:rPr>
      </w:pPr>
    </w:p>
    <w:p w14:paraId="759A3F73" w14:textId="7D8C51FB" w:rsidR="00384DB5" w:rsidRDefault="00CC45D0" w:rsidP="00CC45D0">
      <w:pPr>
        <w:pStyle w:val="p4"/>
        <w:bidi/>
        <w:ind w:left="0" w:right="540"/>
        <w:jc w:val="center"/>
        <w:rPr>
          <w:rStyle w:val="s2"/>
          <w:b/>
          <w:bCs/>
          <w:sz w:val="36"/>
          <w:szCs w:val="36"/>
          <w:rtl/>
        </w:rPr>
      </w:pPr>
      <w:r w:rsidRPr="00562070">
        <w:rPr>
          <w:rStyle w:val="s2"/>
          <w:rFonts w:hint="cs"/>
          <w:b/>
          <w:bCs/>
          <w:sz w:val="36"/>
          <w:szCs w:val="36"/>
          <w:rtl/>
        </w:rPr>
        <w:t>مقال</w:t>
      </w:r>
    </w:p>
    <w:p w14:paraId="19C549B7" w14:textId="77777777" w:rsidR="00CC45D0" w:rsidRPr="00CC45D0" w:rsidRDefault="00CC45D0" w:rsidP="00CC45D0">
      <w:pPr>
        <w:pStyle w:val="p4"/>
        <w:bidi/>
        <w:ind w:left="0" w:right="540"/>
        <w:rPr>
          <w:rFonts w:ascii="UICTFontTextStyleBody" w:hAnsi="UICTFontTextStyleBody"/>
          <w:b/>
          <w:bCs/>
          <w:sz w:val="36"/>
          <w:szCs w:val="36"/>
        </w:rPr>
      </w:pPr>
    </w:p>
    <w:p w14:paraId="1D2A620E" w14:textId="429A22DF" w:rsidR="00384DB5" w:rsidRPr="00CC45D0" w:rsidRDefault="00384DB5" w:rsidP="00CA2CBB">
      <w:pPr>
        <w:spacing w:after="0" w:line="240" w:lineRule="auto"/>
        <w:jc w:val="center"/>
        <w:rPr>
          <w:rFonts w:ascii=".AppleSystemUIFont" w:hAnsi=".AppleSystemUIFont" w:cs="Times New Roman"/>
          <w:b/>
          <w:bCs/>
          <w:kern w:val="0"/>
          <w:sz w:val="26"/>
          <w:szCs w:val="26"/>
          <w14:ligatures w14:val="none"/>
        </w:rPr>
      </w:pPr>
      <w:r w:rsidRPr="00CC45D0">
        <w:rPr>
          <w:rFonts w:ascii="UICTFontTextStyleBody" w:hAnsi="UICTFontTextStyleBody" w:cs="Times New Roman"/>
          <w:b/>
          <w:bCs/>
          <w:kern w:val="0"/>
          <w:sz w:val="26"/>
          <w:szCs w:val="26"/>
          <w:rtl/>
          <w14:ligatures w14:val="none"/>
        </w:rPr>
        <w:t>البساطة في الحوكمة هي أنظمة دقيقة في جوهرها</w:t>
      </w:r>
    </w:p>
    <w:p w14:paraId="71D2C3D1" w14:textId="40A9AB7A" w:rsidR="00384DB5" w:rsidRPr="00384DB5" w:rsidRDefault="00384DB5" w:rsidP="00CC45D0">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يقال إن عبارة “البساطة هي قمة التعقيد”، تنسب إلى ليوناردو دافنشي دون دليل مؤكد، لكنها وجدت طريقها إلى عالم الأعمال عبر شركة آبل، التي تبني واجهات بسيطة تخفي خلفها أنظمة شديدة التعقيد، ايضا هي انعكاسًا دقيقًا لما تواجهه الشركات اليوم في عالم الحوكمة وإدارة المخاطر، فالتحدي لم يعد في وضع أنظمة معقدة، بل في (تصميم أطر واضحة وفعالة) تدار عبر آليات دقيقة خلف واجهات تنظيمية بسيطة.</w:t>
      </w:r>
    </w:p>
    <w:p w14:paraId="0145C5B5" w14:textId="4824316D" w:rsidR="00384DB5" w:rsidRPr="00384DB5" w:rsidRDefault="00384DB5" w:rsidP="00CC45D0">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في بيئة الحوكمة، (البساطة لا تعني السطحية)، بل تعني أن تكون الإجراءات مفهومة دون أن تفقد عمقها الرقابي، فالقيمة العليا ليست في التبسيط، بل في (اليقين القانوني والوضوح التنظيمي) لذلك، تعد الأنظمة القانونية الكبرى مثل القانون المدني الألماني (</w:t>
      </w:r>
      <w:r w:rsidRPr="00384DB5">
        <w:rPr>
          <w:rFonts w:ascii="UICTFontTextStyleBody" w:hAnsi="UICTFontTextStyleBody" w:cs="Times New Roman"/>
          <w:kern w:val="0"/>
          <w:sz w:val="26"/>
          <w:szCs w:val="26"/>
          <w14:ligatures w14:val="none"/>
        </w:rPr>
        <w:t>BGB</w:t>
      </w:r>
      <w:r w:rsidRPr="00384DB5">
        <w:rPr>
          <w:rFonts w:ascii="UICTFontTextStyleBody" w:hAnsi="UICTFontTextStyleBody" w:cs="Times New Roman"/>
          <w:kern w:val="0"/>
          <w:sz w:val="26"/>
          <w:szCs w:val="26"/>
          <w:rtl/>
          <w14:ligatures w14:val="none"/>
        </w:rPr>
        <w:t>) وقانون الاتحاد الأوروبي (</w:t>
      </w:r>
      <w:r w:rsidRPr="00384DB5">
        <w:rPr>
          <w:rFonts w:ascii="UICTFontTextStyleBody" w:hAnsi="UICTFontTextStyleBody" w:cs="Times New Roman"/>
          <w:kern w:val="0"/>
          <w:sz w:val="26"/>
          <w:szCs w:val="26"/>
          <w14:ligatures w14:val="none"/>
        </w:rPr>
        <w:t>Acquis</w:t>
      </w:r>
      <w:r w:rsidRPr="00384DB5">
        <w:rPr>
          <w:rFonts w:ascii="UICTFontTextStyleBody" w:hAnsi="UICTFontTextStyleBody" w:cs="Times New Roman"/>
          <w:kern w:val="0"/>
          <w:sz w:val="26"/>
          <w:szCs w:val="26"/>
          <w:rtl/>
          <w14:ligatures w14:val="none"/>
        </w:rPr>
        <w:t>) نماذج لتوازن دقيق بين التعقيد الفني والوضوح التشريعي.</w:t>
      </w:r>
    </w:p>
    <w:p w14:paraId="606E0DB7" w14:textId="2F88EEBA" w:rsidR="00384DB5" w:rsidRPr="00CC45D0" w:rsidRDefault="00384DB5" w:rsidP="00CC45D0">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 xml:space="preserve">وفي مجال إدارة المخاطر، ظهر تخصص حديث باسم </w:t>
      </w:r>
      <w:r w:rsidRPr="00384DB5">
        <w:rPr>
          <w:rFonts w:ascii="UICTFontTextStyleBody" w:hAnsi="UICTFontTextStyleBody" w:cs="Times New Roman"/>
          <w:kern w:val="0"/>
          <w:sz w:val="26"/>
          <w:szCs w:val="26"/>
          <w14:ligatures w14:val="none"/>
        </w:rPr>
        <w:t>CRCM P(HR²M)</w:t>
      </w:r>
      <w:r w:rsidRPr="00384DB5">
        <w:rPr>
          <w:rFonts w:ascii="UICTFontTextStyleBody" w:hAnsi="UICTFontTextStyleBody" w:cs="Times New Roman"/>
          <w:kern w:val="0"/>
          <w:sz w:val="26"/>
          <w:szCs w:val="26"/>
          <w:rtl/>
          <w14:ligatures w14:val="none"/>
        </w:rPr>
        <w:t xml:space="preserve"> يركز على المخاطر الهجينة مثل المخاطر الجيوسياسية وسلاسل الإمداد والتهديدات السيبرانية، وهي </w:t>
      </w:r>
      <w:proofErr w:type="gramStart"/>
      <w:r w:rsidRPr="00384DB5">
        <w:rPr>
          <w:rFonts w:ascii="UICTFontTextStyleBody" w:hAnsi="UICTFontTextStyleBody" w:cs="Times New Roman"/>
          <w:kern w:val="0"/>
          <w:sz w:val="26"/>
          <w:szCs w:val="26"/>
          <w:rtl/>
          <w14:ligatures w14:val="none"/>
        </w:rPr>
        <w:t>مخاطر</w:t>
      </w:r>
      <w:proofErr w:type="gramEnd"/>
      <w:r w:rsidRPr="00384DB5">
        <w:rPr>
          <w:rFonts w:ascii="UICTFontTextStyleBody" w:hAnsi="UICTFontTextStyleBody" w:cs="Times New Roman"/>
          <w:kern w:val="0"/>
          <w:sz w:val="26"/>
          <w:szCs w:val="26"/>
          <w:rtl/>
          <w14:ligatures w14:val="none"/>
        </w:rPr>
        <w:t xml:space="preserve"> لا يمكن تبسيطها دون فقدان السيطرة عليها.</w:t>
      </w:r>
    </w:p>
    <w:p w14:paraId="791112A6"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وتتجه المنظمات الحديثة نحو (التبسيط التنظيمي الذكي)، من خلال:</w:t>
      </w:r>
    </w:p>
    <w:p w14:paraId="1F055D19"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-دمج الرقابة والابتكار في الإشراف المالي.</w:t>
      </w:r>
    </w:p>
    <w:p w14:paraId="2BD1460D"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-خفض الأعباء التنظيمية مع الحفاظ على الفعالية.</w:t>
      </w:r>
    </w:p>
    <w:p w14:paraId="16791C85"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-مراجعة الصحة المالية لرفع كفاءة الحوكمة.</w:t>
      </w:r>
    </w:p>
    <w:p w14:paraId="3F47CBD8"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 xml:space="preserve">-دمج </w:t>
      </w:r>
      <w:proofErr w:type="gramStart"/>
      <w:r w:rsidRPr="00384DB5">
        <w:rPr>
          <w:rFonts w:ascii="UICTFontTextStyleBody" w:hAnsi="UICTFontTextStyleBody" w:cs="Times New Roman"/>
          <w:kern w:val="0"/>
          <w:sz w:val="26"/>
          <w:szCs w:val="26"/>
          <w:rtl/>
          <w14:ligatures w14:val="none"/>
        </w:rPr>
        <w:t>مخاطر</w:t>
      </w:r>
      <w:proofErr w:type="gramEnd"/>
      <w:r w:rsidRPr="00384DB5">
        <w:rPr>
          <w:rFonts w:ascii="UICTFontTextStyleBody" w:hAnsi="UICTFontTextStyleBody" w:cs="Times New Roman"/>
          <w:kern w:val="0"/>
          <w:sz w:val="26"/>
          <w:szCs w:val="26"/>
          <w:rtl/>
          <w14:ligatures w14:val="none"/>
        </w:rPr>
        <w:t xml:space="preserve"> المناخ والطبيعة في قرارات البنوك والاستثمار.</w:t>
      </w:r>
    </w:p>
    <w:p w14:paraId="4063F9C8"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p>
    <w:p w14:paraId="56723F1A"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أخيراً </w:t>
      </w:r>
    </w:p>
    <w:p w14:paraId="77EBB34A"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r w:rsidRPr="00384DB5">
        <w:rPr>
          <w:rFonts w:ascii="UICTFontTextStyleBody" w:hAnsi="UICTFontTextStyleBody" w:cs="Times New Roman"/>
          <w:kern w:val="0"/>
          <w:sz w:val="26"/>
          <w:szCs w:val="26"/>
          <w:rtl/>
          <w14:ligatures w14:val="none"/>
        </w:rPr>
        <w:t>إن تحقيق البساطة المدروسة في الحوكمة يعني بناء أنظمة دقيقة في جوهرها، سهلة في استخدامها، وقادرة على حماية الكيان دون أن تقيد نموه.</w:t>
      </w:r>
    </w:p>
    <w:p w14:paraId="284A1ED6"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p>
    <w:p w14:paraId="3E8DC272" w14:textId="77777777" w:rsidR="00384DB5" w:rsidRPr="00384DB5" w:rsidRDefault="00384DB5" w:rsidP="00384DB5">
      <w:pPr>
        <w:spacing w:after="0" w:line="240" w:lineRule="auto"/>
        <w:rPr>
          <w:rFonts w:ascii=".AppleSystemUIFont" w:hAnsi=".AppleSystemUIFont" w:cs="Times New Roman"/>
          <w:kern w:val="0"/>
          <w:sz w:val="26"/>
          <w:szCs w:val="26"/>
          <w:rtl/>
          <w14:ligatures w14:val="none"/>
        </w:rPr>
      </w:pPr>
    </w:p>
    <w:p w14:paraId="6A415D2A" w14:textId="77777777" w:rsidR="00CC45D0" w:rsidRDefault="00CC45D0" w:rsidP="00CC45D0">
      <w:pPr>
        <w:pStyle w:val="p4"/>
        <w:bidi/>
        <w:ind w:left="0" w:right="540"/>
        <w:jc w:val="center"/>
        <w:rPr>
          <w:rStyle w:val="s2"/>
          <w:b/>
          <w:bCs/>
          <w:sz w:val="36"/>
          <w:szCs w:val="36"/>
          <w:rtl/>
        </w:rPr>
      </w:pPr>
    </w:p>
    <w:p w14:paraId="333B1E07" w14:textId="72DED940" w:rsidR="00CC45D0" w:rsidRPr="00562070" w:rsidRDefault="00CC45D0" w:rsidP="00CC45D0">
      <w:pPr>
        <w:pStyle w:val="p4"/>
        <w:bidi/>
        <w:ind w:left="0" w:right="540"/>
        <w:jc w:val="center"/>
        <w:rPr>
          <w:rStyle w:val="s2"/>
          <w:b/>
          <w:bCs/>
          <w:sz w:val="36"/>
          <w:szCs w:val="36"/>
          <w:rtl/>
        </w:rPr>
      </w:pPr>
      <w:r w:rsidRPr="00562070">
        <w:rPr>
          <w:rStyle w:val="s2"/>
          <w:rFonts w:hint="cs"/>
          <w:b/>
          <w:bCs/>
          <w:sz w:val="36"/>
          <w:szCs w:val="36"/>
          <w:rtl/>
        </w:rPr>
        <w:t>مقال</w:t>
      </w:r>
    </w:p>
    <w:p w14:paraId="530EDCCA" w14:textId="77777777" w:rsidR="000D2415" w:rsidRPr="000D2415" w:rsidRDefault="000D2415" w:rsidP="000D2415">
      <w:pPr>
        <w:bidi w:val="0"/>
        <w:spacing w:after="0" w:line="240" w:lineRule="auto"/>
        <w:rPr>
          <w:rFonts w:ascii=".AppleSystemUIFont" w:hAnsi=".AppleSystemUIFont" w:cs="Times New Roman"/>
          <w:kern w:val="0"/>
          <w:sz w:val="26"/>
          <w:szCs w:val="26"/>
          <w14:ligatures w14:val="none"/>
        </w:rPr>
      </w:pPr>
    </w:p>
    <w:p w14:paraId="7C3918B5" w14:textId="77777777" w:rsidR="000D2415" w:rsidRPr="000D2415" w:rsidRDefault="000D2415" w:rsidP="00CA2CBB">
      <w:pPr>
        <w:spacing w:after="0" w:line="240" w:lineRule="auto"/>
        <w:jc w:val="center"/>
        <w:rPr>
          <w:rFonts w:ascii=".AppleSystemUIFont" w:hAnsi=".AppleSystemUIFont" w:cs="Times New Roman"/>
          <w:kern w:val="0"/>
          <w:sz w:val="26"/>
          <w:szCs w:val="26"/>
          <w14:ligatures w14:val="none"/>
        </w:rPr>
      </w:pPr>
      <w:r w:rsidRPr="000D2415">
        <w:rPr>
          <w:rFonts w:ascii="UICTFontTextStyleEmphasizedBody" w:hAnsi="UICTFontTextStyleEmphasizedBody" w:cs="Times New Roman"/>
          <w:b/>
          <w:bCs/>
          <w:kern w:val="0"/>
          <w:sz w:val="26"/>
          <w:szCs w:val="26"/>
          <w:rtl/>
          <w14:ligatures w14:val="none"/>
        </w:rPr>
        <w:t>لا تكره ما لم يتحقق</w:t>
      </w:r>
    </w:p>
    <w:p w14:paraId="3575C41A" w14:textId="77777777" w:rsidR="000D2415" w:rsidRPr="000D2415" w:rsidRDefault="000D2415" w:rsidP="000D2415">
      <w:pPr>
        <w:spacing w:after="0" w:line="240" w:lineRule="auto"/>
        <w:rPr>
          <w:rFonts w:ascii=".AppleSystemUIFont" w:hAnsi=".AppleSystemUIFont" w:cs="Times New Roman"/>
          <w:kern w:val="0"/>
          <w:sz w:val="26"/>
          <w:szCs w:val="26"/>
          <w:rtl/>
          <w14:ligatures w14:val="none"/>
        </w:rPr>
      </w:pPr>
    </w:p>
    <w:p w14:paraId="01F0E5F4" w14:textId="77777777" w:rsidR="000D2415" w:rsidRPr="000D2415" w:rsidRDefault="000D2415" w:rsidP="000D2415">
      <w:pPr>
        <w:spacing w:after="0" w:line="240" w:lineRule="auto"/>
        <w:rPr>
          <w:rFonts w:ascii=".AppleSystemUIFont" w:hAnsi=".AppleSystemUIFont" w:cs="Times New Roman"/>
          <w:kern w:val="0"/>
          <w:sz w:val="26"/>
          <w:szCs w:val="26"/>
          <w:rtl/>
          <w14:ligatures w14:val="none"/>
        </w:rPr>
      </w:pPr>
      <w:r w:rsidRPr="000D2415">
        <w:rPr>
          <w:rFonts w:ascii="UICTFontTextStyleBody" w:hAnsi="UICTFontTextStyleBody" w:cs="Times New Roman"/>
          <w:kern w:val="0"/>
          <w:sz w:val="26"/>
          <w:szCs w:val="26"/>
          <w:rtl/>
          <w14:ligatures w14:val="none"/>
        </w:rPr>
        <w:t>مررت بتجارب لم تتحقق كما خططت لها، وسعيت لفرصٍ كنت أظنها الأنسب لي، ثم لم تُكتب لي.</w:t>
      </w:r>
    </w:p>
    <w:p w14:paraId="11B26037" w14:textId="77777777" w:rsidR="000D2415" w:rsidRPr="000D2415" w:rsidRDefault="000D2415" w:rsidP="000D2415">
      <w:pPr>
        <w:spacing w:after="0" w:line="240" w:lineRule="auto"/>
        <w:rPr>
          <w:rFonts w:ascii=".AppleSystemUIFont" w:hAnsi=".AppleSystemUIFont" w:cs="Times New Roman"/>
          <w:kern w:val="0"/>
          <w:sz w:val="26"/>
          <w:szCs w:val="26"/>
          <w:rtl/>
          <w14:ligatures w14:val="none"/>
        </w:rPr>
      </w:pPr>
      <w:r w:rsidRPr="000D2415">
        <w:rPr>
          <w:rFonts w:ascii="UICTFontTextStyleBody" w:hAnsi="UICTFontTextStyleBody" w:cs="Times New Roman"/>
          <w:kern w:val="0"/>
          <w:sz w:val="26"/>
          <w:szCs w:val="26"/>
          <w:rtl/>
          <w14:ligatures w14:val="none"/>
        </w:rPr>
        <w:t>في البداية شعرت بالخذلان، لكني أدركت لاحقاً أن كل “رفض” كان توجيهاً نحو ما هو أفضل.</w:t>
      </w:r>
    </w:p>
    <w:p w14:paraId="0321D5A9" w14:textId="77777777" w:rsidR="000D2415" w:rsidRPr="000D2415" w:rsidRDefault="000D2415" w:rsidP="000D2415">
      <w:pPr>
        <w:spacing w:after="0" w:line="240" w:lineRule="auto"/>
        <w:rPr>
          <w:rFonts w:ascii=".AppleSystemUIFont" w:hAnsi=".AppleSystemUIFont" w:cs="Times New Roman"/>
          <w:kern w:val="0"/>
          <w:sz w:val="26"/>
          <w:szCs w:val="26"/>
          <w:rtl/>
          <w14:ligatures w14:val="none"/>
        </w:rPr>
      </w:pPr>
      <w:r w:rsidRPr="000D2415">
        <w:rPr>
          <w:rFonts w:ascii="UICTFontTextStyleBody" w:hAnsi="UICTFontTextStyleBody" w:cs="Times New Roman"/>
          <w:kern w:val="0"/>
          <w:sz w:val="26"/>
          <w:szCs w:val="26"/>
          <w:rtl/>
          <w14:ligatures w14:val="none"/>
        </w:rPr>
        <w:t>اليوم أؤمن أن الأبواب التي لا تُفتح، ما أُغلقت عبثاً، بل لحكمة تصنع مساراً مختلفاً يناسبك أكثر.</w:t>
      </w:r>
    </w:p>
    <w:p w14:paraId="440E56F0" w14:textId="77777777" w:rsidR="000D2415" w:rsidRPr="000D2415" w:rsidRDefault="000D2415" w:rsidP="000D2415">
      <w:pPr>
        <w:spacing w:after="0" w:line="240" w:lineRule="auto"/>
        <w:rPr>
          <w:rFonts w:ascii=".AppleSystemUIFont" w:hAnsi=".AppleSystemUIFont" w:cs="Times New Roman"/>
          <w:kern w:val="0"/>
          <w:sz w:val="26"/>
          <w:szCs w:val="26"/>
          <w:rtl/>
          <w14:ligatures w14:val="none"/>
        </w:rPr>
      </w:pPr>
      <w:r w:rsidRPr="000D2415">
        <w:rPr>
          <w:rFonts w:ascii="UICTFontTextStyleBody" w:hAnsi="UICTFontTextStyleBody" w:cs="Times New Roman"/>
          <w:kern w:val="0"/>
          <w:sz w:val="26"/>
          <w:szCs w:val="26"/>
          <w:rtl/>
          <w14:ligatures w14:val="none"/>
        </w:rPr>
        <w:t>فقط واصل السعي بثقة، وتأكد أن القادم يحمل ما كُتب لك، لا ما فاتك.</w:t>
      </w:r>
    </w:p>
    <w:p w14:paraId="752A04E9" w14:textId="77777777" w:rsidR="000D2415" w:rsidRPr="000D2415" w:rsidRDefault="000D2415" w:rsidP="000D2415">
      <w:pPr>
        <w:spacing w:after="0" w:line="240" w:lineRule="auto"/>
        <w:rPr>
          <w:rFonts w:ascii=".AppleSystemUIFont" w:hAnsi=".AppleSystemUIFont" w:cs="Times New Roman"/>
          <w:kern w:val="0"/>
          <w:sz w:val="26"/>
          <w:szCs w:val="26"/>
          <w:rtl/>
          <w14:ligatures w14:val="none"/>
        </w:rPr>
      </w:pPr>
    </w:p>
    <w:p w14:paraId="6992C690" w14:textId="77777777" w:rsidR="005F2EC5" w:rsidRDefault="005F2EC5"/>
    <w:sectPr w:rsidR="005F2EC5" w:rsidSect="0099306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8D"/>
    <w:multiLevelType w:val="multilevel"/>
    <w:tmpl w:val="2CAC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39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6"/>
    <w:rsid w:val="000D2415"/>
    <w:rsid w:val="000E438F"/>
    <w:rsid w:val="000F3FA6"/>
    <w:rsid w:val="00190EF8"/>
    <w:rsid w:val="00235AE0"/>
    <w:rsid w:val="00274B56"/>
    <w:rsid w:val="00313EFE"/>
    <w:rsid w:val="00384DB5"/>
    <w:rsid w:val="00442423"/>
    <w:rsid w:val="00562070"/>
    <w:rsid w:val="005F2EC5"/>
    <w:rsid w:val="007316BB"/>
    <w:rsid w:val="007D0194"/>
    <w:rsid w:val="00993064"/>
    <w:rsid w:val="009E4AEE"/>
    <w:rsid w:val="00B91B39"/>
    <w:rsid w:val="00C20748"/>
    <w:rsid w:val="00C91F04"/>
    <w:rsid w:val="00CA2CBB"/>
    <w:rsid w:val="00CC45D0"/>
    <w:rsid w:val="00DD5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74D5B"/>
  <w15:chartTrackingRefBased/>
  <w15:docId w15:val="{91FA54DA-8876-DF44-99C5-4205AE86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74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74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74B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74B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74B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74B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74B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74B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74B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74B5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74B5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74B5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74B5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74B56"/>
    <w:rPr>
      <w:rFonts w:eastAsiaTheme="majorEastAsia" w:cstheme="majorBidi"/>
      <w:color w:val="0F4761" w:themeColor="accent1" w:themeShade="BF"/>
    </w:rPr>
  </w:style>
  <w:style w:type="character" w:customStyle="1" w:styleId="6Char">
    <w:name w:val="عنوان 6 Char"/>
    <w:basedOn w:val="a0"/>
    <w:link w:val="6"/>
    <w:uiPriority w:val="9"/>
    <w:semiHidden/>
    <w:rsid w:val="00274B56"/>
    <w:rPr>
      <w:rFonts w:eastAsiaTheme="majorEastAsia" w:cstheme="majorBidi"/>
      <w:i/>
      <w:iCs/>
      <w:color w:val="595959" w:themeColor="text1" w:themeTint="A6"/>
    </w:rPr>
  </w:style>
  <w:style w:type="character" w:customStyle="1" w:styleId="7Char">
    <w:name w:val="عنوان 7 Char"/>
    <w:basedOn w:val="a0"/>
    <w:link w:val="7"/>
    <w:uiPriority w:val="9"/>
    <w:semiHidden/>
    <w:rsid w:val="00274B56"/>
    <w:rPr>
      <w:rFonts w:eastAsiaTheme="majorEastAsia" w:cstheme="majorBidi"/>
      <w:color w:val="595959" w:themeColor="text1" w:themeTint="A6"/>
    </w:rPr>
  </w:style>
  <w:style w:type="character" w:customStyle="1" w:styleId="8Char">
    <w:name w:val="عنوان 8 Char"/>
    <w:basedOn w:val="a0"/>
    <w:link w:val="8"/>
    <w:uiPriority w:val="9"/>
    <w:semiHidden/>
    <w:rsid w:val="00274B56"/>
    <w:rPr>
      <w:rFonts w:eastAsiaTheme="majorEastAsia" w:cstheme="majorBidi"/>
      <w:i/>
      <w:iCs/>
      <w:color w:val="272727" w:themeColor="text1" w:themeTint="D8"/>
    </w:rPr>
  </w:style>
  <w:style w:type="character" w:customStyle="1" w:styleId="9Char">
    <w:name w:val="عنوان 9 Char"/>
    <w:basedOn w:val="a0"/>
    <w:link w:val="9"/>
    <w:uiPriority w:val="9"/>
    <w:semiHidden/>
    <w:rsid w:val="00274B56"/>
    <w:rPr>
      <w:rFonts w:eastAsiaTheme="majorEastAsia" w:cstheme="majorBidi"/>
      <w:color w:val="272727" w:themeColor="text1" w:themeTint="D8"/>
    </w:rPr>
  </w:style>
  <w:style w:type="paragraph" w:styleId="a3">
    <w:name w:val="Title"/>
    <w:basedOn w:val="a"/>
    <w:next w:val="a"/>
    <w:link w:val="Char"/>
    <w:uiPriority w:val="10"/>
    <w:qFormat/>
    <w:rsid w:val="00274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74B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74B5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74B5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74B56"/>
    <w:pPr>
      <w:spacing w:before="160"/>
      <w:jc w:val="center"/>
    </w:pPr>
    <w:rPr>
      <w:i/>
      <w:iCs/>
      <w:color w:val="404040" w:themeColor="text1" w:themeTint="BF"/>
    </w:rPr>
  </w:style>
  <w:style w:type="character" w:customStyle="1" w:styleId="Char1">
    <w:name w:val="اقتباس Char"/>
    <w:basedOn w:val="a0"/>
    <w:link w:val="a5"/>
    <w:uiPriority w:val="29"/>
    <w:rsid w:val="00274B56"/>
    <w:rPr>
      <w:i/>
      <w:iCs/>
      <w:color w:val="404040" w:themeColor="text1" w:themeTint="BF"/>
    </w:rPr>
  </w:style>
  <w:style w:type="paragraph" w:styleId="a6">
    <w:name w:val="List Paragraph"/>
    <w:basedOn w:val="a"/>
    <w:uiPriority w:val="34"/>
    <w:qFormat/>
    <w:rsid w:val="00274B56"/>
    <w:pPr>
      <w:ind w:left="720"/>
      <w:contextualSpacing/>
    </w:pPr>
  </w:style>
  <w:style w:type="character" w:styleId="a7">
    <w:name w:val="Intense Emphasis"/>
    <w:basedOn w:val="a0"/>
    <w:uiPriority w:val="21"/>
    <w:qFormat/>
    <w:rsid w:val="00274B56"/>
    <w:rPr>
      <w:i/>
      <w:iCs/>
      <w:color w:val="0F4761" w:themeColor="accent1" w:themeShade="BF"/>
    </w:rPr>
  </w:style>
  <w:style w:type="paragraph" w:styleId="a8">
    <w:name w:val="Intense Quote"/>
    <w:basedOn w:val="a"/>
    <w:next w:val="a"/>
    <w:link w:val="Char2"/>
    <w:uiPriority w:val="30"/>
    <w:qFormat/>
    <w:rsid w:val="00274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74B56"/>
    <w:rPr>
      <w:i/>
      <w:iCs/>
      <w:color w:val="0F4761" w:themeColor="accent1" w:themeShade="BF"/>
    </w:rPr>
  </w:style>
  <w:style w:type="character" w:styleId="a9">
    <w:name w:val="Intense Reference"/>
    <w:basedOn w:val="a0"/>
    <w:uiPriority w:val="32"/>
    <w:qFormat/>
    <w:rsid w:val="00274B56"/>
    <w:rPr>
      <w:b/>
      <w:bCs/>
      <w:smallCaps/>
      <w:color w:val="0F4761" w:themeColor="accent1" w:themeShade="BF"/>
      <w:spacing w:val="5"/>
    </w:rPr>
  </w:style>
  <w:style w:type="paragraph" w:customStyle="1" w:styleId="p1">
    <w:name w:val="p1"/>
    <w:basedOn w:val="a"/>
    <w:rsid w:val="00274B56"/>
    <w:pPr>
      <w:bidi w:val="0"/>
      <w:spacing w:after="45" w:line="240" w:lineRule="auto"/>
    </w:pPr>
    <w:rPr>
      <w:rFonts w:ascii=".AppleSystemUIFont" w:hAnsi=".AppleSystemUIFont" w:cs="Times New Roman"/>
      <w:kern w:val="0"/>
      <w:sz w:val="42"/>
      <w:szCs w:val="42"/>
      <w14:ligatures w14:val="none"/>
    </w:rPr>
  </w:style>
  <w:style w:type="paragraph" w:customStyle="1" w:styleId="p2">
    <w:name w:val="p2"/>
    <w:basedOn w:val="a"/>
    <w:rsid w:val="00274B56"/>
    <w:pPr>
      <w:bidi w:val="0"/>
      <w:spacing w:after="0" w:line="240" w:lineRule="auto"/>
    </w:pPr>
    <w:rPr>
      <w:rFonts w:ascii=".AppleSystemUIFont" w:hAnsi=".AppleSystemUIFont" w:cs="Times New Roman"/>
      <w:kern w:val="0"/>
      <w:sz w:val="26"/>
      <w:szCs w:val="26"/>
      <w14:ligatures w14:val="none"/>
    </w:rPr>
  </w:style>
  <w:style w:type="paragraph" w:customStyle="1" w:styleId="p3">
    <w:name w:val="p3"/>
    <w:basedOn w:val="a"/>
    <w:rsid w:val="00274B56"/>
    <w:pPr>
      <w:bidi w:val="0"/>
      <w:spacing w:after="0" w:line="240" w:lineRule="auto"/>
    </w:pPr>
    <w:rPr>
      <w:rFonts w:ascii=".AppleSystemUIFont" w:hAnsi=".AppleSystemUIFont" w:cs="Times New Roman"/>
      <w:kern w:val="0"/>
      <w:sz w:val="26"/>
      <w:szCs w:val="26"/>
      <w14:ligatures w14:val="none"/>
    </w:rPr>
  </w:style>
  <w:style w:type="paragraph" w:customStyle="1" w:styleId="p4">
    <w:name w:val="p4"/>
    <w:basedOn w:val="a"/>
    <w:rsid w:val="00274B56"/>
    <w:pPr>
      <w:bidi w:val="0"/>
      <w:spacing w:after="0" w:line="240" w:lineRule="auto"/>
      <w:ind w:left="540"/>
    </w:pPr>
    <w:rPr>
      <w:rFonts w:ascii=".AppleSystemUIFont" w:hAnsi=".AppleSystemUIFont" w:cs="Times New Roman"/>
      <w:kern w:val="0"/>
      <w:sz w:val="26"/>
      <w:szCs w:val="26"/>
      <w14:ligatures w14:val="none"/>
    </w:rPr>
  </w:style>
  <w:style w:type="paragraph" w:customStyle="1" w:styleId="p5">
    <w:name w:val="p5"/>
    <w:basedOn w:val="a"/>
    <w:rsid w:val="00274B56"/>
    <w:pPr>
      <w:bidi w:val="0"/>
      <w:spacing w:after="0" w:line="240" w:lineRule="auto"/>
      <w:ind w:left="540"/>
    </w:pPr>
    <w:rPr>
      <w:rFonts w:ascii=".AppleSystemUIFont" w:hAnsi=".AppleSystemUIFont" w:cs="Times New Roman"/>
      <w:kern w:val="0"/>
      <w:sz w:val="26"/>
      <w:szCs w:val="26"/>
      <w14:ligatures w14:val="none"/>
    </w:rPr>
  </w:style>
  <w:style w:type="character" w:customStyle="1" w:styleId="s2">
    <w:name w:val="s2"/>
    <w:basedOn w:val="a0"/>
    <w:rsid w:val="00274B56"/>
    <w:rPr>
      <w:rFonts w:ascii="UICTFontTextStyleBody" w:hAnsi="UICTFontTextStyleBody" w:hint="default"/>
      <w:b w:val="0"/>
      <w:bCs w:val="0"/>
      <w:i w:val="0"/>
      <w:iCs w:val="0"/>
      <w:sz w:val="26"/>
      <w:szCs w:val="26"/>
    </w:rPr>
  </w:style>
  <w:style w:type="character" w:customStyle="1" w:styleId="s3">
    <w:name w:val="s3"/>
    <w:basedOn w:val="a0"/>
    <w:rsid w:val="00274B56"/>
    <w:rPr>
      <w:rFonts w:ascii="UICTFontTextStyleEmphasizedBody" w:hAnsi="UICTFontTextStyleEmphasizedBody" w:hint="default"/>
      <w:b/>
      <w:bCs/>
      <w:i w:val="0"/>
      <w:iCs w:val="0"/>
      <w:sz w:val="26"/>
      <w:szCs w:val="26"/>
    </w:rPr>
  </w:style>
  <w:style w:type="character" w:customStyle="1" w:styleId="apple-tab-span">
    <w:name w:val="apple-tab-span"/>
    <w:basedOn w:val="a0"/>
    <w:rsid w:val="00274B56"/>
  </w:style>
  <w:style w:type="character" w:customStyle="1" w:styleId="apple-converted-space">
    <w:name w:val="apple-converted-space"/>
    <w:basedOn w:val="a0"/>
    <w:rsid w:val="00274B56"/>
  </w:style>
  <w:style w:type="character" w:customStyle="1" w:styleId="s1">
    <w:name w:val="s1"/>
    <w:basedOn w:val="a0"/>
    <w:rsid w:val="00C91F04"/>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2476</Words>
  <Characters>14241</Characters>
  <Application>Microsoft Office Word</Application>
  <DocSecurity>0</DocSecurity>
  <Lines>431</Lines>
  <Paragraphs>187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Saleh</dc:creator>
  <cp:keywords/>
  <dc:description/>
  <cp:lastModifiedBy>Soud Ali</cp:lastModifiedBy>
  <cp:revision>3</cp:revision>
  <dcterms:created xsi:type="dcterms:W3CDTF">2025-11-29T10:32:00Z</dcterms:created>
  <dcterms:modified xsi:type="dcterms:W3CDTF">2025-11-29T10:54:00Z</dcterms:modified>
</cp:coreProperties>
</file>