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72779181" w14:textId="24652E21" w:rsidR="009B56BC" w:rsidRPr="00840ABE" w:rsidRDefault="009B56BC" w:rsidP="009B56BC">
      <w:pPr>
        <w:jc w:val="center"/>
        <w:rPr>
          <w:rFonts w:ascii="Adobe Caslon Pro Bold" w:hAnsi="Adobe Caslon Pro Bold"/>
          <w:color w:val="C00000"/>
          <w:sz w:val="80"/>
          <w:szCs w:val="80"/>
        </w:rPr>
      </w:pPr>
      <w:bookmarkStart w:id="0" w:name="_GoBack"/>
      <w:r w:rsidRPr="00840ABE">
        <w:rPr>
          <w:rFonts w:ascii="Adobe Caslon Pro Bold" w:hAnsi="Adobe Caslon Pro Bold"/>
          <w:noProof/>
          <w:color w:val="C00000"/>
          <w:sz w:val="80"/>
          <w:szCs w:val="80"/>
        </w:rPr>
        <w:drawing>
          <wp:anchor distT="0" distB="0" distL="114300" distR="114300" simplePos="0" relativeHeight="251658240" behindDoc="0" locked="0" layoutInCell="1" allowOverlap="1" wp14:anchorId="5D3D16BB" wp14:editId="76AD54F5">
            <wp:simplePos x="0" y="0"/>
            <wp:positionH relativeFrom="margin">
              <wp:posOffset>977265</wp:posOffset>
            </wp:positionH>
            <wp:positionV relativeFrom="paragraph">
              <wp:posOffset>1000125</wp:posOffset>
            </wp:positionV>
            <wp:extent cx="4142105" cy="2760345"/>
            <wp:effectExtent l="0" t="0" r="0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xels-valeria-boltneva-196179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840ABE">
        <w:rPr>
          <w:rFonts w:ascii="Adobe Caslon Pro Bold" w:hAnsi="Adobe Caslon Pro Bold"/>
          <w:color w:val="C00000"/>
          <w:sz w:val="80"/>
          <w:szCs w:val="80"/>
        </w:rPr>
        <w:t>FRAGRANCES:</w:t>
      </w:r>
    </w:p>
    <w:p w14:paraId="6FA29B14" w14:textId="77777777" w:rsidR="009B56BC" w:rsidRPr="009B56BC" w:rsidRDefault="009B56BC" w:rsidP="009B56BC">
      <w:pPr>
        <w:rPr>
          <w:rFonts w:ascii="Adobe Caslon Pro Bold" w:hAnsi="Adobe Caslon Pro Bold"/>
          <w:sz w:val="80"/>
          <w:szCs w:val="80"/>
        </w:rPr>
      </w:pPr>
    </w:p>
    <w:p w14:paraId="27B80535" w14:textId="77777777" w:rsidR="009B56BC" w:rsidRPr="009B56BC" w:rsidRDefault="009B56BC" w:rsidP="009B56BC">
      <w:pPr>
        <w:rPr>
          <w:rFonts w:ascii="Adobe Caslon Pro Bold" w:hAnsi="Adobe Caslon Pro Bold"/>
          <w:sz w:val="80"/>
          <w:szCs w:val="80"/>
        </w:rPr>
      </w:pPr>
    </w:p>
    <w:p w14:paraId="4B9FD0E7" w14:textId="77777777" w:rsidR="009B56BC" w:rsidRPr="009B56BC" w:rsidRDefault="009B56BC" w:rsidP="009B56BC">
      <w:pPr>
        <w:rPr>
          <w:rFonts w:ascii="Adobe Caslon Pro Bold" w:hAnsi="Adobe Caslon Pro Bold"/>
          <w:sz w:val="80"/>
          <w:szCs w:val="80"/>
        </w:rPr>
      </w:pPr>
    </w:p>
    <w:p w14:paraId="274937DA" w14:textId="75C1FDA6" w:rsidR="0023461D" w:rsidRPr="00840ABE" w:rsidRDefault="009B56BC" w:rsidP="0023461D">
      <w:pPr>
        <w:jc w:val="center"/>
        <w:rPr>
          <w:rFonts w:ascii="Bell MT" w:hAnsi="Bell MT"/>
          <w:sz w:val="52"/>
          <w:szCs w:val="52"/>
        </w:rPr>
      </w:pPr>
      <w:r w:rsidRPr="00840ABE">
        <w:rPr>
          <w:rFonts w:ascii="Bell MT" w:hAnsi="Bell MT"/>
          <w:sz w:val="52"/>
          <w:szCs w:val="52"/>
        </w:rPr>
        <w:t xml:space="preserve">Perfume is a mixture of fragrant essential oils or aroma compounds, fixatives and solvents, usually in liquid form, used to give the human body, animals, food, objects, and living-spaces an agreeable scent. Perfumes can be defined as substances that emit and diffuse a </w:t>
      </w:r>
      <w:r w:rsidR="0023461D" w:rsidRPr="00840ABE">
        <w:rPr>
          <w:rFonts w:ascii="Bell MT" w:hAnsi="Bell MT"/>
          <w:sz w:val="52"/>
          <w:szCs w:val="52"/>
        </w:rPr>
        <w:t>substance</w:t>
      </w:r>
      <w:r w:rsidR="00840ABE">
        <w:rPr>
          <w:rFonts w:ascii="Bell MT" w:hAnsi="Bell MT"/>
          <w:sz w:val="52"/>
          <w:szCs w:val="52"/>
        </w:rPr>
        <w:t>s</w:t>
      </w:r>
      <w:r w:rsidR="0023461D" w:rsidRPr="00840ABE">
        <w:rPr>
          <w:rFonts w:ascii="Bell MT" w:hAnsi="Bell MT"/>
          <w:sz w:val="52"/>
          <w:szCs w:val="52"/>
        </w:rPr>
        <w:t xml:space="preserve"> that emit and diffuse a pleasant and fragrant odor.</w:t>
      </w:r>
    </w:p>
    <w:p w14:paraId="022BAA76" w14:textId="7AAA1D67" w:rsidR="009B56BC" w:rsidRPr="0023461D" w:rsidRDefault="009B56BC" w:rsidP="009B56BC">
      <w:pPr>
        <w:jc w:val="center"/>
        <w:rPr>
          <w:rFonts w:ascii="Adobe Caslon Pro" w:hAnsi="Adobe Caslon Pro"/>
          <w:sz w:val="48"/>
          <w:szCs w:val="48"/>
        </w:rPr>
      </w:pPr>
    </w:p>
    <w:p w14:paraId="7FF7BDCB" w14:textId="77777777" w:rsidR="009B56BC" w:rsidRPr="009B56BC" w:rsidRDefault="009B56BC" w:rsidP="009B56BC">
      <w:pPr>
        <w:jc w:val="center"/>
        <w:rPr>
          <w:rFonts w:ascii="Adobe Caslon Pro" w:hAnsi="Adobe Caslon Pro"/>
        </w:rPr>
      </w:pPr>
    </w:p>
    <w:p w14:paraId="2250EFB6" w14:textId="4D1E0822" w:rsidR="009B56BC" w:rsidRDefault="009B56BC" w:rsidP="009B56BC">
      <w:pPr>
        <w:rPr>
          <w:rFonts w:ascii="Adobe Caslon Pro Bold" w:hAnsi="Adobe Caslon Pro Bold"/>
          <w:sz w:val="80"/>
          <w:szCs w:val="80"/>
        </w:rPr>
      </w:pPr>
    </w:p>
    <w:p w14:paraId="0C825C84" w14:textId="77777777" w:rsidR="009B56BC" w:rsidRPr="009B56BC" w:rsidRDefault="009B56BC"/>
    <w:sectPr w:rsidR="009B56BC" w:rsidRPr="009B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BC"/>
    <w:rsid w:val="0023461D"/>
    <w:rsid w:val="003D542D"/>
    <w:rsid w:val="00840ABE"/>
    <w:rsid w:val="009B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20C1"/>
  <w15:chartTrackingRefBased/>
  <w15:docId w15:val="{870ABF34-7830-4CE9-8F0A-F7193F3D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2023-09-30T07:48:00Z</dcterms:created>
  <dcterms:modified xsi:type="dcterms:W3CDTF">2023-09-30T07:48:00Z</dcterms:modified>
</cp:coreProperties>
</file>