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SOTA + RubickAttention Results on ETTh1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MSE96</w:t>
            </w:r>
          </w:p>
        </w:tc>
        <w:tc>
          <w:tcPr>
            <w:tcW w:type="dxa" w:w="960"/>
          </w:tcPr>
          <w:p>
            <w:r>
              <w:t>MAE96</w:t>
            </w:r>
          </w:p>
        </w:tc>
        <w:tc>
          <w:tcPr>
            <w:tcW w:type="dxa" w:w="960"/>
          </w:tcPr>
          <w:p>
            <w:r>
              <w:t>MSE192</w:t>
            </w:r>
          </w:p>
        </w:tc>
        <w:tc>
          <w:tcPr>
            <w:tcW w:type="dxa" w:w="960"/>
          </w:tcPr>
          <w:p>
            <w:r>
              <w:t>MAE192</w:t>
            </w:r>
          </w:p>
        </w:tc>
        <w:tc>
          <w:tcPr>
            <w:tcW w:type="dxa" w:w="960"/>
          </w:tcPr>
          <w:p>
            <w:r>
              <w:t>MSE336</w:t>
            </w:r>
          </w:p>
        </w:tc>
        <w:tc>
          <w:tcPr>
            <w:tcW w:type="dxa" w:w="960"/>
          </w:tcPr>
          <w:p>
            <w:r>
              <w:t>MAE336</w:t>
            </w:r>
          </w:p>
        </w:tc>
        <w:tc>
          <w:tcPr>
            <w:tcW w:type="dxa" w:w="960"/>
          </w:tcPr>
          <w:p>
            <w:r>
              <w:t>MSE720</w:t>
            </w:r>
          </w:p>
        </w:tc>
        <w:tc>
          <w:tcPr>
            <w:tcW w:type="dxa" w:w="960"/>
          </w:tcPr>
          <w:p>
            <w:r>
              <w:t>MAE720</w:t>
            </w:r>
          </w:p>
        </w:tc>
      </w:tr>
      <w:tr>
        <w:tc>
          <w:tcPr>
            <w:tcW w:type="dxa" w:w="960"/>
          </w:tcPr>
          <w:p>
            <w:r>
              <w:t>PatchTST</w:t>
            </w:r>
          </w:p>
        </w:tc>
        <w:tc>
          <w:tcPr>
            <w:tcW w:type="dxa" w:w="960"/>
          </w:tcPr>
          <w:p>
            <w:r>
              <w:t>0.3750</w:t>
            </w:r>
          </w:p>
        </w:tc>
        <w:tc>
          <w:tcPr>
            <w:tcW w:type="dxa" w:w="960"/>
          </w:tcPr>
          <w:p>
            <w:r>
              <w:t>0.3990</w:t>
            </w:r>
          </w:p>
        </w:tc>
        <w:tc>
          <w:tcPr>
            <w:tcW w:type="dxa" w:w="960"/>
          </w:tcPr>
          <w:p>
            <w:r>
              <w:t>0.4250</w:t>
            </w:r>
          </w:p>
        </w:tc>
        <w:tc>
          <w:tcPr>
            <w:tcW w:type="dxa" w:w="960"/>
          </w:tcPr>
          <w:p>
            <w:r>
              <w:t>0.4360</w:t>
            </w:r>
          </w:p>
        </w:tc>
        <w:tc>
          <w:tcPr>
            <w:tcW w:type="dxa" w:w="960"/>
          </w:tcPr>
          <w:p>
            <w:r>
              <w:t>0.4390</w:t>
            </w:r>
          </w:p>
        </w:tc>
        <w:tc>
          <w:tcPr>
            <w:tcW w:type="dxa" w:w="960"/>
          </w:tcPr>
          <w:p>
            <w:r>
              <w:t>0.4430</w:t>
            </w:r>
          </w:p>
        </w:tc>
        <w:tc>
          <w:tcPr>
            <w:tcW w:type="dxa" w:w="960"/>
          </w:tcPr>
          <w:p>
            <w:r>
              <w:t>0.4720</w:t>
            </w:r>
          </w:p>
        </w:tc>
        <w:tc>
          <w:tcPr>
            <w:tcW w:type="dxa" w:w="960"/>
          </w:tcPr>
          <w:p>
            <w:r>
              <w:t>0.4900</w:t>
            </w:r>
          </w:p>
        </w:tc>
      </w:tr>
      <w:tr>
        <w:tc>
          <w:tcPr>
            <w:tcW w:type="dxa" w:w="960"/>
          </w:tcPr>
          <w:p>
            <w:r>
              <w:t>Autoformer</w:t>
            </w:r>
          </w:p>
        </w:tc>
        <w:tc>
          <w:tcPr>
            <w:tcW w:type="dxa" w:w="960"/>
          </w:tcPr>
          <w:p>
            <w:r>
              <w:t>0.4490</w:t>
            </w:r>
          </w:p>
        </w:tc>
        <w:tc>
          <w:tcPr>
            <w:tcW w:type="dxa" w:w="960"/>
          </w:tcPr>
          <w:p>
            <w:r>
              <w:t>0.4590</w:t>
            </w:r>
          </w:p>
        </w:tc>
        <w:tc>
          <w:tcPr>
            <w:tcW w:type="dxa" w:w="960"/>
          </w:tcPr>
          <w:p>
            <w:r>
              <w:t>0.5000</w:t>
            </w:r>
          </w:p>
        </w:tc>
        <w:tc>
          <w:tcPr>
            <w:tcW w:type="dxa" w:w="960"/>
          </w:tcPr>
          <w:p>
            <w:r>
              <w:t>0.4820</w:t>
            </w:r>
          </w:p>
        </w:tc>
        <w:tc>
          <w:tcPr>
            <w:tcW w:type="dxa" w:w="960"/>
          </w:tcPr>
          <w:p>
            <w:r>
              <w:t>0.5210</w:t>
            </w:r>
          </w:p>
        </w:tc>
        <w:tc>
          <w:tcPr>
            <w:tcW w:type="dxa" w:w="960"/>
          </w:tcPr>
          <w:p>
            <w:r>
              <w:t>0.4960</w:t>
            </w:r>
          </w:p>
        </w:tc>
        <w:tc>
          <w:tcPr>
            <w:tcW w:type="dxa" w:w="960"/>
          </w:tcPr>
          <w:p>
            <w:r>
              <w:t>0.5140</w:t>
            </w:r>
          </w:p>
        </w:tc>
        <w:tc>
          <w:tcPr>
            <w:tcW w:type="dxa" w:w="960"/>
          </w:tcPr>
          <w:p>
            <w:r>
              <w:t>0.5120</w:t>
            </w:r>
          </w:p>
        </w:tc>
      </w:tr>
      <w:tr>
        <w:tc>
          <w:tcPr>
            <w:tcW w:type="dxa" w:w="960"/>
          </w:tcPr>
          <w:p>
            <w:r>
              <w:t>DLinear</w:t>
            </w:r>
          </w:p>
        </w:tc>
        <w:tc>
          <w:tcPr>
            <w:tcW w:type="dxa" w:w="960"/>
          </w:tcPr>
          <w:p>
            <w:r>
              <w:t>0.3860</w:t>
            </w:r>
          </w:p>
        </w:tc>
        <w:tc>
          <w:tcPr>
            <w:tcW w:type="dxa" w:w="960"/>
          </w:tcPr>
          <w:p>
            <w:r>
              <w:t>0.4000</w:t>
            </w:r>
          </w:p>
        </w:tc>
        <w:tc>
          <w:tcPr>
            <w:tcW w:type="dxa" w:w="960"/>
          </w:tcPr>
          <w:p>
            <w:r>
              <w:t>0.4370</w:t>
            </w:r>
          </w:p>
        </w:tc>
        <w:tc>
          <w:tcPr>
            <w:tcW w:type="dxa" w:w="960"/>
          </w:tcPr>
          <w:p>
            <w:r>
              <w:t>0.4320</w:t>
            </w:r>
          </w:p>
        </w:tc>
        <w:tc>
          <w:tcPr>
            <w:tcW w:type="dxa" w:w="960"/>
          </w:tcPr>
          <w:p>
            <w:r>
              <w:t>0.4810</w:t>
            </w:r>
          </w:p>
        </w:tc>
        <w:tc>
          <w:tcPr>
            <w:tcW w:type="dxa" w:w="960"/>
          </w:tcPr>
          <w:p>
            <w:r>
              <w:t>0.4500</w:t>
            </w:r>
          </w:p>
        </w:tc>
        <w:tc>
          <w:tcPr>
            <w:tcW w:type="dxa" w:w="960"/>
          </w:tcPr>
          <w:p>
            <w:r>
              <w:t>0.5190</w:t>
            </w:r>
          </w:p>
        </w:tc>
        <w:tc>
          <w:tcPr>
            <w:tcW w:type="dxa" w:w="960"/>
          </w:tcPr>
          <w:p>
            <w:r>
              <w:t>0.4960</w:t>
            </w:r>
          </w:p>
        </w:tc>
      </w:tr>
      <w:tr>
        <w:tc>
          <w:tcPr>
            <w:tcW w:type="dxa" w:w="960"/>
          </w:tcPr>
          <w:p>
            <w:r>
              <w:t>TimesNet</w:t>
            </w:r>
          </w:p>
        </w:tc>
        <w:tc>
          <w:tcPr>
            <w:tcW w:type="dxa" w:w="960"/>
          </w:tcPr>
          <w:p>
            <w:r>
              <w:t>0.3840</w:t>
            </w:r>
          </w:p>
        </w:tc>
        <w:tc>
          <w:tcPr>
            <w:tcW w:type="dxa" w:w="960"/>
          </w:tcPr>
          <w:p>
            <w:r>
              <w:t>0.4020</w:t>
            </w:r>
          </w:p>
        </w:tc>
        <w:tc>
          <w:tcPr>
            <w:tcW w:type="dxa" w:w="960"/>
          </w:tcPr>
          <w:p>
            <w:r>
              <w:t>0.4360</w:t>
            </w:r>
          </w:p>
        </w:tc>
        <w:tc>
          <w:tcPr>
            <w:tcW w:type="dxa" w:w="960"/>
          </w:tcPr>
          <w:p>
            <w:r>
              <w:t>0.4290</w:t>
            </w:r>
          </w:p>
        </w:tc>
        <w:tc>
          <w:tcPr>
            <w:tcW w:type="dxa" w:w="960"/>
          </w:tcPr>
          <w:p>
            <w:r>
              <w:t>0.4910</w:t>
            </w:r>
          </w:p>
        </w:tc>
        <w:tc>
          <w:tcPr>
            <w:tcW w:type="dxa" w:w="960"/>
          </w:tcPr>
          <w:p>
            <w:r>
              <w:t>0.4690</w:t>
            </w:r>
          </w:p>
        </w:tc>
        <w:tc>
          <w:tcPr>
            <w:tcW w:type="dxa" w:w="960"/>
          </w:tcPr>
          <w:p>
            <w:r>
              <w:t>0.5210</w:t>
            </w:r>
          </w:p>
        </w:tc>
        <w:tc>
          <w:tcPr>
            <w:tcW w:type="dxa" w:w="960"/>
          </w:tcPr>
          <w:p>
            <w:r>
              <w:t>0.5000</w:t>
            </w:r>
          </w:p>
        </w:tc>
      </w:tr>
      <w:tr>
        <w:tc>
          <w:tcPr>
            <w:tcW w:type="dxa" w:w="960"/>
          </w:tcPr>
          <w:p>
            <w:r>
              <w:t>FEDformer</w:t>
            </w:r>
          </w:p>
        </w:tc>
        <w:tc>
          <w:tcPr>
            <w:tcW w:type="dxa" w:w="960"/>
          </w:tcPr>
          <w:p>
            <w:r>
              <w:t>0.3760</w:t>
            </w:r>
          </w:p>
        </w:tc>
        <w:tc>
          <w:tcPr>
            <w:tcW w:type="dxa" w:w="960"/>
          </w:tcPr>
          <w:p>
            <w:r>
              <w:t>0.4190</w:t>
            </w:r>
          </w:p>
        </w:tc>
        <w:tc>
          <w:tcPr>
            <w:tcW w:type="dxa" w:w="960"/>
          </w:tcPr>
          <w:p>
            <w:r>
              <w:t>0.4200</w:t>
            </w:r>
          </w:p>
        </w:tc>
        <w:tc>
          <w:tcPr>
            <w:tcW w:type="dxa" w:w="960"/>
          </w:tcPr>
          <w:p>
            <w:r>
              <w:t>0.4480</w:t>
            </w:r>
          </w:p>
        </w:tc>
        <w:tc>
          <w:tcPr>
            <w:tcW w:type="dxa" w:w="960"/>
          </w:tcPr>
          <w:p>
            <w:r>
              <w:t>0.4590</w:t>
            </w:r>
          </w:p>
        </w:tc>
        <w:tc>
          <w:tcPr>
            <w:tcW w:type="dxa" w:w="960"/>
          </w:tcPr>
          <w:p>
            <w:r>
              <w:t>0.4650</w:t>
            </w:r>
          </w:p>
        </w:tc>
        <w:tc>
          <w:tcPr>
            <w:tcW w:type="dxa" w:w="960"/>
          </w:tcPr>
          <w:p>
            <w:r>
              <w:t>0.5060</w:t>
            </w:r>
          </w:p>
        </w:tc>
        <w:tc>
          <w:tcPr>
            <w:tcW w:type="dxa" w:w="960"/>
          </w:tcPr>
          <w:p>
            <w:r>
              <w:t>0.5080</w:t>
            </w:r>
          </w:p>
        </w:tc>
      </w:tr>
      <w:tr>
        <w:tc>
          <w:tcPr>
            <w:tcW w:type="dxa" w:w="960"/>
          </w:tcPr>
          <w:p>
            <w:r>
              <w:t>Informer</w:t>
            </w:r>
          </w:p>
        </w:tc>
        <w:tc>
          <w:tcPr>
            <w:tcW w:type="dxa" w:w="960"/>
          </w:tcPr>
          <w:p>
            <w:r>
              <w:t>0.5770</w:t>
            </w:r>
          </w:p>
        </w:tc>
        <w:tc>
          <w:tcPr>
            <w:tcW w:type="dxa" w:w="960"/>
          </w:tcPr>
          <w:p>
            <w:r>
              <w:t>0.5490</w:t>
            </w:r>
          </w:p>
        </w:tc>
        <w:tc>
          <w:tcPr>
            <w:tcW w:type="dxa" w:w="960"/>
          </w:tcPr>
          <w:p>
            <w:r>
              <w:t>0.6850</w:t>
            </w:r>
          </w:p>
        </w:tc>
        <w:tc>
          <w:tcPr>
            <w:tcW w:type="dxa" w:w="960"/>
          </w:tcPr>
          <w:p>
            <w:r>
              <w:t>0.5960</w:t>
            </w:r>
          </w:p>
        </w:tc>
        <w:tc>
          <w:tcPr>
            <w:tcW w:type="dxa" w:w="960"/>
          </w:tcPr>
          <w:p>
            <w:r>
              <w:t>0.9310</w:t>
            </w:r>
          </w:p>
        </w:tc>
        <w:tc>
          <w:tcPr>
            <w:tcW w:type="dxa" w:w="960"/>
          </w:tcPr>
          <w:p>
            <w:r>
              <w:t>0.7590</w:t>
            </w:r>
          </w:p>
        </w:tc>
        <w:tc>
          <w:tcPr>
            <w:tcW w:type="dxa" w:w="960"/>
          </w:tcPr>
          <w:p>
            <w:r>
              <w:t>1.1280</w:t>
            </w:r>
          </w:p>
        </w:tc>
        <w:tc>
          <w:tcPr>
            <w:tcW w:type="dxa" w:w="960"/>
          </w:tcPr>
          <w:p>
            <w:r>
              <w:t>0.8650</w:t>
            </w:r>
          </w:p>
        </w:tc>
      </w:tr>
      <w:tr>
        <w:tc>
          <w:tcPr>
            <w:tcW w:type="dxa" w:w="960"/>
          </w:tcPr>
          <w:p>
            <w:r>
              <w:t>RubickAttention</w:t>
            </w:r>
          </w:p>
        </w:tc>
        <w:tc>
          <w:tcPr>
            <w:tcW w:type="dxa" w:w="960"/>
          </w:tcPr>
          <w:p>
            <w:r>
              <w:t>0.0664</w:t>
            </w:r>
          </w:p>
        </w:tc>
        <w:tc>
          <w:tcPr>
            <w:tcW w:type="dxa" w:w="960"/>
          </w:tcPr>
          <w:p>
            <w:r>
              <w:t>0.1965</w:t>
            </w:r>
          </w:p>
        </w:tc>
        <w:tc>
          <w:tcPr>
            <w:tcW w:type="dxa" w:w="960"/>
          </w:tcPr>
          <w:p>
            <w:r>
              <w:t>0.0807</w:t>
            </w:r>
          </w:p>
        </w:tc>
        <w:tc>
          <w:tcPr>
            <w:tcW w:type="dxa" w:w="960"/>
          </w:tcPr>
          <w:p>
            <w:r>
              <w:t>0.2224</w:t>
            </w:r>
          </w:p>
        </w:tc>
        <w:tc>
          <w:tcPr>
            <w:tcW w:type="dxa" w:w="960"/>
          </w:tcPr>
          <w:p>
            <w:r>
              <w:t>0.0861</w:t>
            </w:r>
          </w:p>
        </w:tc>
        <w:tc>
          <w:tcPr>
            <w:tcW w:type="dxa" w:w="960"/>
          </w:tcPr>
          <w:p>
            <w:r>
              <w:t>0.2325</w:t>
            </w:r>
          </w:p>
        </w:tc>
        <w:tc>
          <w:tcPr>
            <w:tcW w:type="dxa" w:w="960"/>
          </w:tcPr>
          <w:p>
            <w:r>
              <w:t>0.1750</w:t>
            </w:r>
          </w:p>
        </w:tc>
        <w:tc>
          <w:tcPr>
            <w:tcW w:type="dxa" w:w="960"/>
          </w:tcPr>
          <w:p>
            <w:r>
              <w:t>0.3430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