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SOTA + RubickAttention Results on Exchange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MSE96</w:t>
            </w:r>
          </w:p>
        </w:tc>
        <w:tc>
          <w:tcPr>
            <w:tcW w:type="dxa" w:w="960"/>
          </w:tcPr>
          <w:p>
            <w:r>
              <w:t>MAE96</w:t>
            </w:r>
          </w:p>
        </w:tc>
        <w:tc>
          <w:tcPr>
            <w:tcW w:type="dxa" w:w="960"/>
          </w:tcPr>
          <w:p>
            <w:r>
              <w:t>MSE192</w:t>
            </w:r>
          </w:p>
        </w:tc>
        <w:tc>
          <w:tcPr>
            <w:tcW w:type="dxa" w:w="960"/>
          </w:tcPr>
          <w:p>
            <w:r>
              <w:t>MAE192</w:t>
            </w:r>
          </w:p>
        </w:tc>
        <w:tc>
          <w:tcPr>
            <w:tcW w:type="dxa" w:w="960"/>
          </w:tcPr>
          <w:p>
            <w:r>
              <w:t>MSE336</w:t>
            </w:r>
          </w:p>
        </w:tc>
        <w:tc>
          <w:tcPr>
            <w:tcW w:type="dxa" w:w="960"/>
          </w:tcPr>
          <w:p>
            <w:r>
              <w:t>MAE336</w:t>
            </w:r>
          </w:p>
        </w:tc>
        <w:tc>
          <w:tcPr>
            <w:tcW w:type="dxa" w:w="960"/>
          </w:tcPr>
          <w:p>
            <w:r>
              <w:t>MSE720</w:t>
            </w:r>
          </w:p>
        </w:tc>
        <w:tc>
          <w:tcPr>
            <w:tcW w:type="dxa" w:w="960"/>
          </w:tcPr>
          <w:p>
            <w:r>
              <w:t>MAE720</w:t>
            </w:r>
          </w:p>
        </w:tc>
      </w:tr>
      <w:tr>
        <w:tc>
          <w:tcPr>
            <w:tcW w:type="dxa" w:w="960"/>
          </w:tcPr>
          <w:p>
            <w:r>
              <w:t>PatchTST</w:t>
            </w:r>
          </w:p>
        </w:tc>
        <w:tc>
          <w:tcPr>
            <w:tcW w:type="dxa" w:w="960"/>
          </w:tcPr>
          <w:p>
            <w:r>
              <w:t>0.0870</w:t>
            </w:r>
          </w:p>
        </w:tc>
        <w:tc>
          <w:tcPr>
            <w:tcW w:type="dxa" w:w="960"/>
          </w:tcPr>
          <w:p>
            <w:r>
              <w:t>0.2080</w:t>
            </w:r>
          </w:p>
        </w:tc>
        <w:tc>
          <w:tcPr>
            <w:tcW w:type="dxa" w:w="960"/>
          </w:tcPr>
          <w:p>
            <w:r>
              <w:t>0.1760</w:t>
            </w:r>
          </w:p>
        </w:tc>
        <w:tc>
          <w:tcPr>
            <w:tcW w:type="dxa" w:w="960"/>
          </w:tcPr>
          <w:p>
            <w:r>
              <w:t>0.2990</w:t>
            </w:r>
          </w:p>
        </w:tc>
        <w:tc>
          <w:tcPr>
            <w:tcW w:type="dxa" w:w="960"/>
          </w:tcPr>
          <w:p>
            <w:r>
              <w:t>0.2680</w:t>
            </w:r>
          </w:p>
        </w:tc>
        <w:tc>
          <w:tcPr>
            <w:tcW w:type="dxa" w:w="960"/>
          </w:tcPr>
          <w:p>
            <w:r>
              <w:t>0.3800</w:t>
            </w:r>
          </w:p>
        </w:tc>
        <w:tc>
          <w:tcPr>
            <w:tcW w:type="dxa" w:w="960"/>
          </w:tcPr>
          <w:p>
            <w:r>
              <w:t>0.4600</w:t>
            </w:r>
          </w:p>
        </w:tc>
        <w:tc>
          <w:tcPr>
            <w:tcW w:type="dxa" w:w="960"/>
          </w:tcPr>
          <w:p>
            <w:r>
              <w:t>0.5370</w:t>
            </w:r>
          </w:p>
        </w:tc>
      </w:tr>
      <w:tr>
        <w:tc>
          <w:tcPr>
            <w:tcW w:type="dxa" w:w="960"/>
          </w:tcPr>
          <w:p>
            <w:r>
              <w:t>DLinear</w:t>
            </w:r>
          </w:p>
        </w:tc>
        <w:tc>
          <w:tcPr>
            <w:tcW w:type="dxa" w:w="960"/>
          </w:tcPr>
          <w:p>
            <w:r>
              <w:t>0.0840</w:t>
            </w:r>
          </w:p>
        </w:tc>
        <w:tc>
          <w:tcPr>
            <w:tcW w:type="dxa" w:w="960"/>
          </w:tcPr>
          <w:p>
            <w:r>
              <w:t>0.2180</w:t>
            </w:r>
          </w:p>
        </w:tc>
        <w:tc>
          <w:tcPr>
            <w:tcW w:type="dxa" w:w="960"/>
          </w:tcPr>
          <w:p>
            <w:r>
              <w:t>0.1930</w:t>
            </w:r>
          </w:p>
        </w:tc>
        <w:tc>
          <w:tcPr>
            <w:tcW w:type="dxa" w:w="960"/>
          </w:tcPr>
          <w:p>
            <w:r>
              <w:t>0.3230</w:t>
            </w:r>
          </w:p>
        </w:tc>
        <w:tc>
          <w:tcPr>
            <w:tcW w:type="dxa" w:w="960"/>
          </w:tcPr>
          <w:p>
            <w:r>
              <w:t>0.3240</w:t>
            </w:r>
          </w:p>
        </w:tc>
        <w:tc>
          <w:tcPr>
            <w:tcW w:type="dxa" w:w="960"/>
          </w:tcPr>
          <w:p>
            <w:r>
              <w:t>0.4170</w:t>
            </w:r>
          </w:p>
        </w:tc>
        <w:tc>
          <w:tcPr>
            <w:tcW w:type="dxa" w:w="960"/>
          </w:tcPr>
          <w:p>
            <w:r>
              <w:t>0.5610</w:t>
            </w:r>
          </w:p>
        </w:tc>
        <w:tc>
          <w:tcPr>
            <w:tcW w:type="dxa" w:w="960"/>
          </w:tcPr>
          <w:p>
            <w:r>
              <w:t>0.6020</w:t>
            </w:r>
          </w:p>
        </w:tc>
      </w:tr>
      <w:tr>
        <w:tc>
          <w:tcPr>
            <w:tcW w:type="dxa" w:w="960"/>
          </w:tcPr>
          <w:p>
            <w:r>
              <w:t>TimesNet</w:t>
            </w:r>
          </w:p>
        </w:tc>
        <w:tc>
          <w:tcPr>
            <w:tcW w:type="dxa" w:w="960"/>
          </w:tcPr>
          <w:p>
            <w:r>
              <w:t>0.1070</w:t>
            </w:r>
          </w:p>
        </w:tc>
        <w:tc>
          <w:tcPr>
            <w:tcW w:type="dxa" w:w="960"/>
          </w:tcPr>
          <w:p>
            <w:r>
              <w:t>0.2340</w:t>
            </w:r>
          </w:p>
        </w:tc>
        <w:tc>
          <w:tcPr>
            <w:tcW w:type="dxa" w:w="960"/>
          </w:tcPr>
          <w:p>
            <w:r>
              <w:t>0.2260</w:t>
            </w:r>
          </w:p>
        </w:tc>
        <w:tc>
          <w:tcPr>
            <w:tcW w:type="dxa" w:w="960"/>
          </w:tcPr>
          <w:p>
            <w:r>
              <w:t>0.3440</w:t>
            </w:r>
          </w:p>
        </w:tc>
        <w:tc>
          <w:tcPr>
            <w:tcW w:type="dxa" w:w="960"/>
          </w:tcPr>
          <w:p>
            <w:r>
              <w:t>0.3670</w:t>
            </w:r>
          </w:p>
        </w:tc>
        <w:tc>
          <w:tcPr>
            <w:tcW w:type="dxa" w:w="960"/>
          </w:tcPr>
          <w:p>
            <w:r>
              <w:t>0.4480</w:t>
            </w:r>
          </w:p>
        </w:tc>
        <w:tc>
          <w:tcPr>
            <w:tcW w:type="dxa" w:w="960"/>
          </w:tcPr>
          <w:p>
            <w:r>
              <w:t>0.6130</w:t>
            </w:r>
          </w:p>
        </w:tc>
        <w:tc>
          <w:tcPr>
            <w:tcW w:type="dxa" w:w="960"/>
          </w:tcPr>
          <w:p>
            <w:r>
              <w:t>0.6280</w:t>
            </w:r>
          </w:p>
        </w:tc>
      </w:tr>
      <w:tr>
        <w:tc>
          <w:tcPr>
            <w:tcW w:type="dxa" w:w="960"/>
          </w:tcPr>
          <w:p>
            <w:r>
              <w:t>FEDformer</w:t>
            </w:r>
          </w:p>
        </w:tc>
        <w:tc>
          <w:tcPr>
            <w:tcW w:type="dxa" w:w="960"/>
          </w:tcPr>
          <w:p>
            <w:r>
              <w:t>0.1480</w:t>
            </w:r>
          </w:p>
        </w:tc>
        <w:tc>
          <w:tcPr>
            <w:tcW w:type="dxa" w:w="960"/>
          </w:tcPr>
          <w:p>
            <w:r>
              <w:t>0.2780</w:t>
            </w:r>
          </w:p>
        </w:tc>
        <w:tc>
          <w:tcPr>
            <w:tcW w:type="dxa" w:w="960"/>
          </w:tcPr>
          <w:p>
            <w:r>
              <w:t>0.2710</w:t>
            </w:r>
          </w:p>
        </w:tc>
        <w:tc>
          <w:tcPr>
            <w:tcW w:type="dxa" w:w="960"/>
          </w:tcPr>
          <w:p>
            <w:r>
              <w:t>0.3800</w:t>
            </w:r>
          </w:p>
        </w:tc>
        <w:tc>
          <w:tcPr>
            <w:tcW w:type="dxa" w:w="960"/>
          </w:tcPr>
          <w:p>
            <w:r>
              <w:t>0.4600</w:t>
            </w:r>
          </w:p>
        </w:tc>
        <w:tc>
          <w:tcPr>
            <w:tcW w:type="dxa" w:w="960"/>
          </w:tcPr>
          <w:p>
            <w:r>
              <w:t>0.5000</w:t>
            </w:r>
          </w:p>
        </w:tc>
        <w:tc>
          <w:tcPr>
            <w:tcW w:type="dxa" w:w="960"/>
          </w:tcPr>
          <w:p>
            <w:r>
              <w:t>1.0680</w:t>
            </w:r>
          </w:p>
        </w:tc>
        <w:tc>
          <w:tcPr>
            <w:tcW w:type="dxa" w:w="960"/>
          </w:tcPr>
          <w:p>
            <w:r>
              <w:t>0.9410</w:t>
            </w:r>
          </w:p>
        </w:tc>
      </w:tr>
      <w:tr>
        <w:tc>
          <w:tcPr>
            <w:tcW w:type="dxa" w:w="960"/>
          </w:tcPr>
          <w:p>
            <w:r>
              <w:t>Autoformer</w:t>
            </w:r>
          </w:p>
        </w:tc>
        <w:tc>
          <w:tcPr>
            <w:tcW w:type="dxa" w:w="960"/>
          </w:tcPr>
          <w:p>
            <w:r>
              <w:t>0.1970</w:t>
            </w:r>
          </w:p>
        </w:tc>
        <w:tc>
          <w:tcPr>
            <w:tcW w:type="dxa" w:w="960"/>
          </w:tcPr>
          <w:p>
            <w:r>
              <w:t>0.3230</w:t>
            </w:r>
          </w:p>
        </w:tc>
        <w:tc>
          <w:tcPr>
            <w:tcW w:type="dxa" w:w="960"/>
          </w:tcPr>
          <w:p>
            <w:r>
              <w:t>0.3000</w:t>
            </w:r>
          </w:p>
        </w:tc>
        <w:tc>
          <w:tcPr>
            <w:tcW w:type="dxa" w:w="960"/>
          </w:tcPr>
          <w:p>
            <w:r>
              <w:t>0.3690</w:t>
            </w:r>
          </w:p>
        </w:tc>
        <w:tc>
          <w:tcPr>
            <w:tcW w:type="dxa" w:w="960"/>
          </w:tcPr>
          <w:p>
            <w:r>
              <w:t>0.5090</w:t>
            </w:r>
          </w:p>
        </w:tc>
        <w:tc>
          <w:tcPr>
            <w:tcW w:type="dxa" w:w="960"/>
          </w:tcPr>
          <w:p>
            <w:r>
              <w:t>0.5240</w:t>
            </w:r>
          </w:p>
        </w:tc>
        <w:tc>
          <w:tcPr>
            <w:tcW w:type="dxa" w:w="960"/>
          </w:tcPr>
          <w:p>
            <w:r>
              <w:t>0.9350</w:t>
            </w:r>
          </w:p>
        </w:tc>
        <w:tc>
          <w:tcPr>
            <w:tcW w:type="dxa" w:w="960"/>
          </w:tcPr>
          <w:p>
            <w:r>
              <w:t>0.8760</w:t>
            </w:r>
          </w:p>
        </w:tc>
      </w:tr>
      <w:tr>
        <w:tc>
          <w:tcPr>
            <w:tcW w:type="dxa" w:w="960"/>
          </w:tcPr>
          <w:p>
            <w:r>
              <w:t>Informer</w:t>
            </w:r>
          </w:p>
        </w:tc>
        <w:tc>
          <w:tcPr>
            <w:tcW w:type="dxa" w:w="960"/>
          </w:tcPr>
          <w:p>
            <w:r>
              <w:t>0.8470</w:t>
            </w:r>
          </w:p>
        </w:tc>
        <w:tc>
          <w:tcPr>
            <w:tcW w:type="dxa" w:w="960"/>
          </w:tcPr>
          <w:p>
            <w:r>
              <w:t>0.7520</w:t>
            </w:r>
          </w:p>
        </w:tc>
        <w:tc>
          <w:tcPr>
            <w:tcW w:type="dxa" w:w="960"/>
          </w:tcPr>
          <w:p>
            <w:r>
              <w:t>1.2040</w:t>
            </w:r>
          </w:p>
        </w:tc>
        <w:tc>
          <w:tcPr>
            <w:tcW w:type="dxa" w:w="960"/>
          </w:tcPr>
          <w:p>
            <w:r>
              <w:t>0.8950</w:t>
            </w:r>
          </w:p>
        </w:tc>
        <w:tc>
          <w:tcPr>
            <w:tcW w:type="dxa" w:w="960"/>
          </w:tcPr>
          <w:p>
            <w:r>
              <w:t>1.6720</w:t>
            </w:r>
          </w:p>
        </w:tc>
        <w:tc>
          <w:tcPr>
            <w:tcW w:type="dxa" w:w="960"/>
          </w:tcPr>
          <w:p>
            <w:r>
              <w:t>1.0360</w:t>
            </w:r>
          </w:p>
        </w:tc>
        <w:tc>
          <w:tcPr>
            <w:tcW w:type="dxa" w:w="960"/>
          </w:tcPr>
          <w:p>
            <w:r>
              <w:t>2.1170</w:t>
            </w:r>
          </w:p>
        </w:tc>
        <w:tc>
          <w:tcPr>
            <w:tcW w:type="dxa" w:w="960"/>
          </w:tcPr>
          <w:p>
            <w:r>
              <w:t>1.1910</w:t>
            </w:r>
          </w:p>
        </w:tc>
      </w:tr>
      <w:tr>
        <w:tc>
          <w:tcPr>
            <w:tcW w:type="dxa" w:w="960"/>
          </w:tcPr>
          <w:p>
            <w:r>
              <w:t>RubickAttention</w:t>
            </w:r>
          </w:p>
        </w:tc>
        <w:tc>
          <w:tcPr>
            <w:tcW w:type="dxa" w:w="960"/>
          </w:tcPr>
          <w:p>
            <w:r>
              <w:t>0.0971</w:t>
            </w:r>
          </w:p>
        </w:tc>
        <w:tc>
          <w:tcPr>
            <w:tcW w:type="dxa" w:w="960"/>
          </w:tcPr>
          <w:p>
            <w:r>
              <w:t>0.2239</w:t>
            </w:r>
          </w:p>
        </w:tc>
        <w:tc>
          <w:tcPr>
            <w:tcW w:type="dxa" w:w="960"/>
          </w:tcPr>
          <w:p>
            <w:r>
              <w:t>0.1762</w:t>
            </w:r>
          </w:p>
        </w:tc>
        <w:tc>
          <w:tcPr>
            <w:tcW w:type="dxa" w:w="960"/>
          </w:tcPr>
          <w:p>
            <w:r>
              <w:t>0.3164</w:t>
            </w:r>
          </w:p>
        </w:tc>
        <w:tc>
          <w:tcPr>
            <w:tcW w:type="dxa" w:w="960"/>
          </w:tcPr>
          <w:p>
            <w:r>
              <w:t>0.3938</w:t>
            </w:r>
          </w:p>
        </w:tc>
        <w:tc>
          <w:tcPr>
            <w:tcW w:type="dxa" w:w="960"/>
          </w:tcPr>
          <w:p>
            <w:r>
              <w:t>0.4809</w:t>
            </w:r>
          </w:p>
        </w:tc>
        <w:tc>
          <w:tcPr>
            <w:tcW w:type="dxa" w:w="960"/>
          </w:tcPr>
          <w:p>
            <w:r>
              <w:t>3.5002</w:t>
            </w:r>
          </w:p>
        </w:tc>
        <w:tc>
          <w:tcPr>
            <w:tcW w:type="dxa" w:w="960"/>
          </w:tcPr>
          <w:p>
            <w:r>
              <w:t>1.3081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