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1"/>
        <w:spacing w:line="273" w:lineRule="auto"/>
        <w:rPr>
          <w:rFonts w:ascii="Times New Roman" w:cs="Times New Roman" w:hAnsi="Times New Roman" w:eastAsia="Times New Roman"/>
        </w:rPr>
      </w:pPr>
      <w:r>
        <w:rPr>
          <w:rtl w:val="0"/>
          <w:lang w:val="zh-CN" w:eastAsia="zh-CN"/>
        </w:rPr>
        <w:t>用例</w:t>
      </w:r>
    </w:p>
    <w:p>
      <w:pPr>
        <w:pStyle w:val="Normal.0"/>
        <w:spacing w:line="273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1-1 </w:t>
      </w:r>
      <w:r>
        <w:rPr>
          <w:b w:val="1"/>
          <w:bCs w:val="1"/>
          <w:sz w:val="28"/>
          <w:szCs w:val="28"/>
          <w:rtl w:val="0"/>
          <w:lang w:val="zh-TW" w:eastAsia="zh-TW"/>
        </w:rPr>
        <w:t>测试用例套件对需求的覆盖情况</w:t>
      </w:r>
    </w:p>
    <w:tbl>
      <w:tblPr>
        <w:tblW w:w="817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2"/>
        <w:gridCol w:w="1878"/>
        <w:gridCol w:w="187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422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编号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187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4"/>
                <w:szCs w:val="24"/>
                <w:u w:color="ffffff"/>
                <w:rtl w:val="0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WithdrawOrder.OrderList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WithdrawOrder.OrderList.OrderType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WithdrawOrder.OrderType.Unacted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WithdrawOrder.OrderType.Acted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WithdrawOrder.OrderType.Exceptional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WithdrawOrder.OrderType.Withdrawn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96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CN" w:eastAsia="zh-CN"/>
              </w:rPr>
              <w:t>WithdrawOrder.Input.Withdraw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WithdrawOrder.Confirm.Valid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WithdrawOrder.Confirm.Invalid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WithdrawOrder.Confirm.Ok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WithdrawOrder.Confirm.Cancel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WithdrawOrder.CalCredit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WithdrawOrder.Update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WithdrawOrder.Update.OrderList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000000" w:sz="4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WithdrawOrder.Update.Credit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4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4f81bd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</w:rPr>
              <w:t>WithdrawOrder.Update.CreditRecord</w:t>
            </w:r>
          </w:p>
        </w:tc>
        <w:tc>
          <w:tcPr>
            <w:tcW w:type="dxa" w:w="187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TSU1</w:t>
            </w:r>
          </w:p>
        </w:tc>
        <w:tc>
          <w:tcPr>
            <w:tcW w:type="dxa" w:w="1871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1-2 </w:t>
      </w:r>
      <w:r>
        <w:rPr>
          <w:b w:val="1"/>
          <w:bCs w:val="1"/>
          <w:sz w:val="28"/>
          <w:szCs w:val="28"/>
          <w:rtl w:val="0"/>
          <w:lang w:val="zh-TW" w:eastAsia="zh-TW"/>
        </w:rPr>
        <w:t>库存分类管理需求的测试用例套件</w:t>
      </w:r>
    </w:p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1560"/>
        <w:gridCol w:w="1717"/>
        <w:gridCol w:w="1717"/>
        <w:gridCol w:w="1719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713"/>
            <w:gridSpan w:val="4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80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TUS2</w:t>
            </w:r>
          </w:p>
        </w:tc>
        <w:tc>
          <w:tcPr>
            <w:tcW w:type="dxa" w:w="156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</w:rPr>
              <w:t>正常流程</w:t>
            </w:r>
          </w:p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19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宋体" w:cs="宋体" w:hAnsi="宋体" w:eastAsia="宋体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取消撤销操作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1-3 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188125" cy="304800"/>
                <wp:effectExtent l="0" t="0" r="0" b="0"/>
                <wp:wrapThrough wrapText="bothSides" distL="152400" distR="152400">
                  <wp:wrapPolygon edited="1">
                    <wp:start x="-462" y="-1800"/>
                    <wp:lineTo x="22165" y="-1800"/>
                    <wp:lineTo x="22165" y="23400"/>
                    <wp:lineTo x="-462" y="23400"/>
                    <wp:lineTo x="-462" y="-180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25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871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871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0" w:hRule="atLeast"/>
                              </w:trPr>
                              <w:tc>
                                <w:tcPr>
                                  <w:tcW w:type="dxa" w:w="1871"/>
                                  <w:tcBorders>
                                    <w:top w:val="single" w:color="4f81bd" w:sz="8" w:space="0" w:shadow="0" w:frame="0"/>
                                    <w:left w:val="single" w:color="4f81bd" w:sz="8" w:space="0" w:shadow="0" w:frame="0"/>
                                    <w:bottom w:val="single" w:color="4f81bd" w:sz="8" w:space="0" w:shadow="0" w:frame="0"/>
                                    <w:right w:val="single" w:color="4f81bd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spacing w:line="273" w:lineRule="auto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en-US"/>
                                    </w:rPr>
                                    <w:t>TSU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rtl w:val="0"/>
                                      <w:lang w:val="zh-CN" w:eastAsia="zh-CN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93.6pt;height:2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871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871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20" w:hRule="atLeast"/>
                        </w:trPr>
                        <w:tc>
                          <w:tcPr>
                            <w:tcW w:type="dxa" w:w="1871"/>
                            <w:tcBorders>
                              <w:top w:val="single" w:color="4f81bd" w:sz="8" w:space="0" w:shadow="0" w:frame="0"/>
                              <w:left w:val="single" w:color="4f81bd" w:sz="8" w:space="0" w:shadow="0" w:frame="0"/>
                              <w:bottom w:val="single" w:color="4f81bd" w:sz="8" w:space="0" w:shadow="0" w:frame="0"/>
                              <w:right w:val="single" w:color="4f81bd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spacing w:line="273" w:lineRule="auto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TSU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zh-CN" w:eastAsia="zh-CN"/>
                              </w:rPr>
                              <w:t>2</w:t>
                            </w:r>
                          </w:p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b w:val="1"/>
          <w:bCs w:val="1"/>
          <w:sz w:val="28"/>
          <w:szCs w:val="28"/>
          <w:rtl w:val="0"/>
          <w:lang w:val="en-US"/>
        </w:rPr>
        <w:t>US1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817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33"/>
        <w:gridCol w:w="1201"/>
        <w:gridCol w:w="999"/>
        <w:gridCol w:w="2181"/>
        <w:gridCol w:w="2557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233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199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输入</w:t>
            </w:r>
          </w:p>
        </w:tc>
        <w:tc>
          <w:tcPr>
            <w:tcW w:type="dxa" w:w="2181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1073" w:hRule="atLeast"/>
        </w:trPr>
        <w:tc>
          <w:tcPr>
            <w:tcW w:type="dxa" w:w="1233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120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是否扣除信用值</w:t>
            </w:r>
          </w:p>
          <w:p>
            <w:pPr>
              <w:pStyle w:val="Normal.0"/>
              <w:spacing w:line="273" w:lineRule="auto"/>
              <w:jc w:val="center"/>
            </w:pP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是否确认撤销</w:t>
            </w:r>
          </w:p>
        </w:tc>
        <w:tc>
          <w:tcPr>
            <w:tcW w:type="dxa" w:w="47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23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TUS1-1</w:t>
            </w:r>
          </w:p>
        </w:tc>
        <w:tc>
          <w:tcPr>
            <w:tcW w:type="dxa" w:w="120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不扣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是</w:t>
            </w:r>
          </w:p>
        </w:tc>
        <w:tc>
          <w:tcPr>
            <w:tcW w:type="dxa" w:w="47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系统显示</w:t>
            </w:r>
            <w:r>
              <w:rPr>
                <w:rFonts w:ascii="宋体" w:cs="宋体" w:hAnsi="宋体" w:eastAsia="宋体"/>
                <w:rtl w:val="0"/>
              </w:rPr>
              <w:t>“</w:t>
            </w:r>
            <w:r>
              <w:rPr>
                <w:rFonts w:ascii="宋体" w:cs="宋体" w:hAnsi="宋体" w:eastAsia="宋体"/>
                <w:rtl w:val="0"/>
              </w:rPr>
              <w:t>已撤销订单</w:t>
            </w:r>
            <w:r>
              <w:rPr>
                <w:rFonts w:ascii="宋体" w:cs="宋体" w:hAnsi="宋体" w:eastAsia="宋体"/>
                <w:rtl w:val="0"/>
              </w:rPr>
              <w:t>”</w:t>
            </w:r>
            <w:r>
              <w:rPr>
                <w:rFonts w:ascii="宋体" w:cs="宋体" w:hAnsi="宋体" w:eastAsia="宋体"/>
                <w:rtl w:val="0"/>
              </w:rPr>
              <w:t>，返回订单列表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23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TUS1-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  <w:tc>
          <w:tcPr>
            <w:tcW w:type="dxa" w:w="120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扣除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</w:t>
            </w:r>
          </w:p>
        </w:tc>
        <w:tc>
          <w:tcPr>
            <w:tcW w:type="dxa" w:w="47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系统显示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已撤销订单，扣除信用值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，返回订单列表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line="273" w:lineRule="auto"/>
        <w:rPr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spacing w:line="273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zh-TW" w:eastAsia="zh-TW"/>
        </w:rPr>
        <w:t>表</w:t>
      </w:r>
      <w:r>
        <w:rPr>
          <w:b w:val="1"/>
          <w:bCs w:val="1"/>
          <w:sz w:val="28"/>
          <w:szCs w:val="28"/>
          <w:rtl w:val="0"/>
          <w:lang w:val="en-US"/>
        </w:rPr>
        <w:t>1-</w:t>
      </w:r>
      <w:r>
        <w:rPr>
          <w:b w:val="1"/>
          <w:bCs w:val="1"/>
          <w:sz w:val="28"/>
          <w:szCs w:val="28"/>
          <w:rtl w:val="0"/>
          <w:lang w:val="zh-CN" w:eastAsia="zh-CN"/>
        </w:rPr>
        <w:t>4</w:t>
      </w:r>
      <w:r>
        <w:rPr>
          <w:b w:val="1"/>
          <w:bCs w:val="1"/>
          <w:sz w:val="28"/>
          <w:szCs w:val="28"/>
          <w:rtl w:val="0"/>
          <w:lang w:val="en-US"/>
        </w:rPr>
        <w:t xml:space="preserve"> TUS</w:t>
      </w:r>
      <w:r>
        <w:rPr>
          <w:b w:val="1"/>
          <w:bCs w:val="1"/>
          <w:sz w:val="28"/>
          <w:szCs w:val="28"/>
          <w:rtl w:val="0"/>
          <w:lang w:val="zh-CN" w:eastAsia="zh-CN"/>
        </w:rPr>
        <w:t>2</w:t>
      </w:r>
      <w:r>
        <w:rPr>
          <w:b w:val="1"/>
          <w:bCs w:val="1"/>
          <w:sz w:val="28"/>
          <w:szCs w:val="28"/>
          <w:rtl w:val="0"/>
          <w:lang w:val="zh-TW" w:eastAsia="zh-TW"/>
        </w:rPr>
        <w:t>的测试用例</w:t>
      </w:r>
    </w:p>
    <w:tbl>
      <w:tblPr>
        <w:tblW w:w="817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33"/>
        <w:gridCol w:w="1201"/>
        <w:gridCol w:w="999"/>
        <w:gridCol w:w="2181"/>
        <w:gridCol w:w="2557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233"/>
            <w:vMerge w:val="restart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en-US"/>
              </w:rPr>
              <w:t>ID</w:t>
            </w:r>
          </w:p>
        </w:tc>
        <w:tc>
          <w:tcPr>
            <w:tcW w:type="dxa" w:w="2199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输入</w:t>
            </w:r>
          </w:p>
        </w:tc>
        <w:tc>
          <w:tcPr>
            <w:tcW w:type="dxa" w:w="2181"/>
            <w:tcBorders>
              <w:top w:val="single" w:color="4f81bd" w:sz="8" w:space="0" w:shadow="0" w:frame="0"/>
              <w:left w:val="nil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7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b w:val="1"/>
                <w:bCs w:val="1"/>
                <w:color w:val="ffffff"/>
                <w:sz w:val="24"/>
                <w:szCs w:val="24"/>
                <w:u w:color="ffffff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1074" w:hRule="atLeast"/>
        </w:trPr>
        <w:tc>
          <w:tcPr>
            <w:tcW w:type="dxa" w:w="1233"/>
            <w:vMerge w:val="continue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4f81bd"/>
          </w:tcPr>
          <w:p/>
        </w:tc>
        <w:tc>
          <w:tcPr>
            <w:tcW w:type="dxa" w:w="120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是否扣除信用值</w:t>
            </w:r>
          </w:p>
          <w:p>
            <w:pPr>
              <w:pStyle w:val="Normal.0"/>
              <w:spacing w:line="273" w:lineRule="auto"/>
              <w:jc w:val="center"/>
            </w:pP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是否确认撤销</w:t>
            </w:r>
          </w:p>
        </w:tc>
        <w:tc>
          <w:tcPr>
            <w:tcW w:type="dxa" w:w="47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95b3d7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23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-1</w:t>
            </w:r>
          </w:p>
        </w:tc>
        <w:tc>
          <w:tcPr>
            <w:tcW w:type="dxa" w:w="120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不扣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sz w:val="24"/>
                <w:szCs w:val="24"/>
                <w:rtl w:val="0"/>
                <w:lang w:val="zh-TW" w:eastAsia="zh-TW"/>
              </w:rPr>
              <w:t>否</w:t>
            </w:r>
          </w:p>
        </w:tc>
        <w:tc>
          <w:tcPr>
            <w:tcW w:type="dxa" w:w="47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系统显示</w:t>
            </w:r>
            <w:r>
              <w:rPr>
                <w:rFonts w:ascii="宋体" w:cs="宋体" w:hAnsi="宋体" w:eastAsia="宋体"/>
                <w:rtl w:val="0"/>
              </w:rPr>
              <w:t>“</w:t>
            </w:r>
            <w:r>
              <w:rPr>
                <w:rFonts w:ascii="宋体" w:cs="宋体" w:hAnsi="宋体" w:eastAsia="宋体"/>
                <w:rtl w:val="0"/>
              </w:rPr>
              <w:t>未撤销订单</w:t>
            </w:r>
            <w:r>
              <w:rPr>
                <w:rFonts w:ascii="宋体" w:cs="宋体" w:hAnsi="宋体" w:eastAsia="宋体"/>
                <w:rtl w:val="0"/>
              </w:rPr>
              <w:t>”</w:t>
            </w:r>
            <w:r>
              <w:rPr>
                <w:rFonts w:ascii="宋体" w:cs="宋体" w:hAnsi="宋体" w:eastAsia="宋体"/>
                <w:rtl w:val="0"/>
              </w:rPr>
              <w:t>，返回订单列表</w:t>
            </w:r>
          </w:p>
        </w:tc>
      </w:tr>
      <w:tr>
        <w:tblPrEx>
          <w:shd w:val="clear" w:color="auto" w:fill="ced7e7"/>
        </w:tblPrEx>
        <w:trPr>
          <w:trHeight w:val="767" w:hRule="atLeast"/>
        </w:trPr>
        <w:tc>
          <w:tcPr>
            <w:tcW w:type="dxa" w:w="1233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sz w:val="24"/>
                <w:szCs w:val="24"/>
                <w:rtl w:val="0"/>
                <w:lang w:val="en-US"/>
              </w:rPr>
              <w:t>TUS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  <w:r>
              <w:rPr>
                <w:sz w:val="24"/>
                <w:szCs w:val="24"/>
                <w:rtl w:val="0"/>
                <w:lang w:val="en-US"/>
              </w:rPr>
              <w:t>-</w:t>
            </w:r>
            <w:r>
              <w:rPr>
                <w:sz w:val="24"/>
                <w:szCs w:val="24"/>
                <w:rtl w:val="0"/>
                <w:lang w:val="zh-CN" w:eastAsia="zh-CN"/>
              </w:rPr>
              <w:t>2</w:t>
            </w:r>
          </w:p>
        </w:tc>
        <w:tc>
          <w:tcPr>
            <w:tcW w:type="dxa" w:w="1200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扣除</w:t>
            </w:r>
          </w:p>
        </w:tc>
        <w:tc>
          <w:tcPr>
            <w:tcW w:type="dxa" w:w="998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否</w:t>
            </w:r>
          </w:p>
        </w:tc>
        <w:tc>
          <w:tcPr>
            <w:tcW w:type="dxa" w:w="4738"/>
            <w:gridSpan w:val="2"/>
            <w:tcBorders>
              <w:top w:val="single" w:color="4f81bd" w:sz="8" w:space="0" w:shadow="0" w:frame="0"/>
              <w:left w:val="single" w:color="4f81bd" w:sz="8" w:space="0" w:shadow="0" w:frame="0"/>
              <w:bottom w:val="single" w:color="4f81bd" w:sz="8" w:space="0" w:shadow="0" w:frame="0"/>
              <w:right w:val="single" w:color="4f81bd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rtl w:val="0"/>
              </w:rPr>
              <w:t>系统显示</w:t>
            </w:r>
            <w:r>
              <w:rPr>
                <w:rFonts w:ascii="宋体" w:cs="宋体" w:hAnsi="宋体" w:eastAsia="宋体"/>
                <w:rtl w:val="0"/>
              </w:rPr>
              <w:t>“</w:t>
            </w:r>
            <w:r>
              <w:rPr>
                <w:rFonts w:ascii="宋体" w:cs="宋体" w:hAnsi="宋体" w:eastAsia="宋体"/>
                <w:rtl w:val="0"/>
              </w:rPr>
              <w:t>未撤销订单</w:t>
            </w:r>
            <w:r>
              <w:rPr>
                <w:rFonts w:ascii="宋体" w:cs="宋体" w:hAnsi="宋体" w:eastAsia="宋体"/>
                <w:rtl w:val="0"/>
              </w:rPr>
              <w:t>”</w:t>
            </w:r>
            <w:r>
              <w:rPr>
                <w:rFonts w:ascii="宋体" w:cs="宋体" w:hAnsi="宋体" w:eastAsia="宋体"/>
                <w:rtl w:val="0"/>
              </w:rPr>
              <w:t>，返回订单列表</w:t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0" w:after="0" w:line="576" w:lineRule="auto"/>
      <w:ind w:left="0" w:right="0" w:firstLine="0"/>
      <w:jc w:val="both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