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rFonts w:hint="eastAsia" w:eastAsia="宋体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用例</w:t>
      </w:r>
      <w:r>
        <w:rPr>
          <w:rFonts w:hint="eastAsia"/>
          <w:b/>
          <w:bCs/>
          <w:sz w:val="28"/>
          <w:szCs w:val="28"/>
          <w:lang w:val="en-US" w:eastAsia="zh-CN"/>
        </w:rPr>
        <w:t>12执行订单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表1-1 测试用例套件对需求的覆盖情况</w:t>
      </w:r>
    </w:p>
    <w:tbl>
      <w:tblPr>
        <w:tblStyle w:val="4"/>
        <w:tblW w:w="851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7"/>
        <w:gridCol w:w="1325"/>
        <w:gridCol w:w="2029"/>
        <w:gridCol w:w="2021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37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354" w:type="dxa"/>
            <w:gridSpan w:val="2"/>
            <w:shd w:val="clear" w:color="auto" w:fill="4F81BD"/>
            <w:vAlign w:val="top"/>
          </w:tcPr>
          <w:p>
            <w:pPr>
              <w:spacing w:line="276" w:lineRule="auto"/>
              <w:jc w:val="both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  <w:lang w:val="en-US" w:eastAsia="zh-CN"/>
              </w:rPr>
              <w:t xml:space="preserve">             </w:t>
            </w:r>
            <w:r>
              <w:rPr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2021" w:type="dxa"/>
            <w:shd w:val="clear" w:color="auto" w:fill="4F81BD"/>
            <w:vAlign w:val="top"/>
          </w:tcPr>
          <w:p>
            <w:pPr>
              <w:spacing w:line="276" w:lineRule="auto"/>
              <w:jc w:val="both"/>
              <w:rPr>
                <w:rFonts w:hint="eastAsi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</w:trPr>
        <w:tc>
          <w:tcPr>
            <w:tcW w:w="3137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Execution.Initialization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4050" w:type="dxa"/>
            <w:gridSpan w:val="2"/>
            <w:tcBorders>
              <w:lef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Execution.Input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Execution.Input.Cancel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4050" w:type="dxa"/>
            <w:gridSpan w:val="2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Execution.Input.Confirm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4050" w:type="dxa"/>
            <w:gridSpan w:val="2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Execution.Order.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Valid</w:t>
            </w:r>
          </w:p>
          <w:p>
            <w:pPr>
              <w:spacing w:line="276" w:lineRule="auto"/>
              <w:rPr>
                <w:rFonts w:cs="Arial"/>
                <w:color w:val="0000FF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4050" w:type="dxa"/>
            <w:gridSpan w:val="2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Execution.Order.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Invalid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bookmarkStart w:id="0" w:name="OLE_LINK2"/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Change</w:t>
            </w:r>
            <w:bookmarkEnd w:id="0"/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Change.Confirm</w:t>
            </w: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Change.Deny</w:t>
            </w: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bookmarkStart w:id="1" w:name="OLE_LINK1"/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Execution.Update</w:t>
            </w:r>
          </w:p>
          <w:bookmarkEnd w:id="1"/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4050" w:type="dxa"/>
            <w:gridSpan w:val="2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Execution.Update.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tate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Execution.Update.Credit.Record</w:t>
            </w: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4050" w:type="dxa"/>
            <w:gridSpan w:val="2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Credit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.Add</w:t>
            </w: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Execution.End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4050" w:type="dxa"/>
            <w:gridSpan w:val="2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276" w:lineRule="auto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br w:type="page"/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表1-2 库存分类管理需求的测试用例套件</w:t>
      </w:r>
    </w:p>
    <w:tbl>
      <w:tblPr>
        <w:tblStyle w:val="4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717"/>
        <w:gridCol w:w="1718"/>
        <w:gridCol w:w="171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</w:t>
            </w:r>
            <w:r>
              <w:rPr>
                <w:rFonts w:ascii="Damascus Semi Bold" w:hAnsi="Damascus Semi Bold" w:cs="Damascus Semi Bold"/>
                <w:sz w:val="24"/>
                <w:szCs w:val="24"/>
              </w:rPr>
              <w:t>流程</w:t>
            </w:r>
          </w:p>
        </w:tc>
        <w:tc>
          <w:tcPr>
            <w:tcW w:w="171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1a</w:t>
            </w:r>
          </w:p>
        </w:tc>
        <w:tc>
          <w:tcPr>
            <w:tcW w:w="1718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1~4a</w:t>
            </w:r>
          </w:p>
        </w:tc>
        <w:tc>
          <w:tcPr>
            <w:tcW w:w="171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56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</w:t>
            </w:r>
            <w:r>
              <w:rPr>
                <w:rFonts w:ascii="Damascus Semi Bold" w:hAnsi="Damascus Semi Bold" w:cs="Damascus Semi Bold"/>
                <w:sz w:val="24"/>
                <w:szCs w:val="24"/>
              </w:rPr>
              <w:t>流程</w:t>
            </w:r>
          </w:p>
        </w:tc>
        <w:tc>
          <w:tcPr>
            <w:tcW w:w="17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5a</w:t>
            </w:r>
          </w:p>
        </w:tc>
      </w:tr>
    </w:tbl>
    <w:p>
      <w:pPr>
        <w:spacing w:line="276" w:lineRule="auto"/>
        <w:rPr>
          <w:rFonts w:hint="default"/>
          <w:b/>
          <w:bCs/>
          <w:sz w:val="24"/>
          <w:szCs w:val="24"/>
        </w:rPr>
      </w:pPr>
    </w:p>
    <w:tbl>
      <w:tblPr>
        <w:tblStyle w:val="4"/>
        <w:tblpPr w:leftFromText="180" w:rightFromText="180" w:vertAnchor="text" w:horzAnchor="page" w:tblpX="935" w:tblpY="1591"/>
        <w:tblOverlap w:val="never"/>
        <w:tblW w:w="9320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680"/>
        <w:gridCol w:w="1067"/>
        <w:gridCol w:w="1480"/>
        <w:gridCol w:w="1562"/>
        <w:gridCol w:w="244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</w:trPr>
        <w:tc>
          <w:tcPr>
            <w:tcW w:w="1083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4227" w:type="dxa"/>
            <w:gridSpan w:val="3"/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562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448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1083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订单编号</w:t>
            </w:r>
          </w:p>
        </w:tc>
        <w:tc>
          <w:tcPr>
            <w:tcW w:w="1067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搜索订单</w:t>
            </w:r>
          </w:p>
        </w:tc>
        <w:tc>
          <w:tcPr>
            <w:tcW w:w="148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更改状态</w:t>
            </w:r>
          </w:p>
        </w:tc>
        <w:tc>
          <w:tcPr>
            <w:tcW w:w="15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异常退出</w:t>
            </w:r>
          </w:p>
        </w:tc>
        <w:tc>
          <w:tcPr>
            <w:tcW w:w="2448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1083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TUS1-1</w:t>
            </w:r>
          </w:p>
        </w:tc>
        <w:tc>
          <w:tcPr>
            <w:tcW w:w="1680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20160722102345</w:t>
            </w:r>
          </w:p>
        </w:tc>
        <w:tc>
          <w:tcPr>
            <w:tcW w:w="1067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1480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156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44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订单状态更改成功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1083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TUS1-2</w:t>
            </w:r>
          </w:p>
        </w:tc>
        <w:tc>
          <w:tcPr>
            <w:tcW w:w="1680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####</w:t>
            </w:r>
          </w:p>
        </w:tc>
        <w:tc>
          <w:tcPr>
            <w:tcW w:w="1067" w:type="dxa"/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确认</w:t>
            </w:r>
          </w:p>
        </w:tc>
        <w:tc>
          <w:tcPr>
            <w:tcW w:w="1480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56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44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系统提示无此订单，请重新输入，返回订单编号编辑界面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1083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TUS1-3</w:t>
            </w:r>
          </w:p>
        </w:tc>
        <w:tc>
          <w:tcPr>
            <w:tcW w:w="1680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20160722102347</w:t>
            </w:r>
          </w:p>
        </w:tc>
        <w:tc>
          <w:tcPr>
            <w:tcW w:w="1067" w:type="dxa"/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确认</w:t>
            </w:r>
          </w:p>
        </w:tc>
        <w:tc>
          <w:tcPr>
            <w:tcW w:w="1480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156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44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系统关闭此任务，对订单状态不进行处理</w:t>
            </w:r>
          </w:p>
        </w:tc>
      </w:tr>
    </w:tbl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表1-3 TUS1的测试用例</w:t>
      </w:r>
    </w:p>
    <w:p>
      <w:pPr>
        <w:spacing w:line="276" w:lineRule="auto"/>
        <w:rPr>
          <w:rFonts w:hint="default"/>
          <w:b/>
          <w:bCs/>
          <w:sz w:val="24"/>
          <w:szCs w:val="24"/>
        </w:rPr>
      </w:pPr>
    </w:p>
    <w:p>
      <w:pPr>
        <w:spacing w:line="276" w:lineRule="auto"/>
        <w:rPr>
          <w:rFonts w:hint="default"/>
          <w:b/>
          <w:bCs/>
          <w:sz w:val="32"/>
          <w:szCs w:val="32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</w:t>
      </w: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>的测试用例</w:t>
      </w:r>
    </w:p>
    <w:tbl>
      <w:tblPr>
        <w:tblStyle w:val="4"/>
        <w:tblW w:w="8536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64"/>
        <w:gridCol w:w="1465"/>
        <w:gridCol w:w="1465"/>
        <w:gridCol w:w="3041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1101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4394" w:type="dxa"/>
            <w:gridSpan w:val="3"/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041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1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textDirection w:val="lrTb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订单编号</w:t>
            </w:r>
          </w:p>
        </w:tc>
        <w:tc>
          <w:tcPr>
            <w:tcW w:w="14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textDirection w:val="lrTb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搜索订单</w:t>
            </w:r>
          </w:p>
        </w:tc>
        <w:tc>
          <w:tcPr>
            <w:tcW w:w="146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textDirection w:val="lrTb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更改状态</w:t>
            </w:r>
          </w:p>
        </w:tc>
        <w:tc>
          <w:tcPr>
            <w:tcW w:w="3041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sz w:val="24"/>
                <w:szCs w:val="24"/>
              </w:rPr>
              <w:t>-1</w:t>
            </w:r>
          </w:p>
        </w:tc>
        <w:tc>
          <w:tcPr>
            <w:tcW w:w="1464" w:type="dxa"/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20160722102347</w:t>
            </w:r>
          </w:p>
        </w:tc>
        <w:tc>
          <w:tcPr>
            <w:tcW w:w="1465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确认</w:t>
            </w:r>
          </w:p>
        </w:tc>
        <w:tc>
          <w:tcPr>
            <w:tcW w:w="146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否定</w:t>
            </w:r>
          </w:p>
        </w:tc>
        <w:tc>
          <w:tcPr>
            <w:tcW w:w="3041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回到订单编号编辑界面</w:t>
            </w:r>
          </w:p>
        </w:tc>
      </w:tr>
    </w:tbl>
    <w:p>
      <w:pPr>
        <w:spacing w:line="276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用例</w:t>
      </w:r>
      <w:r>
        <w:rPr>
          <w:rFonts w:hint="eastAsia"/>
          <w:b/>
          <w:bCs/>
          <w:sz w:val="28"/>
          <w:szCs w:val="28"/>
          <w:lang w:val="en-US" w:eastAsia="zh-CN"/>
        </w:rPr>
        <w:t>15处理合理申诉的异常订单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表1-1 测试用例套件对需求的覆盖情况</w:t>
      </w:r>
    </w:p>
    <w:tbl>
      <w:tblPr>
        <w:tblStyle w:val="4"/>
        <w:tblW w:w="851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8"/>
        <w:gridCol w:w="1693"/>
        <w:gridCol w:w="1920"/>
        <w:gridCol w:w="1441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58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613" w:type="dxa"/>
            <w:gridSpan w:val="2"/>
            <w:shd w:val="clear" w:color="auto" w:fill="4F81BD"/>
            <w:vAlign w:val="top"/>
          </w:tcPr>
          <w:p>
            <w:pPr>
              <w:spacing w:line="276" w:lineRule="auto"/>
              <w:jc w:val="both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  <w:lang w:val="en-US" w:eastAsia="zh-CN"/>
              </w:rPr>
              <w:t xml:space="preserve">             </w:t>
            </w:r>
            <w:r>
              <w:rPr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1441" w:type="dxa"/>
            <w:shd w:val="clear" w:color="auto" w:fill="4F81BD"/>
            <w:vAlign w:val="top"/>
          </w:tcPr>
          <w:p>
            <w:pPr>
              <w:spacing w:line="276" w:lineRule="auto"/>
              <w:jc w:val="both"/>
              <w:rPr>
                <w:rFonts w:hint="eastAsi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</w:trPr>
        <w:tc>
          <w:tcPr>
            <w:tcW w:w="3458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lang w:val="en-US"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</w:rPr>
              <w:t>Initialization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lef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.Input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HandleExceptionOrder.Input.Cancel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HandleExceptionOrder.Input.Confirm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45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.Order.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Valid</w:t>
            </w:r>
          </w:p>
          <w:p>
            <w:pPr>
              <w:spacing w:line="276" w:lineRule="auto"/>
              <w:rPr>
                <w:rFonts w:cs="Arial"/>
                <w:color w:val="0000FF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.Order.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Invalid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Change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Change.Confirm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.Change.Deny</w:t>
            </w:r>
          </w:p>
          <w:p>
            <w:pPr>
              <w:spacing w:line="276" w:lineRule="auto"/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69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.Update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69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HandleExceptionOrder.Update.State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HandleExceptionOrder.Update.Credit.Record</w:t>
            </w:r>
          </w:p>
        </w:tc>
        <w:tc>
          <w:tcPr>
            <w:tcW w:w="169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.Add.Credit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HandleExceptionOrder.Credit.Type.Half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2" w:name="OLE_LINK3"/>
            <w:r>
              <w:rPr>
                <w:sz w:val="24"/>
                <w:szCs w:val="24"/>
              </w:rPr>
              <w:t>TUS1</w:t>
            </w:r>
            <w:bookmarkEnd w:id="2"/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HandleExceptionOrder.Credit.Type.Whole</w:t>
            </w:r>
          </w:p>
          <w:p>
            <w:pPr>
              <w:spacing w:line="276" w:lineRule="auto"/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69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.End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3361" w:type="dxa"/>
            <w:gridSpan w:val="2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276" w:lineRule="auto"/>
        <w:jc w:val="center"/>
        <w:rPr>
          <w:b/>
          <w:bCs/>
          <w:sz w:val="28"/>
          <w:szCs w:val="28"/>
        </w:rPr>
      </w:pPr>
      <w:bookmarkStart w:id="3" w:name="_GoBack"/>
      <w:bookmarkEnd w:id="3"/>
      <w:r>
        <w:rPr>
          <w:b/>
          <w:bCs/>
          <w:sz w:val="28"/>
          <w:szCs w:val="28"/>
        </w:rPr>
        <w:t>表1-2 库存分类管理需求的测试用例套件</w:t>
      </w:r>
    </w:p>
    <w:tbl>
      <w:tblPr>
        <w:tblStyle w:val="4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717"/>
        <w:gridCol w:w="1718"/>
        <w:gridCol w:w="171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156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1a</w:t>
            </w:r>
          </w:p>
        </w:tc>
        <w:tc>
          <w:tcPr>
            <w:tcW w:w="1718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1~4a</w:t>
            </w:r>
          </w:p>
        </w:tc>
        <w:tc>
          <w:tcPr>
            <w:tcW w:w="1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56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</w:t>
            </w:r>
            <w:r>
              <w:rPr>
                <w:rFonts w:ascii="Damascus Semi Bold" w:hAnsi="Damascus Semi Bold" w:cs="Damascus Semi Bold"/>
                <w:sz w:val="24"/>
                <w:szCs w:val="24"/>
              </w:rPr>
              <w:t>流程</w:t>
            </w:r>
          </w:p>
        </w:tc>
        <w:tc>
          <w:tcPr>
            <w:tcW w:w="17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5a</w:t>
            </w:r>
          </w:p>
        </w:tc>
      </w:tr>
    </w:tbl>
    <w:p>
      <w:pPr>
        <w:spacing w:line="276" w:lineRule="auto"/>
        <w:rPr>
          <w:rFonts w:hint="default"/>
          <w:b/>
          <w:bCs/>
          <w:sz w:val="24"/>
          <w:szCs w:val="24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表1-3 TUS1的测试用例</w:t>
      </w:r>
    </w:p>
    <w:tbl>
      <w:tblPr>
        <w:tblStyle w:val="4"/>
        <w:tblpPr w:leftFromText="180" w:rightFromText="180" w:vertAnchor="text" w:horzAnchor="page" w:tblpX="1787" w:tblpY="793"/>
        <w:tblOverlap w:val="never"/>
        <w:tblW w:w="8509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650"/>
        <w:gridCol w:w="1012"/>
        <w:gridCol w:w="1586"/>
        <w:gridCol w:w="1586"/>
        <w:gridCol w:w="158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1" w:hRule="atLeast"/>
        </w:trPr>
        <w:tc>
          <w:tcPr>
            <w:tcW w:w="2739" w:type="dxa"/>
            <w:gridSpan w:val="2"/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012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86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1089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订单编号</w:t>
            </w:r>
          </w:p>
        </w:tc>
        <w:tc>
          <w:tcPr>
            <w:tcW w:w="165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搜索订单</w:t>
            </w:r>
          </w:p>
        </w:tc>
        <w:tc>
          <w:tcPr>
            <w:tcW w:w="10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异常退出</w:t>
            </w:r>
          </w:p>
        </w:tc>
        <w:tc>
          <w:tcPr>
            <w:tcW w:w="15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恢复的信用值类型</w:t>
            </w:r>
          </w:p>
        </w:tc>
        <w:tc>
          <w:tcPr>
            <w:tcW w:w="15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更改状态</w:t>
            </w:r>
          </w:p>
        </w:tc>
        <w:tc>
          <w:tcPr>
            <w:tcW w:w="1586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1089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20160722102345</w:t>
            </w:r>
          </w:p>
        </w:tc>
        <w:tc>
          <w:tcPr>
            <w:tcW w:w="1650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101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58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一半</w:t>
            </w:r>
          </w:p>
        </w:tc>
        <w:tc>
          <w:tcPr>
            <w:tcW w:w="158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158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订单状态更改成功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1089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####</w:t>
            </w:r>
          </w:p>
        </w:tc>
        <w:tc>
          <w:tcPr>
            <w:tcW w:w="1650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101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58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一半</w:t>
            </w:r>
          </w:p>
        </w:tc>
        <w:tc>
          <w:tcPr>
            <w:tcW w:w="158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58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系统提示无此订单，请重新输入，返回订单编号编辑界面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1089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20160722102347</w:t>
            </w:r>
          </w:p>
        </w:tc>
        <w:tc>
          <w:tcPr>
            <w:tcW w:w="1650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101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58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全部</w:t>
            </w:r>
          </w:p>
        </w:tc>
        <w:tc>
          <w:tcPr>
            <w:tcW w:w="158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158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系统关闭此任务，对订单状态不进行处理</w:t>
            </w:r>
          </w:p>
        </w:tc>
      </w:tr>
    </w:tbl>
    <w:p>
      <w:pPr>
        <w:spacing w:line="276" w:lineRule="auto"/>
        <w:rPr>
          <w:rFonts w:hint="default"/>
          <w:b/>
          <w:bCs/>
          <w:sz w:val="24"/>
          <w:szCs w:val="24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</w:p>
    <w:p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</w:t>
      </w:r>
      <w:r>
        <w:rPr>
          <w:b/>
          <w:bCs/>
          <w:sz w:val="28"/>
          <w:szCs w:val="28"/>
        </w:rPr>
        <w:t>表1-</w:t>
      </w: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>的测试用例</w:t>
      </w:r>
    </w:p>
    <w:tbl>
      <w:tblPr>
        <w:tblStyle w:val="4"/>
        <w:tblpPr w:leftFromText="180" w:rightFromText="180" w:vertAnchor="text" w:horzAnchor="page" w:tblpX="1448" w:tblpY="998"/>
        <w:tblOverlap w:val="never"/>
        <w:tblW w:w="8686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948"/>
        <w:gridCol w:w="1536"/>
        <w:gridCol w:w="1860"/>
        <w:gridCol w:w="1588"/>
        <w:gridCol w:w="177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984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2484" w:type="dxa"/>
            <w:gridSpan w:val="2"/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770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4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textDirection w:val="lrTb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订单编号</w:t>
            </w:r>
          </w:p>
        </w:tc>
        <w:tc>
          <w:tcPr>
            <w:tcW w:w="15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95B3D7"/>
            <w:textDirection w:val="lrTb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搜索订单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恢复的信用值类型</w:t>
            </w:r>
          </w:p>
        </w:tc>
        <w:tc>
          <w:tcPr>
            <w:tcW w:w="15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更改状态</w:t>
            </w:r>
          </w:p>
        </w:tc>
        <w:tc>
          <w:tcPr>
            <w:tcW w:w="17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sz w:val="24"/>
                <w:szCs w:val="24"/>
              </w:rPr>
              <w:t>-1</w:t>
            </w:r>
          </w:p>
        </w:tc>
        <w:tc>
          <w:tcPr>
            <w:tcW w:w="948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2016072210234</w:t>
            </w:r>
          </w:p>
        </w:tc>
        <w:tc>
          <w:tcPr>
            <w:tcW w:w="1536" w:type="dxa"/>
            <w:tcBorders>
              <w:lef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确认</w:t>
            </w:r>
          </w:p>
        </w:tc>
        <w:tc>
          <w:tcPr>
            <w:tcW w:w="186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一半</w:t>
            </w:r>
          </w:p>
        </w:tc>
        <w:tc>
          <w:tcPr>
            <w:tcW w:w="158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否定</w:t>
            </w:r>
          </w:p>
        </w:tc>
        <w:tc>
          <w:tcPr>
            <w:tcW w:w="177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回到订单编号编辑界面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Damascus Semi Bold">
    <w:altName w:val="奇思独立学渣体"/>
    <w:panose1 w:val="00000000000000000000"/>
    <w:charset w:val="00"/>
    <w:family w:val="auto"/>
    <w:pitch w:val="default"/>
    <w:sig w:usb0="00000000" w:usb1="00000000" w:usb2="00000080" w:usb3="00000000" w:csb0="00000001" w:csb1="00000000"/>
  </w:font>
  <w:font w:name="Zapf Dingbats">
    <w:altName w:val="Wingdings 2"/>
    <w:panose1 w:val="05020102010704020609"/>
    <w:charset w:val="02"/>
    <w:family w:val="auto"/>
    <w:pitch w:val="default"/>
    <w:sig w:usb0="00000000" w:usb1="00000000" w:usb2="00000000" w:usb3="00000000" w:csb0="80000000" w:csb1="00000000"/>
  </w:font>
  <w:font w:name="奇思独立学渣体">
    <w:panose1 w:val="02000500000000000000"/>
    <w:charset w:val="80"/>
    <w:family w:val="auto"/>
    <w:pitch w:val="default"/>
    <w:sig w:usb0="F7FFAEFF" w:usb1="F9DFFFFF" w:usb2="001FFDFF" w:usb3="00000000" w:csb0="6003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YaHei Mono">
    <w:altName w:val="Arial Unicode MS"/>
    <w:panose1 w:val="00000000000000000000"/>
    <w:charset w:val="86"/>
    <w:family w:val="modern"/>
    <w:pitch w:val="default"/>
    <w:sig w:usb0="00000000" w:usb1="00000000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ucida Grande">
    <w:altName w:val="奇思独立学渣体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微软雅黑 Light">
    <w:altName w:val="微软雅黑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蒂下午茶基本版">
    <w:panose1 w:val="03000600000000000000"/>
    <w:charset w:val="86"/>
    <w:family w:val="auto"/>
    <w:pitch w:val="default"/>
    <w:sig w:usb0="00000003" w:usb1="28000000" w:usb2="00000002" w:usb3="00000000" w:csb0="2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七叔ragingfire">
    <w:panose1 w:val="01010104010101010101"/>
    <w:charset w:val="86"/>
    <w:family w:val="auto"/>
    <w:pitch w:val="default"/>
    <w:sig w:usb0="F7FFAEFF" w:usb1="38DFFFFF" w:usb2="0017FDF7" w:usb3="00000000" w:csb0="601701FE" w:csb1="BF3F0000"/>
  </w:font>
  <w:font w:name="中國龍豪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B2616"/>
    <w:rsid w:val="0AD7233A"/>
    <w:rsid w:val="11D9537C"/>
    <w:rsid w:val="136B2616"/>
    <w:rsid w:val="16F379E4"/>
    <w:rsid w:val="35ED113B"/>
    <w:rsid w:val="797477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eastAsia"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customStyle="1" w:styleId="5">
    <w:name w:val="Grid Table 5 Dark Accent 5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B4C6E7" w:themeFill="accent5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2016-09-27T15:08:00Z</dcterms:created>
  <dc:creator>Administrator</dc:creator>
  <cp:lastModifiedBy>Administrator</cp:lastModifiedBy>
  <dcterms:modified xsi:type="dcterms:W3CDTF">2016-09-30T06:25:37Z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