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left"/>
      </w:pPr>
      <w:r>
        <w:rPr>
          <w:lang w:val="en-US"/>
        </w:rPr>
        <w:tab/>
      </w:r>
      <w:r>
        <w:rPr>
          <w:rtl w:val="0"/>
          <w:lang w:val="zh-TW" w:eastAsia="zh-TW"/>
        </w:rPr>
        <w:t xml:space="preserve">005 </w:t>
      </w:r>
      <w:r>
        <w:rPr>
          <w:rtl w:val="0"/>
          <w:lang w:val="zh-TW" w:eastAsia="zh-TW"/>
        </w:rPr>
        <w:t>预定酒店</w:t>
      </w:r>
    </w:p>
    <w:p>
      <w:pPr>
        <w:pStyle w:val="Normal.0"/>
        <w:jc w:val="left"/>
      </w:pPr>
      <w:r>
        <w:rPr>
          <w:rtl w:val="0"/>
          <w:lang w:val="zh-TW" w:eastAsia="zh-TW"/>
        </w:rPr>
        <w:t xml:space="preserve">       </w:t>
      </w:r>
      <w:r>
        <w:rPr>
          <w:rFonts w:ascii="宋体" w:cs="宋体" w:hAnsi="宋体" w:eastAsia="宋体"/>
          <w:rtl w:val="0"/>
          <w:lang w:val="zh-TW" w:eastAsia="zh-TW"/>
        </w:rPr>
        <w:t>输入：</w:t>
      </w:r>
      <w:r>
        <w:rPr>
          <w:rFonts w:ascii="宋体" w:cs="宋体" w:hAnsi="宋体" w:eastAsia="宋体"/>
          <w:rtl w:val="0"/>
          <w:lang w:val="zh-TW" w:eastAsia="zh-TW"/>
        </w:rPr>
        <w:t>5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输出：</w:t>
      </w:r>
      <w:r>
        <w:rPr>
          <w:rFonts w:ascii="宋体" w:cs="宋体" w:hAnsi="宋体" w:eastAsia="宋体"/>
          <w:rtl w:val="0"/>
          <w:lang w:val="zh-TW" w:eastAsia="zh-TW"/>
        </w:rPr>
        <w:t>1</w:t>
      </w:r>
      <w:r>
        <w:rPr>
          <w:rFonts w:ascii="宋体" w:cs="宋体" w:hAnsi="宋体" w:eastAsia="宋体"/>
          <w:rtl w:val="0"/>
          <w:lang w:val="zh-CN" w:eastAsia="zh-CN"/>
        </w:rPr>
        <w:t>0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查询：</w:t>
      </w:r>
      <w:r>
        <w:rPr>
          <w:rFonts w:ascii="宋体" w:cs="宋体" w:hAnsi="宋体" w:eastAsia="宋体"/>
          <w:rtl w:val="0"/>
          <w:lang w:val="zh-CN" w:eastAsia="zh-CN"/>
        </w:rPr>
        <w:t>3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逻辑文件：</w:t>
      </w:r>
      <w:r>
        <w:rPr>
          <w:rtl w:val="0"/>
          <w:lang w:val="en-US"/>
        </w:rPr>
        <w:t xml:space="preserve"> </w:t>
      </w:r>
      <w:r>
        <w:rPr>
          <w:rtl w:val="0"/>
          <w:lang w:val="zh-CN" w:eastAsia="zh-CN"/>
        </w:rPr>
        <w:t>3</w:t>
      </w:r>
    </w:p>
    <w:p>
      <w:pPr>
        <w:pStyle w:val="列出段落1"/>
        <w:ind w:left="425" w:firstLine="0"/>
        <w:jc w:val="left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对外接口：</w:t>
      </w:r>
    </w:p>
    <w:p>
      <w:pPr>
        <w:pStyle w:val="列出段落1"/>
        <w:ind w:left="425" w:firstLine="0"/>
        <w:jc w:val="left"/>
      </w:pPr>
      <w:r>
        <w:rPr>
          <w:rFonts w:ascii="宋体" w:cs="宋体" w:hAnsi="宋体" w:eastAsia="宋体"/>
          <w:rtl w:val="0"/>
          <w:lang w:val="zh-TW" w:eastAsia="zh-TW"/>
        </w:rPr>
        <w:t>功能点测度总数</w:t>
      </w:r>
      <w:r>
        <w:rPr>
          <w:rtl w:val="0"/>
          <w:lang w:val="en-US"/>
        </w:rPr>
        <w:t xml:space="preserve"> = </w:t>
      </w:r>
      <w:r>
        <w:rPr>
          <w:rtl w:val="0"/>
          <w:lang w:val="zh-TW" w:eastAsia="zh-TW"/>
        </w:rPr>
        <w:t>5</w:t>
      </w:r>
      <w:r>
        <w:rPr>
          <w:rtl w:val="0"/>
          <w:lang w:val="en-US"/>
        </w:rPr>
        <w:t>*4 + 1</w:t>
      </w:r>
      <w:r>
        <w:rPr>
          <w:rtl w:val="0"/>
          <w:lang w:val="zh-CN" w:eastAsia="zh-CN"/>
        </w:rPr>
        <w:t>0</w:t>
      </w:r>
      <w:r>
        <w:rPr>
          <w:rtl w:val="0"/>
          <w:lang w:val="en-US"/>
        </w:rPr>
        <w:t xml:space="preserve">*5 + </w:t>
      </w:r>
      <w:r>
        <w:rPr>
          <w:rtl w:val="0"/>
          <w:lang w:val="zh-CN" w:eastAsia="zh-CN"/>
        </w:rPr>
        <w:t>3</w:t>
      </w:r>
      <w:r>
        <w:rPr>
          <w:rtl w:val="0"/>
          <w:lang w:val="en-US"/>
        </w:rPr>
        <w:t xml:space="preserve">*4 + </w:t>
      </w:r>
      <w:r>
        <w:rPr>
          <w:rtl w:val="0"/>
          <w:lang w:val="zh-CN" w:eastAsia="zh-CN"/>
        </w:rPr>
        <w:t>3</w:t>
      </w:r>
      <w:r>
        <w:rPr>
          <w:rtl w:val="0"/>
          <w:lang w:val="en-US"/>
        </w:rPr>
        <w:t xml:space="preserve">*10 + 0*7 = </w:t>
      </w:r>
      <w:r>
        <w:rPr>
          <w:rtl w:val="0"/>
          <w:lang w:val="zh-CN" w:eastAsia="zh-CN"/>
        </w:rPr>
        <w:t>112</w:t>
      </w:r>
    </w:p>
    <w:p>
      <w:pPr>
        <w:pStyle w:val="列出段落1"/>
        <w:ind w:left="425" w:firstLine="0"/>
        <w:jc w:val="left"/>
      </w:pPr>
      <w:r>
        <w:rPr>
          <w:rtl w:val="0"/>
          <w:lang w:val="en-US"/>
        </w:rPr>
        <w:t xml:space="preserve">FP </w:t>
      </w:r>
      <w:r>
        <w:rPr>
          <w:rFonts w:ascii="宋体" w:cs="宋体" w:hAnsi="宋体" w:eastAsia="宋体"/>
          <w:rtl w:val="0"/>
          <w:lang w:val="zh-TW" w:eastAsia="zh-TW"/>
        </w:rPr>
        <w:t>（</w:t>
      </w:r>
      <w:r>
        <w:rPr>
          <w:rtl w:val="0"/>
          <w:lang w:val="en-US"/>
        </w:rPr>
        <w:t>Goods</w:t>
      </w:r>
      <w:r>
        <w:rPr>
          <w:rFonts w:ascii="宋体" w:cs="宋体" w:hAnsi="宋体" w:eastAsia="宋体"/>
          <w:rtl w:val="0"/>
          <w:lang w:val="zh-TW" w:eastAsia="zh-TW"/>
        </w:rPr>
        <w:t>）</w:t>
      </w:r>
      <w:r>
        <w:rPr>
          <w:rtl w:val="0"/>
          <w:lang w:val="en-US"/>
        </w:rPr>
        <w:t>= 1</w:t>
      </w:r>
      <w:r>
        <w:rPr>
          <w:rtl w:val="0"/>
          <w:lang w:val="zh-CN" w:eastAsia="zh-CN"/>
        </w:rPr>
        <w:t>12</w:t>
      </w:r>
      <w:r>
        <w:rPr>
          <w:rtl w:val="0"/>
          <w:lang w:val="en-US"/>
        </w:rPr>
        <w:t xml:space="preserve">*(0.65 + 0.01*) = </w:t>
      </w:r>
    </w:p>
    <w:p>
      <w:pPr>
        <w:pStyle w:val="Normal.0"/>
        <w:ind w:left="1375" w:firstLine="0"/>
        <w:rPr>
          <w:lang w:val="zh-TW" w:eastAsia="zh-TW"/>
        </w:rPr>
      </w:pPr>
    </w:p>
    <w:p>
      <w:pPr>
        <w:pStyle w:val="列出段落1"/>
        <w:ind w:left="216" w:hanging="216"/>
        <w:jc w:val="left"/>
        <w:rPr>
          <w:lang w:val="zh-TW" w:eastAsia="zh-TW"/>
        </w:rPr>
      </w:pPr>
    </w:p>
    <w:p>
      <w:pPr>
        <w:pStyle w:val="列出段落1"/>
        <w:ind w:left="216" w:hanging="216"/>
        <w:jc w:val="left"/>
        <w:rPr>
          <w:lang w:val="zh-TW" w:eastAsia="zh-TW"/>
        </w:rPr>
      </w:pPr>
    </w:p>
    <w:tbl>
      <w:tblPr>
        <w:tblW w:w="818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82"/>
        <w:gridCol w:w="500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3005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rFonts w:ascii="宋体" w:cs="宋体" w:hAnsi="宋体" w:eastAsia="宋体"/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</w:t>
            </w:r>
            <w:r>
              <w:rPr>
                <w:rFonts w:ascii="Calibri" w:cs="Calibri" w:hAnsi="Calibri" w:eastAsia="Calibri"/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en-US"/>
              </w:rPr>
              <w:t>.Input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Hotel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Input.Order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OrderHotel.Input.Hotel</w:t>
            </w:r>
          </w:p>
          <w:p>
            <w:pPr>
              <w:pStyle w:val="Normal.0"/>
              <w:spacing w:line="273" w:lineRule="auto"/>
              <w:rPr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tl w:val="0"/>
              </w:rPr>
            </w:pPr>
            <w:r>
              <w:rPr>
                <w:kern w:val="2"/>
                <w:sz w:val="21"/>
                <w:szCs w:val="21"/>
                <w:rtl w:val="0"/>
                <w:lang w:val="zh-TW" w:eastAsia="zh-TW"/>
              </w:rPr>
              <w:t>OrderHotel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.Input.Exit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u w:color="ff2600"/>
              </w:rPr>
            </w:pP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系统应该允许客户</w:t>
            </w:r>
            <w:r>
              <w:rPr>
                <w:rFonts w:ascii="宋体" w:cs="宋体" w:hAnsi="宋体" w:eastAsia="宋体"/>
                <w:color w:val="000000"/>
                <w:u w:color="000000"/>
                <w:rtl w:val="0"/>
                <w:lang w:val="zh-TW" w:eastAsia="zh-TW"/>
              </w:rPr>
              <w:t>通过鼠标和</w:t>
            </w: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键盘输入</w:t>
            </w:r>
            <w:r>
              <w:rPr>
                <w:rFonts w:ascii="宋体" w:cs="宋体" w:hAnsi="宋体" w:eastAsia="宋体"/>
                <w:color w:val="000000"/>
                <w:u w:color="000000"/>
                <w:rtl w:val="0"/>
                <w:lang w:val="zh-TW" w:eastAsia="zh-TW"/>
              </w:rPr>
              <w:t>信息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（输入）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系统允许客户从酒店列表中选择酒店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（输入）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，之后系统显示酒店详情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（输出）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系统允许客户选择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”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，之后系统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检查信用值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OrderHotel.Check</w:t>
            </w:r>
          </w:p>
          <w:p>
            <w:pPr>
              <w:pStyle w:val="Normal.0"/>
              <w:bidi w:val="0"/>
              <w:spacing w:line="273" w:lineRule="auto"/>
              <w:ind w:left="0" w:right="0" w:firstLine="42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如果客户选择退出</w:t>
            </w:r>
            <w:r>
              <w:rPr>
                <w:rFonts w:ascii="宋体" w:cs="宋体" w:hAnsi="宋体" w:eastAsia="宋体"/>
                <w:color w:val="ff2600"/>
                <w:u w:color="ff2600"/>
                <w:rtl w:val="0"/>
                <w:lang w:val="zh-TW" w:eastAsia="zh-TW"/>
              </w:rPr>
              <w:t>（输入）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，系统返回</w:t>
            </w:r>
            <w:r>
              <w:rPr>
                <w:rFonts w:ascii="宋体" w:cs="宋体" w:hAnsi="宋体" w:eastAsia="宋体"/>
                <w:rtl w:val="0"/>
                <w:lang w:val="zh-CN" w:eastAsia="zh-CN"/>
              </w:rPr>
              <w:t>主界面</w:t>
            </w:r>
          </w:p>
        </w:tc>
      </w:tr>
      <w:tr>
        <w:tblPrEx>
          <w:shd w:val="clear" w:color="auto" w:fill="ced7e7"/>
        </w:tblPrEx>
        <w:trPr>
          <w:trHeight w:val="190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OrderHotel.Check.Valid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OrderHotel.Check.Invalid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系统能够检查客户信用值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（查询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CN" w:eastAsia="zh-CN"/>
              </w:rPr>
              <w:t>；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逻辑文件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&gt;=0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，系统显示预定信息表单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CN" w:eastAsia="zh-CN"/>
              </w:rPr>
              <w:t>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OrderHotel.OrderInfo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当客户信用值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&lt;0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,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系统提示信用值过低，返回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CN" w:eastAsia="zh-CN"/>
              </w:rPr>
              <w:t>主界面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</w:p>
        </w:tc>
      </w:tr>
      <w:tr>
        <w:tblPrEx>
          <w:shd w:val="clear" w:color="auto" w:fill="ced7e7"/>
        </w:tblPrEx>
        <w:trPr>
          <w:trHeight w:val="3407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OrderHotel.OrderInfo.Price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000000"/>
                <w:kern w:val="0"/>
                <w:sz w:val="20"/>
                <w:szCs w:val="20"/>
                <w:u w:color="000000"/>
                <w:shd w:val="clear" w:color="auto" w:fill="ffffff"/>
                <w:rtl w:val="0"/>
                <w:lang w:val="zh-TW" w:eastAsia="zh-TW"/>
              </w:rPr>
              <w:t>OrderHotel.OrderInfo.Submit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</w:t>
            </w:r>
          </w:p>
          <w:p>
            <w:pPr>
              <w:pStyle w:val="Normal.0"/>
              <w:spacing w:line="273" w:lineRule="auto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</w:rPr>
            </w:pPr>
            <w:r>
              <w:rPr>
                <w:color w:val="333333"/>
                <w:kern w:val="0"/>
                <w:sz w:val="20"/>
                <w:szCs w:val="20"/>
                <w:u w:color="333333"/>
                <w:shd w:val="clear" w:color="auto" w:fill="ffffff"/>
                <w:rtl w:val="0"/>
                <w:lang w:val="zh-TW" w:eastAsia="zh-TW"/>
              </w:rPr>
              <w:t>OrderHotel.OrderInfo.Completion.Invalid</w:t>
            </w: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OrderHoetl.OrderInfo.Completion.Valid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系统能够计算并比较多钟优惠策略计算出价格，在预定信息表单中显示订单价格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客户填写预定信息并提交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输入）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OrderHotel.OrderInfo.Completion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系统能够检查预定信息表单必须填写完整，参见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用例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9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客户填写不完整，系统提示须完整填写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rtl w:val="0"/>
                <w:lang w:val="zh-CN" w:eastAsia="zh-CN"/>
              </w:rPr>
              <w:t>输出）</w:t>
            </w:r>
          </w:p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客户填写完整，系统能够根据客户填写的预定信息匹配相应</w:t>
            </w:r>
            <w:r>
              <w:rPr>
                <w:rtl w:val="0"/>
                <w:lang w:val="zh-TW" w:eastAsia="zh-TW"/>
              </w:rPr>
              <w:t>房源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</w:tc>
      </w:tr>
      <w:tr>
        <w:tblPrEx>
          <w:shd w:val="clear" w:color="auto" w:fill="ced7e7"/>
        </w:tblPrEx>
        <w:trPr>
          <w:trHeight w:val="189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OrderHotel.Match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en-US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OrderHotel.Match.Succeed</w:t>
            </w:r>
          </w:p>
          <w:p>
            <w:pPr>
              <w:pStyle w:val="Normal.0"/>
              <w:spacing w:line="273" w:lineRule="auto"/>
              <w:rPr>
                <w:rFonts w:ascii="宋体" w:cs="宋体" w:hAnsi="宋体" w:eastAsia="宋体"/>
                <w:kern w:val="0"/>
                <w:sz w:val="20"/>
                <w:szCs w:val="20"/>
                <w:lang w:val="zh-TW" w:eastAsia="zh-TW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OrderHotel.Match.Fail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</w:rPr>
            </w:pPr>
            <w:r>
              <w:rPr>
                <w:rFonts w:ascii="宋体" w:cs="宋体" w:hAnsi="宋体" w:eastAsia="宋体"/>
                <w:color w:val="000000"/>
                <w:kern w:val="0"/>
                <w:sz w:val="20"/>
                <w:szCs w:val="20"/>
                <w:u w:color="000000"/>
                <w:rtl w:val="0"/>
                <w:lang w:val="zh-TW" w:eastAsia="zh-TW"/>
              </w:rPr>
              <w:t>系统能够根据用户填写的预定信息匹配酒店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（查询；逻辑文件）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有匹配酒店，系统报告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预定成功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，自动跳转订单信息界面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,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参见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OrderHotel.Order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无匹配酒店，系统报告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预定失败，无匹配酒店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，并跳转回预定信息表单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1853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OrderHotel.Order.Show.Calculate</w:t>
            </w: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  <w:rPr>
                <w:lang w:val="zh-TW" w:eastAsia="zh-TW"/>
              </w:rPr>
            </w:pP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OrderHotel.Order.Show.Price</w:t>
            </w:r>
          </w:p>
          <w:p>
            <w:pPr>
              <w:pStyle w:val="Normal.0"/>
              <w:spacing w:line="273" w:lineRule="auto"/>
            </w:pPr>
            <w:r>
              <w:rPr>
                <w:rtl w:val="0"/>
                <w:lang w:val="zh-TW" w:eastAsia="zh-TW"/>
              </w:rPr>
              <w:t>OrderHotel.Order.Show.Time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20"/>
              <w:rPr>
                <w:rFonts w:ascii="宋体" w:cs="宋体" w:hAnsi="宋体" w:eastAsia="宋体"/>
                <w:kern w:val="0"/>
                <w:sz w:val="20"/>
                <w:szCs w:val="20"/>
              </w:rPr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系统能够计算根据计算比较多种优惠策略，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并在订单信息中显示，</w:t>
            </w: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具体计算标准见数据格式要求</w:t>
            </w:r>
            <w:r>
              <w:rPr>
                <w:rFonts w:ascii="宋体" w:cs="宋体" w:hAnsi="宋体" w:eastAsia="宋体"/>
                <w:color w:val="ff2600"/>
                <w:kern w:val="2"/>
                <w:sz w:val="21"/>
                <w:szCs w:val="21"/>
                <w:u w:color="ff2600"/>
                <w:rtl w:val="0"/>
                <w:lang w:val="zh-TW" w:eastAsia="zh-TW"/>
              </w:rPr>
              <w:t>（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查询；逻辑文件）</w:t>
            </w:r>
          </w:p>
          <w:p>
            <w:pPr>
              <w:pStyle w:val="Normal.0"/>
              <w:bidi w:val="0"/>
              <w:spacing w:line="273" w:lineRule="auto"/>
              <w:ind w:left="0" w:right="0" w:firstLine="400"/>
              <w:jc w:val="both"/>
              <w:rPr>
                <w:rFonts w:ascii="宋体" w:cs="宋体" w:hAnsi="宋体" w:eastAsia="宋体"/>
                <w:kern w:val="0"/>
                <w:sz w:val="20"/>
                <w:szCs w:val="20"/>
                <w:rtl w:val="0"/>
              </w:rPr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系统显示报价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（输出）</w:t>
            </w:r>
          </w:p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系统显示预定时间和执行时间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color w:val="ff2600"/>
                <w:u w:color="ff2600"/>
                <w:rtl w:val="0"/>
                <w:lang w:val="zh-TW" w:eastAsia="zh-TW"/>
              </w:rPr>
              <w:t>输出）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3182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en-US"/>
              </w:rPr>
              <w:t>OrderHotel.Update</w:t>
            </w:r>
          </w:p>
        </w:tc>
        <w:tc>
          <w:tcPr>
            <w:tcW w:type="dxa" w:w="5000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2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系统更新订单列表</w:t>
            </w:r>
            <w:r>
              <w:rPr>
                <w:rFonts w:ascii="宋体" w:cs="宋体" w:hAnsi="宋体" w:eastAsia="宋体"/>
                <w:color w:val="ff2600"/>
                <w:kern w:val="0"/>
                <w:sz w:val="20"/>
                <w:szCs w:val="20"/>
                <w:u w:color="ff2600"/>
                <w:rtl w:val="0"/>
                <w:lang w:val="zh-TW" w:eastAsia="zh-TW"/>
              </w:rPr>
              <w:t>（</w:t>
            </w:r>
            <w:r>
              <w:rPr>
                <w:rFonts w:eastAsia="Arial Unicode MS" w:hint="eastAsia"/>
                <w:color w:val="ff2600"/>
                <w:kern w:val="0"/>
                <w:sz w:val="24"/>
                <w:szCs w:val="24"/>
                <w:u w:color="ff2600"/>
                <w:rtl w:val="0"/>
                <w:lang w:val="zh-TW" w:eastAsia="zh-TW"/>
              </w:rPr>
              <w:t>输出）</w:t>
            </w:r>
          </w:p>
        </w:tc>
      </w:tr>
    </w:tbl>
    <w:p>
      <w:pPr>
        <w:pStyle w:val="列出段落1"/>
        <w:ind w:left="324" w:hanging="324"/>
        <w:jc w:val="left"/>
        <w:rPr>
          <w:lang w:val="zh-TW" w:eastAsia="zh-TW"/>
        </w:rPr>
      </w:pPr>
    </w:p>
    <w:p>
      <w:pPr>
        <w:pStyle w:val="列出段落1"/>
        <w:numPr>
          <w:ilvl w:val="3"/>
          <w:numId w:val="2"/>
        </w:numPr>
        <w:jc w:val="left"/>
        <w:rPr>
          <w:lang w:val="zh-TW" w:eastAsia="zh-TW"/>
        </w:rPr>
      </w:pPr>
    </w:p>
    <w:p>
      <w:pPr>
        <w:pStyle w:val="列出段落1"/>
        <w:ind w:left="108" w:hanging="108"/>
        <w:jc w:val="left"/>
        <w:rPr>
          <w:lang w:val="zh-TW" w:eastAsia="zh-TW"/>
        </w:rPr>
      </w:pP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spacing w:line="273" w:lineRule="auto"/>
        <w:ind w:left="1080" w:firstLine="0"/>
        <w:rPr>
          <w:b w:val="1"/>
          <w:bCs w:val="1"/>
          <w:sz w:val="22"/>
          <w:szCs w:val="22"/>
          <w:lang w:val="zh-TW" w:eastAsia="zh-TW"/>
        </w:rPr>
      </w:pPr>
    </w:p>
    <w:p>
      <w:pPr>
        <w:pStyle w:val="Normal.0"/>
        <w:widowControl w:val="1"/>
        <w:jc w:val="left"/>
      </w:pPr>
      <w:r>
        <w:rPr>
          <w:b w:val="1"/>
          <w:bCs w:val="1"/>
          <w:sz w:val="22"/>
          <w:szCs w:val="22"/>
        </w:rPr>
        <w:br w:type="page"/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372"/>
          <w:tab w:val="left" w:pos="812"/>
        </w:tabs>
        <w:ind w:left="588" w:hanging="58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496"/>
          <w:tab w:val="left" w:pos="812"/>
        </w:tabs>
        <w:ind w:left="712" w:hanging="71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543"/>
          <w:tab w:val="left" w:pos="812"/>
        </w:tabs>
        <w:ind w:left="759" w:hanging="75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812"/>
        </w:tabs>
        <w:ind w:left="1028" w:hanging="102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4.%5."/>
      <w:lvlJc w:val="left"/>
      <w:pPr>
        <w:tabs>
          <w:tab w:val="num" w:pos="947"/>
        </w:tabs>
        <w:ind w:left="1163" w:hanging="1163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4.%5.%6."/>
      <w:lvlJc w:val="left"/>
      <w:pPr>
        <w:tabs>
          <w:tab w:val="num" w:pos="1082"/>
        </w:tabs>
        <w:ind w:left="1298" w:hanging="129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4.%5.%6.%7."/>
      <w:lvlJc w:val="left"/>
      <w:pPr>
        <w:tabs>
          <w:tab w:val="num" w:pos="1218"/>
        </w:tabs>
        <w:ind w:left="1434" w:hanging="14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4.%5.%6.%7.%8."/>
      <w:lvlJc w:val="left"/>
      <w:pPr>
        <w:tabs>
          <w:tab w:val="num" w:pos="1354"/>
        </w:tabs>
        <w:ind w:left="1570" w:hanging="157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4.%5.%6.%7.%8.%9."/>
      <w:lvlJc w:val="left"/>
      <w:pPr>
        <w:tabs>
          <w:tab w:val="num" w:pos="1488"/>
        </w:tabs>
        <w:ind w:left="1704" w:hanging="170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