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2"/>
          <w:numId w:val="2"/>
        </w:numPr>
        <w:spacing w:line="415" w:lineRule="auto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撤销订单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特性描述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kern w:val="0"/>
          <w:sz w:val="24"/>
          <w:szCs w:val="24"/>
          <w:rtl w:val="0"/>
          <w:lang w:val="zh-CN" w:eastAsia="zh-CN"/>
        </w:rPr>
        <w:t>已被识别和授权的客户对未执行的正常订单进行撤销操作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Helvetica" w:cs="Helvetica" w:hAnsi="Helvetica" w:eastAsia="Helvetica"/>
          <w:kern w:val="0"/>
          <w:sz w:val="22"/>
          <w:szCs w:val="22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kern w:val="0"/>
          <w:sz w:val="24"/>
          <w:szCs w:val="24"/>
          <w:rtl w:val="0"/>
          <w:lang w:val="zh-CN" w:eastAsia="zh-CN"/>
        </w:rPr>
        <w:t>优先级＝高</w:t>
      </w:r>
    </w:p>
    <w:p>
      <w:pPr>
        <w:pStyle w:val="列出段落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刺激／响应序列</w:t>
      </w:r>
    </w:p>
    <w:tbl>
      <w:tblPr>
        <w:tblW w:w="818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82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182"/>
            <w:tcBorders>
              <w:top w:val="single" w:color="4bacc6" w:sz="4" w:space="0" w:shadow="0" w:frame="0"/>
              <w:left w:val="single" w:color="4bacc6" w:sz="4" w:space="0" w:shadow="0" w:frame="0"/>
              <w:bottom w:val="single" w:color="92cddc" w:sz="4" w:space="0" w:shadow="0" w:frame="0"/>
              <w:right w:val="single" w:color="4bacc6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zh-TW" w:eastAsia="zh-TW"/>
              </w:rPr>
              <w:t>刺激／响应序列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刺激：客户查看订单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</w:t>
            </w:r>
            <w:r>
              <w:rPr>
                <w:rtl w:val="0"/>
                <w:lang w:val="zh-CN" w:eastAsia="zh-CN"/>
              </w:rPr>
              <w:t>系统显示订单列表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刺激：客户选择未执行的正常订单的撤销功能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CN" w:eastAsia="zh-CN"/>
              </w:rPr>
              <w:t>系统提示是否撤销订单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选择确定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响应：系统撤销订单，并显示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订单已撤销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 xml:space="preserve">刺激：客户对距离最晚订单执行时间不足 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 xml:space="preserve">6 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个小时的订单选择撤销</w:t>
            </w:r>
          </w:p>
        </w:tc>
      </w:tr>
      <w:tr>
        <w:tblPrEx>
          <w:shd w:val="clear" w:color="auto" w:fill="ced7e7"/>
        </w:tblPrEx>
        <w:trPr>
          <w:trHeight w:val="698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 xml:space="preserve">响应：系统提示此订单距离最晚订单执行时间不足 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 xml:space="preserve">6 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个小时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继续撤销将扣除信用值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 xml:space="preserve">是否撤销 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</w:t>
            </w:r>
            <w:r>
              <w:rPr>
                <w:rtl w:val="0"/>
                <w:lang w:val="zh-CN" w:eastAsia="zh-CN"/>
              </w:rPr>
              <w:t xml:space="preserve">客户选择不撤销订单 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CN" w:eastAsia="zh-CN"/>
              </w:rPr>
              <w:t>返回订单列表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刺激：客户撤销的订单距离最晚订单执行时间不足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6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个小时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kern w:val="0"/>
                <w:sz w:val="22"/>
                <w:szCs w:val="22"/>
                <w:rtl w:val="0"/>
              </w:rPr>
              <w:t>响应：系统撤销订单，并显示</w:t>
            </w:r>
            <w:r>
              <w:rPr>
                <w:rFonts w:ascii="Helvetica" w:hAnsi="Helvetica" w:hint="default"/>
                <w:kern w:val="0"/>
                <w:sz w:val="22"/>
                <w:szCs w:val="22"/>
                <w:rtl w:val="0"/>
              </w:rPr>
              <w:t>“</w:t>
            </w:r>
            <w:r>
              <w:rPr>
                <w:rFonts w:eastAsia="Helvetica" w:hint="eastAsia"/>
                <w:kern w:val="0"/>
                <w:sz w:val="22"/>
                <w:szCs w:val="22"/>
                <w:rtl w:val="0"/>
              </w:rPr>
              <w:t>订单已撤销</w:t>
            </w:r>
            <w:r>
              <w:rPr>
                <w:rFonts w:ascii="Helvetica" w:hAnsi="Helvetica"/>
                <w:kern w:val="0"/>
                <w:sz w:val="22"/>
                <w:szCs w:val="22"/>
                <w:rtl w:val="0"/>
              </w:rPr>
              <w:t>,</w:t>
            </w:r>
            <w:r>
              <w:rPr>
                <w:rFonts w:eastAsia="Helvetica" w:hint="eastAsia"/>
                <w:kern w:val="0"/>
                <w:sz w:val="22"/>
                <w:szCs w:val="22"/>
                <w:rtl w:val="0"/>
              </w:rPr>
              <w:t>扣除信用值</w:t>
            </w:r>
            <w:r>
              <w:rPr>
                <w:rFonts w:ascii="Helvetica" w:hAnsi="Helvetica" w:hint="default"/>
                <w:kern w:val="0"/>
                <w:sz w:val="22"/>
                <w:szCs w:val="22"/>
                <w:rtl w:val="0"/>
              </w:rPr>
              <w:t>”</w:t>
            </w:r>
          </w:p>
        </w:tc>
      </w:tr>
    </w:tbl>
    <w:p>
      <w:pPr>
        <w:pStyle w:val="列出段落1"/>
        <w:numPr>
          <w:ilvl w:val="3"/>
          <w:numId w:val="3"/>
        </w:numPr>
        <w:jc w:val="left"/>
        <w:rPr>
          <w:lang w:val="zh-TW" w:eastAsia="zh-TW"/>
        </w:rPr>
      </w:pPr>
    </w:p>
    <w:p>
      <w:pPr>
        <w:pStyle w:val="列出段落1"/>
        <w:ind w:firstLine="0"/>
        <w:rPr>
          <w:lang w:val="zh-TW" w:eastAsia="zh-TW"/>
        </w:rPr>
      </w:pPr>
    </w:p>
    <w:p>
      <w:pPr>
        <w:pStyle w:val="列出段落1"/>
        <w:numPr>
          <w:ilvl w:val="3"/>
          <w:numId w:val="4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相关功能需求</w:t>
      </w: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4"/>
        <w:gridCol w:w="506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5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86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b w:val="0"/>
                <w:bCs w:val="0"/>
                <w:color w:val="000000"/>
                <w:kern w:val="0"/>
                <w:sz w:val="20"/>
                <w:szCs w:val="20"/>
                <w:u w:color="000000"/>
                <w:lang w:val="en-US"/>
              </w:rPr>
            </w:pPr>
            <w:r>
              <w:rPr>
                <w:b w:val="0"/>
                <w:bCs w:val="0"/>
                <w:color w:val="000000"/>
                <w:kern w:val="0"/>
                <w:sz w:val="20"/>
                <w:szCs w:val="20"/>
                <w:u w:color="000000"/>
                <w:rtl w:val="0"/>
                <w:lang w:val="en-US"/>
              </w:rPr>
              <w:t>WithdrawOrder.OrderList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Trebuchet MS" w:cs="微软雅黑" w:hAnsi="Trebuchet MS" w:eastAsia="微软雅黑"/>
                <w:color w:val="000000"/>
                <w:kern w:val="0"/>
                <w:sz w:val="20"/>
                <w:szCs w:val="20"/>
                <w:u w:color="000000"/>
                <w:rtl w:val="0"/>
                <w:lang w:val="en-US"/>
              </w:rPr>
              <w:t>WithdrawOrder.OrderList.OrderType</w:t>
            </w:r>
          </w:p>
        </w:tc>
        <w:tc>
          <w:tcPr>
            <w:tcW w:type="dxa" w:w="5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系统显示订单列表</w:t>
            </w:r>
          </w:p>
          <w:p>
            <w:pPr>
              <w:pStyle w:val="Normal.0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系统显示订单的状态，参见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WithdrawOrder.OrderType</w:t>
            </w:r>
          </w:p>
        </w:tc>
      </w:tr>
      <w:tr>
        <w:tblPrEx>
          <w:shd w:val="clear" w:color="auto" w:fill="ced7e7"/>
        </w:tblPrEx>
        <w:trPr>
          <w:trHeight w:val="2232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WithdrawOrder.OrderType.Unacted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WithdrawOrder.OrderType.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Acted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WithdrawOrder.OrderType.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Exceptional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WithdrawOrder.OrderType.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Withdrawn</w:t>
            </w: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lang w:val="en-US"/>
              </w:rPr>
            </w:r>
          </w:p>
        </w:tc>
        <w:tc>
          <w:tcPr>
            <w:tcW w:type="dxa" w:w="5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系统显示 此订单为未执行的正常订单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系统显示此订单为已执行订单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系统显示此订单为异常订单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系统显示此订单为已撤销订单</w:t>
            </w:r>
          </w:p>
        </w:tc>
      </w:tr>
      <w:tr>
        <w:tblPrEx>
          <w:shd w:val="clear" w:color="auto" w:fill="ced7e7"/>
        </w:tblPrEx>
        <w:trPr>
          <w:trHeight w:val="1317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Input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WithdrawOrder.Input.Withdraw</w:t>
            </w: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type="dxa" w:w="5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客户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通过键盘、鼠标输入信息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系统允许客户选择撤销订单，提示是否撤销订单，参见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WithdrawOrder.Confirm</w:t>
            </w:r>
            <w:r>
              <w:rPr>
                <w:rFonts w:ascii="微软雅黑" w:cs="微软雅黑" w:hAnsi="微软雅黑" w:eastAsia="微软雅黑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2199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WithdrawOrder.Confirm</w:t>
            </w: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WithdrawOrder.Confirm.Valid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WithdrawOrder.Confirm.Invalid</w:t>
            </w:r>
          </w:p>
        </w:tc>
        <w:tc>
          <w:tcPr>
            <w:tcW w:type="dxa" w:w="5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系统能够判断客户撤销订单时间距离最晚执行时间大于等于或小于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6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小时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在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撤销的订单距离最晚订单执行时间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大于等于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个小时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时，系统提示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”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是否撤销订单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在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撤销的订单距离最晚订单执行时间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小于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个小时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时，系统提示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”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继续撤销将扣除信用值，是否撤销订单</w:t>
            </w:r>
            <w:r>
              <w:rPr>
                <w:rFonts w:ascii="微软雅黑" w:cs="微软雅黑" w:hAnsi="微软雅黑" w:eastAsia="微软雅黑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1246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WithdrawOrder.Withdraw.Ok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WithdrawOrder.Withdraw.Cancel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type="dxa" w:w="5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客户选择确认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客户选择退出，不撤销订单，系统返回订单列表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,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参见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WithdrawOrder.Exit</w:t>
            </w:r>
          </w:p>
        </w:tc>
      </w:tr>
      <w:tr>
        <w:tblPrEx>
          <w:shd w:val="clear" w:color="auto" w:fill="ced7e7"/>
        </w:tblPrEx>
        <w:trPr>
          <w:trHeight w:val="60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WithdrawOrder.Credit</w:t>
            </w: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type="dxa" w:w="5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系统能够计算撤销操作扣除的信用值，具体计算标准见。。。数据格式要求</w:t>
            </w:r>
          </w:p>
        </w:tc>
      </w:tr>
      <w:tr>
        <w:tblPrEx>
          <w:shd w:val="clear" w:color="auto" w:fill="ced7e7"/>
        </w:tblPrEx>
        <w:trPr>
          <w:trHeight w:val="2441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WithdrawOrder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.Update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widowControl w:val="1"/>
              <w:jc w:val="left"/>
              <w:rPr>
                <w:rFonts w:ascii="微软雅黑" w:cs="微软雅黑" w:hAnsi="微软雅黑" w:eastAsia="微软雅黑"/>
                <w:sz w:val="24"/>
                <w:szCs w:val="24"/>
                <w:lang w:val="en-US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WithdrawOrder.Update.OrderList</w:t>
            </w:r>
          </w:p>
          <w:p>
            <w:pPr>
              <w:pStyle w:val="Normal.0"/>
              <w:widowControl w:val="1"/>
              <w:jc w:val="left"/>
              <w:rPr>
                <w:rFonts w:ascii="微软雅黑" w:cs="微软雅黑" w:hAnsi="微软雅黑" w:eastAsia="微软雅黑"/>
                <w:sz w:val="24"/>
                <w:szCs w:val="24"/>
                <w:lang w:val="en-US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WithdrawOrder.Update.Credit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WithdrawOrder.Update.CreditRecord</w:t>
            </w:r>
          </w:p>
        </w:tc>
        <w:tc>
          <w:tcPr>
            <w:tcW w:type="dxa" w:w="5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客户选择确认撤销后，系统更新重要数据，整个更新过程组成一个事务，要么全部更新，要么全部不更新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系统更新订单列表，将撤销订单置为已撤销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系统更新信用值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系统更新信用记录</w:t>
            </w:r>
          </w:p>
        </w:tc>
      </w:tr>
      <w:tr>
        <w:tblPrEx>
          <w:shd w:val="clear" w:color="auto" w:fill="ced7e7"/>
        </w:tblPrEx>
        <w:trPr>
          <w:trHeight w:val="60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UpdateRoom.Exit</w:t>
            </w:r>
          </w:p>
        </w:tc>
        <w:tc>
          <w:tcPr>
            <w:tcW w:type="dxa" w:w="506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系统退出当前界面，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显示订单列表</w:t>
            </w:r>
          </w:p>
        </w:tc>
      </w:tr>
    </w:tbl>
    <w:p>
      <w:pPr>
        <w:pStyle w:val="列出段落1"/>
        <w:numPr>
          <w:ilvl w:val="3"/>
          <w:numId w:val="5"/>
        </w:numPr>
        <w:rPr>
          <w:lang w:val="zh-TW" w:eastAsia="zh-TW"/>
        </w:rPr>
      </w:pP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</w:rPr>
      </w:pPr>
    </w:p>
    <w:p>
      <w:pPr>
        <w:pStyle w:val="heading 3"/>
        <w:ind w:left="709" w:firstLine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6" w:hanging="4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8" w:hanging="6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09" w:hanging="70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851" w:hanging="8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992" w:hanging="99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134" w:hanging="113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276" w:hanging="127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18" w:hanging="141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559" w:hanging="15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812"/>
          </w:tabs>
          <w:ind w:left="920" w:hanging="9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947"/>
          </w:tabs>
          <w:ind w:left="1055" w:hanging="105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1082"/>
          </w:tabs>
          <w:ind w:left="1190" w:hanging="119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1218"/>
          </w:tabs>
          <w:ind w:left="1326" w:hanging="132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1354"/>
          </w:tabs>
          <w:ind w:left="1462" w:hanging="146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1488"/>
          </w:tabs>
          <w:ind w:left="1596" w:hanging="159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suff w:val="tab"/>
        <w:lvlText w:val="%3.%4."/>
        <w:lvlJc w:val="left"/>
        <w:pPr>
          <w:ind w:left="851" w:hanging="8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ind w:left="992" w:hanging="99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ind w:left="1134" w:hanging="113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ind w:left="1276" w:hanging="127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ind w:left="1418" w:hanging="141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ind w:left="1559" w:hanging="155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ind w:left="812" w:hanging="81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ind w:left="947" w:hanging="94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ind w:left="1082" w:hanging="108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ind w:left="1218" w:hanging="121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ind w:left="1354" w:hanging="13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ind w:left="1488" w:hanging="148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