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详细用例描述</w:t>
      </w:r>
    </w:p>
    <w:p>
      <w:pPr>
        <w:pStyle w:val="heading 2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left="0" w:right="0" w:firstLine="0"/>
        <w:jc w:val="center"/>
        <w:rPr>
          <w:color w:val="ff0000"/>
          <w:u w:color="ff0000"/>
          <w:rtl w:val="0"/>
          <w:lang w:val="zh-TW" w:eastAsia="zh-TW"/>
        </w:rPr>
      </w:pPr>
    </w:p>
    <w:tbl>
      <w:tblPr>
        <w:tblW w:w="9637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03"/>
        <w:gridCol w:w="1703"/>
        <w:gridCol w:w="2706"/>
        <w:gridCol w:w="3525"/>
      </w:tblGrid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001</w:t>
            </w:r>
          </w:p>
        </w:tc>
        <w:tc>
          <w:tcPr>
            <w:tcW w:type="dxa" w:w="270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维护基本信息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270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566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270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702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客户，目标是清晰简明的看到自己的基本信息（姓名或名称，联系方式，信用），进行个人信息的修改（信用不能修改，只能查看）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客户查看个人基本信息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客户已被识别和授权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更新客户个人基本信息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618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客户选择查看个人基本信息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系统显示已存在的客户个人基本信息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CN" w:eastAsia="zh-CN"/>
              </w:rPr>
              <w:t>更改</w:t>
            </w:r>
            <w:r>
              <w:rPr>
                <w:rtl w:val="0"/>
                <w:lang w:val="zh-TW" w:eastAsia="zh-TW"/>
              </w:rPr>
              <w:t>个人信息（姓名或名称，联系方式</w:t>
            </w:r>
            <w:r>
              <w:rPr>
                <w:rtl w:val="0"/>
                <w:lang w:val="zh-CN" w:eastAsia="zh-CN"/>
              </w:rPr>
              <w:t>）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客户保存修改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系统完成个人信息更新，系统提示更新成功</w:t>
            </w:r>
          </w:p>
        </w:tc>
      </w:tr>
      <w:tr>
        <w:tblPrEx>
          <w:shd w:val="clear" w:color="auto" w:fill="ceddeb"/>
        </w:tblPrEx>
        <w:trPr>
          <w:trHeight w:val="3060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zh-TW" w:eastAsia="zh-TW"/>
              </w:rPr>
              <w:t>a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删除某些个人基本信息后未填写</w:t>
            </w:r>
            <w:r>
              <w:rPr>
                <w:rtl w:val="0"/>
                <w:lang w:val="zh-CN" w:eastAsia="zh-CN"/>
              </w:rPr>
              <w:t>完整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1</w:t>
            </w:r>
            <w:r>
              <w:rPr>
                <w:rtl w:val="0"/>
                <w:lang w:val="en-US"/>
              </w:rPr>
              <w:t xml:space="preserve">.  </w:t>
            </w:r>
            <w:r>
              <w:rPr>
                <w:rtl w:val="0"/>
                <w:lang w:val="zh-TW" w:eastAsia="zh-TW"/>
              </w:rPr>
              <w:t>系统提示须</w:t>
            </w:r>
            <w:r>
              <w:rPr>
                <w:rtl w:val="0"/>
                <w:lang w:val="zh-CN" w:eastAsia="zh-CN"/>
              </w:rPr>
              <w:t>完整</w:t>
            </w:r>
            <w:r>
              <w:rPr>
                <w:rtl w:val="0"/>
                <w:lang w:val="zh-TW" w:eastAsia="zh-TW"/>
              </w:rPr>
              <w:t>填写个人基本信息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>4a.</w:t>
            </w:r>
            <w:r>
              <w:rPr>
                <w:rtl w:val="0"/>
                <w:lang w:val="zh-TW" w:eastAsia="zh-TW"/>
              </w:rPr>
              <w:t>客户未点击保存即退出界面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1.  </w:t>
            </w:r>
            <w:r>
              <w:rPr>
                <w:rtl w:val="0"/>
                <w:lang w:val="zh-TW" w:eastAsia="zh-TW"/>
              </w:rPr>
              <w:t>系统提示是否保存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1a.</w:t>
            </w:r>
            <w:r>
              <w:rPr>
                <w:rtl w:val="0"/>
                <w:lang w:val="zh-TW" w:eastAsia="zh-TW"/>
              </w:rPr>
              <w:t>客户选择保存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系统完成个人信息更新，系统提示更新成功并退出界面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1b.</w:t>
            </w:r>
            <w:r>
              <w:rPr>
                <w:rtl w:val="0"/>
                <w:lang w:val="zh-TW" w:eastAsia="zh-TW"/>
              </w:rPr>
              <w:t>客户选择不保存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系统显示未修改的个人基本信息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1c.</w:t>
            </w:r>
            <w:r>
              <w:rPr>
                <w:rtl w:val="0"/>
                <w:lang w:val="zh-TW" w:eastAsia="zh-TW"/>
              </w:rPr>
              <w:t>客户选择取消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系统允许客户继续编辑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2"/>
          <w:numId w:val="2"/>
        </w:numPr>
        <w:spacing w:line="240" w:lineRule="auto"/>
        <w:jc w:val="center"/>
        <w:rPr>
          <w:u w:color="ff0000"/>
          <w:lang w:val="zh-TW" w:eastAsia="zh-TW"/>
        </w:rPr>
      </w:pPr>
    </w:p>
    <w:p>
      <w:pPr>
        <w:pStyle w:val="heading 2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240" w:lineRule="auto"/>
        <w:jc w:val="center"/>
        <w:rPr>
          <w:lang w:val="zh-TW" w:eastAsia="zh-TW"/>
        </w:rPr>
      </w:pPr>
    </w:p>
    <w:p>
      <w:pPr>
        <w:pStyle w:val="Normal.0"/>
      </w:pPr>
      <w:r>
        <w:br w:type="page"/>
      </w:r>
    </w:p>
    <w:p>
      <w:pPr>
        <w:pStyle w:val="Normal.0"/>
      </w:pPr>
    </w:p>
    <w:p>
      <w:pPr>
        <w:pStyle w:val="heading 2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lang w:val="zh-TW" w:eastAsia="zh-TW"/>
        </w:rPr>
      </w:pPr>
    </w:p>
    <w:tbl>
      <w:tblPr>
        <w:tblW w:w="7863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002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查看订单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客户，目标是快速地浏览订单（未执行的正常订单，已执行的正常订单，异常订单和已撤销订单）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客户查看订单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客户已被识别和授权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撤销订单操作后更新订单信息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7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客户查看订单</w:t>
            </w:r>
          </w:p>
          <w:p>
            <w:pPr>
              <w:pStyle w:val="List Paragraph"/>
              <w:numPr>
                <w:ilvl w:val="0"/>
                <w:numId w:val="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系统显示订单（默认时间排序）</w:t>
            </w:r>
          </w:p>
        </w:tc>
      </w:tr>
      <w:tr>
        <w:tblPrEx>
          <w:shd w:val="clear" w:color="auto" w:fill="ceddeb"/>
        </w:tblPrEx>
        <w:trPr>
          <w:trHeight w:val="1366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>2a.</w:t>
            </w:r>
            <w:r>
              <w:rPr>
                <w:rtl w:val="0"/>
                <w:lang w:val="zh-TW" w:eastAsia="zh-TW"/>
              </w:rPr>
              <w:t>客户选择查看未执行的正常订单、已执行的正常订单、异常订单或已撤销订单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系统按客户选择查看内容进行时间上的排序，列出订单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>2b.</w:t>
            </w:r>
            <w:r>
              <w:rPr>
                <w:rtl w:val="0"/>
                <w:lang w:val="zh-TW" w:eastAsia="zh-TW"/>
              </w:rPr>
              <w:t>客户按地区、商圈、酒店名或时间搜索订单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系统按时间顺序显示出匹配的订单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4"/>
        </w:numPr>
        <w:spacing w:line="240" w:lineRule="auto"/>
        <w:jc w:val="center"/>
        <w:rPr>
          <w:lang w:val="zh-TW" w:eastAsia="zh-TW"/>
        </w:rPr>
      </w:pPr>
    </w:p>
    <w:p>
      <w:pPr>
        <w:pStyle w:val="heading 2"/>
        <w:spacing w:line="240" w:lineRule="auto"/>
        <w:jc w:val="center"/>
        <w:rPr>
          <w:lang w:val="zh-TW" w:eastAsia="zh-TW"/>
        </w:rPr>
      </w:pPr>
    </w:p>
    <w:p>
      <w:pPr>
        <w:pStyle w:val="Normal.0"/>
      </w:pPr>
    </w:p>
    <w:tbl>
      <w:tblPr>
        <w:tblW w:w="7863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</w:t>
            </w: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修改订单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客户，目标是方便、快捷地撤销未执行的正常订单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客户查看订单，选择可撤销的订单（未执行的正常订单）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客户已被识别和授权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未执行的正常订单被撤销，</w:t>
            </w:r>
            <w:r>
              <w:rPr>
                <w:rtl w:val="0"/>
                <w:lang w:val="zh-CN" w:eastAsia="zh-CN"/>
              </w:rPr>
              <w:t>置为已撤销状态，</w:t>
            </w:r>
            <w:r>
              <w:rPr>
                <w:u w:color="ff2d21"/>
                <w:rtl w:val="0"/>
                <w:lang w:val="zh-TW" w:eastAsia="zh-TW"/>
              </w:rPr>
              <w:t>客户订单信息和信用值</w:t>
            </w:r>
            <w:r>
              <w:rPr>
                <w:rtl w:val="0"/>
                <w:lang w:val="zh-TW" w:eastAsia="zh-TW"/>
              </w:rPr>
              <w:t>被更新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389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客户查看订单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系统显示订单列表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客户选择</w:t>
            </w:r>
            <w:r>
              <w:rPr>
                <w:rtl w:val="0"/>
                <w:lang w:val="zh-CN" w:eastAsia="zh-CN"/>
              </w:rPr>
              <w:t>撤销</w:t>
            </w:r>
            <w:r>
              <w:rPr>
                <w:rtl w:val="0"/>
                <w:lang w:val="zh-TW" w:eastAsia="zh-TW"/>
              </w:rPr>
              <w:t>订单列表中的未执行的正常订单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系统提示是否撤销订单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用户选择确定（撤销订单）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系统撤销订单，并提示订单已撤销，扣除信用值</w:t>
            </w:r>
          </w:p>
        </w:tc>
      </w:tr>
      <w:tr>
        <w:tblPrEx>
          <w:shd w:val="clear" w:color="auto" w:fill="ceddeb"/>
        </w:tblPrEx>
        <w:trPr>
          <w:trHeight w:val="2495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2a.</w:t>
            </w:r>
            <w:r>
              <w:rPr>
                <w:rtl w:val="0"/>
                <w:lang w:val="zh-TW" w:eastAsia="zh-TW"/>
              </w:rPr>
              <w:t>撤销的订单距离最晚订单执行时间不足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系统提示此订单距离最晚订单执行时间不足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个小时，继续撤销将      扣除信用值，是否撤销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2b.</w:t>
            </w:r>
            <w:r>
              <w:rPr>
                <w:rtl w:val="0"/>
                <w:lang w:val="zh-TW" w:eastAsia="zh-TW"/>
              </w:rPr>
              <w:t>客户选择退出，不撤销订单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1.</w:t>
            </w:r>
            <w:r>
              <w:rPr>
                <w:rtl w:val="0"/>
                <w:lang w:val="zh-TW" w:eastAsia="zh-TW"/>
              </w:rPr>
              <w:t>系统提示是否退出此次撤销操作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1a.</w:t>
            </w:r>
            <w:r>
              <w:rPr>
                <w:rtl w:val="0"/>
                <w:lang w:val="zh-TW" w:eastAsia="zh-TW"/>
              </w:rPr>
              <w:t>客户确认退出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  1.</w:t>
            </w:r>
            <w:r>
              <w:rPr>
                <w:rtl w:val="0"/>
                <w:lang w:val="zh-TW" w:eastAsia="zh-TW"/>
              </w:rPr>
              <w:t>系统显示订单列表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1b.</w:t>
            </w:r>
            <w:r>
              <w:rPr>
                <w:rtl w:val="0"/>
                <w:lang w:val="zh-TW" w:eastAsia="zh-TW"/>
              </w:rPr>
              <w:t>客户取消退出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  1.</w:t>
            </w:r>
            <w:r>
              <w:rPr>
                <w:rtl w:val="0"/>
                <w:lang w:val="zh-TW" w:eastAsia="zh-TW"/>
              </w:rPr>
              <w:t>系统提示是否撤销订单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扣除信用值为订单的（总价值</w:t>
            </w:r>
            <w:r>
              <w:rPr>
                <w:rtl w:val="0"/>
                <w:lang w:val="en-US"/>
              </w:rPr>
              <w:t>*1/2</w:t>
            </w:r>
            <w:r>
              <w:rPr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.0"/>
        <w:ind w:left="432" w:hanging="432"/>
        <w:jc w:val="center"/>
      </w:pPr>
    </w:p>
    <w:p>
      <w:pPr>
        <w:pStyle w:val="Normal.0"/>
        <w:ind w:left="324" w:hanging="324"/>
        <w:jc w:val="center"/>
      </w:pPr>
    </w:p>
    <w:p>
      <w:pPr>
        <w:pStyle w:val="heading 2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left="0" w:right="0" w:firstLine="0"/>
        <w:jc w:val="center"/>
        <w:rPr>
          <w:color w:val="ff0000"/>
          <w:u w:color="ff0000"/>
          <w:rtl w:val="0"/>
          <w:lang w:val="zh-TW" w:eastAsia="zh-TW"/>
        </w:rPr>
      </w:pPr>
      <w:bookmarkStart w:name="OLE_LINK2" w:id="0"/>
    </w:p>
    <w:tbl>
      <w:tblPr>
        <w:tblW w:w="7863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</w:t>
            </w:r>
            <w:r>
              <w:rPr>
                <w:rtl w:val="0"/>
                <w:lang w:val="zh-TW" w:eastAsia="zh-TW"/>
              </w:rPr>
              <w:t>4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查看酒店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客户，目标是快速、方便地浏览酒店详细信息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客户需要查看酒店时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客户需要明确地址和商圈，才能进行查看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160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客户选择需要查看的地址和商圈</w:t>
            </w:r>
          </w:p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系统根据输入的地址和商圈，以字典序列表方式显示酒店信息</w:t>
            </w:r>
          </w:p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客户查看酒店信息</w:t>
            </w:r>
          </w:p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系统显示酒店详情界面，并列出客户所有在该酒店的订单（正常订单、异常订单和撤销订单要分别标记）</w:t>
            </w:r>
          </w:p>
        </w:tc>
      </w:tr>
      <w:tr>
        <w:tblPrEx>
          <w:shd w:val="clear" w:color="auto" w:fill="ceddeb"/>
        </w:tblPrEx>
        <w:trPr>
          <w:trHeight w:val="1990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－</w:t>
            </w:r>
            <w:r>
              <w:rPr>
                <w:rtl w:val="0"/>
                <w:lang w:val="zh-TW" w:eastAsia="zh-TW"/>
              </w:rPr>
              <w:t>4</w:t>
            </w:r>
            <w:r>
              <w:rPr>
                <w:rtl w:val="0"/>
                <w:lang w:val="en-US"/>
              </w:rPr>
              <w:t xml:space="preserve">a. </w:t>
            </w:r>
            <w:r>
              <w:rPr>
                <w:rtl w:val="0"/>
                <w:lang w:val="zh-TW" w:eastAsia="zh-TW"/>
              </w:rPr>
              <w:t>客户退出查看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系统关闭搜索列表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3b.</w:t>
            </w:r>
            <w:r>
              <w:rPr>
                <w:rtl w:val="0"/>
                <w:lang w:val="zh-TW" w:eastAsia="zh-TW"/>
              </w:rPr>
              <w:t>客户选择排序方式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系统显示排序后的酒店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3c.</w:t>
            </w:r>
            <w:r>
              <w:rPr>
                <w:rtl w:val="0"/>
                <w:lang w:val="zh-TW" w:eastAsia="zh-TW"/>
              </w:rPr>
              <w:t>用户输入搜索条件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系统显示排序后的酒店</w:t>
            </w:r>
          </w:p>
        </w:tc>
      </w:tr>
      <w:tr>
        <w:tblPrEx>
          <w:shd w:val="clear" w:color="auto" w:fill="ceddeb"/>
        </w:tblPrEx>
        <w:trPr>
          <w:trHeight w:val="121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所有列表中需要标记正常订单、异常订单和撤销订单</w:t>
            </w:r>
          </w:p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排序方式有按价格从低到高，星级，评分的排序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3.   </w:t>
            </w:r>
            <w:r>
              <w:rPr>
                <w:rtl w:val="0"/>
                <w:lang w:val="zh-TW" w:eastAsia="zh-TW"/>
              </w:rPr>
              <w:t>搜索条件有：酒店名称、房间（类型、原始价格区间、有空房期间（房间数量、入住日期，退房日期））、星级、评分区间，预订过的酒店</w:t>
            </w:r>
          </w:p>
        </w:tc>
      </w:tr>
    </w:tbl>
    <w:p>
      <w:pPr>
        <w:pStyle w:val="heading 2"/>
        <w:numPr>
          <w:ilvl w:val="1"/>
          <w:numId w:val="4"/>
        </w:numPr>
        <w:spacing w:line="240" w:lineRule="auto"/>
        <w:jc w:val="center"/>
        <w:rPr>
          <w:u w:color="ff0000"/>
          <w:lang w:val="zh-TW" w:eastAsia="zh-TW"/>
        </w:rPr>
      </w:pPr>
    </w:p>
    <w:p>
      <w:pPr>
        <w:pStyle w:val="heading 2"/>
        <w:spacing w:line="240" w:lineRule="auto"/>
        <w:jc w:val="center"/>
        <w:rPr>
          <w:lang w:val="zh-TW" w:eastAsia="zh-TW"/>
        </w:rPr>
      </w:pPr>
    </w:p>
    <w:p>
      <w:pPr>
        <w:pStyle w:val="Normal.0"/>
      </w:pPr>
      <w:r>
        <w:br w:type="page"/>
      </w:r>
    </w:p>
    <w:p>
      <w:pPr>
        <w:pStyle w:val="小标题（红色）"/>
      </w:pPr>
    </w:p>
    <w:tbl>
      <w:tblPr>
        <w:tblW w:w="7863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</w:t>
            </w:r>
            <w:r>
              <w:rPr>
                <w:rtl w:val="0"/>
                <w:lang w:val="zh-TW" w:eastAsia="zh-TW"/>
              </w:rPr>
              <w:t>5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预定酒店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客户，目标是快速、方便地预定酒店，生成订单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客户选择预定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已生成搜索酒店结果列表，或展开酒店详情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导出订单信息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671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客户选中酒店，选择预定</w:t>
            </w:r>
          </w:p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系统检查客户信用值</w:t>
            </w:r>
            <w:r>
              <w:rPr>
                <w:rtl w:val="0"/>
                <w:lang w:val="zh-TW" w:eastAsia="zh-TW"/>
              </w:rPr>
              <w:t>&gt;0</w:t>
            </w:r>
          </w:p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客户填写预定信息：开始时间、退房时间、最晚订单执行时间、房间类型及数量、预计入住人数、有无儿童，并确认</w:t>
            </w:r>
          </w:p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系统提示预定成功，生成订单（订单生成时计算多种优惠策略，选择价格最低的方案）</w:t>
            </w:r>
          </w:p>
        </w:tc>
      </w:tr>
      <w:tr>
        <w:tblPrEx>
          <w:shd w:val="clear" w:color="auto" w:fill="ceddeb"/>
        </w:tblPrEx>
        <w:trPr>
          <w:trHeight w:val="2266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2a.</w:t>
            </w:r>
            <w:r>
              <w:rPr>
                <w:rtl w:val="0"/>
                <w:lang w:val="zh-TW" w:eastAsia="zh-TW"/>
              </w:rPr>
              <w:t>客户信用值</w:t>
            </w:r>
            <w:r>
              <w:rPr>
                <w:rtl w:val="0"/>
                <w:lang w:val="zh-TW" w:eastAsia="zh-TW"/>
              </w:rPr>
              <w:t>&lt;0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1.</w:t>
            </w:r>
            <w:r>
              <w:rPr>
                <w:rtl w:val="0"/>
                <w:lang w:val="zh-TW" w:eastAsia="zh-TW"/>
              </w:rPr>
              <w:t>系统提示客户信用值过低，并自动退出此次预定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3</w:t>
            </w:r>
            <w:r>
              <w:rPr>
                <w:rtl w:val="0"/>
                <w:lang w:val="en-US"/>
              </w:rPr>
              <w:t xml:space="preserve">a. </w:t>
            </w:r>
            <w:r>
              <w:rPr>
                <w:rtl w:val="0"/>
                <w:lang w:val="zh-TW" w:eastAsia="zh-TW"/>
              </w:rPr>
              <w:t>客户未填写完整酒店需要的预定信息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1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系统提示须填写预定信息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4a.</w:t>
            </w:r>
            <w:r>
              <w:rPr>
                <w:rtl w:val="0"/>
                <w:lang w:val="zh-TW" w:eastAsia="zh-TW"/>
              </w:rPr>
              <w:t>酒店房源不够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1.</w:t>
            </w:r>
            <w:r>
              <w:rPr>
                <w:rtl w:val="0"/>
                <w:lang w:val="zh-TW" w:eastAsia="zh-TW"/>
              </w:rPr>
              <w:t>系统提示无匹配房源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2-5a.</w:t>
            </w:r>
            <w:r>
              <w:rPr>
                <w:rtl w:val="0"/>
                <w:lang w:val="zh-TW" w:eastAsia="zh-TW"/>
              </w:rPr>
              <w:t>客户退出此次预定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1.</w:t>
            </w:r>
            <w:r>
              <w:rPr>
                <w:rtl w:val="0"/>
                <w:lang w:val="zh-TW" w:eastAsia="zh-TW"/>
              </w:rPr>
              <w:t>系统提示预定不成功</w:t>
            </w:r>
          </w:p>
        </w:tc>
      </w:tr>
      <w:tr>
        <w:tblPrEx>
          <w:shd w:val="clear" w:color="auto" w:fill="ceddeb"/>
        </w:tblPrEx>
        <w:trPr>
          <w:trHeight w:val="45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无</w:t>
            </w:r>
          </w:p>
        </w:tc>
      </w:tr>
    </w:tbl>
    <w:p>
      <w:pPr>
        <w:pStyle w:val="小标题（红色）"/>
        <w:widowControl w:val="0"/>
        <w:ind w:left="432" w:hanging="432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709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141" w:hanging="1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851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283" w:hanging="1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992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424" w:hanging="1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134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566" w:hanging="15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276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08" w:hanging="1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418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50" w:hanging="1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559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991" w:hanging="19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567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999" w:hanging="9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709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141" w:hanging="11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851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283" w:hanging="1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992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424" w:hanging="14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134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566" w:hanging="156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276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708" w:hanging="17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1418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850" w:hanging="18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1559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991" w:hanging="19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小标题（红色）">
    <w:name w:val="小标题（红色）"/>
    <w:next w:val="小标题（红色）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 w:color="c82505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