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76F66FD8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3120DB6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6D7FF72E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117F01D2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0DFAD1FC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1473F0">
        <w:rPr>
          <w:b/>
          <w:color w:val="ED7D31"/>
          <w:sz w:val="28"/>
          <w:szCs w:val="28"/>
          <w:lang w:val="pt-BR"/>
        </w:rPr>
        <w:tab/>
      </w:r>
      <w:r w:rsidR="00DE0ABA" w:rsidRPr="003E5B5D">
        <w:rPr>
          <w:color w:val="000000"/>
          <w:sz w:val="20"/>
          <w:szCs w:val="20"/>
          <w:lang w:val="pt-BR"/>
        </w:rPr>
        <w:t>July 2020 -</w:t>
      </w:r>
      <w:r w:rsidR="009A0DC3" w:rsidRPr="003E5B5D">
        <w:rPr>
          <w:color w:val="000000"/>
          <w:sz w:val="20"/>
          <w:szCs w:val="20"/>
          <w:lang w:val="pt-BR"/>
        </w:rPr>
        <w:t xml:space="preserve"> ongoing</w:t>
      </w:r>
    </w:p>
    <w:p w14:paraId="5847237C" w14:textId="70DA3D9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2607908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73862255" w:rsidR="00081AF6" w:rsidRPr="00A065FC" w:rsidRDefault="00CB2920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8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5CC3F520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006FEB0A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</w:p>
    <w:p w14:paraId="7A3280D0" w14:textId="48AC35F7" w:rsidR="00E664CE" w:rsidRPr="00E664CE" w:rsidRDefault="00E664CE" w:rsidP="00225D4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03F4D8A9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9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>, Github</w:t>
      </w:r>
    </w:p>
    <w:p w14:paraId="6F256365" w14:textId="2C03C58F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</w:p>
    <w:p w14:paraId="6FDC2631" w14:textId="1EFD45F6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46BDDCCC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May</w:t>
      </w:r>
      <w:r w:rsidR="003E5B5D" w:rsidRPr="003E5B5D">
        <w:rPr>
          <w:rFonts w:eastAsia="ArialMT" w:cs="Calibri"/>
          <w:lang w:val="en-GB" w:eastAsia="en-GB"/>
        </w:rPr>
        <w:t xml:space="preserve"> 2020</w:t>
      </w:r>
      <w:r w:rsidR="003E5B5D">
        <w:rPr>
          <w:b/>
          <w:color w:val="ED7D31"/>
          <w:sz w:val="28"/>
          <w:szCs w:val="28"/>
        </w:rPr>
        <w:tab/>
      </w:r>
      <w:hyperlink r:id="rId10" w:history="1">
        <w:r w:rsidR="001473F0" w:rsidRPr="00D86273">
          <w:rPr>
            <w:rStyle w:val="Hyperlink"/>
          </w:rPr>
          <w:t>https://mahanmashoof.github.io/Booklist-app/</w:t>
        </w:r>
      </w:hyperlink>
    </w:p>
    <w:p w14:paraId="29358B0B" w14:textId="3ED187F1" w:rsidR="003B7911" w:rsidRDefault="00286E0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3B7911">
        <w:rPr>
          <w:rFonts w:eastAsia="ArialMT" w:cs="Calibri"/>
          <w:lang w:val="en-GB" w:eastAsia="en-GB"/>
        </w:rPr>
        <w:t>JavaScript, Bootstrap</w:t>
      </w:r>
    </w:p>
    <w:p w14:paraId="2DC62B7C" w14:textId="71106962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>DOM manipulation using JS E6S, Bootstrap 4 and Github</w:t>
      </w:r>
    </w:p>
    <w:p w14:paraId="568A3246" w14:textId="77777777" w:rsidR="006B32E8" w:rsidRDefault="006B32E8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br w:type="page"/>
      </w:r>
    </w:p>
    <w:p w14:paraId="267F02A6" w14:textId="1D26F72E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609394E8" w14:textId="61978CA0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18C46EA3" w14:textId="4E620A6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04621C1D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1F5E2712" w14:textId="61FA7CE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66A59B4" w14:textId="11436807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Orgentec 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7FEC8D5C" w14:textId="6C100AC2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9B1A4E8" w14:textId="09452E0F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EAAEC17" w14:textId="6220812C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2CB2E48" w14:textId="77777777" w:rsidR="001473F0" w:rsidRDefault="001473F0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6D1BF75D" w14:textId="51BB8AD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lastRenderedPageBreak/>
        <w:t>Tacton Systems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114EAF26" w14:textId="64837F6F" w:rsidR="00FA3DFC" w:rsidRDefault="00FA3DFC" w:rsidP="00FA3DFC">
      <w:pPr>
        <w:spacing w:after="0" w:line="240" w:lineRule="auto"/>
        <w:rPr>
          <w:bCs/>
          <w:color w:val="000000"/>
        </w:rPr>
      </w:pPr>
      <w:r>
        <w:rPr>
          <w:b/>
          <w:color w:val="ED7D31"/>
          <w:sz w:val="28"/>
          <w:szCs w:val="28"/>
        </w:rPr>
        <w:t>E</w:t>
      </w:r>
      <w:r w:rsidR="001473F0">
        <w:rPr>
          <w:b/>
          <w:color w:val="ED7D31"/>
          <w:sz w:val="28"/>
          <w:szCs w:val="28"/>
        </w:rPr>
        <w:t>dumais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1473F0">
        <w:rPr>
          <w:bCs/>
          <w:color w:val="000000"/>
        </w:rPr>
        <w:t xml:space="preserve">2019 </w:t>
      </w:r>
      <w:r w:rsidR="00B400AC">
        <w:rPr>
          <w:bCs/>
          <w:color w:val="000000"/>
        </w:rPr>
        <w:t>–</w:t>
      </w:r>
      <w:r w:rsidRPr="001473F0">
        <w:rPr>
          <w:bCs/>
          <w:color w:val="000000"/>
        </w:rPr>
        <w:t xml:space="preserve"> present</w:t>
      </w:r>
    </w:p>
    <w:p w14:paraId="2FE02D6A" w14:textId="47D26D7D" w:rsidR="00B400AC" w:rsidRPr="001473F0" w:rsidRDefault="00B400A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000000"/>
        </w:rPr>
        <w:t>English teacher</w:t>
      </w:r>
    </w:p>
    <w:p w14:paraId="12A1EEB1" w14:textId="0C56BFB6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 xml:space="preserve">Voluntary </w:t>
      </w:r>
      <w:r w:rsidR="00B400AC">
        <w:rPr>
          <w:rFonts w:eastAsia="ArialMT" w:cs="Calibri"/>
          <w:lang w:val="en-GB" w:eastAsia="en-GB"/>
        </w:rPr>
        <w:t>teaching</w:t>
      </w:r>
      <w:r>
        <w:rPr>
          <w:rFonts w:eastAsia="ArialMT" w:cs="Calibri"/>
          <w:lang w:val="en-GB" w:eastAsia="en-GB"/>
        </w:rPr>
        <w:t xml:space="preserve"> </w:t>
      </w:r>
      <w:r w:rsidR="001473F0">
        <w:rPr>
          <w:rFonts w:eastAsia="ArialMT" w:cs="Calibri"/>
          <w:lang w:val="en-GB" w:eastAsia="en-GB"/>
        </w:rPr>
        <w:t xml:space="preserve">in a Brazilian NGO </w:t>
      </w:r>
      <w:r>
        <w:rPr>
          <w:rFonts w:eastAsia="ArialMT" w:cs="Calibri"/>
          <w:lang w:val="en-GB" w:eastAsia="en-GB"/>
        </w:rPr>
        <w:t>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1B0DCCB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7B7485DD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405E4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492CC8EA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707"/>
    <w:rsid w:val="00B15E00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0308"/>
    <w:rsid w:val="00CC13E8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aprovafacil.net/users/sign_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ahanmashoof.github.io/Booklist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nweath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6429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34</cp:revision>
  <cp:lastPrinted>2014-01-08T13:21:00Z</cp:lastPrinted>
  <dcterms:created xsi:type="dcterms:W3CDTF">2020-12-21T01:13:00Z</dcterms:created>
  <dcterms:modified xsi:type="dcterms:W3CDTF">2021-03-27T22:56:00Z</dcterms:modified>
  <cp:category/>
</cp:coreProperties>
</file>