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a3vock9m6fsp" w:id="0"/>
      <w:bookmarkEnd w:id="0"/>
      <w:r w:rsidDel="00000000" w:rsidR="00000000" w:rsidRPr="00000000">
        <w:rPr>
          <w:rtl w:val="0"/>
        </w:rPr>
        <w:t xml:space="preserve">Postgres-Xl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pf4cdy14sm2v" w:id="1"/>
      <w:bookmarkEnd w:id="1"/>
      <w:r w:rsidDel="00000000" w:rsidR="00000000" w:rsidRPr="00000000">
        <w:rPr>
          <w:rtl w:val="0"/>
        </w:rPr>
        <w:t xml:space="preserve">GTM</w:t>
        <w:tab/>
      </w:r>
    </w:p>
    <w:p w:rsidR="00000000" w:rsidDel="00000000" w:rsidP="00000000" w:rsidRDefault="00000000" w:rsidRPr="00000000">
      <w:pPr>
        <w:spacing w:after="0" w:lineRule="auto"/>
        <w:contextualSpacing w:val="0"/>
        <w:rPr>
          <w:b w:val="1"/>
          <w:i w:val="1"/>
        </w:rPr>
      </w:pPr>
      <w:r w:rsidDel="00000000" w:rsidR="00000000" w:rsidRPr="00000000">
        <w:rPr>
          <w:rtl w:val="0"/>
        </w:rPr>
        <w:t xml:space="preserve">pgxc_monitor -Z gtm -h </w:t>
      </w:r>
      <w:r w:rsidDel="00000000" w:rsidR="00000000" w:rsidRPr="00000000">
        <w:rPr>
          <w:b w:val="1"/>
          <w:i w:val="1"/>
          <w:rtl w:val="0"/>
        </w:rPr>
        <w:t xml:space="preserve">&lt;host_server&gt;</w:t>
      </w:r>
      <w:r w:rsidDel="00000000" w:rsidR="00000000" w:rsidRPr="00000000">
        <w:rPr>
          <w:rtl w:val="0"/>
        </w:rPr>
        <w:t xml:space="preserve"> -p </w:t>
      </w:r>
      <w:r w:rsidDel="00000000" w:rsidR="00000000" w:rsidRPr="00000000">
        <w:rPr>
          <w:b w:val="1"/>
          <w:i w:val="1"/>
          <w:rtl w:val="0"/>
        </w:rPr>
        <w:t xml:space="preserve">&lt;service port&gt;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- pgxc_ctl monitor gtm | grep gtm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Output &gt;&gt;</w:t>
        <w:tab/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Running: gtm master  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Status Check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Running - Component is Up and Running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Not running - Component is not Running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g4hqr0hsilr3" w:id="2"/>
      <w:bookmarkEnd w:id="2"/>
      <w:r w:rsidDel="00000000" w:rsidR="00000000" w:rsidRPr="00000000">
        <w:rPr>
          <w:rtl w:val="0"/>
        </w:rPr>
        <w:t xml:space="preserve">Coordinator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24292e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18"/>
          <w:szCs w:val="18"/>
          <w:highlight w:val="white"/>
          <w:rtl w:val="0"/>
        </w:rPr>
        <w:t xml:space="preserve">pgxc_monitor</w:t>
      </w:r>
      <w:r w:rsidDel="00000000" w:rsidR="00000000" w:rsidRPr="00000000">
        <w:rPr>
          <w:rFonts w:ascii="Consolas" w:cs="Consolas" w:eastAsia="Consolas" w:hAnsi="Consolas"/>
          <w:color w:val="032f62"/>
          <w:sz w:val="18"/>
          <w:szCs w:val="18"/>
          <w:highlight w:val="white"/>
          <w:rtl w:val="0"/>
        </w:rPr>
        <w:t xml:space="preserve"> -Z node -h </w:t>
      </w:r>
      <w:r w:rsidDel="00000000" w:rsidR="00000000" w:rsidRPr="00000000">
        <w:rPr>
          <w:rFonts w:ascii="Consolas" w:cs="Consolas" w:eastAsia="Consolas" w:hAnsi="Consolas"/>
          <w:color w:val="24292e"/>
          <w:sz w:val="18"/>
          <w:szCs w:val="18"/>
          <w:highlight w:val="white"/>
          <w:rtl w:val="0"/>
        </w:rPr>
        <w:t xml:space="preserve">$OCF_RESKEY_host</w:t>
      </w:r>
      <w:r w:rsidDel="00000000" w:rsidR="00000000" w:rsidRPr="00000000">
        <w:rPr>
          <w:rFonts w:ascii="Consolas" w:cs="Consolas" w:eastAsia="Consolas" w:hAnsi="Consolas"/>
          <w:color w:val="032f62"/>
          <w:sz w:val="18"/>
          <w:szCs w:val="18"/>
          <w:highlight w:val="white"/>
          <w:rtl w:val="0"/>
        </w:rPr>
        <w:t xml:space="preserve"> -p </w:t>
      </w:r>
      <w:r w:rsidDel="00000000" w:rsidR="00000000" w:rsidRPr="00000000">
        <w:rPr>
          <w:rFonts w:ascii="Consolas" w:cs="Consolas" w:eastAsia="Consolas" w:hAnsi="Consolas"/>
          <w:color w:val="24292e"/>
          <w:sz w:val="18"/>
          <w:szCs w:val="18"/>
          <w:highlight w:val="white"/>
          <w:rtl w:val="0"/>
        </w:rPr>
        <w:t xml:space="preserve">$OCF_RESKEY_port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24292e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24292e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18"/>
          <w:szCs w:val="18"/>
          <w:highlight w:val="white"/>
          <w:rtl w:val="0"/>
        </w:rPr>
        <w:t xml:space="preserve">runasowner $loglevel "$pgxc_monitor -Z node -h $OCF_RESKEY_host -p $OCF_RESKEY_port"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24292e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18"/>
          <w:szCs w:val="18"/>
          <w:highlight w:val="white"/>
          <w:rtl w:val="0"/>
        </w:rPr>
        <w:t xml:space="preserve">    if [ $? -eq 0 ]; then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24292e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18"/>
          <w:szCs w:val="18"/>
          <w:highlight w:val="white"/>
          <w:rtl w:val="0"/>
        </w:rPr>
        <w:t xml:space="preserve">        return $OCF_SUCCESS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24292e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18"/>
          <w:szCs w:val="18"/>
          <w:highlight w:val="white"/>
          <w:rtl w:val="0"/>
        </w:rPr>
        <w:t xml:space="preserve">    else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24292e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18"/>
          <w:szCs w:val="18"/>
          <w:highlight w:val="white"/>
          <w:rtl w:val="0"/>
        </w:rPr>
        <w:t xml:space="preserve">        return $OCF_NOT_RUNNING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24292e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18"/>
          <w:szCs w:val="18"/>
          <w:highlight w:val="white"/>
          <w:rtl w:val="0"/>
        </w:rPr>
        <w:t xml:space="preserve">    fi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24292e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7w1y38cyins7" w:id="3"/>
      <w:bookmarkEnd w:id="3"/>
      <w:r w:rsidDel="00000000" w:rsidR="00000000" w:rsidRPr="00000000">
        <w:rPr>
          <w:rtl w:val="0"/>
        </w:rPr>
        <w:t xml:space="preserve">Datanode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24292e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24292e"/>
          <w:sz w:val="18"/>
          <w:szCs w:val="18"/>
          <w:highlight w:val="white"/>
          <w:rtl w:val="0"/>
        </w:rPr>
        <w:t xml:space="preserve">/usr/local/pgsql/bin/pg_isready </w:t>
      </w:r>
      <w:r w:rsidDel="00000000" w:rsidR="00000000" w:rsidRPr="00000000">
        <w:rPr>
          <w:rFonts w:ascii="Consolas" w:cs="Consolas" w:eastAsia="Consolas" w:hAnsi="Consolas"/>
          <w:b w:val="1"/>
          <w:color w:val="032f62"/>
          <w:sz w:val="18"/>
          <w:szCs w:val="18"/>
          <w:highlight w:val="white"/>
          <w:rtl w:val="0"/>
        </w:rPr>
        <w:t xml:space="preserve">-h </w:t>
      </w:r>
      <w:r w:rsidDel="00000000" w:rsidR="00000000" w:rsidRPr="00000000">
        <w:rPr>
          <w:rFonts w:ascii="Consolas" w:cs="Consolas" w:eastAsia="Consolas" w:hAnsi="Consolas"/>
          <w:b w:val="1"/>
          <w:color w:val="24292e"/>
          <w:sz w:val="18"/>
          <w:szCs w:val="18"/>
          <w:highlight w:val="white"/>
          <w:rtl w:val="0"/>
        </w:rPr>
        <w:t xml:space="preserve">$OCF_RESKEY_host</w:t>
      </w:r>
      <w:r w:rsidDel="00000000" w:rsidR="00000000" w:rsidRPr="00000000">
        <w:rPr>
          <w:rFonts w:ascii="Consolas" w:cs="Consolas" w:eastAsia="Consolas" w:hAnsi="Consolas"/>
          <w:b w:val="1"/>
          <w:color w:val="032f62"/>
          <w:sz w:val="18"/>
          <w:szCs w:val="18"/>
          <w:highlight w:val="white"/>
          <w:rtl w:val="0"/>
        </w:rPr>
        <w:t xml:space="preserve"> -p </w:t>
      </w:r>
      <w:r w:rsidDel="00000000" w:rsidR="00000000" w:rsidRPr="00000000">
        <w:rPr>
          <w:rFonts w:ascii="Consolas" w:cs="Consolas" w:eastAsia="Consolas" w:hAnsi="Consolas"/>
          <w:b w:val="1"/>
          <w:color w:val="24292e"/>
          <w:sz w:val="18"/>
          <w:szCs w:val="18"/>
          <w:highlight w:val="white"/>
          <w:rtl w:val="0"/>
        </w:rPr>
        <w:t xml:space="preserve">$OCF_RESKEY_port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24292e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24292e"/>
          <w:sz w:val="18"/>
          <w:szCs w:val="18"/>
          <w:highlight w:val="white"/>
          <w:rtl w:val="0"/>
        </w:rPr>
        <w:tab/>
        <w:tab/>
        <w:t xml:space="preserve">case $? in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24292e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24292e"/>
          <w:sz w:val="18"/>
          <w:szCs w:val="18"/>
          <w:highlight w:val="white"/>
          <w:rtl w:val="0"/>
        </w:rPr>
        <w:t xml:space="preserve">        0)  # accepting connections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24292e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24292e"/>
          <w:sz w:val="18"/>
          <w:szCs w:val="18"/>
          <w:highlight w:val="white"/>
          <w:rtl w:val="0"/>
        </w:rPr>
        <w:t xml:space="preserve">            crm_master -l reboot -v 1000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24292e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24292e"/>
          <w:sz w:val="18"/>
          <w:szCs w:val="18"/>
          <w:highlight w:val="white"/>
          <w:rtl w:val="0"/>
        </w:rPr>
        <w:t xml:space="preserve">            return $OCF_RUNNING_MASTER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24292e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24292e"/>
          <w:sz w:val="18"/>
          <w:szCs w:val="18"/>
          <w:highlight w:val="white"/>
          <w:rtl w:val="0"/>
        </w:rPr>
        <w:t xml:space="preserve">            ;;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24292e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24292e"/>
          <w:sz w:val="18"/>
          <w:szCs w:val="18"/>
          <w:highlight w:val="white"/>
          <w:rtl w:val="0"/>
        </w:rPr>
        <w:t xml:space="preserve">        1)  # rejecting connections (slave)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24292e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24292e"/>
          <w:sz w:val="18"/>
          <w:szCs w:val="18"/>
          <w:highlight w:val="white"/>
          <w:rtl w:val="0"/>
        </w:rPr>
        <w:t xml:space="preserve">            crm_master -l reboot -v 0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24292e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24292e"/>
          <w:sz w:val="18"/>
          <w:szCs w:val="18"/>
          <w:highlight w:val="white"/>
          <w:rtl w:val="0"/>
        </w:rPr>
        <w:t xml:space="preserve">            return $OCF_SUCCESS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24292e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24292e"/>
          <w:sz w:val="18"/>
          <w:szCs w:val="18"/>
          <w:highlight w:val="white"/>
          <w:rtl w:val="0"/>
        </w:rPr>
        <w:t xml:space="preserve">            ;;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24292e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24292e"/>
          <w:sz w:val="18"/>
          <w:szCs w:val="18"/>
          <w:highlight w:val="white"/>
          <w:rtl w:val="0"/>
        </w:rPr>
        <w:t xml:space="preserve">        2)  # no response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24292e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24292e"/>
          <w:sz w:val="18"/>
          <w:szCs w:val="18"/>
          <w:highlight w:val="white"/>
          <w:rtl w:val="0"/>
        </w:rPr>
        <w:t xml:space="preserve">            crm_master -l reboot -D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24292e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24292e"/>
          <w:sz w:val="18"/>
          <w:szCs w:val="18"/>
          <w:highlight w:val="white"/>
          <w:rtl w:val="0"/>
        </w:rPr>
        <w:t xml:space="preserve">            return $OCF_NOT_RUNNING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24292e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24292e"/>
          <w:sz w:val="18"/>
          <w:szCs w:val="18"/>
          <w:highlight w:val="white"/>
          <w:rtl w:val="0"/>
        </w:rPr>
        <w:t xml:space="preserve">            ;;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24292e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24292e"/>
          <w:sz w:val="18"/>
          <w:szCs w:val="18"/>
          <w:highlight w:val="white"/>
          <w:rtl w:val="0"/>
        </w:rPr>
        <w:t xml:space="preserve">        *)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24292e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24292e"/>
          <w:sz w:val="18"/>
          <w:szCs w:val="18"/>
          <w:highlight w:val="white"/>
          <w:rtl w:val="0"/>
        </w:rPr>
        <w:t xml:space="preserve">            exit $OCF_ERR_GENERIC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24292e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152" w:top="1152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Arial"/>
  <w:font w:name="Cambria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line="240" w:lineRule="auto"/>
      <w:jc w:val="both"/>
    </w:pPr>
    <w:rPr>
      <w:rFonts w:ascii="Arial" w:cs="Arial" w:eastAsia="Arial" w:hAnsi="Arial"/>
      <w:b w:val="1"/>
      <w:color w:val="91c90a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360" w:line="240" w:lineRule="auto"/>
      <w:jc w:val="both"/>
    </w:pPr>
    <w:rPr>
      <w:b w:val="1"/>
      <w:color w:val="91ac0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80" w:line="240" w:lineRule="auto"/>
      <w:jc w:val="both"/>
    </w:pPr>
    <w:rPr>
      <w:b w:val="1"/>
      <w:color w:val="97470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>
        <w:top w:space="0" w:sz="0" w:val="nil"/>
        <w:left w:space="0" w:sz="0" w:val="nil"/>
        <w:bottom w:color="4f81bd" w:space="4" w:sz="8" w:val="single"/>
        <w:right w:space="0" w:sz="0" w:val="nil"/>
        <w:between w:space="0" w:sz="0" w:val="nil"/>
      </w:pBdr>
      <w:shd w:fill="auto" w:val="clear"/>
      <w:spacing w:after="300" w:before="0" w:line="240" w:lineRule="auto"/>
      <w:ind w:left="0" w:right="0" w:firstLine="0"/>
      <w:contextualSpacing w:val="0"/>
      <w:jc w:val="left"/>
    </w:pPr>
    <w:rPr>
      <w:rFonts w:ascii="Cambria" w:cs="Cambria" w:eastAsia="Cambria" w:hAnsi="Cambria"/>
      <w:b w:val="0"/>
      <w:i w:val="0"/>
      <w:smallCaps w:val="0"/>
      <w:strike w:val="0"/>
      <w:color w:val="17365d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