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India's Goods and Services Tax Ecosystem: User Base Growth, Technological Infrastructure, and Systemic Compliance Pain Points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India's Goods and Services Tax (GST) system represents one of the world's most extensive digital public infrastructures for indirect tax administration. Managed by the Goods and Services Tax Network (GSTN) through its central online portal (https://www.gst.gov.in/), the platform integrates registration, tax payment processing, return filing, input tax credit (ITC) matching, and appellate management into a unified digital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transition to this centralized architecture has significantly expanded the formal economy and stabilized monthly gross revenues at historic highs, operational friction remains prevalent across the taxpayer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Taxpayers, small and medium enterprises (MSMEs), and professional practitioners navigate persistent technical bottlenecks, stringent regulatory time-locks, and systemic reconciliation mismatches.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Scale and Demographic Profile of the Taxpayer Base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registered taxpayer base operating on the GST portal has expanded substantially since the tax regime's introduction in July 2017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active registered taxpayer count grew from 66.5 lakh (6.65 million) at inception to over 1.65 crore (16.5 million) by mid-2026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rapid expansion reflects deepened formalization across commercial sectors, accelerated by digital onboarding systems such as the Udyam portal for MSMEs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Taxpayer Entity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 of Total Taxpayer Base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 of Total Revenue Contribution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and Compliance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Proprietorships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13.30%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 and small enterprises relying heavily on simplified return mechanisms such as QRMP and Nil-return filing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Partnership Firms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7.00%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Small-to-medium commercial enterprises with localized supply chains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Entities (Pvt Ltd / Public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indirect tax revenue source; subject to automated e-invoicing and real-time ERP integration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underlying technical architecture processes vast transaction volumes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GST network has logged over 170.61 crore cumulative return filings and enabled the generation of more than 670.64 crore e-way bills to track physical cargo movements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GST payment engine has facilitated more than ₹97.43 lakh crore in aggregate payments across 42.57 crore discrete transactions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High-density compliance periods test the network's processing capabilities, with single-day throughput records reaching 32.65 lakh return submissions and 12.03 lakh payment clearances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expanding user base has yielded robust revenue outcomes. Monthly collections routinely exceed ₹1.80 lakh crore, reaching ₹2,00,064 crore in March 2026 and an all-time high of ₹2.42 lakh crore in April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Total gross revenues for FY 2024–25 reached ₹22.64 lakh crore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Both domestic sales and import tax revenues have maintained steady growth trajectories, driven by automated risk tracking and data analytics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Infrastructure Bottlenecks and Systemic Glitches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ongoing server expansion and software updates, technical instabilities during peak filing periods remain a primary issue for businesses and tax professionals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Fixed statutory monthly deadlines—such as Form GSTR-1 on the 11th and Form GSTR-3B on the 20th—create concentrated traffic spikes that repeatedly strain portal availability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Latency and Session Failures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high-volume filing windows, portal users frequently encounter severe server latency, unexpected logouts, and recurring "504 Gateway Time-out" errors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connection drops disrupt multi-stage return filings, causing the loss of un-saved invoice data and requiring manual re-entry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return utilities do not support automatic draft saving across all sub-forms, taxpayers spend redundant hours attempting to complete routine monthly submissions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Protocol Failures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portal's identity verification layer experiences frequent stability failures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Mandatory Aadhaar-based authentication often fails during session execution, requiring users to repeat validation procedures up to ten times in a single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several instances, even after successful validation, the Aadhaar-authenticated digital signature fails to attach to the final submitted form, casting doubt on the legal completeness of the return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Additionally, integration with Digital Signature Certificates (DSC) via the emSigner utility is prone to unexpected disconnections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Validly registered Class III DSC tokens are frequently misidentified by the portal as "not registered," preventing users from executing final submissions right before midnight cutoffs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 Gateway Synchronization Lags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payments executed through the integrated Bharatkosh payment gateway or linked commercial banks frequently encounter synchronization delays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Taxpayers experience scenarios where funds are debited from their bank accounts, but the GST portal registers a "Payment Failed" status and fails to update the Electronic Cash Ledger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Official advisories instruct taxpayers to wait up to 72 hours for backend reconciliation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because the Central Goods and Services Tax (CGST) Act offers no automatic interest waiver or late-fee immunity for system-induced payment updating lags, taxpayers remain exposed to automated interest charges and late penalties despite completing fund transfers on time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Tax Credit Reconciliation and Invoice Management System Friction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Tax Credit (ITC) reconciliation remains a sensitive operational point within the GST administration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movement toward real-time automated credit matching—conducted via Form GSTR-2B and the Invoice Management System (IMS)—has introduced structural friction between buyers and suppliers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IMS Mapping Failures and GSTR-2B Mismatches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Invoice Management System was designed to let recipient taxpayers accept, reject, or mark pending invoices before monthly GSTR-2B statements are generated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software mapping errors frequently disrupt this process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Users report portal error messages stating "There is no record available for GSTR 2B" during monthly computation steps, even when invoices have been accepted within the IMS module and appear in Form GSTR-2A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technical sync bugs between IMS and GSTR-2B cause accepted invoices to drop out during automated return assembly, resulting in artificial ITC discrepancies during annual return reconciliations under Forms GSTR-9 and GSTR-9C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 Dependency and Upstream Default Cascades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statutory framework strictly conditions a buyer's credit eligibility on the filing behavior of its vendors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a vendor files Form GSTR-1 after the monthly deadline (the 11th of the month), the associated tax credit is automatically locked out of the buyer's Form GSTR-2B for that period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a consequence, the buyer is legally barred from claiming the tax credit in its concurrent Form GSTR-3B return, deferring legitimate claims to future months and creating working capital shortages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vendors default on output tax payments, automated enforcement tools initiate recovery proceedings against credit recipients, leading to bank account attachments and legal disputes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Time-Locks, Threshold Limits, and Compliance Pain Points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progressive reduction of regulatory compliance thresholds has brought smaller commercial entities into real-time reporting protocols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expanded scope has highlighted operational friction across e-invoicing portals, special registration categories, and appellate tribunals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Applicability Criterion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Bottleneck / System 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Risk &amp; Statutory Penalty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Mandatory E-Invoicing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 Annual Turnover (AATO) &gt; ₹5 Crore in any financial year from 2017–18 onward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turnover rule: Applicability persists permanently even if current annual turnover drops below ₹5 Crore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Non-e-invoiced bills treated as legally invalid under Rule 48(4); buyer ITC denied; penalty up to 100% tax due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30-Day IRP Reporting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Taxpayers with AATO ≥ ₹10 Crore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time-lock: Invoices older than 30 days are rejected by the Invoice Registration Portal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IRN generation blocked; tax invoices cannot be issued; export refunds and trade flows halted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14A Registration Cap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Newly registered taxpayers under Rule 14A rules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output tax liability capped at ₹2.5 lakh per month; withdrawal updates take effect only from the next month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Inability to file Form GSTR-1 for invoices exceeding the monthly cap; invoice date deadlocks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GSTAT E-Filing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appeals against Appellate / Revisional Orders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upload limits (250 pages/file, 20–50 MB); non-editable demand fields; manual data disaggregation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Rejection of appeal submissions; potential expiration of statutory limitation windows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E-Invoicing Caps and the 30-Day Time-Lock Rule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E-invoicing under GST applies to any business whose aggregate annual turnover exceeded ₹5 crore in any financial year since 2017–18</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persistent complaint among MSMEs is the permanent nature of this threshold: an entity that crossed ₹5 crore in a single historical year remains bound to generate e-invoices indefinitely, regardless of subsequent declines in business volume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friction is compounded by the mandatory 30-day reporting restriction enforced on taxpayers with an aggregate annual turnover of ₹10 crore or more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Under this rule, invoices, debit notes, and credit notes dated older than 30 days cannot be uploaded to the Invoice Registration Portal (IRP) for Invoice Reference Number (IRN) generation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an enterprise experiences internal administrative delays or ERP synchronization failures that push invoice reporting beyond 30 days, the IRP blocks IRN generation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invalidates the invoice under Rule 48(4) of the CGST Rules, exposing the seller to penalties under Section 122 (₹10,000 or 100% of tax due per invoice) while legally barring the buyer from claiming ITC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Constraints Under Rule 14A Registrations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Entities entering the GST ecosystem under conditional registration rules, such as Rule 14A, encounter strict system caps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Rule 14A restricts taxpayers to issuing invoices with an aggregate monthly output tax liability of no more than ₹2.5 lakh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a business expands and submits a withdrawal application to remove this cap, the portal applies the withdrawal with a mandatory time lag: the cap removal becomes effective only on the first day of the calendar month following approval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a business raises invoices exceeding the ₹2.5 lakh cap before the effective date, the GST portal blocks Form GSTR-1 submission for those invoices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Taxpayers are then trapped in compliance deadlocks, as retroactively dated invoices cannot be pushed into subsequent filing windows without creating tax period mismatches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Tribunal Interface Breakdown on the GSTAT Portal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launch of the Goods and Services Tax Appellate Tribunal (GSTAT) e-filing portal highlighted major structural and technological deficiencies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Following the establishment of regional benches, tax authorities set tight limitation cutoffs (such as June 30 or July 31, 2026) to resolve backlog appeals accumulated over seven years of delayed tribunal setup</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produced a massive surge in website traffic, with daily appeal submissions reaching 5,500 and over 30,000 appeals attempting to process within narrow 15-day filing windows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GSTAT e-filing platform experienced notable functional errors during this peak filing period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Disaggregated Form Design</w:t>
      </w:r>
      <w:r w:rsidDel="00000000" w:rsidR="00000000" w:rsidRPr="00000000">
        <w:rPr>
          <w:rFonts w:ascii="Google Sans" w:cs="Google Sans" w:eastAsia="Google Sans" w:hAnsi="Google Sans"/>
          <w:color w:val="1f1f1f"/>
          <w:rtl w:val="0"/>
        </w:rPr>
        <w:t xml:space="preserve">: Rather than accepting unified PDF legal briefs, the portal requires legal counsel to break down structured appellate petitions into dozens of separate text fields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Chronologies of events must be typed manually event-by-event, increasing processing time per appeal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Non-Editable Financial Ledgers</w:t>
      </w:r>
      <w:r w:rsidDel="00000000" w:rsidR="00000000" w:rsidRPr="00000000">
        <w:rPr>
          <w:rFonts w:ascii="Google Sans" w:cs="Google Sans" w:eastAsia="Google Sans" w:hAnsi="Google Sans"/>
          <w:color w:val="1f1f1f"/>
          <w:rtl w:val="0"/>
        </w:rPr>
        <w:t xml:space="preserve">: Numerical entries submitted within the "Demand" tab of Form GST APL-05 become permanently locked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Inadvertent data entry errors cannot be edited prior to final filing, leaving taxpayers unable to correct bona fide mistakes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 De-Synchronization</w:t>
      </w:r>
      <w:r w:rsidDel="00000000" w:rsidR="00000000" w:rsidRPr="00000000">
        <w:rPr>
          <w:rFonts w:ascii="Google Sans" w:cs="Google Sans" w:eastAsia="Google Sans" w:hAnsi="Google Sans"/>
          <w:color w:val="1f1f1f"/>
          <w:rtl w:val="0"/>
        </w:rPr>
        <w:t xml:space="preserve">: The GSTAT database operates separately from the primary GSTN user database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Profile changes—such as updated email addresses or legal representative details executed on gst.gov.in—do not sync to the GSTAT portal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Authentication One-Time Passwords (OTPs) continue to route to outdated contact numbers, locking litigants out of active appeal files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Restrictive File Specifications</w:t>
      </w:r>
      <w:r w:rsidDel="00000000" w:rsidR="00000000" w:rsidRPr="00000000">
        <w:rPr>
          <w:rFonts w:ascii="Google Sans" w:cs="Google Sans" w:eastAsia="Google Sans" w:hAnsi="Google Sans"/>
          <w:color w:val="1f1f1f"/>
          <w:rtl w:val="0"/>
        </w:rPr>
        <w:t xml:space="preserve">: The portal enforces rigid file limits, including a 250-page per-file limit, a 300 DPI scanning cap, and file size restrictions (20 MB to 50 MB)</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limits are inadequate for voluminous appellate submissions that include multi-year audit findings, show-cause notices, and complex financial ledgers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Temporary Identification Failures</w:t>
      </w:r>
      <w:r w:rsidDel="00000000" w:rsidR="00000000" w:rsidRPr="00000000">
        <w:rPr>
          <w:rFonts w:ascii="Google Sans" w:cs="Google Sans" w:eastAsia="Google Sans" w:hAnsi="Google Sans"/>
          <w:color w:val="1f1f1f"/>
          <w:rtl w:val="0"/>
        </w:rPr>
        <w:t xml:space="preserve">: For appeals involving penalty-only orders under Section 122 read with Section 125, the portal fails to generate a Temporary Identification Number, preventing the initiation of the appeal filing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Enforcement, Privacy Vulnerabilities, and Support Deficits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core software errors, the interplay between automated tax enforcement, data privacy exposure, and helpdesk support creates ongoing challenges for taxpayers and small business owners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 Suspensions for Clerical Errors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automated machine learning and data analytics tools has streamlined tax evasion monitoring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these risk-flagging systems frequently penalize compliant businesses for minor clerical mistakes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example, a single-digit typographic error committed during a routine bank account update can trigger automated registration suspension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Suspension immediately disables the taxpayer's return filing capabilities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Although business owners file corrective documentation through non-core amendment applications (Form GST REG-14), administrative delays by field officers mean suspensions routinely persist for months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Suspended businesses cannot collect tax or issue valid tax invoices, yet remain bound by commercial supply contracts, causing business disruption and complaints regarding administrative delays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Data Exposure and Privacy Risks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public concern among sole proprietors upon obtaining GST registration is data exposure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Upon GSTIN issuance, trade names, business addresses, owner names, and contact parameters are made publicly searchable on verification ledgers and scraped by commercial data aggregators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Business owners report receiving high volumes of unsolicited telemarketing calls, spam financial solicitations, and targeted phishing attempts within hours of registration approval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systematic public display of personal contact information remains an unaddressed privacy vulnerability for small business owners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Ineffective Helpdesk and Grievance Redressal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Taxpayers seeking technical support for portal failures rely on the GST Self-Service Helpdesk (selfservice.gstsystem.in)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grievance redressal processes receive consistent criticism from professional bodies, including the Institute of Chartered Accountants of India (ICAI)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support tickets—such as those raised for missing credit ledger entries or GSTR-2B computation failures—routinely remain open for weeks or are closed unilaterally by support staff with generic, pre-written advice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portal bugs prevent timely return submissions, the helpdesk interface lacks the authority to issue temporary filing extensions or grant automated late-fee waivers. This leaves taxpayers vulnerable to system-generated late fees and penalty notices despite having documented technical issues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and Future Outlook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Goods and Services Tax framework has transformed India's indirect tax landscape, expanding the tax base and generating high monthly revenue collections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GST portal manages high daily transactional throughput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maintaining economic efficiency requires addressing system stability issues, rigid software rules, and administrative friction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align system performance with public administration goals, key structural enhancements should be considered:</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Statutory Protections for Payment Synchronization</w:t>
      </w:r>
      <w:r w:rsidDel="00000000" w:rsidR="00000000" w:rsidRPr="00000000">
        <w:rPr>
          <w:rFonts w:ascii="Google Sans" w:cs="Google Sans" w:eastAsia="Google Sans" w:hAnsi="Google Sans"/>
          <w:color w:val="1f1f1f"/>
          <w:rtl w:val="0"/>
        </w:rPr>
        <w:t xml:space="preserve">: Tax regulations should be updated to clarify that any payment initiated prior to the statutory cutoff—where funds are successfully debited from the taxpayer's account—is legally recognized as paid on the debit date, protecting taxpayers from automated late fees caused by Bharatkosh gateway reconciliation delays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Real-Time IMS-GSTR-2B Data Synchronization</w:t>
      </w:r>
      <w:r w:rsidDel="00000000" w:rsidR="00000000" w:rsidRPr="00000000">
        <w:rPr>
          <w:rFonts w:ascii="Google Sans" w:cs="Google Sans" w:eastAsia="Google Sans" w:hAnsi="Google Sans"/>
          <w:color w:val="1f1f1f"/>
          <w:rtl w:val="0"/>
        </w:rPr>
        <w:t xml:space="preserve">: The GSTN database architecture requires optimization to ensure accepted invoices in the Invoice Management System populate Form GSTR-2B instantly without data loss, removing manual reconciliations and improper credit denials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Flexible E-Invoicing and Appellate Controls</w:t>
      </w:r>
      <w:r w:rsidDel="00000000" w:rsidR="00000000" w:rsidRPr="00000000">
        <w:rPr>
          <w:rFonts w:ascii="Google Sans" w:cs="Google Sans" w:eastAsia="Google Sans" w:hAnsi="Google Sans"/>
          <w:color w:val="1f1f1f"/>
          <w:rtl w:val="0"/>
        </w:rPr>
        <w:t xml:space="preserve">: The strict 30-day IRP reporting window for entities with turnover above ₹10 crore should include an administrative grace protocol for verified technical errors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Similarly, the GSTAT portal should expand document upload limits beyond 250 pages, allow editing of financial demand ledgers prior to submission, and sync automatically with the main GSTN registration database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Revocation of Registration Suspensions</w:t>
      </w:r>
      <w:r w:rsidDel="00000000" w:rsidR="00000000" w:rsidRPr="00000000">
        <w:rPr>
          <w:rFonts w:ascii="Google Sans" w:cs="Google Sans" w:eastAsia="Google Sans" w:hAnsi="Google Sans"/>
          <w:color w:val="1f1f1f"/>
          <w:rtl w:val="0"/>
        </w:rPr>
        <w:t xml:space="preserve">: System-triggered registration suspensions resulting from minor bank account updates should automatically clear once validated bank confirmation documents are uploaded, reducing reliance on manual officer reviews and avoiding prolonged business interruptions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these technical bottlenecks and procedural rigidities will strengthen the GST ecosystem, supporting a more stable, efficient, and user-friendly digital tax environment across India.</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Nine Years of GST: Simplifying Taxation, Strengthening India - PIB, </w:t>
      </w:r>
      <w:hyperlink r:id="rId6">
        <w:r w:rsidDel="00000000" w:rsidR="00000000" w:rsidRPr="00000000">
          <w:rPr>
            <w:rFonts w:ascii="Google Sans" w:cs="Google Sans" w:eastAsia="Google Sans" w:hAnsi="Google Sans"/>
            <w:color w:val="0000ee"/>
            <w:sz w:val="24"/>
            <w:szCs w:val="24"/>
            <w:u w:val="single"/>
            <w:rtl w:val="0"/>
          </w:rPr>
          <w:t xml:space="preserve">https://www.pib.gov.in/PressReleasePage.aspx?PRID=2279318®=3&amp;lang=1</w:t>
        </w:r>
      </w:hyperlink>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GST Changes in 2026: What Taxpayers Must Know, </w:t>
      </w:r>
      <w:hyperlink r:id="rId7">
        <w:r w:rsidDel="00000000" w:rsidR="00000000" w:rsidRPr="00000000">
          <w:rPr>
            <w:rFonts w:ascii="Google Sans" w:cs="Google Sans" w:eastAsia="Google Sans" w:hAnsi="Google Sans"/>
            <w:color w:val="0000ee"/>
            <w:sz w:val="24"/>
            <w:szCs w:val="24"/>
            <w:u w:val="single"/>
            <w:rtl w:val="0"/>
          </w:rPr>
          <w:t xml:space="preserve">https://chennaiaccounts.com/major-gst-changes-in-2026-what-taxpayers-must-know/</w:t>
        </w:r>
      </w:hyperlink>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Ease of Doing Business: Strengthening India's Business Framework, </w:t>
      </w:r>
      <w:hyperlink r:id="rId8">
        <w:r w:rsidDel="00000000" w:rsidR="00000000" w:rsidRPr="00000000">
          <w:rPr>
            <w:rFonts w:ascii="Google Sans" w:cs="Google Sans" w:eastAsia="Google Sans" w:hAnsi="Google Sans"/>
            <w:color w:val="0000ee"/>
            <w:sz w:val="24"/>
            <w:szCs w:val="24"/>
            <w:u w:val="single"/>
            <w:rtl w:val="0"/>
          </w:rPr>
          <w:t xml:space="preserve">https://www.pib.gov.in/PressReleasePage.aspx?PRID=2269961</w:t>
        </w:r>
      </w:hyperlink>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GST Statistics in India (March 2026 Updates) - Meetanshi, </w:t>
      </w:r>
      <w:hyperlink r:id="rId9">
        <w:r w:rsidDel="00000000" w:rsidR="00000000" w:rsidRPr="00000000">
          <w:rPr>
            <w:rFonts w:ascii="Google Sans" w:cs="Google Sans" w:eastAsia="Google Sans" w:hAnsi="Google Sans"/>
            <w:color w:val="0000ee"/>
            <w:sz w:val="24"/>
            <w:szCs w:val="24"/>
            <w:u w:val="single"/>
            <w:rtl w:val="0"/>
          </w:rPr>
          <w:t xml:space="preserve">https://meetanshi.com/blog/gst-statistics/</w:t>
        </w:r>
      </w:hyperlink>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 ITC mitmatch due to portal error. : r/IndiaTax - Reddit, </w:t>
      </w:r>
      <w:hyperlink r:id="rId10">
        <w:r w:rsidDel="00000000" w:rsidR="00000000" w:rsidRPr="00000000">
          <w:rPr>
            <w:rFonts w:ascii="Google Sans" w:cs="Google Sans" w:eastAsia="Google Sans" w:hAnsi="Google Sans"/>
            <w:color w:val="0000ee"/>
            <w:sz w:val="24"/>
            <w:szCs w:val="24"/>
            <w:u w:val="single"/>
            <w:rtl w:val="0"/>
          </w:rPr>
          <w:t xml:space="preserve">https://www.reddit.com/r/IndiaTax/comments/1pzdvls/gst_itc_mitmatch_due_to_portal_error/</w:t>
        </w:r>
      </w:hyperlink>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Want to know when to file which GST in 2025, 2026-2027? - Reddit, </w:t>
      </w:r>
      <w:hyperlink r:id="rId11">
        <w:r w:rsidDel="00000000" w:rsidR="00000000" w:rsidRPr="00000000">
          <w:rPr>
            <w:rFonts w:ascii="Google Sans" w:cs="Google Sans" w:eastAsia="Google Sans" w:hAnsi="Google Sans"/>
            <w:color w:val="0000ee"/>
            <w:sz w:val="24"/>
            <w:szCs w:val="24"/>
            <w:u w:val="single"/>
            <w:rtl w:val="0"/>
          </w:rPr>
          <w:t xml:space="preserve">https://www.reddit.com/r/IndiaTax/comments/1pfo858/want_to_know_when_to_file_which_gst_in_2025/</w:t>
        </w:r>
      </w:hyperlink>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Income Tax Portal Glitches 2026: How CAs Can Protect Clients from, </w:t>
      </w:r>
      <w:hyperlink r:id="rId12">
        <w:r w:rsidDel="00000000" w:rsidR="00000000" w:rsidRPr="00000000">
          <w:rPr>
            <w:rFonts w:ascii="Google Sans" w:cs="Google Sans" w:eastAsia="Google Sans" w:hAnsi="Google Sans"/>
            <w:color w:val="0000ee"/>
            <w:sz w:val="24"/>
            <w:szCs w:val="24"/>
            <w:u w:val="single"/>
            <w:rtl w:val="0"/>
          </w:rPr>
          <w:t xml:space="preserve">https://taxnoticeai.app/blog/income-tax-portal-glitches-ais-errors-protection</w:t>
        </w:r>
      </w:hyperlink>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GSTAT Appeal Deadline Should Be Extended as Portal Glitches, </w:t>
      </w:r>
      <w:hyperlink r:id="rId13">
        <w:r w:rsidDel="00000000" w:rsidR="00000000" w:rsidRPr="00000000">
          <w:rPr>
            <w:rFonts w:ascii="Google Sans" w:cs="Google Sans" w:eastAsia="Google Sans" w:hAnsi="Google Sans"/>
            <w:color w:val="0000ee"/>
            <w:sz w:val="24"/>
            <w:szCs w:val="24"/>
            <w:u w:val="single"/>
            <w:rtl w:val="0"/>
          </w:rPr>
          <w:t xml:space="preserve">https://taxguru.in/goods-and-service-tax/gstat-appeal-deadline-extended-portal-glitches-prevent-timely-filing.html</w:t>
        </w:r>
      </w:hyperlink>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 Login Recovery: Fix OTP, DSC &amp; EVC Errors - Mark IT Solutions, </w:t>
      </w:r>
      <w:hyperlink r:id="rId14">
        <w:r w:rsidDel="00000000" w:rsidR="00000000" w:rsidRPr="00000000">
          <w:rPr>
            <w:rFonts w:ascii="Google Sans" w:cs="Google Sans" w:eastAsia="Google Sans" w:hAnsi="Google Sans"/>
            <w:color w:val="0000ee"/>
            <w:sz w:val="24"/>
            <w:szCs w:val="24"/>
            <w:u w:val="single"/>
            <w:rtl w:val="0"/>
          </w:rPr>
          <w:t xml:space="preserve">https://www.markitsolutions.in/blog-details/gst-login-recovery-playbook-2026</w:t>
        </w:r>
      </w:hyperlink>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IMS Error Blocking GSTR-2B for March 2025 ("No Record Available, </w:t>
      </w:r>
      <w:hyperlink r:id="rId15">
        <w:r w:rsidDel="00000000" w:rsidR="00000000" w:rsidRPr="00000000">
          <w:rPr>
            <w:rFonts w:ascii="Google Sans" w:cs="Google Sans" w:eastAsia="Google Sans" w:hAnsi="Google Sans"/>
            <w:color w:val="0000ee"/>
            <w:sz w:val="24"/>
            <w:szCs w:val="24"/>
            <w:u w:val="single"/>
            <w:rtl w:val="0"/>
          </w:rPr>
          <w:t xml:space="preserve">https://www.reddit.com/r/IndiaTax/comments/1k1hjdj/urgent_help_needed_ims_error_blocking_gstr2b_for/</w:t>
        </w:r>
      </w:hyperlink>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E-Invoicing Rules 2026 - A Guide for MSMEs - SMFG India Credit, </w:t>
      </w:r>
      <w:hyperlink r:id="rId16">
        <w:r w:rsidDel="00000000" w:rsidR="00000000" w:rsidRPr="00000000">
          <w:rPr>
            <w:rFonts w:ascii="Google Sans" w:cs="Google Sans" w:eastAsia="Google Sans" w:hAnsi="Google Sans"/>
            <w:color w:val="0000ee"/>
            <w:sz w:val="24"/>
            <w:szCs w:val="24"/>
            <w:u w:val="single"/>
            <w:rtl w:val="0"/>
          </w:rPr>
          <w:t xml:space="preserve">https://www.smfgindiacredit.com/knowledge-center/e-invoicing-rules-in-india-for-msmes.aspx</w:t>
        </w:r>
      </w:hyperlink>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E-Invoice Limit in India 2026: Rules &amp; Thresholds - Xflow, </w:t>
      </w:r>
      <w:hyperlink r:id="rId17">
        <w:r w:rsidDel="00000000" w:rsidR="00000000" w:rsidRPr="00000000">
          <w:rPr>
            <w:rFonts w:ascii="Google Sans" w:cs="Google Sans" w:eastAsia="Google Sans" w:hAnsi="Google Sans"/>
            <w:color w:val="0000ee"/>
            <w:sz w:val="24"/>
            <w:szCs w:val="24"/>
            <w:u w:val="single"/>
            <w:rtl w:val="0"/>
          </w:rPr>
          <w:t xml:space="preserve">https://www.xflowpay.com/blog/e-invoice-limit</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 E-Invoice: Rules, Turnover Limit &amp; IRP Guide 2026 | Tax Garden, </w:t>
      </w:r>
      <w:hyperlink r:id="rId18">
        <w:r w:rsidDel="00000000" w:rsidR="00000000" w:rsidRPr="00000000">
          <w:rPr>
            <w:rFonts w:ascii="Google Sans" w:cs="Google Sans" w:eastAsia="Google Sans" w:hAnsi="Google Sans"/>
            <w:color w:val="0000ee"/>
            <w:sz w:val="24"/>
            <w:szCs w:val="24"/>
            <w:u w:val="single"/>
            <w:rtl w:val="0"/>
          </w:rPr>
          <w:t xml:space="preserve">https://taxgarden.in/blog/gst-e-invoice-einvoicing-irp-portal-guide-india-2026</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Unable to FILE my GSTR -1 above 2.5 lakh after withdrawing Rule 14A, </w:t>
      </w:r>
      <w:hyperlink r:id="rId19">
        <w:r w:rsidDel="00000000" w:rsidR="00000000" w:rsidRPr="00000000">
          <w:rPr>
            <w:rFonts w:ascii="Google Sans" w:cs="Google Sans" w:eastAsia="Google Sans" w:hAnsi="Google Sans"/>
            <w:color w:val="0000ee"/>
            <w:sz w:val="24"/>
            <w:szCs w:val="24"/>
            <w:u w:val="single"/>
            <w:rtl w:val="0"/>
          </w:rPr>
          <w:t xml:space="preserve">https://www.reddit.com/r/IndiaTax/comments/1t1rhp3/unable_to_file_my_gstr_1_above_25_lakh_after/</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GSTAT Appeal Deadline 2026: File or Generate a Token by 31 July, </w:t>
      </w:r>
      <w:hyperlink r:id="rId20">
        <w:r w:rsidDel="00000000" w:rsidR="00000000" w:rsidRPr="00000000">
          <w:rPr>
            <w:rFonts w:ascii="Google Sans" w:cs="Google Sans" w:eastAsia="Google Sans" w:hAnsi="Google Sans"/>
            <w:color w:val="0000ee"/>
            <w:sz w:val="24"/>
            <w:szCs w:val="24"/>
            <w:u w:val="single"/>
            <w:rtl w:val="0"/>
          </w:rPr>
          <w:t xml:space="preserve">https://busy.in/business-updates/gstat-appeal-deadline-2026/</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Crore E-Invoice Turnover Rule in 2026: GST Limit Explained, </w:t>
      </w:r>
      <w:hyperlink r:id="rId21">
        <w:r w:rsidDel="00000000" w:rsidR="00000000" w:rsidRPr="00000000">
          <w:rPr>
            <w:rFonts w:ascii="Google Sans" w:cs="Google Sans" w:eastAsia="Google Sans" w:hAnsi="Google Sans"/>
            <w:color w:val="0000ee"/>
            <w:sz w:val="24"/>
            <w:szCs w:val="24"/>
            <w:u w:val="single"/>
            <w:rtl w:val="0"/>
          </w:rPr>
          <w:t xml:space="preserve">https://www.gimbooks.com/blog/5-crore-e-invoice-turnover-rule-2026/</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Delhi High Court Issues Notice On Plea Seeking Extension Of, </w:t>
      </w:r>
      <w:hyperlink r:id="rId22">
        <w:r w:rsidDel="00000000" w:rsidR="00000000" w:rsidRPr="00000000">
          <w:rPr>
            <w:rFonts w:ascii="Google Sans" w:cs="Google Sans" w:eastAsia="Google Sans" w:hAnsi="Google Sans"/>
            <w:color w:val="0000ee"/>
            <w:sz w:val="24"/>
            <w:szCs w:val="24"/>
            <w:u w:val="single"/>
            <w:rtl w:val="0"/>
          </w:rPr>
          <w:t xml:space="preserve">https://a2ztaxcorp.net/delhi-high-court-issues-notice-on-plea-seeking-extension-of-gstat-appeal-deadline-refuses-interim-relief/</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 registration still suspended after 2 months : r/IndiaTax - Reddit, </w:t>
      </w:r>
      <w:hyperlink r:id="rId23">
        <w:r w:rsidDel="00000000" w:rsidR="00000000" w:rsidRPr="00000000">
          <w:rPr>
            <w:rFonts w:ascii="Google Sans" w:cs="Google Sans" w:eastAsia="Google Sans" w:hAnsi="Google Sans"/>
            <w:color w:val="0000ee"/>
            <w:sz w:val="24"/>
            <w:szCs w:val="24"/>
            <w:u w:val="single"/>
            <w:rtl w:val="0"/>
          </w:rPr>
          <w:t xml:space="preserve">https://www.reddit.com/r/IndiaTax/comments/1ul4y9e/gst_registration_still_suspended_after_2_months/</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FAST-DS 2026 filing questions and concerns : r/IndiaTax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https://www.reddit.com/r/IndiaTax/comments/1vpp0n0/fastds_2026_filing_questions_and_concerns/</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Govt Self Service Grievance Redressal Portal for GST - Tax2win, </w:t>
      </w:r>
      <w:hyperlink r:id="rId25">
        <w:r w:rsidDel="00000000" w:rsidR="00000000" w:rsidRPr="00000000">
          <w:rPr>
            <w:rFonts w:ascii="Google Sans" w:cs="Google Sans" w:eastAsia="Google Sans" w:hAnsi="Google Sans"/>
            <w:color w:val="0000ee"/>
            <w:sz w:val="24"/>
            <w:szCs w:val="24"/>
            <w:u w:val="single"/>
            <w:rtl w:val="0"/>
          </w:rPr>
          <w:t xml:space="preserve">https://tax2win.in/guide/self-service-gst-portal</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 Helpline &amp; Portal Guide 2026: Contact Info &amp; Support, </w:t>
      </w:r>
      <w:hyperlink r:id="rId26">
        <w:r w:rsidDel="00000000" w:rsidR="00000000" w:rsidRPr="00000000">
          <w:rPr>
            <w:rFonts w:ascii="Google Sans" w:cs="Google Sans" w:eastAsia="Google Sans" w:hAnsi="Google Sans"/>
            <w:color w:val="0000ee"/>
            <w:sz w:val="24"/>
            <w:szCs w:val="24"/>
            <w:u w:val="single"/>
            <w:rtl w:val="0"/>
          </w:rPr>
          <w:t xml:space="preserve">https://www.dmifinance.in/gst/gst-helpline-portal-guide/</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ITR extension this year and the reason is buried in a Lok Sabha, </w:t>
      </w:r>
      <w:hyperlink r:id="rId27">
        <w:r w:rsidDel="00000000" w:rsidR="00000000" w:rsidRPr="00000000">
          <w:rPr>
            <w:rFonts w:ascii="Google Sans" w:cs="Google Sans" w:eastAsia="Google Sans" w:hAnsi="Google Sans"/>
            <w:color w:val="0000ee"/>
            <w:sz w:val="24"/>
            <w:szCs w:val="24"/>
            <w:u w:val="single"/>
            <w:rtl w:val="0"/>
          </w:rPr>
          <w:t xml:space="preserve">https://www.reddit.com/r/IndiaTax/comments/1v9oawj/no_itr_extension_this_year_and_the_reason_is/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usy.in/business-updates/gstat-appeal-deadline-2026/" TargetMode="External"/><Relationship Id="rId22" Type="http://schemas.openxmlformats.org/officeDocument/2006/relationships/hyperlink" Target="https://a2ztaxcorp.net/delhi-high-court-issues-notice-on-plea-seeking-extension-of-gstat-appeal-deadline-refuses-interim-relief/" TargetMode="External"/><Relationship Id="rId21" Type="http://schemas.openxmlformats.org/officeDocument/2006/relationships/hyperlink" Target="https://www.gimbooks.com/blog/5-crore-e-invoice-turnover-rule-2026/" TargetMode="External"/><Relationship Id="rId24" Type="http://schemas.openxmlformats.org/officeDocument/2006/relationships/hyperlink" Target="https://www.reddit.com/r/IndiaTax/comments/1vpp0n0/fastds_2026_filing_questions_and_concerns/" TargetMode="External"/><Relationship Id="rId23" Type="http://schemas.openxmlformats.org/officeDocument/2006/relationships/hyperlink" Target="https://www.reddit.com/r/IndiaTax/comments/1ul4y9e/gst_registration_still_suspended_after_2_month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etanshi.com/blog/gst-statistics/" TargetMode="External"/><Relationship Id="rId26" Type="http://schemas.openxmlformats.org/officeDocument/2006/relationships/hyperlink" Target="https://www.dmifinance.in/gst/gst-helpline-portal-guide/" TargetMode="External"/><Relationship Id="rId25" Type="http://schemas.openxmlformats.org/officeDocument/2006/relationships/hyperlink" Target="https://tax2win.in/guide/self-service-gst-portal" TargetMode="External"/><Relationship Id="rId27" Type="http://schemas.openxmlformats.org/officeDocument/2006/relationships/hyperlink" Target="https://www.reddit.com/r/IndiaTax/comments/1v9oawj/no_itr_extension_this_year_and_the_reason_is/" TargetMode="External"/><Relationship Id="rId5" Type="http://schemas.openxmlformats.org/officeDocument/2006/relationships/styles" Target="styles.xml"/><Relationship Id="rId6" Type="http://schemas.openxmlformats.org/officeDocument/2006/relationships/hyperlink" Target="https://www.pib.gov.in/PressReleasePage.aspx?PRID=2279318&amp;reg=3&amp;lang=1" TargetMode="External"/><Relationship Id="rId7" Type="http://schemas.openxmlformats.org/officeDocument/2006/relationships/hyperlink" Target="https://chennaiaccounts.com/major-gst-changes-in-2026-what-taxpayers-must-know/" TargetMode="External"/><Relationship Id="rId8" Type="http://schemas.openxmlformats.org/officeDocument/2006/relationships/hyperlink" Target="https://www.pib.gov.in/PressReleasePage.aspx?PRID=2269961" TargetMode="External"/><Relationship Id="rId11" Type="http://schemas.openxmlformats.org/officeDocument/2006/relationships/hyperlink" Target="https://www.reddit.com/r/IndiaTax/comments/1pfo858/want_to_know_when_to_file_which_gst_in_2025/" TargetMode="External"/><Relationship Id="rId10" Type="http://schemas.openxmlformats.org/officeDocument/2006/relationships/hyperlink" Target="https://www.reddit.com/r/IndiaTax/comments/1pzdvls/gst_itc_mitmatch_due_to_portal_error/" TargetMode="External"/><Relationship Id="rId13" Type="http://schemas.openxmlformats.org/officeDocument/2006/relationships/hyperlink" Target="https://taxguru.in/goods-and-service-tax/gstat-appeal-deadline-extended-portal-glitches-prevent-timely-filing.html" TargetMode="External"/><Relationship Id="rId12" Type="http://schemas.openxmlformats.org/officeDocument/2006/relationships/hyperlink" Target="https://taxnoticeai.app/blog/income-tax-portal-glitches-ais-errors-protection" TargetMode="External"/><Relationship Id="rId15" Type="http://schemas.openxmlformats.org/officeDocument/2006/relationships/hyperlink" Target="https://www.reddit.com/r/IndiaTax/comments/1k1hjdj/urgent_help_needed_ims_error_blocking_gstr2b_for/" TargetMode="External"/><Relationship Id="rId14" Type="http://schemas.openxmlformats.org/officeDocument/2006/relationships/hyperlink" Target="https://www.markitsolutions.in/blog-details/gst-login-recovery-playbook-2026" TargetMode="External"/><Relationship Id="rId17" Type="http://schemas.openxmlformats.org/officeDocument/2006/relationships/hyperlink" Target="https://www.xflowpay.com/blog/e-invoice-limit" TargetMode="External"/><Relationship Id="rId16" Type="http://schemas.openxmlformats.org/officeDocument/2006/relationships/hyperlink" Target="https://www.smfgindiacredit.com/knowledge-center/e-invoicing-rules-in-india-for-msmes.aspx" TargetMode="External"/><Relationship Id="rId19" Type="http://schemas.openxmlformats.org/officeDocument/2006/relationships/hyperlink" Target="https://www.reddit.com/r/IndiaTax/comments/1t1rhp3/unable_to_file_my_gstr_1_above_25_lakh_after/" TargetMode="External"/><Relationship Id="rId18" Type="http://schemas.openxmlformats.org/officeDocument/2006/relationships/hyperlink" Target="https://taxgarden.in/blog/gst-e-invoice-einvoicing-irp-portal-guide-india-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