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D37" w:rsidRDefault="00757D37">
      <w:pPr>
        <w:spacing w:after="0"/>
        <w:ind w:left="12" w:firstLine="0"/>
        <w:jc w:val="center"/>
        <w:rPr>
          <w:rFonts w:ascii="Amasis MT Pro" w:eastAsia="Amasis MT Pro" w:hAnsi="Amasis MT Pro" w:cs="Amasis MT Pro"/>
          <w:color w:val="1F3864"/>
          <w:sz w:val="36"/>
        </w:rPr>
      </w:pPr>
    </w:p>
    <w:p w:rsidR="00757D37" w:rsidRPr="00A3697C" w:rsidRDefault="00757D37">
      <w:pPr>
        <w:spacing w:after="0"/>
        <w:ind w:left="12" w:firstLine="0"/>
        <w:jc w:val="center"/>
        <w:rPr>
          <w:rFonts w:ascii="Times New Roman" w:eastAsia="Amasis MT Pro" w:hAnsi="Times New Roman" w:cs="Times New Roman"/>
          <w:b/>
          <w:color w:val="1F3864"/>
          <w:sz w:val="56"/>
          <w:szCs w:val="56"/>
        </w:rPr>
      </w:pPr>
      <w:r w:rsidRPr="00A3697C">
        <w:rPr>
          <w:rFonts w:ascii="Times New Roman" w:eastAsia="Amasis MT Pro" w:hAnsi="Times New Roman" w:cs="Times New Roman"/>
          <w:b/>
          <w:color w:val="1F3864"/>
          <w:sz w:val="56"/>
          <w:szCs w:val="56"/>
        </w:rPr>
        <w:t>United Institute of Technology</w:t>
      </w:r>
    </w:p>
    <w:p w:rsidR="00757D37" w:rsidRDefault="00757D37" w:rsidP="00757D37">
      <w:pPr>
        <w:spacing w:after="0"/>
        <w:ind w:left="12" w:firstLine="0"/>
        <w:rPr>
          <w:rFonts w:ascii="Amasis MT Pro" w:eastAsia="Amasis MT Pro" w:hAnsi="Amasis MT Pro" w:cs="Amasis MT Pro"/>
          <w:color w:val="1F3864"/>
          <w:sz w:val="36"/>
        </w:rPr>
      </w:pPr>
    </w:p>
    <w:p w:rsidR="00757D37" w:rsidRPr="00A3697C" w:rsidRDefault="00757D37" w:rsidP="00757D37">
      <w:pPr>
        <w:spacing w:after="0"/>
        <w:ind w:left="12" w:firstLine="0"/>
        <w:rPr>
          <w:rFonts w:ascii="Amasis MT Pro" w:eastAsia="Amasis MT Pro" w:hAnsi="Amasis MT Pro" w:cs="Amasis MT Pro"/>
          <w:b/>
          <w:color w:val="1F3864"/>
          <w:sz w:val="48"/>
          <w:szCs w:val="48"/>
        </w:rPr>
      </w:pPr>
      <w:r w:rsidRPr="00A3697C">
        <w:rPr>
          <w:rFonts w:ascii="Amasis MT Pro" w:eastAsia="Amasis MT Pro" w:hAnsi="Amasis MT Pro" w:cs="Amasis MT Pro"/>
          <w:b/>
          <w:color w:val="1F3864"/>
          <w:sz w:val="48"/>
          <w:szCs w:val="48"/>
        </w:rPr>
        <w:t xml:space="preserve">   </w:t>
      </w:r>
      <w:r w:rsidR="00A3697C">
        <w:rPr>
          <w:rFonts w:ascii="Amasis MT Pro" w:eastAsia="Amasis MT Pro" w:hAnsi="Amasis MT Pro" w:cs="Amasis MT Pro"/>
          <w:b/>
          <w:color w:val="1F3864"/>
          <w:sz w:val="48"/>
          <w:szCs w:val="48"/>
        </w:rPr>
        <w:t xml:space="preserve">                    </w:t>
      </w:r>
      <w:r w:rsidRPr="00A3697C">
        <w:rPr>
          <w:rFonts w:ascii="Amasis MT Pro" w:eastAsia="Amasis MT Pro" w:hAnsi="Amasis MT Pro" w:cs="Amasis MT Pro"/>
          <w:b/>
          <w:color w:val="1F3864"/>
          <w:sz w:val="48"/>
          <w:szCs w:val="48"/>
        </w:rPr>
        <w:t xml:space="preserve"> </w:t>
      </w:r>
      <w:r w:rsidR="00A3697C">
        <w:rPr>
          <w:rFonts w:ascii="Amasis MT Pro" w:eastAsia="Amasis MT Pro" w:hAnsi="Amasis MT Pro" w:cs="Amasis MT Pro"/>
          <w:b/>
          <w:color w:val="1F3864"/>
          <w:sz w:val="48"/>
          <w:szCs w:val="48"/>
        </w:rPr>
        <w:t xml:space="preserve"> </w:t>
      </w:r>
      <w:r w:rsidRPr="00A3697C">
        <w:rPr>
          <w:rFonts w:ascii="Amasis MT Pro" w:eastAsia="Amasis MT Pro" w:hAnsi="Amasis MT Pro" w:cs="Amasis MT Pro"/>
          <w:b/>
          <w:color w:val="1F3864"/>
          <w:sz w:val="48"/>
          <w:szCs w:val="48"/>
        </w:rPr>
        <w:t xml:space="preserve">    7145</w:t>
      </w:r>
    </w:p>
    <w:p w:rsidR="00757D37" w:rsidRDefault="00757D37">
      <w:pPr>
        <w:spacing w:after="0"/>
        <w:ind w:left="12" w:firstLine="0"/>
        <w:jc w:val="center"/>
        <w:rPr>
          <w:rFonts w:ascii="Amasis MT Pro" w:eastAsia="Amasis MT Pro" w:hAnsi="Amasis MT Pro" w:cs="Amasis MT Pro"/>
          <w:color w:val="1F3864"/>
          <w:sz w:val="36"/>
        </w:rPr>
      </w:pPr>
    </w:p>
    <w:p w:rsidR="00757D37" w:rsidRDefault="00757D37">
      <w:pPr>
        <w:spacing w:after="0"/>
        <w:ind w:left="12" w:firstLine="0"/>
        <w:jc w:val="center"/>
        <w:rPr>
          <w:rFonts w:ascii="Amasis MT Pro" w:eastAsia="Amasis MT Pro" w:hAnsi="Amasis MT Pro" w:cs="Amasis MT Pro"/>
          <w:color w:val="1F3864"/>
          <w:sz w:val="36"/>
        </w:rPr>
      </w:pPr>
    </w:p>
    <w:p w:rsidR="00757D37" w:rsidRPr="0017214F" w:rsidRDefault="00A3697C">
      <w:pPr>
        <w:spacing w:after="0"/>
        <w:ind w:left="12" w:firstLine="0"/>
        <w:jc w:val="center"/>
        <w:rPr>
          <w:rFonts w:ascii="Arial Black" w:eastAsia="Amasis MT Pro" w:hAnsi="Arial Black" w:cs="Amasis MT Pro"/>
          <w:b/>
          <w:color w:val="2F5496" w:themeColor="accent1" w:themeShade="BF"/>
          <w:sz w:val="36"/>
        </w:rPr>
      </w:pPr>
      <w:r w:rsidRPr="0017214F">
        <w:rPr>
          <w:rFonts w:ascii="Arial Black" w:eastAsia="Amasis MT Pro" w:hAnsi="Arial Black" w:cs="Amasis MT Pro"/>
          <w:b/>
          <w:color w:val="2F5496" w:themeColor="accent1" w:themeShade="BF"/>
          <w:sz w:val="36"/>
        </w:rPr>
        <w:t>Cloud Application Development</w:t>
      </w:r>
    </w:p>
    <w:p w:rsidR="00757D37" w:rsidRDefault="00757D37">
      <w:pPr>
        <w:spacing w:after="0"/>
        <w:ind w:left="12" w:firstLine="0"/>
        <w:jc w:val="center"/>
        <w:rPr>
          <w:rFonts w:ascii="Amasis MT Pro" w:eastAsia="Amasis MT Pro" w:hAnsi="Amasis MT Pro" w:cs="Amasis MT Pro"/>
          <w:color w:val="1F3864"/>
          <w:sz w:val="36"/>
        </w:rPr>
      </w:pPr>
    </w:p>
    <w:p w:rsidR="00757D37" w:rsidRDefault="00757D37">
      <w:pPr>
        <w:spacing w:after="0"/>
        <w:ind w:left="12" w:firstLine="0"/>
        <w:jc w:val="center"/>
        <w:rPr>
          <w:rFonts w:ascii="Amasis MT Pro" w:eastAsia="Amasis MT Pro" w:hAnsi="Amasis MT Pro" w:cs="Amasis MT Pro"/>
          <w:color w:val="1F3864"/>
          <w:sz w:val="36"/>
        </w:rPr>
      </w:pPr>
    </w:p>
    <w:p w:rsidR="00757D37" w:rsidRPr="00757D37" w:rsidRDefault="00757D37" w:rsidP="00757D37">
      <w:pPr>
        <w:spacing w:after="175"/>
        <w:ind w:firstLine="0"/>
        <w:jc w:val="center"/>
        <w:rPr>
          <w:rFonts w:ascii="Baskerville Old Face" w:hAnsi="Baskerville Old Face"/>
          <w:color w:val="323E4F" w:themeColor="text2" w:themeShade="BF"/>
          <w:sz w:val="40"/>
          <w:szCs w:val="40"/>
        </w:rPr>
      </w:pPr>
      <w:r w:rsidRPr="00757D37">
        <w:rPr>
          <w:rFonts w:ascii="Baskerville Old Face" w:eastAsia="Montserrat" w:hAnsi="Baskerville Old Face" w:cs="Montserrat"/>
          <w:color w:val="323E4F" w:themeColor="text2" w:themeShade="BF"/>
          <w:sz w:val="40"/>
          <w:szCs w:val="40"/>
        </w:rPr>
        <w:t xml:space="preserve">Data Warehousing with IBM Cloud Db2 Warehouse </w:t>
      </w:r>
    </w:p>
    <w:p w:rsidR="00757D37" w:rsidRDefault="00757D37">
      <w:pPr>
        <w:spacing w:after="0"/>
        <w:ind w:left="12" w:firstLine="0"/>
        <w:jc w:val="center"/>
        <w:rPr>
          <w:rFonts w:ascii="Amasis MT Pro" w:eastAsia="Amasis MT Pro" w:hAnsi="Amasis MT Pro" w:cs="Amasis MT Pro"/>
          <w:color w:val="1F3864"/>
          <w:sz w:val="36"/>
        </w:rPr>
      </w:pPr>
    </w:p>
    <w:p w:rsidR="00757D37" w:rsidRPr="00A3697C" w:rsidRDefault="00757D37" w:rsidP="00757D37">
      <w:pPr>
        <w:spacing w:after="0"/>
        <w:ind w:left="12" w:firstLine="0"/>
        <w:jc w:val="center"/>
        <w:rPr>
          <w:rFonts w:ascii="Amasis MT Pro" w:eastAsia="Amasis MT Pro" w:hAnsi="Amasis MT Pro" w:cs="Amasis MT Pro"/>
          <w:b/>
          <w:color w:val="1F3864"/>
          <w:sz w:val="36"/>
        </w:rPr>
      </w:pPr>
      <w:r w:rsidRPr="00A3697C">
        <w:rPr>
          <w:rFonts w:ascii="Amasis MT Pro" w:eastAsia="Amasis MT Pro" w:hAnsi="Amasis MT Pro" w:cs="Amasis MT Pro"/>
          <w:b/>
          <w:color w:val="1F3864"/>
          <w:sz w:val="36"/>
        </w:rPr>
        <w:t xml:space="preserve">Phase – 4 </w:t>
      </w:r>
    </w:p>
    <w:p w:rsidR="00757D37" w:rsidRDefault="00757D37">
      <w:pPr>
        <w:spacing w:after="0"/>
        <w:ind w:left="12" w:firstLine="0"/>
        <w:jc w:val="center"/>
        <w:rPr>
          <w:rFonts w:ascii="Amasis MT Pro" w:eastAsia="Amasis MT Pro" w:hAnsi="Amasis MT Pro" w:cs="Amasis MT Pro"/>
          <w:color w:val="1F3864"/>
          <w:sz w:val="36"/>
        </w:rPr>
      </w:pPr>
    </w:p>
    <w:p w:rsidR="00757D37" w:rsidRDefault="00757D37">
      <w:pPr>
        <w:spacing w:after="0"/>
        <w:ind w:left="12" w:firstLine="0"/>
        <w:jc w:val="center"/>
        <w:rPr>
          <w:rFonts w:ascii="Amasis MT Pro" w:eastAsia="Amasis MT Pro" w:hAnsi="Amasis MT Pro" w:cs="Amasis MT Pro"/>
          <w:color w:val="1F3864"/>
          <w:sz w:val="36"/>
        </w:rPr>
      </w:pPr>
    </w:p>
    <w:p w:rsidR="00757D37" w:rsidRDefault="00757D37">
      <w:pPr>
        <w:spacing w:after="0"/>
        <w:ind w:left="12" w:firstLine="0"/>
        <w:jc w:val="center"/>
        <w:rPr>
          <w:rFonts w:ascii="Amasis MT Pro" w:eastAsia="Amasis MT Pro" w:hAnsi="Amasis MT Pro" w:cs="Amasis MT Pro"/>
          <w:color w:val="1F3864"/>
          <w:sz w:val="36"/>
        </w:rPr>
      </w:pPr>
    </w:p>
    <w:p w:rsidR="00757D37" w:rsidRDefault="00757D37" w:rsidP="00757D37">
      <w:pPr>
        <w:spacing w:after="0"/>
        <w:ind w:left="0" w:firstLine="0"/>
        <w:rPr>
          <w:rFonts w:ascii="Amasis MT Pro" w:eastAsia="Amasis MT Pro" w:hAnsi="Amasis MT Pro" w:cs="Amasis MT Pro"/>
          <w:color w:val="1F3864"/>
          <w:sz w:val="36"/>
        </w:rPr>
      </w:pPr>
    </w:p>
    <w:p w:rsidR="00757D37" w:rsidRPr="00A3697C" w:rsidRDefault="00757D37">
      <w:pPr>
        <w:spacing w:after="0"/>
        <w:ind w:left="12" w:firstLine="0"/>
        <w:jc w:val="center"/>
        <w:rPr>
          <w:rFonts w:ascii="Amasis MT Pro" w:eastAsia="Amasis MT Pro" w:hAnsi="Amasis MT Pro" w:cs="Amasis MT Pro"/>
          <w:b/>
          <w:color w:val="1F3864"/>
          <w:sz w:val="36"/>
        </w:rPr>
      </w:pPr>
      <w:r w:rsidRPr="00A3697C">
        <w:rPr>
          <w:rFonts w:ascii="Amasis MT Pro" w:eastAsia="Amasis MT Pro" w:hAnsi="Amasis MT Pro" w:cs="Amasis MT Pro"/>
          <w:b/>
          <w:color w:val="1F3864"/>
          <w:sz w:val="36"/>
        </w:rPr>
        <w:t xml:space="preserve">                                              Submitted by:</w:t>
      </w:r>
    </w:p>
    <w:p w:rsidR="00757D37" w:rsidRDefault="00757D37">
      <w:pPr>
        <w:spacing w:after="0"/>
        <w:ind w:left="12" w:firstLine="0"/>
        <w:jc w:val="center"/>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w:t>
      </w:r>
      <w:proofErr w:type="spellStart"/>
      <w:r>
        <w:rPr>
          <w:rFonts w:ascii="Amasis MT Pro" w:eastAsia="Amasis MT Pro" w:hAnsi="Amasis MT Pro" w:cs="Amasis MT Pro"/>
          <w:color w:val="1F3864"/>
          <w:sz w:val="36"/>
        </w:rPr>
        <w:t>Maha</w:t>
      </w:r>
      <w:proofErr w:type="spellEnd"/>
      <w:r>
        <w:rPr>
          <w:rFonts w:ascii="Amasis MT Pro" w:eastAsia="Amasis MT Pro" w:hAnsi="Amasis MT Pro" w:cs="Amasis MT Pro"/>
          <w:color w:val="1F3864"/>
          <w:sz w:val="36"/>
        </w:rPr>
        <w:t xml:space="preserve"> R</w:t>
      </w:r>
    </w:p>
    <w:p w:rsidR="00757D37" w:rsidRDefault="00757D37" w:rsidP="00757D37">
      <w:pPr>
        <w:spacing w:after="0"/>
        <w:ind w:left="12" w:firstLine="0"/>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w:t>
      </w:r>
      <w:proofErr w:type="spellStart"/>
      <w:r>
        <w:rPr>
          <w:rFonts w:ascii="Amasis MT Pro" w:eastAsia="Amasis MT Pro" w:hAnsi="Amasis MT Pro" w:cs="Amasis MT Pro"/>
          <w:color w:val="1F3864"/>
          <w:sz w:val="36"/>
        </w:rPr>
        <w:t>Sanjana</w:t>
      </w:r>
      <w:proofErr w:type="spellEnd"/>
      <w:r>
        <w:rPr>
          <w:rFonts w:ascii="Amasis MT Pro" w:eastAsia="Amasis MT Pro" w:hAnsi="Amasis MT Pro" w:cs="Amasis MT Pro"/>
          <w:color w:val="1F3864"/>
          <w:sz w:val="36"/>
        </w:rPr>
        <w:t xml:space="preserve"> M</w:t>
      </w:r>
    </w:p>
    <w:p w:rsidR="00757D37" w:rsidRDefault="00757D37" w:rsidP="00757D37">
      <w:pPr>
        <w:spacing w:after="0"/>
        <w:ind w:left="12" w:firstLine="0"/>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w:t>
      </w:r>
      <w:r w:rsidR="00A3697C">
        <w:rPr>
          <w:rFonts w:ascii="Amasis MT Pro" w:eastAsia="Amasis MT Pro" w:hAnsi="Amasis MT Pro" w:cs="Amasis MT Pro"/>
          <w:color w:val="1F3864"/>
          <w:sz w:val="36"/>
        </w:rPr>
        <w:t xml:space="preserve"> </w:t>
      </w:r>
      <w:r>
        <w:rPr>
          <w:rFonts w:ascii="Amasis MT Pro" w:eastAsia="Amasis MT Pro" w:hAnsi="Amasis MT Pro" w:cs="Amasis MT Pro"/>
          <w:color w:val="1F3864"/>
          <w:sz w:val="36"/>
        </w:rPr>
        <w:t xml:space="preserve"> </w:t>
      </w:r>
      <w:proofErr w:type="spellStart"/>
      <w:r>
        <w:rPr>
          <w:rFonts w:ascii="Amasis MT Pro" w:eastAsia="Amasis MT Pro" w:hAnsi="Amasis MT Pro" w:cs="Amasis MT Pro"/>
          <w:color w:val="1F3864"/>
          <w:sz w:val="36"/>
        </w:rPr>
        <w:t>Navin</w:t>
      </w:r>
      <w:proofErr w:type="spellEnd"/>
      <w:r>
        <w:rPr>
          <w:rFonts w:ascii="Amasis MT Pro" w:eastAsia="Amasis MT Pro" w:hAnsi="Amasis MT Pro" w:cs="Amasis MT Pro"/>
          <w:color w:val="1F3864"/>
          <w:sz w:val="36"/>
        </w:rPr>
        <w:t xml:space="preserve"> K</w:t>
      </w:r>
    </w:p>
    <w:p w:rsidR="00757D37" w:rsidRDefault="00757D37" w:rsidP="00757D37">
      <w:pPr>
        <w:spacing w:after="0"/>
        <w:ind w:left="12" w:firstLine="0"/>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Kiran Kumar S</w:t>
      </w:r>
    </w:p>
    <w:p w:rsidR="00757D37" w:rsidRDefault="00757D37" w:rsidP="00757D37">
      <w:pPr>
        <w:spacing w:after="0"/>
        <w:ind w:left="12" w:firstLine="0"/>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w:t>
      </w:r>
      <w:proofErr w:type="spellStart"/>
      <w:r>
        <w:rPr>
          <w:rFonts w:ascii="Amasis MT Pro" w:eastAsia="Amasis MT Pro" w:hAnsi="Amasis MT Pro" w:cs="Amasis MT Pro"/>
          <w:color w:val="1F3864"/>
          <w:sz w:val="36"/>
        </w:rPr>
        <w:t>Kavin</w:t>
      </w:r>
      <w:proofErr w:type="spellEnd"/>
      <w:r>
        <w:rPr>
          <w:rFonts w:ascii="Amasis MT Pro" w:eastAsia="Amasis MT Pro" w:hAnsi="Amasis MT Pro" w:cs="Amasis MT Pro"/>
          <w:color w:val="1F3864"/>
          <w:sz w:val="36"/>
        </w:rPr>
        <w:t xml:space="preserve"> V</w:t>
      </w:r>
    </w:p>
    <w:p w:rsidR="00757D37" w:rsidRDefault="00757D37" w:rsidP="00757D37">
      <w:pPr>
        <w:spacing w:after="0"/>
        <w:ind w:left="12" w:firstLine="0"/>
        <w:rPr>
          <w:rFonts w:ascii="Amasis MT Pro" w:eastAsia="Amasis MT Pro" w:hAnsi="Amasis MT Pro" w:cs="Amasis MT Pro"/>
          <w:color w:val="1F3864"/>
          <w:sz w:val="36"/>
        </w:rPr>
      </w:pPr>
      <w:r>
        <w:rPr>
          <w:rFonts w:ascii="Amasis MT Pro" w:eastAsia="Amasis MT Pro" w:hAnsi="Amasis MT Pro" w:cs="Amasis MT Pro"/>
          <w:color w:val="1F3864"/>
          <w:sz w:val="36"/>
        </w:rPr>
        <w:t xml:space="preserve">                                                                   </w:t>
      </w:r>
      <w:proofErr w:type="spellStart"/>
      <w:r>
        <w:rPr>
          <w:rFonts w:ascii="Amasis MT Pro" w:eastAsia="Amasis MT Pro" w:hAnsi="Amasis MT Pro" w:cs="Amasis MT Pro"/>
          <w:color w:val="1F3864"/>
          <w:sz w:val="36"/>
        </w:rPr>
        <w:t>Karthik</w:t>
      </w:r>
      <w:proofErr w:type="spellEnd"/>
      <w:r>
        <w:rPr>
          <w:rFonts w:ascii="Amasis MT Pro" w:eastAsia="Amasis MT Pro" w:hAnsi="Amasis MT Pro" w:cs="Amasis MT Pro"/>
          <w:color w:val="1F3864"/>
          <w:sz w:val="36"/>
        </w:rPr>
        <w:t xml:space="preserve"> S</w:t>
      </w:r>
    </w:p>
    <w:p w:rsidR="00757D37" w:rsidRDefault="00757D37" w:rsidP="00757D37">
      <w:pPr>
        <w:spacing w:after="0"/>
        <w:ind w:left="12" w:firstLine="0"/>
        <w:rPr>
          <w:rFonts w:ascii="Amasis MT Pro" w:eastAsia="Amasis MT Pro" w:hAnsi="Amasis MT Pro" w:cs="Amasis MT Pro"/>
          <w:color w:val="1F3864"/>
          <w:sz w:val="36"/>
        </w:rPr>
      </w:pPr>
    </w:p>
    <w:p w:rsidR="00757D37" w:rsidRDefault="00757D37" w:rsidP="00A3697C">
      <w:pPr>
        <w:spacing w:after="0"/>
        <w:ind w:left="0" w:firstLine="0"/>
        <w:rPr>
          <w:rFonts w:ascii="Amasis MT Pro" w:eastAsia="Amasis MT Pro" w:hAnsi="Amasis MT Pro" w:cs="Amasis MT Pro"/>
          <w:color w:val="1F3864"/>
          <w:sz w:val="36"/>
        </w:rPr>
      </w:pPr>
    </w:p>
    <w:p w:rsidR="00757D37" w:rsidRDefault="00757D37" w:rsidP="00757D37">
      <w:pPr>
        <w:spacing w:after="0"/>
        <w:ind w:left="12" w:firstLine="0"/>
        <w:rPr>
          <w:rFonts w:ascii="Amasis MT Pro" w:eastAsia="Amasis MT Pro" w:hAnsi="Amasis MT Pro" w:cs="Amasis MT Pro"/>
          <w:color w:val="1F3864"/>
          <w:sz w:val="36"/>
        </w:rPr>
      </w:pPr>
    </w:p>
    <w:p w:rsidR="00457D71" w:rsidRDefault="005115F9">
      <w:pPr>
        <w:spacing w:after="0"/>
        <w:ind w:left="12" w:firstLine="0"/>
        <w:jc w:val="center"/>
      </w:pPr>
      <w:r>
        <w:rPr>
          <w:rFonts w:ascii="Amasis MT Pro" w:eastAsia="Amasis MT Pro" w:hAnsi="Amasis MT Pro" w:cs="Amasis MT Pro"/>
          <w:color w:val="1F3864"/>
          <w:sz w:val="36"/>
        </w:rPr>
        <w:t xml:space="preserve">Cloud Application Development  </w:t>
      </w:r>
    </w:p>
    <w:p w:rsidR="00457D71" w:rsidRDefault="005115F9">
      <w:pPr>
        <w:spacing w:after="95"/>
        <w:ind w:left="-30" w:right="-50" w:firstLine="0"/>
      </w:pPr>
      <w:r>
        <w:rPr>
          <w:rFonts w:cs="Calibri"/>
          <w:noProof/>
          <w:lang w:val="en-IN" w:eastAsia="en-IN" w:bidi="ar-SA"/>
        </w:rPr>
        <mc:AlternateContent>
          <mc:Choice Requires="wpg">
            <w:drawing>
              <wp:inline distT="0" distB="0" distL="0" distR="0">
                <wp:extent cx="5984241" cy="9525"/>
                <wp:effectExtent l="0" t="0" r="0" b="0"/>
                <wp:docPr id="1534" name="Group 1534"/>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2027" name="Shape 202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34" style="width:471.2pt;height:0.75pt;mso-position-horizontal-relative:char;mso-position-vertical-relative:line" coordsize="59842,95">
                <v:shape id="Shape 2028"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rsidR="00457D71" w:rsidRDefault="005115F9">
      <w:pPr>
        <w:spacing w:after="12"/>
        <w:ind w:left="79" w:firstLine="0"/>
        <w:jc w:val="center"/>
      </w:pPr>
      <w:r>
        <w:rPr>
          <w:rFonts w:cs="Calibri"/>
          <w:color w:val="4472C4"/>
          <w:sz w:val="26"/>
        </w:rPr>
        <w:t xml:space="preserve"> </w:t>
      </w:r>
    </w:p>
    <w:p w:rsidR="00457D71" w:rsidRDefault="005115F9">
      <w:pPr>
        <w:spacing w:after="175"/>
        <w:ind w:firstLine="0"/>
        <w:jc w:val="center"/>
      </w:pPr>
      <w:r>
        <w:rPr>
          <w:rFonts w:ascii="Montserrat" w:eastAsia="Montserrat" w:hAnsi="Montserrat" w:cs="Montserrat"/>
          <w:color w:val="1060FF"/>
          <w:sz w:val="27"/>
        </w:rPr>
        <w:t xml:space="preserve">Data Warehousing with IBM Cloud Db2 Warehouse </w:t>
      </w:r>
    </w:p>
    <w:p w:rsidR="00457D71" w:rsidRDefault="005115F9">
      <w:pPr>
        <w:spacing w:after="1" w:line="371" w:lineRule="auto"/>
        <w:ind w:left="0" w:right="3823" w:firstLine="4257"/>
      </w:pPr>
      <w:r>
        <w:rPr>
          <w:rFonts w:ascii="Amasis MT Pro" w:eastAsia="Amasis MT Pro" w:hAnsi="Amasis MT Pro" w:cs="Amasis MT Pro"/>
          <w:b/>
          <w:i/>
          <w:sz w:val="28"/>
        </w:rPr>
        <w:t>Phase</w:t>
      </w:r>
      <w:r w:rsidR="0017214F">
        <w:rPr>
          <w:rFonts w:ascii="Amasis MT Pro" w:eastAsia="Amasis MT Pro" w:hAnsi="Amasis MT Pro" w:cs="Amasis MT Pro"/>
          <w:b/>
          <w:i/>
          <w:sz w:val="28"/>
        </w:rPr>
        <w:t xml:space="preserve"> </w:t>
      </w:r>
      <w:r>
        <w:rPr>
          <w:rFonts w:ascii="Amasis MT Pro" w:eastAsia="Amasis MT Pro" w:hAnsi="Amasis MT Pro" w:cs="Amasis MT Pro"/>
          <w:b/>
          <w:i/>
          <w:sz w:val="28"/>
        </w:rPr>
        <w:t xml:space="preserve">4 </w:t>
      </w:r>
      <w:r>
        <w:rPr>
          <w:rFonts w:ascii="Amasis MT Pro" w:eastAsia="Amasis MT Pro" w:hAnsi="Amasis MT Pro" w:cs="Amasis MT Pro"/>
          <w:b/>
          <w:sz w:val="28"/>
        </w:rPr>
        <w:t xml:space="preserve">To Do: </w:t>
      </w:r>
    </w:p>
    <w:p w:rsidR="00457D71" w:rsidRDefault="005115F9">
      <w:pPr>
        <w:spacing w:after="122"/>
        <w:ind w:left="0" w:firstLine="0"/>
      </w:pPr>
      <w:r>
        <w:rPr>
          <w:rFonts w:cs="Calibri"/>
          <w:i/>
          <w:sz w:val="28"/>
        </w:rPr>
        <w:t xml:space="preserve">Building the data warehouse by implementing ETL processes and enabling data exploration. Implement ETL processes to extract, transform, and load data into the data warehouse. Enable data architects to explore and analyze data within Db2 Warehouse using SQL queries and analysis techniques.  </w:t>
      </w:r>
    </w:p>
    <w:p w:rsidR="00457D71" w:rsidRDefault="005115F9">
      <w:pPr>
        <w:spacing w:after="199"/>
        <w:ind w:left="0" w:firstLine="0"/>
      </w:pPr>
      <w:r>
        <w:rPr>
          <w:rFonts w:cs="Calibri"/>
          <w:i/>
          <w:sz w:val="24"/>
        </w:rPr>
        <w:t xml:space="preserve"> </w:t>
      </w:r>
    </w:p>
    <w:p w:rsidR="00457D71" w:rsidRDefault="005115F9">
      <w:pPr>
        <w:spacing w:after="92"/>
        <w:ind w:left="0" w:firstLine="0"/>
      </w:pPr>
      <w:r>
        <w:rPr>
          <w:rFonts w:cs="Calibri"/>
          <w:b/>
          <w:color w:val="385623"/>
          <w:sz w:val="28"/>
        </w:rPr>
        <w:t>Implementation</w:t>
      </w:r>
      <w:r>
        <w:rPr>
          <w:rFonts w:cs="Calibri"/>
          <w:b/>
          <w:sz w:val="28"/>
        </w:rPr>
        <w:t xml:space="preserve">: </w:t>
      </w:r>
    </w:p>
    <w:p w:rsidR="00457D71" w:rsidRDefault="005115F9">
      <w:pPr>
        <w:spacing w:after="75"/>
        <w:ind w:left="-59" w:firstLine="0"/>
      </w:pPr>
      <w:r>
        <w:rPr>
          <w:noProof/>
          <w:lang w:val="en-IN" w:eastAsia="en-IN" w:bidi="ar-SA"/>
        </w:rPr>
        <w:drawing>
          <wp:inline distT="0" distB="0" distL="0" distR="0">
            <wp:extent cx="5943600" cy="18796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5"/>
                    <a:stretch>
                      <a:fillRect/>
                    </a:stretch>
                  </pic:blipFill>
                  <pic:spPr>
                    <a:xfrm>
                      <a:off x="0" y="0"/>
                      <a:ext cx="5943600" cy="1879600"/>
                    </a:xfrm>
                    <a:prstGeom prst="rect">
                      <a:avLst/>
                    </a:prstGeom>
                  </pic:spPr>
                </pic:pic>
              </a:graphicData>
            </a:graphic>
          </wp:inline>
        </w:drawing>
      </w:r>
    </w:p>
    <w:p w:rsidR="00457D71" w:rsidRDefault="005115F9">
      <w:pPr>
        <w:spacing w:after="81"/>
        <w:ind w:left="0" w:firstLine="0"/>
      </w:pPr>
      <w:r>
        <w:rPr>
          <w:rFonts w:cs="Calibri"/>
          <w:b/>
          <w:sz w:val="28"/>
        </w:rPr>
        <w:t xml:space="preserve"> </w:t>
      </w:r>
    </w:p>
    <w:p w:rsidR="00457D71" w:rsidRDefault="005115F9">
      <w:pPr>
        <w:spacing w:after="156"/>
        <w:ind w:left="0" w:firstLine="0"/>
      </w:pPr>
      <w:r>
        <w:rPr>
          <w:rFonts w:ascii="Abadi" w:eastAsia="Abadi" w:hAnsi="Abadi" w:cs="Abadi"/>
        </w:rPr>
        <w:t xml:space="preserve"> </w:t>
      </w:r>
    </w:p>
    <w:p w:rsidR="00457D71" w:rsidRDefault="005115F9">
      <w:pPr>
        <w:spacing w:after="140"/>
        <w:ind w:left="0" w:firstLine="0"/>
      </w:pPr>
      <w:r>
        <w:rPr>
          <w:rFonts w:ascii="Abadi" w:eastAsia="Abadi" w:hAnsi="Abadi" w:cs="Abadi"/>
        </w:rPr>
        <w:t xml:space="preserve">Project Goals </w:t>
      </w:r>
    </w:p>
    <w:p w:rsidR="00457D71" w:rsidRDefault="005115F9">
      <w:pPr>
        <w:spacing w:after="205"/>
        <w:ind w:left="-5"/>
      </w:pPr>
      <w:r>
        <w:rPr>
          <w:rFonts w:ascii="Aharoni" w:eastAsia="Aharoni" w:hAnsi="Aharoni" w:cs="Aharoni"/>
          <w:b/>
        </w:rPr>
        <w:t>Building the Data Warehouse:</w:t>
      </w:r>
      <w:r>
        <w:rPr>
          <w:rFonts w:ascii="Aharoni" w:eastAsia="Aharoni" w:hAnsi="Aharoni" w:cs="Aharoni"/>
          <w:b/>
          <w:sz w:val="24"/>
        </w:rPr>
        <w:t xml:space="preserve"> </w:t>
      </w:r>
    </w:p>
    <w:p w:rsidR="00457D71" w:rsidRDefault="005115F9">
      <w:pPr>
        <w:spacing w:after="115"/>
        <w:ind w:left="-5"/>
      </w:pPr>
      <w:r>
        <w:t xml:space="preserve">The primary goal was to create a data warehouse infrastructure using IBM Db2 Warehouse. </w:t>
      </w:r>
    </w:p>
    <w:p w:rsidR="00457D71" w:rsidRDefault="005115F9">
      <w:pPr>
        <w:spacing w:after="205"/>
        <w:ind w:left="-5"/>
      </w:pPr>
      <w:r>
        <w:rPr>
          <w:rFonts w:ascii="Aharoni" w:eastAsia="Aharoni" w:hAnsi="Aharoni" w:cs="Aharoni"/>
          <w:b/>
        </w:rPr>
        <w:t xml:space="preserve">Implementing ETL Processes: </w:t>
      </w:r>
    </w:p>
    <w:p w:rsidR="00457D71" w:rsidRDefault="005115F9">
      <w:pPr>
        <w:ind w:left="-5"/>
      </w:pPr>
      <w:r>
        <w:t xml:space="preserve">We aimed to establish efficient ETL processes to extract, transform, and load data into the data warehouse. </w:t>
      </w:r>
    </w:p>
    <w:p w:rsidR="00457D71" w:rsidRDefault="005115F9">
      <w:pPr>
        <w:ind w:left="0" w:firstLine="0"/>
      </w:pPr>
      <w:r>
        <w:t xml:space="preserve"> </w:t>
      </w:r>
    </w:p>
    <w:p w:rsidR="00457D71" w:rsidRDefault="005115F9">
      <w:pPr>
        <w:spacing w:after="0"/>
        <w:ind w:left="0" w:firstLine="0"/>
      </w:pPr>
      <w:r>
        <w:lastRenderedPageBreak/>
        <w:t xml:space="preserve"> </w:t>
      </w:r>
    </w:p>
    <w:p w:rsidR="00457D71" w:rsidRDefault="005115F9">
      <w:pPr>
        <w:ind w:left="-5"/>
      </w:pPr>
      <w:proofErr w:type="spellStart"/>
      <w:r>
        <w:rPr>
          <w:rFonts w:cs="Calibri"/>
          <w:b/>
        </w:rPr>
        <w:t>Eg</w:t>
      </w:r>
      <w:proofErr w:type="spellEnd"/>
      <w:r>
        <w:rPr>
          <w:rFonts w:cs="Calibri"/>
          <w:b/>
        </w:rPr>
        <w:t xml:space="preserve"> : </w:t>
      </w:r>
    </w:p>
    <w:p w:rsidR="00457D71" w:rsidRDefault="005115F9">
      <w:pPr>
        <w:ind w:left="-5"/>
      </w:pPr>
      <w:r>
        <w:t xml:space="preserve">Extract data from a source (e.g., CSV file) </w:t>
      </w:r>
    </w:p>
    <w:p w:rsidR="00457D71" w:rsidRDefault="005115F9">
      <w:pPr>
        <w:ind w:left="-5"/>
      </w:pPr>
      <w:r>
        <w:t xml:space="preserve">INSERT INTO </w:t>
      </w:r>
      <w:proofErr w:type="spellStart"/>
      <w:r>
        <w:t>TargetTable</w:t>
      </w:r>
      <w:proofErr w:type="spellEnd"/>
      <w:r>
        <w:t xml:space="preserve"> (Column1, Column2, Column3) </w:t>
      </w:r>
    </w:p>
    <w:p w:rsidR="00457D71" w:rsidRDefault="005115F9">
      <w:pPr>
        <w:ind w:left="-5"/>
      </w:pPr>
      <w:r>
        <w:t xml:space="preserve">SELECT SourceColumn1, SourceColumn2, SourceColumn3 </w:t>
      </w:r>
    </w:p>
    <w:p w:rsidR="00457D71" w:rsidRDefault="005115F9">
      <w:pPr>
        <w:ind w:left="-5"/>
      </w:pPr>
      <w:r>
        <w:t xml:space="preserve">FROM </w:t>
      </w:r>
      <w:proofErr w:type="spellStart"/>
      <w:r>
        <w:t>SourceCSV</w:t>
      </w:r>
      <w:proofErr w:type="spellEnd"/>
      <w:r>
        <w:t xml:space="preserve">; </w:t>
      </w:r>
    </w:p>
    <w:p w:rsidR="00457D71" w:rsidRDefault="005115F9">
      <w:pPr>
        <w:ind w:left="0" w:firstLine="0"/>
      </w:pPr>
      <w:r>
        <w:t xml:space="preserve"> </w:t>
      </w:r>
    </w:p>
    <w:p w:rsidR="00457D71" w:rsidRDefault="005115F9">
      <w:pPr>
        <w:ind w:left="0" w:firstLine="0"/>
      </w:pPr>
      <w:r>
        <w:t xml:space="preserve"> </w:t>
      </w:r>
    </w:p>
    <w:p w:rsidR="00457D71" w:rsidRDefault="005115F9">
      <w:pPr>
        <w:spacing w:after="115"/>
        <w:ind w:left="0" w:firstLine="0"/>
      </w:pPr>
      <w:r>
        <w:t xml:space="preserve"> </w:t>
      </w:r>
    </w:p>
    <w:p w:rsidR="00457D71" w:rsidRDefault="005115F9">
      <w:pPr>
        <w:spacing w:after="205"/>
        <w:ind w:left="-5"/>
      </w:pPr>
      <w:r>
        <w:rPr>
          <w:rFonts w:ascii="Aharoni" w:eastAsia="Aharoni" w:hAnsi="Aharoni" w:cs="Aharoni"/>
          <w:b/>
        </w:rPr>
        <w:t xml:space="preserve">Enabling Data Exploration: </w:t>
      </w:r>
    </w:p>
    <w:p w:rsidR="00457D71" w:rsidRDefault="005115F9">
      <w:pPr>
        <w:ind w:left="-5"/>
      </w:pPr>
      <w:r>
        <w:t xml:space="preserve">The project aimed to provide data architects with the tools and capabilities to explore and analyze data within Db2 Warehouse using SQL queries and analysis techniques. </w:t>
      </w:r>
    </w:p>
    <w:p w:rsidR="00457D71" w:rsidRDefault="005115F9">
      <w:pPr>
        <w:spacing w:after="155"/>
        <w:ind w:left="0" w:firstLine="0"/>
      </w:pPr>
      <w:r>
        <w:t xml:space="preserve"> </w:t>
      </w:r>
    </w:p>
    <w:p w:rsidR="00457D71" w:rsidRDefault="005115F9">
      <w:pPr>
        <w:ind w:left="-5"/>
      </w:pPr>
      <w:r>
        <w:rPr>
          <w:rFonts w:cs="Calibri"/>
          <w:b/>
        </w:rPr>
        <w:t xml:space="preserve">Basic SQL Query: </w:t>
      </w:r>
    </w:p>
    <w:p w:rsidR="00457D71" w:rsidRDefault="005115F9">
      <w:pPr>
        <w:ind w:left="-5"/>
      </w:pPr>
      <w:r>
        <w:t xml:space="preserve">Retrieve data from a table </w:t>
      </w:r>
    </w:p>
    <w:p w:rsidR="00457D71" w:rsidRDefault="005115F9">
      <w:pPr>
        <w:ind w:left="-5"/>
      </w:pPr>
      <w:r>
        <w:t xml:space="preserve">SELECT Column1, Column2 </w:t>
      </w:r>
    </w:p>
    <w:p w:rsidR="00457D71" w:rsidRDefault="005115F9">
      <w:pPr>
        <w:ind w:left="-5"/>
      </w:pPr>
      <w:r>
        <w:t xml:space="preserve">FROM </w:t>
      </w:r>
      <w:proofErr w:type="spellStart"/>
      <w:r>
        <w:t>WarehouseTable</w:t>
      </w:r>
      <w:proofErr w:type="spellEnd"/>
      <w:r>
        <w:t xml:space="preserve"> </w:t>
      </w:r>
    </w:p>
    <w:p w:rsidR="00457D71" w:rsidRDefault="005115F9">
      <w:pPr>
        <w:spacing w:after="161"/>
        <w:ind w:left="0" w:firstLine="0"/>
      </w:pPr>
      <w:r>
        <w:rPr>
          <w:rFonts w:cs="Calibri"/>
        </w:rPr>
        <w:t>WHERE Condition = ‘Value’;</w:t>
      </w:r>
      <w:r>
        <w:t xml:space="preserve"> </w:t>
      </w:r>
    </w:p>
    <w:p w:rsidR="00457D71" w:rsidRDefault="005115F9">
      <w:pPr>
        <w:ind w:left="0" w:firstLine="0"/>
      </w:pPr>
      <w:r>
        <w:t xml:space="preserve"> </w:t>
      </w:r>
    </w:p>
    <w:p w:rsidR="00457D71" w:rsidRDefault="005115F9">
      <w:pPr>
        <w:ind w:left="-5"/>
      </w:pPr>
      <w:r>
        <w:rPr>
          <w:rFonts w:cs="Calibri"/>
          <w:b/>
        </w:rPr>
        <w:t xml:space="preserve">Joining Tables: </w:t>
      </w:r>
    </w:p>
    <w:p w:rsidR="00457D71" w:rsidRDefault="005115F9">
      <w:pPr>
        <w:ind w:left="-5"/>
      </w:pPr>
      <w:r>
        <w:t xml:space="preserve">Join multiple tables for more complex queries </w:t>
      </w:r>
    </w:p>
    <w:p w:rsidR="00457D71" w:rsidRDefault="005115F9">
      <w:pPr>
        <w:ind w:left="-5"/>
      </w:pPr>
      <w:r>
        <w:t xml:space="preserve">SELECT </w:t>
      </w:r>
      <w:proofErr w:type="spellStart"/>
      <w:r>
        <w:t>W.ColumnA</w:t>
      </w:r>
      <w:proofErr w:type="spellEnd"/>
      <w:r>
        <w:t xml:space="preserve">, </w:t>
      </w:r>
      <w:proofErr w:type="spellStart"/>
      <w:r>
        <w:t>T.ColumnX</w:t>
      </w:r>
      <w:proofErr w:type="spellEnd"/>
      <w:r>
        <w:t xml:space="preserve"> </w:t>
      </w:r>
    </w:p>
    <w:p w:rsidR="00457D71" w:rsidRDefault="005115F9">
      <w:pPr>
        <w:ind w:left="-5"/>
      </w:pPr>
      <w:r>
        <w:t xml:space="preserve">FROM </w:t>
      </w:r>
      <w:proofErr w:type="spellStart"/>
      <w:r>
        <w:t>WarehouseTable</w:t>
      </w:r>
      <w:proofErr w:type="spellEnd"/>
      <w:r>
        <w:t xml:space="preserve"> W </w:t>
      </w:r>
    </w:p>
    <w:p w:rsidR="00457D71" w:rsidRDefault="005115F9">
      <w:pPr>
        <w:ind w:left="-5"/>
      </w:pPr>
      <w:r>
        <w:t xml:space="preserve">INNER JOIN </w:t>
      </w:r>
      <w:proofErr w:type="spellStart"/>
      <w:r>
        <w:t>AnotherTable</w:t>
      </w:r>
      <w:proofErr w:type="spellEnd"/>
      <w:r>
        <w:t xml:space="preserve"> T ON W.ID = T.ID; </w:t>
      </w:r>
    </w:p>
    <w:p w:rsidR="00457D71" w:rsidRDefault="005115F9">
      <w:pPr>
        <w:spacing w:after="161"/>
        <w:ind w:left="0" w:firstLine="0"/>
      </w:pPr>
      <w:r>
        <w:t xml:space="preserve"> </w:t>
      </w:r>
    </w:p>
    <w:p w:rsidR="00457D71" w:rsidRDefault="005115F9">
      <w:pPr>
        <w:ind w:left="-5"/>
      </w:pPr>
      <w:r>
        <w:rPr>
          <w:rFonts w:cs="Calibri"/>
          <w:b/>
        </w:rPr>
        <w:t xml:space="preserve">Aggregation and Analysis: </w:t>
      </w:r>
    </w:p>
    <w:p w:rsidR="00457D71" w:rsidRDefault="005115F9">
      <w:pPr>
        <w:ind w:left="-5"/>
      </w:pPr>
      <w:r>
        <w:t xml:space="preserve">Perform aggregate functions for analysis </w:t>
      </w:r>
    </w:p>
    <w:p w:rsidR="00457D71" w:rsidRDefault="005115F9">
      <w:pPr>
        <w:ind w:left="-5"/>
      </w:pPr>
      <w:r>
        <w:t xml:space="preserve">SELECT Year, SUM(Sales) AS </w:t>
      </w:r>
      <w:proofErr w:type="spellStart"/>
      <w:r>
        <w:t>TotalSales</w:t>
      </w:r>
      <w:proofErr w:type="spellEnd"/>
      <w:r>
        <w:t xml:space="preserve"> </w:t>
      </w:r>
    </w:p>
    <w:p w:rsidR="00457D71" w:rsidRDefault="005115F9">
      <w:pPr>
        <w:ind w:left="-5"/>
      </w:pPr>
      <w:r>
        <w:t xml:space="preserve">FROM </w:t>
      </w:r>
      <w:proofErr w:type="spellStart"/>
      <w:r>
        <w:t>SalesData</w:t>
      </w:r>
      <w:proofErr w:type="spellEnd"/>
      <w:r>
        <w:t xml:space="preserve"> </w:t>
      </w:r>
    </w:p>
    <w:p w:rsidR="00457D71" w:rsidRDefault="005115F9">
      <w:pPr>
        <w:ind w:left="-5"/>
      </w:pPr>
      <w:r>
        <w:lastRenderedPageBreak/>
        <w:t xml:space="preserve">GROUP BY Year; </w:t>
      </w:r>
    </w:p>
    <w:p w:rsidR="00457D71" w:rsidRDefault="005115F9">
      <w:pPr>
        <w:spacing w:after="126"/>
        <w:ind w:left="0" w:firstLine="0"/>
      </w:pPr>
      <w:r>
        <w:rPr>
          <w:rFonts w:ascii="Aparajita" w:eastAsia="Aparajita" w:hAnsi="Aparajita" w:cs="Aparajita"/>
          <w:color w:val="C5E0B3"/>
          <w:sz w:val="32"/>
        </w:rPr>
        <w:t xml:space="preserve">Project Milestones and Achievements </w:t>
      </w:r>
    </w:p>
    <w:p w:rsidR="00457D71" w:rsidRDefault="005115F9">
      <w:pPr>
        <w:pStyle w:val="Heading1"/>
        <w:ind w:left="224" w:hanging="239"/>
      </w:pPr>
      <w:r>
        <w:t xml:space="preserve">Data Warehouse Implementation </w:t>
      </w:r>
    </w:p>
    <w:p w:rsidR="00457D71" w:rsidRDefault="005115F9">
      <w:pPr>
        <w:ind w:left="-5"/>
      </w:pPr>
      <w:r>
        <w:t xml:space="preserve">Successfully deployed IBM Db2 Warehouse, providing a scalable platform for data storage and management. </w:t>
      </w:r>
    </w:p>
    <w:p w:rsidR="00457D71" w:rsidRDefault="005115F9">
      <w:pPr>
        <w:pStyle w:val="Heading1"/>
        <w:ind w:left="224" w:hanging="239"/>
      </w:pPr>
      <w:r>
        <w:t xml:space="preserve">ETL Process Implementation </w:t>
      </w:r>
    </w:p>
    <w:p w:rsidR="00457D71" w:rsidRDefault="005115F9">
      <w:pPr>
        <w:ind w:left="-5"/>
      </w:pPr>
      <w:r>
        <w:t xml:space="preserve">Designed and implemented ETL processes that automate data extraction from various sources, perform necessary transformations, and load data into the warehouse. </w:t>
      </w:r>
    </w:p>
    <w:p w:rsidR="00457D71" w:rsidRDefault="005115F9">
      <w:pPr>
        <w:ind w:left="-5"/>
      </w:pPr>
      <w:r>
        <w:t xml:space="preserve">Achieved data integration across different systems, ensuring a unified and consistent data source. </w:t>
      </w:r>
    </w:p>
    <w:p w:rsidR="00457D71" w:rsidRDefault="005115F9">
      <w:pPr>
        <w:ind w:left="0" w:firstLine="0"/>
      </w:pPr>
      <w:r>
        <w:t xml:space="preserve"> </w:t>
      </w:r>
    </w:p>
    <w:p w:rsidR="00457D71" w:rsidRDefault="005115F9">
      <w:pPr>
        <w:pStyle w:val="Heading1"/>
        <w:ind w:left="224" w:hanging="239"/>
      </w:pPr>
      <w:r>
        <w:t xml:space="preserve">Enabling Data Exploration </w:t>
      </w:r>
    </w:p>
    <w:p w:rsidR="00457D71" w:rsidRDefault="005115F9">
      <w:pPr>
        <w:ind w:left="-5"/>
      </w:pPr>
      <w:r>
        <w:t xml:space="preserve">Provided data architects with access to Db2 Warehouse, including necessary permissions and credentials. </w:t>
      </w:r>
    </w:p>
    <w:p w:rsidR="00457D71" w:rsidRDefault="005115F9">
      <w:pPr>
        <w:spacing w:after="115"/>
        <w:ind w:left="-5"/>
      </w:pPr>
      <w:r>
        <w:t xml:space="preserve">Facilitated the use of SQL queries and data analysis techniques, empowering data architects to explore the data effectively. </w:t>
      </w:r>
    </w:p>
    <w:p w:rsidR="00457D71" w:rsidRDefault="005115F9">
      <w:pPr>
        <w:spacing w:after="205"/>
        <w:ind w:left="-5"/>
      </w:pPr>
      <w:r>
        <w:rPr>
          <w:rFonts w:ascii="Aharoni" w:eastAsia="Aharoni" w:hAnsi="Aharoni" w:cs="Aharoni"/>
          <w:b/>
        </w:rPr>
        <w:t xml:space="preserve">Conclusion </w:t>
      </w:r>
    </w:p>
    <w:p w:rsidR="00457D71" w:rsidRDefault="005115F9">
      <w:pPr>
        <w:ind w:left="-5"/>
      </w:pPr>
      <w:r>
        <w:t xml:space="preserve">This project successfully accomplished the goals of building a data warehouse, implementing ETL processes, and enabling data exploration using IBM Db2 Warehouse. The result is a robust infrastructure that supports data-driven decision-making and analysis. </w:t>
      </w:r>
    </w:p>
    <w:sectPr w:rsidR="00457D71">
      <w:pgSz w:w="12240" w:h="15840"/>
      <w:pgMar w:top="1451" w:right="1455" w:bottom="17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w:panose1 w:val="02040504050005020304"/>
    <w:charset w:val="00"/>
    <w:family w:val="roman"/>
    <w:pitch w:val="variable"/>
    <w:sig w:usb0="A00000AF" w:usb1="4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Abadi">
    <w:panose1 w:val="020B0604020104020204"/>
    <w:charset w:val="00"/>
    <w:family w:val="swiss"/>
    <w:pitch w:val="variable"/>
    <w:sig w:usb0="8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B2A92"/>
    <w:multiLevelType w:val="hybridMultilevel"/>
    <w:tmpl w:val="FFFFFFFF"/>
    <w:lvl w:ilvl="0" w:tplc="AEFC8EEA">
      <w:start w:val="1"/>
      <w:numFmt w:val="decimal"/>
      <w:pStyle w:val="Heading1"/>
      <w:lvlText w:val="%1."/>
      <w:lvlJc w:val="left"/>
      <w:pPr>
        <w:ind w:left="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1" w:tplc="428A37EE">
      <w:start w:val="1"/>
      <w:numFmt w:val="lowerLetter"/>
      <w:lvlText w:val="%2"/>
      <w:lvlJc w:val="left"/>
      <w:pPr>
        <w:ind w:left="108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2" w:tplc="14F09B16">
      <w:start w:val="1"/>
      <w:numFmt w:val="lowerRoman"/>
      <w:lvlText w:val="%3"/>
      <w:lvlJc w:val="left"/>
      <w:pPr>
        <w:ind w:left="180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3" w:tplc="41527436">
      <w:start w:val="1"/>
      <w:numFmt w:val="decimal"/>
      <w:lvlText w:val="%4"/>
      <w:lvlJc w:val="left"/>
      <w:pPr>
        <w:ind w:left="252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4" w:tplc="BC92CB08">
      <w:start w:val="1"/>
      <w:numFmt w:val="lowerLetter"/>
      <w:lvlText w:val="%5"/>
      <w:lvlJc w:val="left"/>
      <w:pPr>
        <w:ind w:left="324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5" w:tplc="9C32C6F0">
      <w:start w:val="1"/>
      <w:numFmt w:val="lowerRoman"/>
      <w:lvlText w:val="%6"/>
      <w:lvlJc w:val="left"/>
      <w:pPr>
        <w:ind w:left="396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6" w:tplc="6BE6E46A">
      <w:start w:val="1"/>
      <w:numFmt w:val="decimal"/>
      <w:lvlText w:val="%7"/>
      <w:lvlJc w:val="left"/>
      <w:pPr>
        <w:ind w:left="468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7" w:tplc="51CC5088">
      <w:start w:val="1"/>
      <w:numFmt w:val="lowerLetter"/>
      <w:lvlText w:val="%8"/>
      <w:lvlJc w:val="left"/>
      <w:pPr>
        <w:ind w:left="540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lvl w:ilvl="8" w:tplc="00482B3C">
      <w:start w:val="1"/>
      <w:numFmt w:val="lowerRoman"/>
      <w:lvlText w:val="%9"/>
      <w:lvlJc w:val="left"/>
      <w:pPr>
        <w:ind w:left="6120"/>
      </w:pPr>
      <w:rPr>
        <w:rFonts w:ascii="Amasis MT Pro" w:eastAsia="Amasis MT Pro" w:hAnsi="Amasis MT Pro" w:cs="Amasis MT Pro"/>
        <w:b/>
        <w:bCs/>
        <w:i w:val="0"/>
        <w:strike w:val="0"/>
        <w:dstrike w:val="0"/>
        <w:color w:val="000000"/>
        <w:sz w:val="22"/>
        <w:szCs w:val="22"/>
        <w:u w:val="none" w:color="000000"/>
        <w:bdr w:val="none" w:sz="0" w:space="0" w:color="auto"/>
        <w:shd w:val="clear" w:color="auto" w:fill="auto"/>
        <w:vertAlign w:val="baseline"/>
      </w:rPr>
    </w:lvl>
  </w:abstractNum>
  <w:num w:numId="1" w16cid:durableId="160742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71"/>
    <w:rsid w:val="0017214F"/>
    <w:rsid w:val="00457D71"/>
    <w:rsid w:val="005115F9"/>
    <w:rsid w:val="006D3193"/>
    <w:rsid w:val="00757D37"/>
    <w:rsid w:val="00925DA7"/>
    <w:rsid w:val="00A369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559E"/>
  <w15:docId w15:val="{4D27277D-ACCD-2C43-8DBA-A99D7F49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Latha"/>
      <w:color w:val="000000"/>
      <w:lang w:val="en" w:eastAsia="en"/>
    </w:rPr>
  </w:style>
  <w:style w:type="paragraph" w:styleId="Heading1">
    <w:name w:val="heading 1"/>
    <w:next w:val="Normal"/>
    <w:link w:val="Heading1Char"/>
    <w:uiPriority w:val="9"/>
    <w:qFormat/>
    <w:pPr>
      <w:keepNext/>
      <w:keepLines/>
      <w:numPr>
        <w:numId w:val="1"/>
      </w:numPr>
      <w:spacing w:after="158"/>
      <w:ind w:left="10" w:hanging="10"/>
      <w:outlineLvl w:val="0"/>
    </w:pPr>
    <w:rPr>
      <w:rFonts w:ascii="Amasis MT Pro" w:eastAsia="Amasis MT Pro" w:hAnsi="Amasis MT Pro" w:cs="Amasis MT Pr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masis MT Pro" w:eastAsia="Amasis MT Pro" w:hAnsi="Amasis MT Pro" w:cs="Amasis MT Pro"/>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 SH</dc:creator>
  <cp:keywords/>
  <cp:lastModifiedBy>sanju deeku</cp:lastModifiedBy>
  <cp:revision>2</cp:revision>
  <dcterms:created xsi:type="dcterms:W3CDTF">2023-10-26T08:49:00Z</dcterms:created>
  <dcterms:modified xsi:type="dcterms:W3CDTF">2023-10-26T08:49:00Z</dcterms:modified>
</cp:coreProperties>
</file>