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AF3FA" w14:textId="77777777" w:rsidR="00DB0D4C" w:rsidRPr="00487B3C" w:rsidRDefault="00DB0D4C" w:rsidP="00DB0D4C">
      <w:pPr>
        <w:rPr>
          <w:b/>
          <w:bCs/>
          <w:sz w:val="36"/>
          <w:szCs w:val="36"/>
        </w:rPr>
      </w:pPr>
      <w:r w:rsidRPr="00487B3C">
        <w:rPr>
          <w:b/>
          <w:bCs/>
          <w:sz w:val="36"/>
          <w:szCs w:val="36"/>
        </w:rPr>
        <w:t>Our Vision</w:t>
      </w:r>
    </w:p>
    <w:p w14:paraId="3D5E93EA" w14:textId="77777777" w:rsidR="00DB0D4C" w:rsidRPr="00487B3C" w:rsidRDefault="00DB0D4C" w:rsidP="00DB0D4C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Madrasah </w:t>
      </w:r>
      <w:proofErr w:type="spellStart"/>
      <w:r w:rsidRPr="00487B3C">
        <w:rPr>
          <w:sz w:val="36"/>
          <w:szCs w:val="36"/>
        </w:rPr>
        <w:t>Madinatul</w:t>
      </w:r>
      <w:proofErr w:type="spell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Ilm</w:t>
      </w:r>
      <w:proofErr w:type="spellEnd"/>
      <w:r w:rsidRPr="00487B3C">
        <w:rPr>
          <w:sz w:val="36"/>
          <w:szCs w:val="36"/>
        </w:rPr>
        <w:t xml:space="preserve"> envisions itself as a distinguished institution dedicated to nurturing a deep, transformative understanding of faith across generations. We are committed to cultivating scholars imbued with wisdom, profound juristic insight, and high moral character, empowering them to guide and reform society.</w:t>
      </w:r>
    </w:p>
    <w:p w14:paraId="705D4688" w14:textId="77777777" w:rsidR="00DB0D4C" w:rsidRPr="00487B3C" w:rsidRDefault="00DB0D4C" w:rsidP="00DB0D4C">
      <w:pPr>
        <w:rPr>
          <w:sz w:val="36"/>
          <w:szCs w:val="36"/>
        </w:rPr>
      </w:pPr>
      <w:r w:rsidRPr="00487B3C">
        <w:rPr>
          <w:sz w:val="36"/>
          <w:szCs w:val="36"/>
        </w:rPr>
        <w:t>We aspire towards a future where our graduates become exemplars in jurisprudence, education, and moral guidance. Our philosophy is to maintain a deep-rooted connection with Islamic heritage while harmoniously engaging with contemporary demands.</w:t>
      </w:r>
    </w:p>
    <w:p w14:paraId="4567B708" w14:textId="77777777" w:rsidR="00DB0D4C" w:rsidRPr="00487B3C" w:rsidRDefault="00DB0D4C" w:rsidP="00DB0D4C">
      <w:pPr>
        <w:rPr>
          <w:sz w:val="36"/>
          <w:szCs w:val="36"/>
        </w:rPr>
      </w:pPr>
    </w:p>
    <w:p w14:paraId="36E58FD7" w14:textId="77777777" w:rsidR="00DB0D4C" w:rsidRPr="00487B3C" w:rsidRDefault="00DB0D4C" w:rsidP="00DB0D4C">
      <w:pPr>
        <w:rPr>
          <w:sz w:val="36"/>
          <w:szCs w:val="36"/>
        </w:rPr>
      </w:pPr>
      <w:r w:rsidRPr="00487B3C">
        <w:rPr>
          <w:sz w:val="36"/>
          <w:szCs w:val="36"/>
        </w:rPr>
        <w:t>Our objective is to instill in a new generation a broad and profound comprehension of Islamic teachings, producing individuals who are not only specialists in religious sciences but also proactive in establishing harmony and justice within society.</w:t>
      </w:r>
    </w:p>
    <w:p w14:paraId="1FCBEE18" w14:textId="77777777" w:rsidR="00DB0D4C" w:rsidRPr="00487B3C" w:rsidRDefault="00DB0D4C" w:rsidP="00DB0D4C">
      <w:pPr>
        <w:rPr>
          <w:sz w:val="36"/>
          <w:szCs w:val="36"/>
        </w:rPr>
      </w:pPr>
    </w:p>
    <w:p w14:paraId="6D79D107" w14:textId="77777777" w:rsidR="00A20BB8" w:rsidRDefault="00A20BB8">
      <w:bookmarkStart w:id="0" w:name="_GoBack"/>
      <w:bookmarkEnd w:id="0"/>
    </w:p>
    <w:sectPr w:rsidR="00A2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4C"/>
    <w:rsid w:val="00A20BB8"/>
    <w:rsid w:val="00DB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BD60"/>
  <w15:chartTrackingRefBased/>
  <w15:docId w15:val="{FD6D48A7-B44E-4F5D-837D-FE856EA5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0D4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</dc:creator>
  <cp:keywords/>
  <dc:description/>
  <cp:lastModifiedBy>VJ</cp:lastModifiedBy>
  <cp:revision>1</cp:revision>
  <dcterms:created xsi:type="dcterms:W3CDTF">2026-02-10T15:43:00Z</dcterms:created>
  <dcterms:modified xsi:type="dcterms:W3CDTF">2026-02-10T15:43:00Z</dcterms:modified>
</cp:coreProperties>
</file>