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中文测试文件</w:t>
      </w:r>
    </w:p>
    <w:p>
      <w:r>
        <w:t>这份合成文件用于测试中文语言检测。</w:t>
      </w:r>
    </w:p>
    <w:p>
      <w:r>
        <w:t>文件控制程序确保每个批准的修订版本都可以追溯。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中文测试文件</dc:title>
  <dc:subject>Synthetic Phase 7 language fixture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