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 Language Document</w:t>
      </w:r>
    </w:p>
    <w:p>
      <w:r>
        <w:t>This synthetic document is used to test English language detection.</w:t>
      </w:r>
    </w:p>
    <w:p>
      <w:r>
        <w:t>Document control ensures that every approved revision remains traceable.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Language Document</dc:title>
  <dc:subject>Synthetic Phase 7 language fixture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