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Prosedur / Procedure / 程序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Bahasa Indonesia</w:t>
            </w:r>
          </w:p>
        </w:tc>
        <w:tc>
          <w:tcPr>
            <w:tcW w:type="dxa" w:w="2880"/>
          </w:tcPr>
          <w:p>
            <w:r>
              <w:t>English</w:t>
            </w:r>
          </w:p>
        </w:tc>
        <w:tc>
          <w:tcPr>
            <w:tcW w:type="dxa" w:w="2880"/>
          </w:tcPr>
          <w:p>
            <w:r>
              <w:t>中文</w:t>
            </w:r>
          </w:p>
        </w:tc>
      </w:tr>
      <w:tr>
        <w:tc>
          <w:tcPr>
            <w:tcW w:type="dxa" w:w="2880"/>
          </w:tcPr>
          <w:p>
            <w:r>
              <w:t>Periksa identitas dokumen.</w:t>
            </w:r>
          </w:p>
        </w:tc>
        <w:tc>
          <w:tcPr>
            <w:tcW w:type="dxa" w:w="2880"/>
          </w:tcPr>
          <w:p>
            <w:r>
              <w:t>Check the document identity.</w:t>
            </w:r>
          </w:p>
        </w:tc>
        <w:tc>
          <w:tcPr>
            <w:tcW w:type="dxa" w:w="2880"/>
          </w:tcPr>
          <w:p>
            <w:r>
              <w:t>检查文件标识。</w:t>
            </w:r>
          </w:p>
        </w:tc>
      </w:tr>
      <w:tr>
        <w:tc>
          <w:tcPr>
            <w:tcW w:type="dxa" w:w="2880"/>
          </w:tcPr>
          <w:p>
            <w:r>
              <w:t>Simpan catatan persetujuan.</w:t>
            </w:r>
          </w:p>
        </w:tc>
        <w:tc>
          <w:tcPr>
            <w:tcW w:type="dxa" w:w="2880"/>
          </w:tcPr>
          <w:p>
            <w:r>
              <w:t>Retain the approval record.</w:t>
            </w:r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incomplete-table</dc:title>
  <dc:subject>Synthetic Phase 8 fixture without company content</dc:subject>
  <dc:creator>Document Compliance System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