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footer+xml" PartName="/word/footer14.xml"/>
  <Override ContentType="application/vnd.openxmlformats-officedocument.wordprocessingml.footer+xml" PartName="/word/footer15.xml"/>
  <Override ContentType="application/vnd.openxmlformats-officedocument.wordprocessingml.footer+xml" PartName="/word/footer16.xml"/>
  <Override ContentType="application/vnd.openxmlformats-officedocument.wordprocessingml.footer+xml" PartName="/word/footer17.xml"/>
  <Override ContentType="application/vnd.openxmlformats-officedocument.wordprocessingml.footer+xml" PartName="/word/footer18.xml"/>
  <Override ContentType="application/vnd.openxmlformats-officedocument.wordprocessingml.footer+xml" PartName="/word/footer19.xml"/>
  <Override ContentType="application/vnd.openxmlformats-officedocument.wordprocessingml.footer+xml" PartName="/word/footer20.xml"/>
  <Override ContentType="application/vnd.openxmlformats-officedocument.wordprocessingml.footer+xml" PartName="/word/footer21.xml"/>
  <Override ContentType="application/vnd.openxmlformats-officedocument.wordprocessingml.footer+xml" PartName="/word/footer22.xml"/>
  <Override ContentType="application/vnd.openxmlformats-officedocument.wordprocessingml.footer+xml" PartName="/word/footer23.xml"/>
  <Override ContentType="application/vnd.openxmlformats-officedocument.wordprocessingml.footer+xml" PartName="/word/footer24.xml"/>
  <Override ContentType="application/vnd.openxmlformats-officedocument.wordprocessingml.footer+xml" PartName="/word/footer25.xml"/>
  <Override ContentType="application/vnd.openxmlformats-officedocument.wordprocessingml.footer+xml" PartName="/word/footer26.xml"/>
  <Override ContentType="application/vnd.openxmlformats-officedocument.wordprocessingml.footer+xml" PartName="/word/footer27.xml"/>
  <Override ContentType="application/vnd.openxmlformats-officedocument.wordprocessingml.footer+xml" PartName="/word/footer28.xml"/>
  <Override ContentType="application/vnd.openxmlformats-officedocument.wordprocessingml.footer+xml" PartName="/word/footer29.xml"/>
  <Override ContentType="application/vnd.openxmlformats-officedocument.wordprocessingml.footer+xml" PartName="/word/footer30.xml"/>
  <Override ContentType="application/vnd.openxmlformats-officedocument.wordprocessingml.footer+xml" PartName="/word/footer31.xml"/>
  <Override ContentType="application/vnd.openxmlformats-officedocument.wordprocessingml.footer+xml" PartName="/word/footer32.xml"/>
  <Override ContentType="application/vnd.openxmlformats-officedocument.wordprocessingml.footer+xml" PartName="/word/footer33.xml"/>
  <Override ContentType="application/vnd.openxmlformats-officedocument.wordprocessingml.footer+xml" PartName="/word/footer34.xml"/>
  <Override ContentType="application/vnd.openxmlformats-officedocument.wordprocessingml.footer+xml" PartName="/word/footer35.xml"/>
  <Override ContentType="application/vnd.openxmlformats-officedocument.wordprocessingml.footer+xml" PartName="/word/footer36.xml"/>
  <Override ContentType="application/vnd.openxmlformats-officedocument.wordprocessingml.footer+xml" PartName="/word/footer37.xml"/>
  <Override ContentType="application/vnd.openxmlformats-officedocument.wordprocessingml.footer+xml" PartName="/word/footer38.xml"/>
  <Override ContentType="application/vnd.openxmlformats-officedocument.wordprocessingml.footer+xml" PartName="/word/footer39.xml"/>
  <Override ContentType="application/vnd.openxmlformats-officedocument.wordprocessingml.footer+xml" PartName="/word/footer40.xml"/>
  <Override ContentType="application/vnd.openxmlformats-officedocument.wordprocessingml.footer+xml" PartName="/word/footer41.xml"/>
  <Override ContentType="application/vnd.openxmlformats-officedocument.wordprocessingml.footer+xml" PartName="/word/footer42.xml"/>
  <Override ContentType="application/vnd.openxmlformats-officedocument.wordprocessingml.footer+xml" PartName="/word/footer43.xml"/>
  <Override ContentType="application/vnd.openxmlformats-officedocument.wordprocessingml.footer+xml" PartName="/word/footer44.xml"/>
  <Override ContentType="application/vnd.openxmlformats-officedocument.wordprocessingml.footer+xml" PartName="/word/footer45.xml"/>
  <Override ContentType="application/vnd.openxmlformats-officedocument.wordprocessingml.footer+xml" PartName="/word/footer46.xml"/>
  <Override ContentType="application/vnd.openxmlformats-officedocument.wordprocessingml.footer+xml" PartName="/word/footer47.xml"/>
  <Override ContentType="application/vnd.openxmlformats-officedocument.wordprocessingml.footer+xml" PartName="/word/footer48.xml"/>
  <Override ContentType="application/vnd.openxmlformats-officedocument.wordprocessingml.footer+xml" PartName="/word/footer49.xml"/>
  <Override ContentType="application/vnd.openxmlformats-officedocument.wordprocessingml.footer+xml" PartName="/word/footer50.xml"/>
  <Override ContentType="application/vnd.openxmlformats-officedocument.wordprocessingml.footer+xml" PartName="/word/footer51.xml"/>
  <Override ContentType="application/vnd.openxmlformats-officedocument.wordprocessingml.footer+xml" PartName="/word/footer52.xml"/>
  <Override ContentType="application/vnd.openxmlformats-officedocument.wordprocessingml.footer+xml" PartName="/word/footer53.xml"/>
  <Override ContentType="application/vnd.openxmlformats-officedocument.wordprocessingml.footer+xml" PartName="/word/footer54.xml"/>
  <Override ContentType="application/vnd.openxmlformats-officedocument.wordprocessingml.footer+xml" PartName="/word/footer55.xml"/>
  <Override ContentType="application/vnd.openxmlformats-officedocument.wordprocessingml.footer+xml" PartName="/word/footer56.xml"/>
  <Override ContentType="application/vnd.openxmlformats-officedocument.wordprocessingml.footer+xml" PartName="/word/footer57.xml"/>
  <Override ContentType="application/vnd.openxmlformats-officedocument.wordprocessingml.footer+xml" PartName="/word/footer58.xml"/>
  <Override ContentType="application/vnd.openxmlformats-officedocument.wordprocessingml.footer+xml" PartName="/word/footer59.xml"/>
  <Override ContentType="application/vnd.openxmlformats-officedocument.wordprocessingml.footer+xml" PartName="/word/footer60.xml"/>
  <Override ContentType="application/vnd.openxmlformats-officedocument.wordprocessingml.footer+xml" PartName="/word/footer61.xml"/>
  <Override ContentType="application/vnd.openxmlformats-officedocument.wordprocessingml.footer+xml" PartName="/word/footer62.xml"/>
  <Override ContentType="application/vnd.openxmlformats-officedocument.wordprocessingml.footer+xml" PartName="/word/footer63.xml"/>
  <Override ContentType="application/vnd.openxmlformats-officedocument.wordprocessingml.footer+xml" PartName="/word/footer64.xml"/>
  <Override ContentType="application/vnd.openxmlformats-officedocument.wordprocessingml.footer+xml" PartName="/word/footer65.xml"/>
  <Override ContentType="application/vnd.openxmlformats-officedocument.wordprocessingml.footer+xml" PartName="/word/footer66.xml"/>
  <Override ContentType="application/vnd.openxmlformats-officedocument.wordprocessingml.footer+xml" PartName="/word/footer67.xml"/>
  <Override ContentType="application/vnd.openxmlformats-officedocument.wordprocessingml.footer+xml" PartName="/word/footer68.xml"/>
  <Override ContentType="application/vnd.openxmlformats-officedocument.wordprocessingml.footer+xml" PartName="/word/footer69.xml"/>
  <Override ContentType="application/vnd.openxmlformats-officedocument.wordprocessingml.footer+xml" PartName="/word/footer70.xml"/>
  <Override ContentType="application/vnd.openxmlformats-officedocument.wordprocessingml.footer+xml" PartName="/word/footer71.xml"/>
  <Override ContentType="application/vnd.openxmlformats-officedocument.wordprocessingml.footer+xml" PartName="/word/footer72.xml"/>
  <Override ContentType="application/vnd.openxmlformats-officedocument.wordprocessingml.footer+xml" PartName="/word/footer73.xml"/>
  <Override ContentType="application/vnd.openxmlformats-officedocument.wordprocessingml.footer+xml" PartName="/word/footer74.xml"/>
  <Override ContentType="application/vnd.openxmlformats-officedocument.wordprocessingml.footer+xml" PartName="/word/footer75.xml"/>
  <Override ContentType="application/vnd.openxmlformats-officedocument.wordprocessingml.footer+xml" PartName="/word/footer76.xml"/>
  <Override ContentType="application/vnd.openxmlformats-officedocument.wordprocessingml.footer+xml" PartName="/word/footer77.xml"/>
  <Override ContentType="application/vnd.openxmlformats-officedocument.wordprocessingml.footer+xml" PartName="/word/footer78.xml"/>
  <Override ContentType="application/vnd.openxmlformats-officedocument.wordprocessingml.footer+xml" PartName="/word/footer79.xml"/>
  <Override ContentType="application/vnd.openxmlformats-officedocument.wordprocessingml.footer+xml" PartName="/word/footer80.xml"/>
  <Override ContentType="application/vnd.openxmlformats-officedocument.wordprocessingml.footer+xml" PartName="/word/footer81.xml"/>
  <Override ContentType="application/vnd.openxmlformats-officedocument.wordprocessingml.footer+xml" PartName="/word/footer82.xml"/>
  <Override ContentType="application/vnd.openxmlformats-officedocument.wordprocessingml.footer+xml" PartName="/word/footer83.xml"/>
  <Override ContentType="application/vnd.openxmlformats-officedocument.wordprocessingml.footer+xml" PartName="/word/footer84.xml"/>
  <Override ContentType="application/vnd.openxmlformats-officedocument.wordprocessingml.footer+xml" PartName="/word/footer85.xml"/>
  <Override ContentType="application/vnd.openxmlformats-officedocument.wordprocessingml.footer+xml" PartName="/word/footer86.xml"/>
  <Override ContentType="application/vnd.openxmlformats-officedocument.wordprocessingml.footer+xml" PartName="/word/footer87.xml"/>
  <Override ContentType="application/vnd.openxmlformats-officedocument.wordprocessingml.footer+xml" PartName="/word/footer88.xml"/>
  <Override ContentType="application/vnd.openxmlformats-officedocument.wordprocessingml.footer+xml" PartName="/word/footer89.xml"/>
  <Override ContentType="application/vnd.openxmlformats-officedocument.wordprocessingml.footer+xml" PartName="/word/footer90.xml"/>
  <Override ContentType="application/vnd.openxmlformats-officedocument.wordprocessingml.footer+xml" PartName="/word/footer91.xml"/>
  <Override ContentType="application/vnd.openxmlformats-officedocument.wordprocessingml.footer+xml" PartName="/word/footer92.xml"/>
  <Override ContentType="application/vnd.openxmlformats-officedocument.wordprocessingml.footer+xml" PartName="/word/footer93.xml"/>
  <Override ContentType="application/vnd.openxmlformats-officedocument.wordprocessingml.footer+xml" PartName="/word/footer94.xml"/>
  <Override ContentType="application/vnd.openxmlformats-officedocument.wordprocessingml.footer+xml" PartName="/word/footer95.xml"/>
  <Override ContentType="application/vnd.openxmlformats-officedocument.wordprocessingml.footer+xml" PartName="/word/footer96.xml"/>
  <Override ContentType="application/vnd.openxmlformats-officedocument.wordprocessingml.footer+xml" PartName="/word/footer97.xml"/>
  <Override ContentType="application/vnd.openxmlformats-officedocument.wordprocessingml.footer+xml" PartName="/word/footer98.xml"/>
  <Override ContentType="application/vnd.openxmlformats-officedocument.wordprocessingml.footer+xml" PartName="/word/footer99.xml"/>
  <Override ContentType="application/vnd.openxmlformats-officedocument.wordprocessingml.footer+xml" PartName="/word/footer100.xml"/>
  <Override ContentType="application/vnd.openxmlformats-officedocument.wordprocessingml.footer+xml" PartName="/word/footer101.xml"/>
  <Override ContentType="application/vnd.openxmlformats-officedocument.wordprocessingml.footer+xml" PartName="/word/footer102.xml"/>
  <Override ContentType="application/vnd.openxmlformats-officedocument.wordprocessingml.footer+xml" PartName="/word/footer103.xml"/>
  <Override ContentType="application/vnd.openxmlformats-officedocument.wordprocessingml.footer+xml" PartName="/word/footer104.xml"/>
  <Override ContentType="application/vnd.openxmlformats-officedocument.wordprocessingml.footer+xml" PartName="/word/footer105.xml"/>
  <Override ContentType="application/vnd.openxmlformats-officedocument.wordprocessingml.footer+xml" PartName="/word/footer106.xml"/>
  <Override ContentType="application/vnd.openxmlformats-officedocument.wordprocessingml.footer+xml" PartName="/word/footer107.xml"/>
  <Override ContentType="application/vnd.openxmlformats-officedocument.wordprocessingml.footer+xml" PartName="/word/footer108.xml"/>
  <Override ContentType="application/vnd.openxmlformats-officedocument.wordprocessingml.footer+xml" PartName="/word/footer109.xml"/>
  <Override ContentType="application/vnd.openxmlformats-officedocument.wordprocessingml.footer+xml" PartName="/word/footer110.xml"/>
  <Override ContentType="application/vnd.openxmlformats-officedocument.wordprocessingml.footer+xml" PartName="/word/footer111.xml"/>
  <Override ContentType="application/vnd.openxmlformats-officedocument.wordprocessingml.footer+xml" PartName="/word/footer112.xml"/>
  <Override ContentType="application/vnd.openxmlformats-officedocument.wordprocessingml.footer+xml" PartName="/word/footer113.xml"/>
  <Override ContentType="application/vnd.openxmlformats-officedocument.wordprocessingml.footer+xml" PartName="/word/footer114.xml"/>
  <Override ContentType="application/vnd.openxmlformats-officedocument.wordprocessingml.footer+xml" PartName="/word/footer115.xml"/>
  <Override ContentType="application/vnd.openxmlformats-officedocument.wordprocessingml.footer+xml" PartName="/word/footer116.xml"/>
  <Override ContentType="application/vnd.openxmlformats-officedocument.wordprocessingml.footer+xml" PartName="/word/footer117.xml"/>
  <Override ContentType="application/vnd.openxmlformats-officedocument.wordprocessingml.footer+xml" PartName="/word/footer118.xml"/>
  <Override ContentType="application/vnd.openxmlformats-officedocument.wordprocessingml.footer+xml" PartName="/word/footer119.xml"/>
  <Override ContentType="application/vnd.openxmlformats-officedocument.wordprocessingml.footer+xml" PartName="/word/footer120.xml"/>
  <Override ContentType="application/vnd.openxmlformats-officedocument.wordprocessingml.footer+xml" PartName="/word/footer121.xml"/>
  <Override ContentType="application/vnd.openxmlformats-officedocument.wordprocessingml.footer+xml" PartName="/word/footer122.xml"/>
  <Override ContentType="application/vnd.openxmlformats-officedocument.wordprocessingml.footer+xml" PartName="/word/footer123.xml"/>
  <Override ContentType="application/vnd.openxmlformats-officedocument.wordprocessingml.footer+xml" PartName="/word/footer124.xml"/>
  <Override ContentType="application/vnd.openxmlformats-officedocument.wordprocessingml.footer+xml" PartName="/word/footer125.xml"/>
  <Override ContentType="application/vnd.openxmlformats-officedocument.wordprocessingml.footer+xml" PartName="/word/footer126.xml"/>
  <Override ContentType="application/vnd.openxmlformats-officedocument.wordprocessingml.footer+xml" PartName="/word/footer127.xml"/>
  <Override ContentType="application/vnd.openxmlformats-officedocument.wordprocessingml.footer+xml" PartName="/word/footer128.xml"/>
  <Override ContentType="application/vnd.openxmlformats-officedocument.wordprocessingml.footer+xml" PartName="/word/footer129.xml"/>
  <Override ContentType="application/vnd.openxmlformats-officedocument.wordprocessingml.footer+xml" PartName="/word/footer130.xml"/>
  <Override ContentType="application/vnd.openxmlformats-officedocument.wordprocessingml.footer+xml" PartName="/word/footer131.xml"/>
  <Override ContentType="application/vnd.openxmlformats-officedocument.wordprocessingml.footer+xml" PartName="/word/footer132.xml"/>
  <Override ContentType="application/vnd.openxmlformats-officedocument.wordprocessingml.footer+xml" PartName="/word/footer133.xml"/>
  <Override ContentType="application/vnd.openxmlformats-officedocument.wordprocessingml.footer+xml" PartName="/word/footer134.xml"/>
  <Override ContentType="application/vnd.openxmlformats-officedocument.wordprocessingml.footer+xml" PartName="/word/footer135.xml"/>
  <Override ContentType="application/vnd.openxmlformats-officedocument.wordprocessingml.footer+xml" PartName="/word/footer136.xml"/>
  <Override ContentType="application/vnd.openxmlformats-officedocument.wordprocessingml.footer+xml" PartName="/word/footer137.xml"/>
  <Override ContentType="application/vnd.openxmlformats-officedocument.wordprocessingml.footer+xml" PartName="/word/footer138.xml"/>
  <Override ContentType="application/vnd.openxmlformats-officedocument.wordprocessingml.footer+xml" PartName="/word/footer139.xml"/>
  <Override ContentType="application/vnd.openxmlformats-officedocument.wordprocessingml.footer+xml" PartName="/word/footer140.xml"/>
  <Override ContentType="application/vnd.openxmlformats-officedocument.wordprocessingml.footer+xml" PartName="/word/footer141.xml"/>
  <Override ContentType="application/vnd.openxmlformats-officedocument.wordprocessingml.footer+xml" PartName="/word/footer142.xml"/>
  <Override ContentType="application/vnd.openxmlformats-officedocument.wordprocessingml.footer+xml" PartName="/word/footer143.xml"/>
  <Override ContentType="application/vnd.openxmlformats-officedocument.wordprocessingml.footer+xml" PartName="/word/footer144.xml"/>
  <Override ContentType="application/vnd.openxmlformats-officedocument.wordprocessingml.footer+xml" PartName="/word/footer145.xml"/>
  <Override ContentType="application/vnd.openxmlformats-officedocument.wordprocessingml.footer+xml" PartName="/word/footer146.xml"/>
  <Override ContentType="application/vnd.openxmlformats-officedocument.wordprocessingml.footer+xml" PartName="/word/footer147.xml"/>
  <Override ContentType="application/vnd.openxmlformats-officedocument.wordprocessingml.footer+xml" PartName="/word/footer148.xml"/>
  <Override ContentType="application/vnd.openxmlformats-officedocument.wordprocessingml.footer+xml" PartName="/word/footer149.xml"/>
  <Override ContentType="application/vnd.openxmlformats-officedocument.wordprocessingml.footer+xml" PartName="/word/footer150.xml"/>
  <Override ContentType="application/vnd.openxmlformats-officedocument.wordprocessingml.footer+xml" PartName="/word/footer151.xml"/>
  <Override ContentType="application/vnd.openxmlformats-officedocument.wordprocessingml.footer+xml" PartName="/word/footer152.xml"/>
  <Override ContentType="application/vnd.openxmlformats-officedocument.wordprocessingml.footer+xml" PartName="/word/footer153.xml"/>
  <Override ContentType="application/vnd.openxmlformats-officedocument.wordprocessingml.footer+xml" PartName="/word/footer154.xml"/>
  <Override ContentType="application/vnd.openxmlformats-officedocument.wordprocessingml.footer+xml" PartName="/word/footer155.xml"/>
  <Override ContentType="application/vnd.openxmlformats-officedocument.wordprocessingml.footer+xml" PartName="/word/footer156.xml"/>
  <Override ContentType="application/vnd.openxmlformats-officedocument.wordprocessingml.footer+xml" PartName="/word/footer157.xml"/>
  <Override ContentType="application/vnd.openxmlformats-officedocument.wordprocessingml.footer+xml" PartName="/word/footer158.xml"/>
  <Override ContentType="application/vnd.openxmlformats-officedocument.wordprocessingml.footer+xml" PartName="/word/footer159.xml"/>
  <Override ContentType="application/vnd.openxmlformats-officedocument.wordprocessingml.footer+xml" PartName="/word/footer160.xml"/>
  <Override ContentType="application/vnd.openxmlformats-officedocument.wordprocessingml.footer+xml" PartName="/word/footer161.xml"/>
  <Override ContentType="application/vnd.openxmlformats-officedocument.wordprocessingml.footer+xml" PartName="/word/footer162.xml"/>
  <Override ContentType="application/vnd.openxmlformats-officedocument.wordprocessingml.footer+xml" PartName="/word/footer163.xml"/>
  <Override ContentType="application/vnd.openxmlformats-officedocument.wordprocessingml.footer+xml" PartName="/word/footer164.xml"/>
  <Override ContentType="application/vnd.openxmlformats-officedocument.wordprocessingml.footer+xml" PartName="/word/footer165.xml"/>
  <Override ContentType="application/vnd.openxmlformats-officedocument.wordprocessingml.footer+xml" PartName="/word/footer166.xml"/>
  <Override ContentType="application/vnd.openxmlformats-officedocument.wordprocessingml.footer+xml" PartName="/word/footer167.xml"/>
  <Override ContentType="application/vnd.openxmlformats-officedocument.wordprocessingml.footer+xml" PartName="/word/footer168.xml"/>
  <Override ContentType="application/vnd.openxmlformats-officedocument.wordprocessingml.footer+xml" PartName="/word/footer169.xml"/>
  <Override ContentType="application/vnd.openxmlformats-officedocument.wordprocessingml.footer+xml" PartName="/word/footer170.xml"/>
  <Override ContentType="application/vnd.openxmlformats-officedocument.wordprocessingml.footer+xml" PartName="/word/footer171.xml"/>
  <Override ContentType="application/vnd.openxmlformats-officedocument.wordprocessingml.footer+xml" PartName="/word/footer172.xml"/>
  <Override ContentType="application/vnd.openxmlformats-officedocument.wordprocessingml.footer+xml" PartName="/word/footer173.xml"/>
  <Override ContentType="application/vnd.openxmlformats-officedocument.wordprocessingml.footer+xml" PartName="/word/footer174.xml"/>
  <Override ContentType="application/vnd.openxmlformats-officedocument.wordprocessingml.footer+xml" PartName="/word/footer175.xml"/>
  <Override ContentType="application/vnd.openxmlformats-officedocument.wordprocessingml.footer+xml" PartName="/word/footer176.xml"/>
  <Override ContentType="application/vnd.openxmlformats-officedocument.wordprocessingml.footer+xml" PartName="/word/footer177.xml"/>
  <Override ContentType="application/vnd.openxmlformats-officedocument.wordprocessingml.footer+xml" PartName="/word/footer178.xml"/>
  <Override ContentType="application/vnd.openxmlformats-officedocument.wordprocessingml.footer+xml" PartName="/word/footer179.xml"/>
  <Override ContentType="application/vnd.openxmlformats-officedocument.wordprocessingml.footer+xml" PartName="/word/footer180.xml"/>
  <Override ContentType="application/vnd.openxmlformats-officedocument.wordprocessingml.footer+xml" PartName="/word/footer181.xml"/>
  <Override ContentType="application/vnd.openxmlformats-officedocument.wordprocessingml.footer+xml" PartName="/word/footer182.xml"/>
  <Override ContentType="application/vnd.openxmlformats-officedocument.wordprocessingml.footer+xml" PartName="/word/footer183.xml"/>
  <Override ContentType="application/vnd.openxmlformats-officedocument.wordprocessingml.footer+xml" PartName="/word/footer184.xml"/>
  <Override ContentType="application/vnd.openxmlformats-officedocument.wordprocessingml.footer+xml" PartName="/word/footer185.xml"/>
  <Override ContentType="application/vnd.openxmlformats-officedocument.wordprocessingml.footer+xml" PartName="/word/footer186.xml"/>
  <Override ContentType="application/vnd.openxmlformats-officedocument.wordprocessingml.footer+xml" PartName="/word/footer187.xml"/>
  <Override ContentType="application/vnd.openxmlformats-officedocument.wordprocessingml.footer+xml" PartName="/word/footer188.xml"/>
  <Override ContentType="application/vnd.openxmlformats-officedocument.wordprocessingml.footer+xml" PartName="/word/footer189.xml"/>
  <Override ContentType="application/vnd.openxmlformats-officedocument.wordprocessingml.footer+xml" PartName="/word/footer190.xml"/>
  <Override ContentType="application/vnd.openxmlformats-officedocument.wordprocessingml.footer+xml" PartName="/word/footer191.xml"/>
  <Override ContentType="application/vnd.openxmlformats-officedocument.wordprocessingml.footer+xml" PartName="/word/footer192.xml"/>
  <Override ContentType="application/vnd.openxmlformats-officedocument.wordprocessingml.footer+xml" PartName="/word/footer193.xml"/>
  <Override ContentType="application/vnd.openxmlformats-officedocument.wordprocessingml.footer+xml" PartName="/word/footer194.xml"/>
  <Override ContentType="application/vnd.openxmlformats-officedocument.wordprocessingml.footer+xml" PartName="/word/footer195.xml"/>
  <Override ContentType="application/vnd.openxmlformats-officedocument.wordprocessingml.footer+xml" PartName="/word/footer196.xml"/>
  <Override ContentType="application/vnd.openxmlformats-officedocument.wordprocessingml.footer+xml" PartName="/word/footer197.xml"/>
  <Override ContentType="application/vnd.openxmlformats-officedocument.wordprocessingml.footer+xml" PartName="/word/footer198.xml"/>
  <Override ContentType="application/vnd.openxmlformats-officedocument.wordprocessingml.footer+xml" PartName="/word/footer199.xml"/>
  <Override ContentType="application/vnd.openxmlformats-officedocument.wordprocessingml.footer+xml" PartName="/word/footer200.xml"/>
  <Override ContentType="application/vnd.openxmlformats-officedocument.wordprocessingml.footer+xml" PartName="/word/footer201.xml"/>
  <Override ContentType="application/vnd.openxmlformats-officedocument.wordprocessingml.footer+xml" PartName="/word/footer202.xml"/>
  <Override ContentType="application/vnd.openxmlformats-officedocument.wordprocessingml.footer+xml" PartName="/word/footer203.xml"/>
  <Override ContentType="application/vnd.openxmlformats-officedocument.wordprocessingml.footer+xml" PartName="/word/footer204.xml"/>
  <Override ContentType="application/vnd.openxmlformats-officedocument.wordprocessingml.footer+xml" PartName="/word/footer205.xml"/>
  <Override ContentType="application/vnd.openxmlformats-officedocument.wordprocessingml.footer+xml" PartName="/word/footer206.xml"/>
  <Override ContentType="application/vnd.openxmlformats-officedocument.wordprocessingml.footer+xml" PartName="/word/footer207.xml"/>
  <Override ContentType="application/vnd.openxmlformats-officedocument.wordprocessingml.footer+xml" PartName="/word/footer208.xml"/>
  <Override ContentType="application/vnd.openxmlformats-officedocument.wordprocessingml.footer+xml" PartName="/word/footer209.xml"/>
  <Override ContentType="application/vnd.openxmlformats-officedocument.wordprocessingml.footer+xml" PartName="/word/footer210.xml"/>
  <Override ContentType="application/vnd.openxmlformats-officedocument.wordprocessingml.footer+xml" PartName="/word/footer211.xml"/>
  <Override ContentType="application/vnd.openxmlformats-officedocument.wordprocessingml.footer+xml" PartName="/word/footer212.xml"/>
  <Override ContentType="application/vnd.openxmlformats-officedocument.wordprocessingml.footer+xml" PartName="/word/footer213.xml"/>
  <Override ContentType="application/vnd.openxmlformats-officedocument.wordprocessingml.footer+xml" PartName="/word/footer214.xml"/>
  <Override ContentType="application/vnd.openxmlformats-officedocument.wordprocessingml.footer+xml" PartName="/word/footer215.xml"/>
  <Override ContentType="application/vnd.openxmlformats-officedocument.wordprocessingml.footer+xml" PartName="/word/footer216.xml"/>
  <Override ContentType="application/vnd.openxmlformats-officedocument.wordprocessingml.footer+xml" PartName="/word/footer217.xml"/>
  <Override ContentType="application/vnd.openxmlformats-officedocument.wordprocessingml.footer+xml" PartName="/word/footer218.xml"/>
  <Override ContentType="application/vnd.openxmlformats-officedocument.wordprocessingml.footer+xml" PartName="/word/footer219.xml"/>
  <Override ContentType="application/vnd.openxmlformats-officedocument.wordprocessingml.footer+xml" PartName="/word/footer220.xml"/>
  <Override ContentType="application/vnd.openxmlformats-officedocument.wordprocessingml.footer+xml" PartName="/word/footer221.xml"/>
  <Override ContentType="application/vnd.openxmlformats-officedocument.wordprocessingml.footer+xml" PartName="/word/footer222.xml"/>
  <Override ContentType="application/vnd.openxmlformats-officedocument.wordprocessingml.footer+xml" PartName="/word/footer223.xml"/>
  <Override ContentType="application/vnd.openxmlformats-officedocument.wordprocessingml.footer+xml" PartName="/word/footer224.xml"/>
  <Override ContentType="application/vnd.openxmlformats-officedocument.wordprocessingml.footer+xml" PartName="/word/footer225.xml"/>
  <Override ContentType="application/vnd.openxmlformats-officedocument.wordprocessingml.footer+xml" PartName="/word/footer226.xml"/>
  <Override ContentType="application/vnd.openxmlformats-officedocument.wordprocessingml.footer+xml" PartName="/word/footer227.xml"/>
  <Override ContentType="application/vnd.openxmlformats-officedocument.wordprocessingml.footer+xml" PartName="/word/footer228.xml"/>
  <Override ContentType="application/vnd.openxmlformats-officedocument.wordprocessingml.footer+xml" PartName="/word/footer229.xml"/>
  <Override ContentType="application/vnd.openxmlformats-officedocument.wordprocessingml.footer+xml" PartName="/word/footer230.xml"/>
  <Override ContentType="application/vnd.openxmlformats-officedocument.wordprocessingml.footer+xml" PartName="/word/footer231.xml"/>
  <Override ContentType="application/vnd.openxmlformats-officedocument.wordprocessingml.footer+xml" PartName="/word/footer232.xml"/>
  <Override ContentType="application/vnd.openxmlformats-officedocument.wordprocessingml.footer+xml" PartName="/word/footer233.xml"/>
  <Override ContentType="application/vnd.openxmlformats-officedocument.wordprocessingml.footer+xml" PartName="/word/footer234.xml"/>
  <Override ContentType="application/vnd.openxmlformats-officedocument.wordprocessingml.footer+xml" PartName="/word/footer235.xml"/>
  <Override ContentType="application/vnd.openxmlformats-officedocument.wordprocessingml.footer+xml" PartName="/word/footer236.xml"/>
  <Override ContentType="application/vnd.openxmlformats-officedocument.wordprocessingml.footer+xml" PartName="/word/footer237.xml"/>
  <Override ContentType="application/vnd.openxmlformats-officedocument.wordprocessingml.footer+xml" PartName="/word/footer238.xml"/>
  <Override ContentType="application/vnd.openxmlformats-officedocument.wordprocessingml.footer+xml" PartName="/word/footer239.xml"/>
  <Override ContentType="application/vnd.openxmlformats-officedocument.wordprocessingml.footer+xml" PartName="/word/footer240.xml"/>
  <Override ContentType="application/vnd.openxmlformats-officedocument.wordprocessingml.footer+xml" PartName="/word/footer241.xml"/>
  <Override ContentType="application/vnd.openxmlformats-officedocument.wordprocessingml.footer+xml" PartName="/word/footer242.xml"/>
  <Override ContentType="application/vnd.openxmlformats-officedocument.wordprocessingml.footer+xml" PartName="/word/footer243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header+xml" PartName="/word/header7.xml"/>
  <Override ContentType="application/vnd.openxmlformats-officedocument.wordprocessingml.header+xml" PartName="/word/header8.xml"/>
  <Override ContentType="application/vnd.openxmlformats-officedocument.wordprocessingml.header+xml" PartName="/word/header9.xml"/>
  <Override ContentType="application/vnd.openxmlformats-officedocument.wordprocessingml.header+xml" PartName="/word/header10.xml"/>
  <Override ContentType="application/vnd.openxmlformats-officedocument.wordprocessingml.header+xml" PartName="/word/header11.xml"/>
  <Override ContentType="application/vnd.openxmlformats-officedocument.wordprocessingml.header+xml" PartName="/word/header12.xml"/>
  <Override ContentType="application/vnd.openxmlformats-officedocument.wordprocessingml.header+xml" PartName="/word/header13.xml"/>
  <Override ContentType="application/vnd.openxmlformats-officedocument.wordprocessingml.header+xml" PartName="/word/header14.xml"/>
  <Override ContentType="application/vnd.openxmlformats-officedocument.wordprocessingml.header+xml" PartName="/word/header15.xml"/>
  <Override ContentType="application/vnd.openxmlformats-officedocument.wordprocessingml.header+xml" PartName="/word/header16.xml"/>
  <Override ContentType="application/vnd.openxmlformats-officedocument.wordprocessingml.header+xml" PartName="/word/header17.xml"/>
  <Override ContentType="application/vnd.openxmlformats-officedocument.wordprocessingml.header+xml" PartName="/word/header18.xml"/>
  <Override ContentType="application/vnd.openxmlformats-officedocument.wordprocessingml.header+xml" PartName="/word/header19.xml"/>
  <Override ContentType="application/vnd.openxmlformats-officedocument.wordprocessingml.header+xml" PartName="/word/header20.xml"/>
  <Override ContentType="application/vnd.openxmlformats-officedocument.wordprocessingml.header+xml" PartName="/word/header21.xml"/>
  <Override ContentType="application/vnd.openxmlformats-officedocument.wordprocessingml.header+xml" PartName="/word/header22.xml"/>
  <Override ContentType="application/vnd.openxmlformats-officedocument.wordprocessingml.header+xml" PartName="/word/header23.xml"/>
  <Override ContentType="application/vnd.openxmlformats-officedocument.wordprocessingml.header+xml" PartName="/word/header24.xml"/>
  <Override ContentType="application/vnd.openxmlformats-officedocument.wordprocessingml.header+xml" PartName="/word/header25.xml"/>
  <Override ContentType="application/vnd.openxmlformats-officedocument.wordprocessingml.header+xml" PartName="/word/header26.xml"/>
  <Override ContentType="application/vnd.openxmlformats-officedocument.wordprocessingml.header+xml" PartName="/word/header27.xml"/>
  <Override ContentType="application/vnd.openxmlformats-officedocument.wordprocessingml.header+xml" PartName="/word/header28.xml"/>
  <Override ContentType="application/vnd.openxmlformats-officedocument.wordprocessingml.header+xml" PartName="/word/header29.xml"/>
  <Override ContentType="application/vnd.openxmlformats-officedocument.wordprocessingml.header+xml" PartName="/word/header30.xml"/>
  <Override ContentType="application/vnd.openxmlformats-officedocument.wordprocessingml.header+xml" PartName="/word/header31.xml"/>
  <Override ContentType="application/vnd.openxmlformats-officedocument.wordprocessingml.header+xml" PartName="/word/header32.xml"/>
  <Override ContentType="application/vnd.openxmlformats-officedocument.wordprocessingml.header+xml" PartName="/word/header33.xml"/>
  <Override ContentType="application/vnd.openxmlformats-officedocument.wordprocessingml.header+xml" PartName="/word/header34.xml"/>
  <Override ContentType="application/vnd.openxmlformats-officedocument.wordprocessingml.header+xml" PartName="/word/header35.xml"/>
  <Override ContentType="application/vnd.openxmlformats-officedocument.wordprocessingml.header+xml" PartName="/word/header36.xml"/>
  <Override ContentType="application/vnd.openxmlformats-officedocument.wordprocessingml.header+xml" PartName="/word/header37.xml"/>
  <Override ContentType="application/vnd.openxmlformats-officedocument.wordprocessingml.header+xml" PartName="/word/header38.xml"/>
  <Override ContentType="application/vnd.openxmlformats-officedocument.wordprocessingml.header+xml" PartName="/word/header39.xml"/>
  <Override ContentType="application/vnd.openxmlformats-officedocument.wordprocessingml.header+xml" PartName="/word/header40.xml"/>
  <Override ContentType="application/vnd.openxmlformats-officedocument.wordprocessingml.header+xml" PartName="/word/header41.xml"/>
  <Override ContentType="application/vnd.openxmlformats-officedocument.wordprocessingml.header+xml" PartName="/word/header42.xml"/>
  <Override ContentType="application/vnd.openxmlformats-officedocument.wordprocessingml.header+xml" PartName="/word/header43.xml"/>
  <Override ContentType="application/vnd.openxmlformats-officedocument.wordprocessingml.header+xml" PartName="/word/header44.xml"/>
  <Override ContentType="application/vnd.openxmlformats-officedocument.wordprocessingml.header+xml" PartName="/word/header45.xml"/>
  <Override ContentType="application/vnd.openxmlformats-officedocument.wordprocessingml.header+xml" PartName="/word/header46.xml"/>
  <Override ContentType="application/vnd.openxmlformats-officedocument.wordprocessingml.header+xml" PartName="/word/header47.xml"/>
  <Override ContentType="application/vnd.openxmlformats-officedocument.wordprocessingml.header+xml" PartName="/word/header48.xml"/>
  <Override ContentType="application/vnd.openxmlformats-officedocument.wordprocessingml.header+xml" PartName="/word/header49.xml"/>
  <Override ContentType="application/vnd.openxmlformats-officedocument.wordprocessingml.header+xml" PartName="/word/header50.xml"/>
  <Override ContentType="application/vnd.openxmlformats-officedocument.wordprocessingml.header+xml" PartName="/word/header51.xml"/>
  <Override ContentType="application/vnd.openxmlformats-officedocument.wordprocessingml.header+xml" PartName="/word/header52.xml"/>
  <Override ContentType="application/vnd.openxmlformats-officedocument.wordprocessingml.header+xml" PartName="/word/header53.xml"/>
  <Override ContentType="application/vnd.openxmlformats-officedocument.wordprocessingml.header+xml" PartName="/word/header54.xml"/>
  <Override ContentType="application/vnd.openxmlformats-officedocument.wordprocessingml.header+xml" PartName="/word/header55.xml"/>
  <Override ContentType="application/vnd.openxmlformats-officedocument.wordprocessingml.header+xml" PartName="/word/header56.xml"/>
  <Override ContentType="application/vnd.openxmlformats-officedocument.wordprocessingml.header+xml" PartName="/word/header57.xml"/>
  <Override ContentType="application/vnd.openxmlformats-officedocument.wordprocessingml.header+xml" PartName="/word/header58.xml"/>
  <Override ContentType="application/vnd.openxmlformats-officedocument.wordprocessingml.header+xml" PartName="/word/header59.xml"/>
  <Override ContentType="application/vnd.openxmlformats-officedocument.wordprocessingml.header+xml" PartName="/word/header60.xml"/>
  <Override ContentType="application/vnd.openxmlformats-officedocument.wordprocessingml.header+xml" PartName="/word/header61.xml"/>
  <Override ContentType="application/vnd.openxmlformats-officedocument.wordprocessingml.header+xml" PartName="/word/header62.xml"/>
  <Override ContentType="application/vnd.openxmlformats-officedocument.wordprocessingml.header+xml" PartName="/word/header63.xml"/>
  <Override ContentType="application/vnd.openxmlformats-officedocument.wordprocessingml.header+xml" PartName="/word/header64.xml"/>
  <Override ContentType="application/vnd.openxmlformats-officedocument.wordprocessingml.header+xml" PartName="/word/header65.xml"/>
  <Override ContentType="application/vnd.openxmlformats-officedocument.wordprocessingml.header+xml" PartName="/word/header66.xml"/>
  <Override ContentType="application/vnd.openxmlformats-officedocument.wordprocessingml.header+xml" PartName="/word/header67.xml"/>
  <Override ContentType="application/vnd.openxmlformats-officedocument.wordprocessingml.header+xml" PartName="/word/header68.xml"/>
  <Override ContentType="application/vnd.openxmlformats-officedocument.wordprocessingml.header+xml" PartName="/word/header69.xml"/>
  <Override ContentType="application/vnd.openxmlformats-officedocument.wordprocessingml.header+xml" PartName="/word/header70.xml"/>
  <Override ContentType="application/vnd.openxmlformats-officedocument.wordprocessingml.header+xml" PartName="/word/header71.xml"/>
  <Override ContentType="application/vnd.openxmlformats-officedocument.wordprocessingml.header+xml" PartName="/word/header72.xml"/>
  <Override ContentType="application/vnd.openxmlformats-officedocument.wordprocessingml.header+xml" PartName="/word/header73.xml"/>
  <Override ContentType="application/vnd.openxmlformats-officedocument.wordprocessingml.header+xml" PartName="/word/header74.xml"/>
  <Override ContentType="application/vnd.openxmlformats-officedocument.wordprocessingml.header+xml" PartName="/word/header75.xml"/>
  <Override ContentType="application/vnd.openxmlformats-officedocument.wordprocessingml.header+xml" PartName="/word/header76.xml"/>
  <Override ContentType="application/vnd.openxmlformats-officedocument.wordprocessingml.header+xml" PartName="/word/header77.xml"/>
  <Override ContentType="application/vnd.openxmlformats-officedocument.wordprocessingml.header+xml" PartName="/word/header78.xml"/>
  <Override ContentType="application/vnd.openxmlformats-officedocument.wordprocessingml.header+xml" PartName="/word/header79.xml"/>
  <Override ContentType="application/vnd.openxmlformats-officedocument.wordprocessingml.header+xml" PartName="/word/header80.xml"/>
  <Override ContentType="application/vnd.openxmlformats-officedocument.wordprocessingml.header+xml" PartName="/word/header81.xml"/>
  <Override ContentType="application/vnd.openxmlformats-officedocument.wordprocessingml.header+xml" PartName="/word/header82.xml"/>
  <Override ContentType="application/vnd.openxmlformats-officedocument.wordprocessingml.header+xml" PartName="/word/header83.xml"/>
  <Override ContentType="application/vnd.openxmlformats-officedocument.wordprocessingml.header+xml" PartName="/word/header84.xml"/>
  <Override ContentType="application/vnd.openxmlformats-officedocument.wordprocessingml.header+xml" PartName="/word/header85.xml"/>
  <Override ContentType="application/vnd.openxmlformats-officedocument.wordprocessingml.header+xml" PartName="/word/header86.xml"/>
  <Override ContentType="application/vnd.openxmlformats-officedocument.wordprocessingml.header+xml" PartName="/word/header87.xml"/>
  <Override ContentType="application/vnd.openxmlformats-officedocument.wordprocessingml.header+xml" PartName="/word/header88.xml"/>
  <Override ContentType="application/vnd.openxmlformats-officedocument.wordprocessingml.header+xml" PartName="/word/header89.xml"/>
  <Override ContentType="application/vnd.openxmlformats-officedocument.wordprocessingml.header+xml" PartName="/word/header90.xml"/>
  <Override ContentType="application/vnd.openxmlformats-officedocument.wordprocessingml.header+xml" PartName="/word/header91.xml"/>
  <Override ContentType="application/vnd.openxmlformats-officedocument.wordprocessingml.header+xml" PartName="/word/header92.xml"/>
  <Override ContentType="application/vnd.openxmlformats-officedocument.wordprocessingml.header+xml" PartName="/word/header93.xml"/>
  <Override ContentType="application/vnd.openxmlformats-officedocument.wordprocessingml.header+xml" PartName="/word/header94.xml"/>
  <Override ContentType="application/vnd.openxmlformats-officedocument.wordprocessingml.header+xml" PartName="/word/header95.xml"/>
  <Override ContentType="application/vnd.openxmlformats-officedocument.wordprocessingml.header+xml" PartName="/word/header96.xml"/>
  <Override ContentType="application/vnd.openxmlformats-officedocument.wordprocessingml.header+xml" PartName="/word/header97.xml"/>
  <Override ContentType="application/vnd.openxmlformats-officedocument.wordprocessingml.header+xml" PartName="/word/header98.xml"/>
  <Override ContentType="application/vnd.openxmlformats-officedocument.wordprocessingml.header+xml" PartName="/word/header99.xml"/>
  <Override ContentType="application/vnd.openxmlformats-officedocument.wordprocessingml.header+xml" PartName="/word/header100.xml"/>
  <Override ContentType="application/vnd.openxmlformats-officedocument.wordprocessingml.header+xml" PartName="/word/header101.xml"/>
  <Override ContentType="application/vnd.openxmlformats-officedocument.wordprocessingml.header+xml" PartName="/word/header102.xml"/>
  <Override ContentType="application/vnd.openxmlformats-officedocument.wordprocessingml.header+xml" PartName="/word/header103.xml"/>
  <Override ContentType="application/vnd.openxmlformats-officedocument.wordprocessingml.header+xml" PartName="/word/header104.xml"/>
  <Override ContentType="application/vnd.openxmlformats-officedocument.wordprocessingml.header+xml" PartName="/word/header105.xml"/>
  <Override ContentType="application/vnd.openxmlformats-officedocument.wordprocessingml.header+xml" PartName="/word/header106.xml"/>
  <Override ContentType="application/vnd.openxmlformats-officedocument.wordprocessingml.header+xml" PartName="/word/header107.xml"/>
  <Override ContentType="application/vnd.openxmlformats-officedocument.wordprocessingml.header+xml" PartName="/word/header108.xml"/>
  <Override ContentType="application/vnd.openxmlformats-officedocument.wordprocessingml.header+xml" PartName="/word/header109.xml"/>
  <Override ContentType="application/vnd.openxmlformats-officedocument.wordprocessingml.header+xml" PartName="/word/header110.xml"/>
  <Override ContentType="application/vnd.openxmlformats-officedocument.wordprocessingml.header+xml" PartName="/word/header111.xml"/>
  <Override ContentType="application/vnd.openxmlformats-officedocument.wordprocessingml.header+xml" PartName="/word/header112.xml"/>
  <Override ContentType="application/vnd.openxmlformats-officedocument.wordprocessingml.header+xml" PartName="/word/header113.xml"/>
  <Override ContentType="application/vnd.openxmlformats-officedocument.wordprocessingml.header+xml" PartName="/word/header114.xml"/>
  <Override ContentType="application/vnd.openxmlformats-officedocument.wordprocessingml.header+xml" PartName="/word/header115.xml"/>
  <Override ContentType="application/vnd.openxmlformats-officedocument.wordprocessingml.header+xml" PartName="/word/header116.xml"/>
  <Override ContentType="application/vnd.openxmlformats-officedocument.wordprocessingml.header+xml" PartName="/word/header117.xml"/>
  <Override ContentType="application/vnd.openxmlformats-officedocument.wordprocessingml.header+xml" PartName="/word/header118.xml"/>
  <Override ContentType="application/vnd.openxmlformats-officedocument.wordprocessingml.header+xml" PartName="/word/header119.xml"/>
  <Override ContentType="application/vnd.openxmlformats-officedocument.wordprocessingml.header+xml" PartName="/word/header120.xml"/>
  <Override ContentType="application/vnd.openxmlformats-officedocument.wordprocessingml.header+xml" PartName="/word/header121.xml"/>
  <Override ContentType="application/vnd.openxmlformats-officedocument.wordprocessingml.header+xml" PartName="/word/header122.xml"/>
  <Override ContentType="application/vnd.openxmlformats-officedocument.wordprocessingml.header+xml" PartName="/word/header123.xml"/>
  <Override ContentType="application/vnd.openxmlformats-officedocument.wordprocessingml.header+xml" PartName="/word/header124.xml"/>
  <Override ContentType="application/vnd.openxmlformats-officedocument.wordprocessingml.header+xml" PartName="/word/header125.xml"/>
  <Override ContentType="application/vnd.openxmlformats-officedocument.wordprocessingml.header+xml" PartName="/word/header126.xml"/>
  <Override ContentType="application/vnd.openxmlformats-officedocument.wordprocessingml.header+xml" PartName="/word/header127.xml"/>
  <Override ContentType="application/vnd.openxmlformats-officedocument.wordprocessingml.header+xml" PartName="/word/header128.xml"/>
  <Override ContentType="application/vnd.openxmlformats-officedocument.wordprocessingml.header+xml" PartName="/word/header129.xml"/>
  <Override ContentType="application/vnd.openxmlformats-officedocument.wordprocessingml.header+xml" PartName="/word/header130.xml"/>
  <Override ContentType="application/vnd.openxmlformats-officedocument.wordprocessingml.header+xml" PartName="/word/header131.xml"/>
  <Override ContentType="application/vnd.openxmlformats-officedocument.wordprocessingml.header+xml" PartName="/word/header132.xml"/>
  <Override ContentType="application/vnd.openxmlformats-officedocument.wordprocessingml.header+xml" PartName="/word/header133.xml"/>
  <Override ContentType="application/vnd.openxmlformats-officedocument.wordprocessingml.header+xml" PartName="/word/header134.xml"/>
  <Override ContentType="application/vnd.openxmlformats-officedocument.wordprocessingml.header+xml" PartName="/word/header135.xml"/>
  <Override ContentType="application/vnd.openxmlformats-officedocument.wordprocessingml.header+xml" PartName="/word/header136.xml"/>
  <Override ContentType="application/vnd.openxmlformats-officedocument.wordprocessingml.header+xml" PartName="/word/header137.xml"/>
  <Override ContentType="application/vnd.openxmlformats-officedocument.wordprocessingml.header+xml" PartName="/word/header138.xml"/>
  <Override ContentType="application/vnd.openxmlformats-officedocument.wordprocessingml.header+xml" PartName="/word/header139.xml"/>
  <Override ContentType="application/vnd.openxmlformats-officedocument.wordprocessingml.header+xml" PartName="/word/header140.xml"/>
  <Override ContentType="application/vnd.openxmlformats-officedocument.wordprocessingml.header+xml" PartName="/word/header141.xml"/>
  <Override ContentType="application/vnd.openxmlformats-officedocument.wordprocessingml.header+xml" PartName="/word/header142.xml"/>
  <Override ContentType="application/vnd.openxmlformats-officedocument.wordprocessingml.header+xml" PartName="/word/header143.xml"/>
  <Override ContentType="application/vnd.openxmlformats-officedocument.wordprocessingml.header+xml" PartName="/word/header144.xml"/>
  <Override ContentType="application/vnd.openxmlformats-officedocument.wordprocessingml.header+xml" PartName="/word/header145.xml"/>
  <Override ContentType="application/vnd.openxmlformats-officedocument.wordprocessingml.header+xml" PartName="/word/header146.xml"/>
  <Override ContentType="application/vnd.openxmlformats-officedocument.wordprocessingml.header+xml" PartName="/word/header147.xml"/>
  <Override ContentType="application/vnd.openxmlformats-officedocument.wordprocessingml.header+xml" PartName="/word/header148.xml"/>
  <Override ContentType="application/vnd.openxmlformats-officedocument.wordprocessingml.header+xml" PartName="/word/header149.xml"/>
  <Override ContentType="application/vnd.openxmlformats-officedocument.wordprocessingml.header+xml" PartName="/word/header150.xml"/>
  <Override ContentType="application/vnd.openxmlformats-officedocument.wordprocessingml.header+xml" PartName="/word/header151.xml"/>
  <Override ContentType="application/vnd.openxmlformats-officedocument.wordprocessingml.header+xml" PartName="/word/header152.xml"/>
  <Override ContentType="application/vnd.openxmlformats-officedocument.wordprocessingml.header+xml" PartName="/word/header153.xml"/>
  <Override ContentType="application/vnd.openxmlformats-officedocument.wordprocessingml.header+xml" PartName="/word/header154.xml"/>
  <Override ContentType="application/vnd.openxmlformats-officedocument.wordprocessingml.header+xml" PartName="/word/header155.xml"/>
  <Override ContentType="application/vnd.openxmlformats-officedocument.wordprocessingml.header+xml" PartName="/word/header156.xml"/>
  <Override ContentType="application/vnd.openxmlformats-officedocument.wordprocessingml.header+xml" PartName="/word/header157.xml"/>
  <Override ContentType="application/vnd.openxmlformats-officedocument.wordprocessingml.header+xml" PartName="/word/header158.xml"/>
  <Override ContentType="application/vnd.openxmlformats-officedocument.wordprocessingml.header+xml" PartName="/word/header159.xml"/>
  <Override ContentType="application/vnd.openxmlformats-officedocument.wordprocessingml.header+xml" PartName="/word/header160.xml"/>
  <Override ContentType="application/vnd.openxmlformats-officedocument.wordprocessingml.header+xml" PartName="/word/header161.xml"/>
  <Override ContentType="application/vnd.openxmlformats-officedocument.wordprocessingml.header+xml" PartName="/word/header162.xml"/>
  <Override ContentType="application/vnd.openxmlformats-officedocument.wordprocessingml.header+xml" PartName="/word/header163.xml"/>
  <Override ContentType="application/vnd.openxmlformats-officedocument.wordprocessingml.header+xml" PartName="/word/header164.xml"/>
  <Override ContentType="application/vnd.openxmlformats-officedocument.wordprocessingml.header+xml" PartName="/word/header165.xml"/>
  <Override ContentType="application/vnd.openxmlformats-officedocument.wordprocessingml.header+xml" PartName="/word/header166.xml"/>
  <Override ContentType="application/vnd.openxmlformats-officedocument.wordprocessingml.header+xml" PartName="/word/header167.xml"/>
  <Override ContentType="application/vnd.openxmlformats-officedocument.wordprocessingml.header+xml" PartName="/word/header168.xml"/>
  <Override ContentType="application/vnd.openxmlformats-officedocument.wordprocessingml.header+xml" PartName="/word/header169.xml"/>
  <Override ContentType="application/vnd.openxmlformats-officedocument.wordprocessingml.header+xml" PartName="/word/header170.xml"/>
  <Override ContentType="application/vnd.openxmlformats-officedocument.wordprocessingml.header+xml" PartName="/word/header171.xml"/>
  <Override ContentType="application/vnd.openxmlformats-officedocument.wordprocessingml.header+xml" PartName="/word/header172.xml"/>
  <Override ContentType="application/vnd.openxmlformats-officedocument.wordprocessingml.header+xml" PartName="/word/header173.xml"/>
  <Override ContentType="application/vnd.openxmlformats-officedocument.wordprocessingml.header+xml" PartName="/word/header174.xml"/>
  <Override ContentType="application/vnd.openxmlformats-officedocument.wordprocessingml.header+xml" PartName="/word/header175.xml"/>
  <Override ContentType="application/vnd.openxmlformats-officedocument.wordprocessingml.header+xml" PartName="/word/header176.xml"/>
  <Override ContentType="application/vnd.openxmlformats-officedocument.wordprocessingml.header+xml" PartName="/word/header177.xml"/>
  <Override ContentType="application/vnd.openxmlformats-officedocument.wordprocessingml.header+xml" PartName="/word/header178.xml"/>
  <Override ContentType="application/vnd.openxmlformats-officedocument.wordprocessingml.header+xml" PartName="/word/header179.xml"/>
  <Override ContentType="application/vnd.openxmlformats-officedocument.wordprocessingml.header+xml" PartName="/word/header180.xml"/>
  <Override ContentType="application/vnd.openxmlformats-officedocument.wordprocessingml.header+xml" PartName="/word/header181.xml"/>
  <Override ContentType="application/vnd.openxmlformats-officedocument.wordprocessingml.header+xml" PartName="/word/header182.xml"/>
  <Override ContentType="application/vnd.openxmlformats-officedocument.wordprocessingml.header+xml" PartName="/word/header183.xml"/>
  <Override ContentType="application/vnd.openxmlformats-officedocument.wordprocessingml.header+xml" PartName="/word/header184.xml"/>
  <Override ContentType="application/vnd.openxmlformats-officedocument.wordprocessingml.header+xml" PartName="/word/header185.xml"/>
  <Override ContentType="application/vnd.openxmlformats-officedocument.wordprocessingml.header+xml" PartName="/word/header186.xml"/>
  <Override ContentType="application/vnd.openxmlformats-officedocument.wordprocessingml.header+xml" PartName="/word/header187.xml"/>
  <Override ContentType="application/vnd.openxmlformats-officedocument.wordprocessingml.header+xml" PartName="/word/header188.xml"/>
  <Override ContentType="application/vnd.openxmlformats-officedocument.wordprocessingml.header+xml" PartName="/word/header189.xml"/>
  <Override ContentType="application/vnd.openxmlformats-officedocument.wordprocessingml.header+xml" PartName="/word/header190.xml"/>
  <Override ContentType="application/vnd.openxmlformats-officedocument.wordprocessingml.header+xml" PartName="/word/header191.xml"/>
  <Override ContentType="application/vnd.openxmlformats-officedocument.wordprocessingml.header+xml" PartName="/word/header192.xml"/>
  <Override ContentType="application/vnd.openxmlformats-officedocument.wordprocessingml.header+xml" PartName="/word/header193.xml"/>
  <Override ContentType="application/vnd.openxmlformats-officedocument.wordprocessingml.header+xml" PartName="/word/header194.xml"/>
  <Override ContentType="application/vnd.openxmlformats-officedocument.wordprocessingml.header+xml" PartName="/word/header195.xml"/>
  <Override ContentType="application/vnd.openxmlformats-officedocument.wordprocessingml.header+xml" PartName="/word/header196.xml"/>
  <Override ContentType="application/vnd.openxmlformats-officedocument.wordprocessingml.header+xml" PartName="/word/header197.xml"/>
  <Override ContentType="application/vnd.openxmlformats-officedocument.wordprocessingml.header+xml" PartName="/word/header198.xml"/>
  <Override ContentType="application/vnd.openxmlformats-officedocument.wordprocessingml.header+xml" PartName="/word/header199.xml"/>
  <Override ContentType="application/vnd.openxmlformats-officedocument.wordprocessingml.header+xml" PartName="/word/header200.xml"/>
  <Override ContentType="application/vnd.openxmlformats-officedocument.wordprocessingml.header+xml" PartName="/word/header201.xml"/>
  <Override ContentType="application/vnd.openxmlformats-officedocument.wordprocessingml.header+xml" PartName="/word/header202.xml"/>
  <Override ContentType="application/vnd.openxmlformats-officedocument.wordprocessingml.header+xml" PartName="/word/header203.xml"/>
  <Override ContentType="application/vnd.openxmlformats-officedocument.wordprocessingml.header+xml" PartName="/word/header204.xml"/>
  <Override ContentType="application/vnd.openxmlformats-officedocument.wordprocessingml.header+xml" PartName="/word/header205.xml"/>
  <Override ContentType="application/vnd.openxmlformats-officedocument.wordprocessingml.header+xml" PartName="/word/header206.xml"/>
  <Override ContentType="application/vnd.openxmlformats-officedocument.wordprocessingml.header+xml" PartName="/word/header207.xml"/>
  <Override ContentType="application/vnd.openxmlformats-officedocument.wordprocessingml.header+xml" PartName="/word/header208.xml"/>
  <Override ContentType="application/vnd.openxmlformats-officedocument.wordprocessingml.header+xml" PartName="/word/header209.xml"/>
  <Override ContentType="application/vnd.openxmlformats-officedocument.wordprocessingml.header+xml" PartName="/word/header210.xml"/>
  <Override ContentType="application/vnd.openxmlformats-officedocument.wordprocessingml.header+xml" PartName="/word/header211.xml"/>
  <Override ContentType="application/vnd.openxmlformats-officedocument.wordprocessingml.header+xml" PartName="/word/header212.xml"/>
  <Override ContentType="application/vnd.openxmlformats-officedocument.wordprocessingml.header+xml" PartName="/word/header213.xml"/>
  <Override ContentType="application/vnd.openxmlformats-officedocument.wordprocessingml.header+xml" PartName="/word/header214.xml"/>
  <Override ContentType="application/vnd.openxmlformats-officedocument.wordprocessingml.header+xml" PartName="/word/header215.xml"/>
  <Override ContentType="application/vnd.openxmlformats-officedocument.wordprocessingml.header+xml" PartName="/word/header216.xml"/>
  <Override ContentType="application/vnd.openxmlformats-officedocument.wordprocessingml.header+xml" PartName="/word/header217.xml"/>
  <Override ContentType="application/vnd.openxmlformats-officedocument.wordprocessingml.header+xml" PartName="/word/header218.xml"/>
  <Override ContentType="application/vnd.openxmlformats-officedocument.wordprocessingml.header+xml" PartName="/word/header219.xml"/>
  <Override ContentType="application/vnd.openxmlformats-officedocument.wordprocessingml.header+xml" PartName="/word/header220.xml"/>
  <Override ContentType="application/vnd.openxmlformats-officedocument.wordprocessingml.header+xml" PartName="/word/header221.xml"/>
  <Override ContentType="application/vnd.openxmlformats-officedocument.wordprocessingml.header+xml" PartName="/word/header222.xml"/>
  <Override ContentType="application/vnd.openxmlformats-officedocument.wordprocessingml.header+xml" PartName="/word/header223.xml"/>
  <Override ContentType="application/vnd.openxmlformats-officedocument.wordprocessingml.header+xml" PartName="/word/header224.xml"/>
  <Override ContentType="application/vnd.openxmlformats-officedocument.wordprocessingml.header+xml" PartName="/word/header225.xml"/>
  <Override ContentType="application/vnd.openxmlformats-officedocument.wordprocessingml.header+xml" PartName="/word/header226.xml"/>
  <Override ContentType="application/vnd.openxmlformats-officedocument.wordprocessingml.header+xml" PartName="/word/header227.xml"/>
  <Override ContentType="application/vnd.openxmlformats-officedocument.wordprocessingml.header+xml" PartName="/word/header228.xml"/>
  <Override ContentType="application/vnd.openxmlformats-officedocument.wordprocessingml.header+xml" PartName="/word/header229.xml"/>
  <Override ContentType="application/vnd.openxmlformats-officedocument.wordprocessingml.header+xml" PartName="/word/header230.xml"/>
  <Override ContentType="application/vnd.openxmlformats-officedocument.wordprocessingml.header+xml" PartName="/word/header231.xml"/>
  <Override ContentType="application/vnd.openxmlformats-officedocument.wordprocessingml.header+xml" PartName="/word/header232.xml"/>
  <Override ContentType="application/vnd.openxmlformats-officedocument.wordprocessingml.header+xml" PartName="/word/header233.xml"/>
  <Override ContentType="application/vnd.openxmlformats-officedocument.wordprocessingml.header+xml" PartName="/word/header234.xml"/>
  <Override ContentType="application/vnd.openxmlformats-officedocument.wordprocessingml.header+xml" PartName="/word/header235.xml"/>
  <Override ContentType="application/vnd.openxmlformats-officedocument.wordprocessingml.header+xml" PartName="/word/header236.xml"/>
  <Override ContentType="application/vnd.openxmlformats-officedocument.wordprocessingml.header+xml" PartName="/word/header237.xml"/>
  <Override ContentType="application/vnd.openxmlformats-officedocument.wordprocessingml.header+xml" PartName="/word/header238.xml"/>
  <Override ContentType="application/vnd.openxmlformats-officedocument.wordprocessingml.header+xml" PartName="/word/header239.xml"/>
  <Override ContentType="application/vnd.openxmlformats-officedocument.wordprocessingml.header+xml" PartName="/word/header240.xml"/>
  <Override ContentType="application/vnd.openxmlformats-officedocument.wordprocessingml.header+xml" PartName="/word/header241.xml"/>
  <Override ContentType="application/vnd.openxmlformats-officedocument.wordprocessingml.header+xml" PartName="/word/header242.xml"/>
  <Override ContentType="application/vnd.openxmlformats-officedocument.wordprocessingml.header+xml" PartName="/word/header243.xml"/>
  <Override ContentType="application/vnd.openxmlformats-officedocument.wordprocessingml.settings+xml" PartName="/word/settings.xml"/>
  <Override ContentType="application/vnd.openxmlformats-officedocument.theme+xml" PartName="/word/theme/theme-1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ps="http://schemas.microsoft.com/office/word/2010/wordprocessingShape" xmlns:w="http://schemas.openxmlformats.org/wordprocessingml/2006/main" xmlns:r="http://schemas.openxmlformats.org/officeDocument/2006/relationships" xmlns:mc="http://schemas.openxmlformats.org/markup-compatibility/2006" xmlns:wp="http://schemas.openxmlformats.org/drawingml/2006/wordprocessingDrawing" xmlns:v="urn:schemas-microsoft-com:vml" xmlns:w10="urn:schemas-microsoft-com:office:word">
  <w:body>
    <w:p>
      <w:pPr>
        <w:pageBreakBefore w:val="off"/>
        <w:tabs>
          <w:tab w:pos="6160" w:val="left" w:leader="none"/>
          <w:tab w:pos="7520" w:val="left" w:leader="none"/>
          <w:tab w:pos="9640" w:val="left" w:leader="none"/>
        </w:tabs>
        <w:wordWrap w:val="off"/>
        <w:spacing w:before="0" w:after="0" w:line="880" w:lineRule="atLeast"/>
        <w:ind w:left="0" w:right="0"/>
        <w:jc w:val="both"/>
        <w:textAlignment w:val="baseline"/>
        <w:rPr>
          <w:sz w:val="66"/>
        </w:rPr>
      </w:pPr>
      <w:bookmarkStart w:name="" w:id="1001"/>
      <w:r>
        <w:rPr>
          <w:rFonts w:ascii="黑体" w:hAnsi="黑体" w:cs="黑体" w:eastAsia="黑体"/>
          <w:sz w:val="66"/>
          <w:spacing w:val="0"/>
          <w:color w:val="000000"/>
          <w:b w:val="off"/>
          <w:i w:val="off"/>
        </w:rPr>
        <w:t>当代学术棱镜译丛</w:t>
      </w:r>
      <w:r>
        <w:t xml:space="preserve">	</w:t>
      </w:r>
      <w:r>
        <w:rPr>
          <w:rFonts w:ascii="黑体" w:hAnsi="黑体" w:cs="黑体" w:eastAsia="黑体"/>
          <w:sz w:val="66"/>
          <w:spacing w:val="0"/>
          <w:color w:val="8b454a"/>
          <w:b w:val="off"/>
          <w:i w:val="off"/>
        </w:rPr>
        <w:t>消</w:t>
      </w:r>
      <w:r>
        <w:t xml:space="preserve">	</w:t>
      </w:r>
      <w:r>
        <w:rPr>
          <w:rFonts w:ascii="黑体" w:hAnsi="黑体" w:cs="黑体" w:eastAsia="黑体"/>
          <w:sz w:val="66"/>
          <w:spacing w:val="0"/>
          <w:color w:val="8b454a"/>
          <w:b w:val="off"/>
          <w:i w:val="off"/>
        </w:rPr>
        <w:t>费/文</w:t>
      </w:r>
      <w:r>
        <w:t xml:space="preserve">	</w:t>
      </w:r>
      <w:r>
        <w:rPr>
          <w:rFonts w:ascii="黑体" w:hAnsi="黑体" w:cs="黑体" w:eastAsia="黑体"/>
          <w:sz w:val="66"/>
          <w:spacing w:val="0"/>
          <w:color w:val="8a4247"/>
          <w:b w:val="off"/>
          <w:i w:val="off"/>
        </w:rPr>
        <w:t>/ 化/ 系/列/</w:t>
      </w:r>
      <w:bookmarkEnd w:id="1001"/>
    </w:p>
    <w:p>
      <w:pPr>
        <w:pageBreakBefore w:val="off"/>
        <w:tabs>
          <w:tab w:pos="2400" w:val="left" w:leader="none"/>
          <w:tab w:pos="4200" w:val="left" w:leader="none"/>
          <w:tab w:pos="6040" w:val="left" w:leader="none"/>
          <w:tab w:pos="6960" w:val="left" w:leader="none"/>
          <w:tab w:pos="7840" w:val="left" w:leader="none"/>
        </w:tabs>
        <w:wordWrap w:val="off"/>
        <w:spacing w:before="0" w:after="0" w:line="660" w:lineRule="atLeast"/>
        <w:ind w:left="0" w:right="0"/>
        <w:jc w:val="both"/>
        <w:textAlignment w:val="baseline"/>
        <w:rPr>
          <w:sz w:val="49"/>
        </w:rPr>
      </w:pPr>
      <w:bookmarkStart w:name="" w:id="1002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丛书主编</w:t>
      </w:r>
      <w:r>
        <w:t xml:space="preserve">	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张一兵</w:t>
      </w:r>
      <w:r>
        <w:t xml:space="preserve">	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副主编</w:t>
      </w:r>
      <w:r>
        <w:t xml:space="preserve">	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周</w:t>
      </w:r>
      <w:r>
        <w:t xml:space="preserve">	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宪</w:t>
      </w:r>
      <w:r>
        <w:t xml:space="preserve">	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任天石</w:t>
      </w:r>
      <w:bookmarkEnd w:id="1002"/>
    </w:p>
    <w:p>
      <w:pPr>
        <w:pageBreakBefore w:val="off"/>
        <w:tabs>
          <w:tab w:pos="8920" w:val="left" w:leader="none"/>
          <w:tab w:pos="9860" w:val="left" w:leader="none"/>
        </w:tabs>
        <w:wordWrap w:val="off"/>
        <w:spacing w:before="280" w:after="0" w:line="660" w:lineRule="atLeast"/>
        <w:ind w:left="7080" w:right="0"/>
        <w:jc w:val="both"/>
        <w:textAlignment w:val="baseline"/>
        <w:rPr>
          <w:sz w:val="49"/>
        </w:rPr>
      </w:pPr>
      <w:bookmarkStart w:name="" w:id="1003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原著=</w:t>
      </w:r>
      <w:r>
        <w:t xml:space="preserve">	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法</w:t>
      </w:r>
      <w:r>
        <w:t xml:space="preserve">	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波德里亚</w:t>
      </w:r>
      <w:bookmarkEnd w:id="1003"/>
    </w:p>
    <w:p>
      <w:pPr>
        <w:pageBreakBefore w:val="off"/>
        <w:tabs/>
        <w:wordWrap w:val="off"/>
        <w:spacing w:before="820" w:after="0" w:line="2240" w:lineRule="atLeast"/>
        <w:ind w:left="0" w:right="5600"/>
        <w:jc w:val="right"/>
        <w:textAlignment w:val="baseline"/>
        <w:rPr>
          <w:sz w:val="168"/>
        </w:rPr>
      </w:pPr>
      <w:bookmarkStart w:name="" w:id="1004"/>
      <w:r>
        <w:rPr>
          <w:rFonts w:ascii="宋体" w:hAnsi="宋体" w:cs="宋体" w:eastAsia="宋体"/>
          <w:sz w:val="168"/>
          <w:spacing w:val="0"/>
          <w:color w:val="000000"/>
          <w:b w:val="off"/>
          <w:i w:val="off"/>
        </w:rPr>
        <w:t>消</w:t>
      </w:r>
      <w:bookmarkEnd w:id="1004"/>
    </w:p>
    <w:p>
      <w:pPr>
        <w:pageBreakBefore w:val="off"/>
        <w:tabs/>
        <w:wordWrap w:val="off"/>
        <w:spacing w:before="860" w:after="0" w:line="2240" w:lineRule="atLeast"/>
        <w:ind w:left="0" w:right="5580"/>
        <w:jc w:val="right"/>
        <w:textAlignment w:val="baseline"/>
        <w:rPr>
          <w:sz w:val="168"/>
        </w:rPr>
      </w:pPr>
      <w:bookmarkStart w:name="" w:id="1005"/>
      <w:r>
        <w:rPr>
          <w:rFonts w:ascii="宋体" w:hAnsi="宋体" w:cs="宋体" w:eastAsia="宋体"/>
          <w:sz w:val="168"/>
          <w:spacing w:val="0"/>
          <w:color w:val="000000"/>
          <w:b w:val="off"/>
          <w:i w:val="off"/>
        </w:rPr>
        <w:t>费</w:t>
      </w:r>
      <w:bookmarkEnd w:id="1005"/>
    </w:p>
    <w:p>
      <w:pPr>
        <w:pageBreakBefore w:val="off"/>
        <w:tabs/>
        <w:wordWrap w:val="off"/>
        <w:spacing w:before="860" w:after="0" w:line="2240" w:lineRule="atLeast"/>
        <w:ind w:left="0" w:right="0"/>
        <w:jc w:val="center"/>
        <w:textAlignment w:val="baseline"/>
        <w:rPr>
          <w:sz w:val="168"/>
        </w:rPr>
      </w:pPr>
      <w:bookmarkStart w:name="" w:id="1006"/>
      <w:r>
        <w:rPr>
          <w:rFonts w:ascii="宋体" w:hAnsi="宋体" w:cs="宋体" w:eastAsia="宋体"/>
          <w:sz w:val="168"/>
          <w:spacing w:val="0"/>
          <w:color w:val="000000"/>
          <w:b w:val="off"/>
          <w:i w:val="off"/>
        </w:rPr>
        <w:t>社</w:t>
      </w:r>
      <w:bookmarkEnd w:id="1006"/>
    </w:p>
    <w:p>
      <w:pPr>
        <w:pageBreakBefore w:val="off"/>
        <w:tabs/>
        <w:wordWrap w:val="off"/>
        <w:spacing w:before="860" w:after="0" w:line="2240" w:lineRule="atLeast"/>
        <w:ind w:left="6720" w:right="0"/>
        <w:jc w:val="both"/>
        <w:textAlignment w:val="baseline"/>
        <w:rPr>
          <w:sz w:val="168"/>
        </w:rPr>
      </w:pPr>
      <w:bookmarkStart w:name="" w:id="1007"/>
      <w:r>
        <w:rPr>
          <w:rFonts w:ascii="宋体" w:hAnsi="宋体" w:cs="宋体" w:eastAsia="宋体"/>
          <w:sz w:val="168"/>
          <w:spacing w:val="0"/>
          <w:color w:val="000000"/>
          <w:b w:val="off"/>
          <w:i w:val="off"/>
        </w:rPr>
        <w:t>会</w:t>
      </w:r>
      <w:bookmarkEnd w:id="1007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6"/>
        </w:rPr>
      </w:pPr>
      <w:bookmarkStart w:name="" w:id="1008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008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6"/>
        </w:rPr>
      </w:pPr>
      <w:bookmarkStart w:name="" w:id="1009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009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6"/>
        </w:rPr>
      </w:pPr>
      <w:bookmarkStart w:name="" w:id="1010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010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6"/>
        </w:rPr>
      </w:pPr>
      <w:bookmarkStart w:name="" w:id="1011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011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6"/>
        </w:rPr>
      </w:pPr>
      <w:bookmarkStart w:name="" w:id="1012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012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6"/>
        </w:rPr>
      </w:pPr>
      <w:bookmarkStart w:name="" w:id="1013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013"/>
    </w:p>
    <w:p>
      <w:pPr>
        <w:pageBreakBefore w:val="off"/>
        <w:tabs/>
        <w:wordWrap w:val="off"/>
        <w:spacing w:before="0" w:after="0" w:line="620" w:lineRule="atLeast"/>
        <w:ind w:left="40" w:right="0"/>
        <w:jc w:val="both"/>
        <w:textAlignment w:val="baseline"/>
        <w:rPr>
          <w:sz w:val="46"/>
        </w:rPr>
      </w:pPr>
      <w:bookmarkStart w:name="" w:id="1014"/>
      <w:r>
        <w:rPr>
          <w:rFonts w:ascii="楷体" w:hAnsi="楷体" w:cs="楷体" w:eastAsia="楷体"/>
          <w:sz w:val="46"/>
          <w:spacing w:val="0"/>
          <w:color w:val="000000"/>
          <w:b w:val="off"/>
          <w:i w:val="off"/>
        </w:rPr>
        <w:t>5</w:t>
      </w:r>
      <w:bookmarkEnd w:id="1014"/>
    </w:p>
    <w:p>
      <w:pPr>
        <w:pageBreakBefore w:val="off"/>
        <w:tabs/>
        <w:wordWrap w:val="off"/>
        <w:spacing w:before="0" w:after="0" w:line="620" w:lineRule="atLeast"/>
        <w:ind w:left="40" w:right="0"/>
        <w:jc w:val="both"/>
        <w:textAlignment w:val="baseline"/>
        <w:rPr>
          <w:sz w:val="46"/>
        </w:rPr>
      </w:pPr>
      <w:bookmarkStart w:name="" w:id="1015"/>
      <w:r>
        <w:rPr>
          <w:rFonts w:ascii="楷体" w:hAnsi="楷体" w:cs="楷体" w:eastAsia="楷体"/>
          <w:sz w:val="46"/>
          <w:spacing w:val="0"/>
          <w:color w:val="000000"/>
          <w:b w:val="off"/>
          <w:i w:val="off"/>
        </w:rPr>
        <w:t>3</w:t>
      </w:r>
      <w:bookmarkEnd w:id="1015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6"/>
        </w:rPr>
      </w:pPr>
      <w:bookmarkStart w:name="" w:id="1016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016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6"/>
        </w:rPr>
      </w:pPr>
      <w:bookmarkStart w:name="" w:id="1017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017"/>
    </w:p>
    <w:p>
      <w:pPr>
        <w:pageBreakBefore w:val="off"/>
        <w:tabs/>
        <w:wordWrap w:val="off"/>
        <w:spacing w:before="0" w:after="0" w:line="900" w:lineRule="atLeast"/>
        <w:ind w:left="0" w:right="0"/>
        <w:jc w:val="center"/>
        <w:textAlignment w:val="baseline"/>
        <w:rPr>
          <w:sz w:val="59"/>
        </w:rPr>
      </w:pPr>
      <w:bookmarkStart w:name="" w:id="1018"/>
      <w:r>
        <w:rPr>
          <w:rFonts w:ascii="楷体" w:hAnsi="楷体" w:cs="楷体" w:eastAsia="楷体"/>
          <w:sz w:val="59"/>
          <w:spacing w:val="0"/>
          <w:color w:val="000000"/>
          <w:b w:val="off"/>
          <w:i w:val="off"/>
        </w:rPr>
        <w:t>南京大学出版社</w:t>
      </w:r>
      <w:bookmarkEnd w:id="1018"/>
    </w:p>
    <w:p>
      <w:r>
        <w:t/>
      </w:r>
    </w:p>
    <w:p>
      <w:pPr>
        <w:sectPr>
          <w:footerReference r:id="rId5"/>
          <w:headerReference r:id="rId6" w:type="default"/>
          <w:pgSz w:w="15980" w:h="23420"/>
          <w:pgMar w:left="960" w:top="1000" w:right="960" w:bottom="1000" w:header="700" w:footer="700"/>
          <w:cols w:num="1"/>
        </w:sectPr>
      </w:pPr>
    </w:p>
    <w:p>
      <w:pPr>
        <w:pageBreakBefore w:val="off"/>
        <w:tabs/>
        <w:wordWrap w:val="off"/>
        <w:spacing w:before="0" w:after="0" w:line="620" w:lineRule="atLeast"/>
        <w:ind w:left="0" w:right="0"/>
        <w:jc w:val="center"/>
        <w:textAlignment w:val="baseline"/>
        <w:rPr>
          <w:sz w:val="43"/>
        </w:rPr>
      </w:pPr>
      <w:bookmarkStart w:name="" w:id="1019"/>
      <w:r>
        <w:rPr>
          <w:rFonts w:ascii="黑体" w:hAnsi="黑体" w:cs="黑体" w:eastAsia="黑体"/>
          <w:sz w:val="43"/>
          <w:spacing w:val="0"/>
          <w:color w:val="000000"/>
          <w:b w:val="off"/>
          <w:i w:val="off"/>
        </w:rPr>
        <w:t>当代学术棱镜译丛</w:t>
      </w:r>
      <w:bookmarkEnd w:id="1019"/>
    </w:p>
    <w:p>
      <w:pPr>
        <w:pageBreakBefore w:val="off"/>
        <w:tabs/>
        <w:wordWrap w:val="off"/>
        <w:spacing w:before="0" w:after="0" w:line="620" w:lineRule="exact"/>
        <w:ind w:left="0" w:right="0"/>
        <w:jc w:val="center"/>
        <w:textAlignment w:val="baseline"/>
        <w:rPr>
          <w:sz w:val="43"/>
        </w:rPr>
      </w:pPr>
      <w:bookmarkStart w:name="" w:id="1020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1020"/>
    </w:p>
    <w:p>
      <w:pPr>
        <w:pageBreakBefore w:val="off"/>
        <w:tabs/>
        <w:wordWrap w:val="off"/>
        <w:spacing w:before="0" w:after="0" w:line="720" w:lineRule="atLeast"/>
        <w:ind w:left="0" w:right="0"/>
        <w:jc w:val="center"/>
        <w:textAlignment w:val="baseline"/>
        <w:rPr>
          <w:sz w:val="53"/>
        </w:rPr>
      </w:pPr>
      <w:bookmarkStart w:name="" w:id="1021"/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/ 媒/ 介/ 文/ 化/ 系/ 列/</w:t>
      </w:r>
      <w:bookmarkEnd w:id="1021"/>
    </w:p>
    <w:p>
      <w:pPr>
        <w:pageBreakBefore w:val="off"/>
        <w:tabs/>
        <w:wordWrap w:val="off"/>
        <w:spacing w:before="0" w:after="0" w:line="580" w:lineRule="atLeast"/>
        <w:ind w:left="1800" w:right="0"/>
        <w:jc w:val="both"/>
        <w:textAlignment w:val="baseline"/>
        <w:rPr>
          <w:sz w:val="42"/>
        </w:rPr>
      </w:pPr>
      <w:bookmarkStart w:name="" w:id="1022"/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丛书主编 张一兵 副主编</w:t>
      </w:r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周 宪 任天石</w:t>
      </w:r>
      <w:bookmarkEnd w:id="1022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68"/>
        </w:rPr>
      </w:pPr>
      <w:bookmarkStart w:name="" w:id="1023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/>
      </w:r>
      <w:bookmarkEnd w:id="1023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68"/>
        </w:rPr>
      </w:pPr>
      <w:bookmarkStart w:name="" w:id="1024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/>
      </w:r>
      <w:bookmarkEnd w:id="1024"/>
    </w:p>
    <w:p>
      <w:pPr>
        <w:pageBreakBefore w:val="off"/>
        <w:tabs/>
        <w:wordWrap w:val="off"/>
        <w:spacing w:before="0" w:after="0" w:line="920" w:lineRule="atLeast"/>
        <w:ind w:left="1400" w:right="0"/>
        <w:jc w:val="both"/>
        <w:textAlignment w:val="baseline"/>
        <w:rPr>
          <w:sz w:val="68"/>
        </w:rPr>
      </w:pPr>
      <w:bookmarkStart w:name="" w:id="1025"/>
      <w:r>
        <w:rPr>
          <w:rFonts w:ascii="楷体" w:hAnsi="楷体" w:cs="楷体" w:eastAsia="楷体"/>
          <w:sz w:val="68"/>
          <w:spacing w:val="0"/>
          <w:color w:val="000000"/>
          <w:b w:val="on"/>
          <w:i w:val="off"/>
        </w:rPr>
        <w:t>La</w:t>
      </w:r>
      <w:r>
        <w:rPr>
          <w:rFonts w:ascii="楷体" w:hAnsi="楷体" w:cs="楷体" w:eastAsia="楷体"/>
          <w:sz w:val="68"/>
          <w:spacing w:val="0"/>
          <w:color w:val="000000"/>
          <w:b w:val="off"/>
          <w:i w:val="off"/>
        </w:rPr>
        <w:t xml:space="preserve"> </w:t>
      </w:r>
      <w:r>
        <w:rPr>
          <w:rFonts w:ascii="楷体" w:hAnsi="楷体" w:cs="楷体" w:eastAsia="楷体"/>
          <w:sz w:val="68"/>
          <w:spacing w:val="0"/>
          <w:color w:val="000000"/>
          <w:b w:val="on"/>
          <w:i w:val="off"/>
        </w:rPr>
        <w:t>société</w:t>
      </w:r>
      <w:r>
        <w:rPr>
          <w:rFonts w:ascii="楷体" w:hAnsi="楷体" w:cs="楷体" w:eastAsia="楷体"/>
          <w:sz w:val="68"/>
          <w:spacing w:val="0"/>
          <w:color w:val="000000"/>
          <w:b w:val="off"/>
          <w:i w:val="off"/>
        </w:rPr>
        <w:t xml:space="preserve"> </w:t>
      </w:r>
      <w:r>
        <w:rPr>
          <w:rFonts w:ascii="楷体" w:hAnsi="楷体" w:cs="楷体" w:eastAsia="楷体"/>
          <w:sz w:val="68"/>
          <w:spacing w:val="0"/>
          <w:color w:val="000000"/>
          <w:b w:val="on"/>
          <w:i w:val="off"/>
        </w:rPr>
        <w:t>de</w:t>
      </w:r>
      <w:r>
        <w:rPr>
          <w:rFonts w:ascii="楷体" w:hAnsi="楷体" w:cs="楷体" w:eastAsia="楷体"/>
          <w:sz w:val="68"/>
          <w:spacing w:val="0"/>
          <w:color w:val="000000"/>
          <w:b w:val="off"/>
          <w:i w:val="off"/>
        </w:rPr>
        <w:t xml:space="preserve"> </w:t>
      </w:r>
      <w:r>
        <w:rPr>
          <w:rFonts w:ascii="楷体" w:hAnsi="楷体" w:cs="楷体" w:eastAsia="楷体"/>
          <w:sz w:val="68"/>
          <w:spacing w:val="0"/>
          <w:color w:val="000000"/>
          <w:b w:val="on"/>
          <w:i w:val="off"/>
        </w:rPr>
        <w:t>consommation</w:t>
      </w:r>
      <w:bookmarkEnd w:id="1025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68"/>
        </w:rPr>
      </w:pPr>
      <w:bookmarkStart w:name="" w:id="1026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/>
      </w:r>
      <w:bookmarkEnd w:id="1026"/>
    </w:p>
    <w:p>
      <w:pPr>
        <w:pageBreakBefore w:val="off"/>
        <w:tabs/>
        <w:wordWrap w:val="off"/>
        <w:spacing w:before="0" w:after="0" w:line="1420" w:lineRule="atLeast"/>
        <w:ind w:left="0" w:right="0"/>
        <w:jc w:val="center"/>
        <w:textAlignment w:val="baseline"/>
        <w:rPr>
          <w:sz w:val="105"/>
        </w:rPr>
      </w:pPr>
      <w:bookmarkStart w:name="" w:id="1027"/>
      <w:r>
        <w:rPr>
          <w:rFonts w:ascii="黑体" w:hAnsi="黑体" w:cs="黑体" w:eastAsia="黑体"/>
          <w:sz w:val="105"/>
          <w:spacing w:val="0"/>
          <w:color w:val="000000"/>
          <w:b w:val="on"/>
          <w:i w:val="off"/>
        </w:rPr>
        <w:t>消费社会</w:t>
      </w:r>
      <w:bookmarkEnd w:id="1027"/>
    </w:p>
    <w:p>
      <w:pPr>
        <w:pageBreakBefore w:val="off"/>
        <w:tabs/>
        <w:wordWrap w:val="off"/>
        <w:spacing w:before="0" w:after="0" w:line="540" w:lineRule="atLeast"/>
        <w:ind w:left="0" w:right="0"/>
        <w:jc w:val="center"/>
        <w:textAlignment w:val="baseline"/>
        <w:rPr>
          <w:sz w:val="39"/>
        </w:rPr>
      </w:pPr>
      <w:bookmarkStart w:name="" w:id="102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原著 =【法】波德里亚</w:t>
      </w:r>
      <w:bookmarkEnd w:id="1028"/>
    </w:p>
    <w:p>
      <w:pPr>
        <w:pageBreakBefore w:val="off"/>
        <w:tabs/>
        <w:wordWrap w:val="off"/>
        <w:spacing w:before="0" w:after="0" w:line="540" w:lineRule="atLeast"/>
        <w:ind w:left="3760" w:right="0"/>
        <w:jc w:val="both"/>
        <w:textAlignment w:val="baseline"/>
        <w:rPr>
          <w:sz w:val="39"/>
        </w:rPr>
      </w:pPr>
      <w:bookmarkStart w:name="" w:id="102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翻译 =刘成富 全志钢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5067300</wp:posOffset>
                </wp:positionH>
                <wp:positionV relativeFrom="paragraph">
                  <wp:posOffset>4978400</wp:posOffset>
                </wp:positionV>
                <wp:extent cx="355600" cy="1714500"/>
                <wp:wrapNone/>
                <wp:docPr id="1" name="文本框 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55600" cy="1714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8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5"/>
                              </w:rPr>
                            </w:pPr>
                            <w:bookmarkStart w:name="" w:id="1030"/>
                            <w:r>
                              <w:rPr>
                                <w:rFonts w:ascii="楷体" w:hAnsi="楷体" w:cs="楷体" w:eastAsia="楷体"/>
                                <w:sz w:val="35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肃京大罗公族壮</w:t>
                            </w:r>
                            <w:bookmarkEnd w:id="1030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399pt;margin-top:392pt;width:28pt;height:135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80" w:lineRule="atLeast"/>
                        <w:ind w:left="0" w:right="0"/>
                        <w:jc w:val="both"/>
                        <w:textAlignment w:val="baseline"/>
                        <w:rPr>
                          <w:sz w:val="35"/>
                        </w:rPr>
                      </w:pPr>
                      <w:bookmarkStart w:name="" w:id="1031"/>
                      <w:r>
                        <w:rPr>
                          <w:rFonts w:ascii="楷体" w:hAnsi="楷体" w:cs="楷体" w:eastAsia="楷体"/>
                          <w:sz w:val="35"/>
                          <w:spacing w:val="0"/>
                          <w:color w:val="000000"/>
                          <w:b w:val="off"/>
                          <w:i w:val="off"/>
                        </w:rPr>
                        <w:t>肃京大罗公族壮</w:t>
                      </w:r>
                      <w:bookmarkEnd w:id="1031"/>
                    </w:p>
                  </w:txbxContent>
                </v:textbox>
              </v:shape>
            </w:pict>
          </mc:Fallback>
        </mc:AlternateContent>
      </w:r>
      <w:bookmarkEnd w:id="1029"/>
    </w:p>
    <w:p>
      <w:r>
        <w:t/>
      </w:r>
    </w:p>
    <w:p>
      <w:pPr>
        <w:sectPr>
          <w:footerReference r:id="rId7"/>
          <w:headerReference r:id="rId8" w:type="default"/>
          <w:type w:val="nextPage"/>
          <w:pgSz w:w="15980" w:h="22760"/>
          <w:pgMar w:left="2400" w:top="1900" w:right="2400" w:bottom="1900" w:header="1600" w:footer="1600"/>
          <w:cols w:num="1"/>
        </w:sectPr>
      </w:pPr>
    </w:p>
    <w:p>
      <w:pPr>
        <w:pageBreakBefore w:val="off"/>
        <w:tabs/>
        <w:wordWrap w:val="off"/>
        <w:spacing w:before="1360" w:after="0" w:line="480" w:lineRule="atLeast"/>
        <w:ind w:left="1140" w:right="0"/>
        <w:jc w:val="both"/>
        <w:textAlignment w:val="baseline"/>
        <w:rPr>
          <w:sz w:val="35"/>
        </w:rPr>
      </w:pPr>
      <w:bookmarkStart w:name="" w:id="1032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图书在版编目</w:t>
      </w:r>
      <w:r>
        <w:rPr>
          <w:rFonts w:ascii="宋体" w:hAnsi="宋体" w:cs="宋体" w:eastAsia="宋体"/>
          <w:sz w:val="35"/>
          <w:spacing w:val="0"/>
          <w:color w:val="000000"/>
          <w:b w:val="on"/>
          <w:i w:val="off"/>
        </w:rPr>
        <w:t>(CIP)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数据</w:t>
      </w:r>
      <w:bookmarkEnd w:id="1032"/>
    </w:p>
    <w:p>
      <w:pPr>
        <w:pageBreakBefore w:val="off"/>
        <w:tabs/>
        <w:wordWrap w:val="off"/>
        <w:spacing w:before="0" w:after="0" w:line="680" w:lineRule="atLeast"/>
        <w:ind w:left="820" w:right="500" w:firstLine="320"/>
        <w:jc w:val="both"/>
        <w:textAlignment w:val="baseline"/>
        <w:rPr>
          <w:sz w:val="32"/>
        </w:rPr>
      </w:pPr>
      <w:bookmarkStart w:name="" w:id="1033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消费社会/[法]波德里亚(Baudrillard)著;刘成富、全志钢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译.一南京：南京大学出版社，2000.10</w:t>
      </w:r>
      <w:bookmarkEnd w:id="1033"/>
    </w:p>
    <w:p>
      <w:pPr>
        <w:pageBreakBefore w:val="off"/>
        <w:tabs/>
        <w:wordWrap w:val="off"/>
        <w:spacing w:before="0" w:after="0" w:line="680" w:lineRule="atLeast"/>
        <w:ind w:left="820" w:right="0"/>
        <w:jc w:val="both"/>
        <w:textAlignment w:val="baseline"/>
        <w:rPr>
          <w:sz w:val="32"/>
        </w:rPr>
      </w:pPr>
      <w:bookmarkStart w:name="" w:id="1034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(当代学术棱镜译丛/张一兵主编)</w:t>
      </w:r>
      <w:bookmarkEnd w:id="1034"/>
    </w:p>
    <w:p>
      <w:pPr>
        <w:pageBreakBefore w:val="off"/>
        <w:tabs/>
        <w:wordWrap w:val="off"/>
        <w:spacing w:before="0" w:after="0" w:line="680" w:lineRule="atLeast"/>
        <w:ind w:left="1140" w:right="0"/>
        <w:jc w:val="both"/>
        <w:textAlignment w:val="baseline"/>
        <w:rPr>
          <w:sz w:val="32"/>
        </w:rPr>
      </w:pPr>
      <w:bookmarkStart w:name="" w:id="1035"/>
      <w:r>
        <w:rPr>
          <w:rFonts w:ascii="TimesNewRoman" w:hAnsi="TimesNewRoman" w:cs="TimesNewRoman" w:eastAsia="TimesNewRoman"/>
          <w:sz w:val="32"/>
          <w:spacing w:val="0"/>
          <w:color w:val="000000"/>
          <w:b w:val="off"/>
          <w:i w:val="off"/>
        </w:rPr>
        <w:t>书名原文: La société de consommation</w:t>
      </w:r>
      <w:bookmarkEnd w:id="1035"/>
    </w:p>
    <w:p>
      <w:pPr>
        <w:pageBreakBefore w:val="off"/>
        <w:tabs/>
        <w:wordWrap w:val="off"/>
        <w:spacing w:before="0" w:after="0" w:line="460" w:lineRule="atLeast"/>
        <w:ind w:left="1140" w:right="0"/>
        <w:jc w:val="both"/>
        <w:textAlignment w:val="baseline"/>
        <w:rPr>
          <w:sz w:val="33"/>
        </w:rPr>
      </w:pPr>
      <w:bookmarkStart w:name="" w:id="1036"/>
      <w:r>
        <w:rPr>
          <w:rFonts w:ascii="TimesNewRoman" w:hAnsi="TimesNewRoman" w:cs="TimesNewRoman" w:eastAsia="TimesNewRoman"/>
          <w:sz w:val="33"/>
          <w:spacing w:val="0"/>
          <w:color w:val="000000"/>
          <w:b w:val="off"/>
          <w:i w:val="off"/>
        </w:rPr>
        <w:t>ISBN 7-305-03535-1</w:t>
      </w:r>
      <w:bookmarkEnd w:id="1036"/>
    </w:p>
    <w:p>
      <w:pPr>
        <w:pageBreakBefore w:val="off"/>
        <w:tabs/>
        <w:wordWrap w:val="off"/>
        <w:spacing w:before="0" w:after="0" w:line="680" w:lineRule="atLeast"/>
        <w:ind w:left="820" w:right="500" w:firstLine="420"/>
        <w:jc w:val="both"/>
        <w:textAlignment w:val="baseline"/>
        <w:rPr>
          <w:sz w:val="32"/>
        </w:rPr>
      </w:pPr>
      <w:bookmarkStart w:name="" w:id="1037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Ⅰ.消... Ⅱ.①波... ②刘... ③全... Ⅲ.消费-研</w:t>
      </w:r>
      <w:r>
        <w:rPr>
          <w:rFonts w:ascii="TimesNewRoman" w:hAnsi="TimesNewRoman" w:cs="TimesNewRoman" w:eastAsia="TimesNewRoman"/>
          <w:sz w:val="32"/>
          <w:spacing w:val="0"/>
          <w:color w:val="000000"/>
          <w:b w:val="off"/>
          <w:i w:val="off"/>
        </w:rPr>
        <w:t>究 Ⅳ. F014.5</w:t>
      </w:r>
      <w:bookmarkEnd w:id="1037"/>
    </w:p>
    <w:p>
      <w:pPr>
        <w:pageBreakBefore w:val="off"/>
        <w:tabs/>
        <w:wordWrap w:val="off"/>
        <w:spacing w:before="0" w:after="0" w:line="680" w:lineRule="atLeast"/>
        <w:ind w:left="1140" w:right="0"/>
        <w:jc w:val="both"/>
        <w:textAlignment w:val="baseline"/>
        <w:rPr>
          <w:sz w:val="32"/>
        </w:rPr>
      </w:pPr>
      <w:bookmarkStart w:name="" w:id="1038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中国版本图书馆CIP数据核字(2000)第52477号</w:t>
      </w:r>
      <w:bookmarkEnd w:id="1038"/>
    </w:p>
    <w:p>
      <w:pPr>
        <w:pageBreakBefore w:val="off"/>
        <w:tabs/>
        <w:wordWrap w:val="off"/>
        <w:spacing w:before="0" w:after="0" w:line="540" w:lineRule="atLeast"/>
        <w:ind w:left="820" w:right="0"/>
        <w:jc w:val="both"/>
        <w:textAlignment w:val="baseline"/>
        <w:rPr>
          <w:sz w:val="33"/>
        </w:rPr>
      </w:pPr>
      <w:bookmarkStart w:name="" w:id="1039"/>
      <w:r>
        <w:rPr>
          <w:rFonts w:ascii="TimesNewRoman" w:hAnsi="TimesNewRoman" w:cs="TimesNewRoman" w:eastAsia="TimesNewRoman"/>
          <w:sz w:val="33"/>
          <w:spacing w:val="0"/>
          <w:color w:val="000000"/>
          <w:b w:val="off"/>
          <w:i w:val="off"/>
        </w:rPr>
        <w:t>Copyright © Editions DENOEL 1970.</w:t>
      </w:r>
      <w:bookmarkEnd w:id="1039"/>
    </w:p>
    <w:p>
      <w:pPr>
        <w:pageBreakBefore w:val="off"/>
        <w:tabs/>
        <w:wordWrap w:val="off"/>
        <w:spacing w:before="0" w:after="0" w:line="540" w:lineRule="atLeast"/>
        <w:ind w:left="820" w:right="0"/>
        <w:jc w:val="both"/>
        <w:textAlignment w:val="baseline"/>
        <w:rPr>
          <w:sz w:val="33"/>
        </w:rPr>
      </w:pPr>
      <w:bookmarkStart w:name="" w:id="1040"/>
      <w:r>
        <w:rPr>
          <w:rFonts w:ascii="TimesNewRoman" w:hAnsi="TimesNewRoman" w:cs="TimesNewRoman" w:eastAsia="TimesNewRoman"/>
          <w:sz w:val="33"/>
          <w:spacing w:val="0"/>
          <w:color w:val="000000"/>
          <w:b w:val="off"/>
          <w:i w:val="off"/>
        </w:rPr>
        <w:t>Chinese language edition arranged with Editions Denoël.</w:t>
      </w:r>
      <w:bookmarkEnd w:id="1040"/>
    </w:p>
    <w:p>
      <w:pPr>
        <w:pageBreakBefore w:val="off"/>
        <w:tabs/>
        <w:wordWrap w:val="off"/>
        <w:spacing w:before="0" w:after="0" w:line="460" w:lineRule="atLeast"/>
        <w:ind w:left="820" w:right="0"/>
        <w:jc w:val="both"/>
        <w:textAlignment w:val="baseline"/>
        <w:rPr>
          <w:sz w:val="33"/>
        </w:rPr>
      </w:pPr>
      <w:bookmarkStart w:name="" w:id="1041"/>
      <w:r>
        <w:rPr>
          <w:rFonts w:ascii="TimesNewRoman" w:hAnsi="TimesNewRoman" w:cs="TimesNewRoman" w:eastAsia="TimesNewRoman"/>
          <w:sz w:val="33"/>
          <w:spacing w:val="0"/>
          <w:color w:val="000000"/>
          <w:b w:val="off"/>
          <w:i w:val="off"/>
        </w:rPr>
        <w:t>Chinese language copyright © by Nanjing University Press 2000.</w:t>
      </w:r>
      <w:bookmarkEnd w:id="1041"/>
    </w:p>
    <w:p>
      <w:pPr>
        <w:pageBreakBefore w:val="off"/>
        <w:tabs/>
        <w:wordWrap w:val="off"/>
        <w:spacing w:before="0" w:after="0" w:line="460" w:lineRule="atLeast"/>
        <w:ind w:left="820" w:right="0"/>
        <w:jc w:val="both"/>
        <w:textAlignment w:val="baseline"/>
        <w:rPr>
          <w:sz w:val="33"/>
        </w:rPr>
      </w:pPr>
      <w:bookmarkStart w:name="" w:id="1042"/>
      <w:r>
        <w:rPr>
          <w:rFonts w:ascii="TimesNewRoman" w:hAnsi="TimesNewRoman" w:cs="TimesNewRoman" w:eastAsia="TimesNewRoman"/>
          <w:sz w:val="33"/>
          <w:spacing w:val="0"/>
          <w:color w:val="000000"/>
          <w:b w:val="off"/>
          <w:i w:val="off"/>
        </w:rPr>
        <w:t>All rights reserved.</w:t>
      </w:r>
      <w:bookmarkEnd w:id="1042"/>
    </w:p>
    <w:p>
      <w:pPr>
        <w:pageBreakBefore w:val="off"/>
        <w:tabs/>
        <w:wordWrap w:val="off"/>
        <w:spacing w:before="0" w:after="0" w:line="680" w:lineRule="atLeast"/>
        <w:ind w:left="1140" w:right="0"/>
        <w:jc w:val="both"/>
        <w:textAlignment w:val="baseline"/>
        <w:rPr>
          <w:sz w:val="32"/>
        </w:rPr>
      </w:pPr>
      <w:bookmarkStart w:name="" w:id="1043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登记号 图字:10-2000-076号</w:t>
      </w:r>
      <w:bookmarkEnd w:id="1043"/>
    </w:p>
    <w:p>
      <w:pPr>
        <w:pageBreakBefore w:val="off"/>
        <w:tabs/>
        <w:wordWrap w:val="off"/>
        <w:spacing w:before="0" w:after="0" w:line="680" w:lineRule="exact"/>
        <w:ind w:left="0" w:right="0"/>
        <w:jc w:val="both"/>
        <w:textAlignment w:val="baseline"/>
        <w:rPr>
          <w:sz w:val="32"/>
        </w:rPr>
      </w:pPr>
      <w:bookmarkStart w:name="" w:id="1044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1044"/>
    </w:p>
    <w:p>
      <w:pPr>
        <w:pageBreakBefore w:val="off"/>
        <w:tabs/>
        <w:wordWrap w:val="off"/>
        <w:spacing w:before="0" w:after="0" w:line="680" w:lineRule="atLeast"/>
        <w:ind w:left="820" w:right="0"/>
        <w:jc w:val="both"/>
        <w:textAlignment w:val="baseline"/>
        <w:rPr>
          <w:sz w:val="32"/>
        </w:rPr>
      </w:pPr>
      <w:bookmarkStart w:name="" w:id="1045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书   名 消费社会</w:t>
      </w:r>
      <w:bookmarkEnd w:id="1045"/>
    </w:p>
    <w:p>
      <w:pPr>
        <w:pageBreakBefore w:val="off"/>
        <w:tabs/>
        <w:wordWrap w:val="off"/>
        <w:spacing w:before="0" w:after="0" w:line="580" w:lineRule="atLeast"/>
        <w:ind w:left="820" w:right="0"/>
        <w:jc w:val="both"/>
        <w:textAlignment w:val="baseline"/>
        <w:rPr>
          <w:sz w:val="42"/>
        </w:rPr>
      </w:pPr>
      <w:bookmarkStart w:name="" w:id="1046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作 者 [法]让·波德里亚</w:t>
      </w:r>
      <w:bookmarkEnd w:id="1046"/>
    </w:p>
    <w:p>
      <w:pPr>
        <w:pageBreakBefore w:val="off"/>
        <w:tabs/>
        <w:wordWrap w:val="off"/>
        <w:spacing w:before="0" w:after="0" w:line="680" w:lineRule="atLeast"/>
        <w:ind w:left="820" w:right="0"/>
        <w:jc w:val="both"/>
        <w:textAlignment w:val="baseline"/>
        <w:rPr>
          <w:sz w:val="32"/>
        </w:rPr>
      </w:pPr>
      <w:bookmarkStart w:name="" w:id="1047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译   者 刘成富 全志钢</w:t>
      </w:r>
      <w:bookmarkEnd w:id="1047"/>
    </w:p>
    <w:p>
      <w:pPr>
        <w:pageBreakBefore w:val="off"/>
        <w:tabs/>
        <w:wordWrap w:val="off"/>
        <w:spacing w:before="0" w:after="0" w:line="680" w:lineRule="atLeast"/>
        <w:ind w:left="820" w:right="0"/>
        <w:jc w:val="both"/>
        <w:textAlignment w:val="baseline"/>
        <w:rPr>
          <w:sz w:val="32"/>
        </w:rPr>
      </w:pPr>
      <w:bookmarkStart w:name="" w:id="1048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责任编辑 董 颖</w:t>
      </w:r>
      <w:bookmarkEnd w:id="1048"/>
    </w:p>
    <w:p>
      <w:pPr>
        <w:pageBreakBefore w:val="off"/>
        <w:tabs/>
        <w:wordWrap w:val="off"/>
        <w:spacing w:before="0" w:after="0" w:line="480" w:lineRule="atLeast"/>
        <w:ind w:left="820" w:right="0"/>
        <w:jc w:val="both"/>
        <w:textAlignment w:val="baseline"/>
        <w:rPr>
          <w:sz w:val="35"/>
        </w:rPr>
      </w:pPr>
      <w:bookmarkStart w:name="" w:id="1049"/>
      <w:r>
        <w:rPr>
          <w:rFonts w:ascii="TimesNewRoman" w:hAnsi="TimesNewRoman" w:cs="TimesNewRoman" w:eastAsia="TimesNewRoman"/>
          <w:sz w:val="35"/>
          <w:spacing w:val="0"/>
          <w:color w:val="000000"/>
          <w:b w:val="off"/>
          <w:i w:val="off"/>
        </w:rPr>
        <w:t>原书出版 Editions Denoël,1970</w:t>
      </w:r>
      <w:bookmarkEnd w:id="1049"/>
    </w:p>
    <w:p>
      <w:pPr>
        <w:pageBreakBefore w:val="off"/>
        <w:tabs/>
        <w:wordWrap w:val="off"/>
        <w:spacing w:before="0" w:after="0" w:line="480" w:lineRule="atLeast"/>
        <w:ind w:left="820" w:right="0"/>
        <w:jc w:val="both"/>
        <w:textAlignment w:val="baseline"/>
        <w:rPr>
          <w:sz w:val="35"/>
        </w:rPr>
      </w:pPr>
      <w:bookmarkStart w:name="" w:id="1050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出版发行 南京大学出版社</w:t>
      </w:r>
      <w:bookmarkEnd w:id="1050"/>
    </w:p>
    <w:p>
      <w:pPr>
        <w:pageBreakBefore w:val="off"/>
        <w:tabs/>
        <w:wordWrap w:val="off"/>
        <w:spacing w:before="0" w:after="0" w:line="540" w:lineRule="atLeast"/>
        <w:ind w:left="820" w:right="0"/>
        <w:jc w:val="both"/>
        <w:textAlignment w:val="baseline"/>
        <w:rPr>
          <w:sz w:val="33"/>
        </w:rPr>
      </w:pPr>
      <w:bookmarkStart w:name="" w:id="1051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电子邮件</w:t>
      </w:r>
      <w:r>
        <w:rPr>
          <w:rFonts w:ascii="TimesNewRoman" w:hAnsi="TimesNewRoman" w:cs="TimesNewRoman" w:eastAsia="TimesNewRoman"/>
          <w:sz w:val="33"/>
          <w:spacing w:val="0"/>
          <w:color w:val="000000"/>
          <w:b w:val="off"/>
          <w:i w:val="off"/>
        </w:rPr>
        <w:t xml:space="preserve"> nupress 1 @ public 1.ptt.js.cn</w:t>
      </w:r>
      <w:bookmarkEnd w:id="1051"/>
    </w:p>
    <w:p>
      <w:pPr>
        <w:pageBreakBefore w:val="off"/>
        <w:tabs/>
        <w:wordWrap w:val="off"/>
        <w:spacing w:before="0" w:after="0" w:line="540" w:lineRule="atLeast"/>
        <w:ind w:left="820" w:right="0"/>
        <w:jc w:val="both"/>
        <w:textAlignment w:val="baseline"/>
        <w:rPr>
          <w:sz w:val="33"/>
        </w:rPr>
      </w:pPr>
      <w:bookmarkStart w:name="" w:id="1052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网       址</w:t>
      </w:r>
      <w:r>
        <w:rPr>
          <w:rFonts w:ascii="TimesNewRoman" w:hAnsi="TimesNewRoman" w:cs="TimesNewRoman" w:eastAsia="TimesNewRoman"/>
          <w:sz w:val="33"/>
          <w:spacing w:val="0"/>
          <w:color w:val="000000"/>
          <w:b w:val="off"/>
          <w:i w:val="off"/>
        </w:rPr>
        <w:t xml:space="preserve"> http: // www.njupress.com'</w:t>
      </w:r>
      <w:bookmarkEnd w:id="1052"/>
    </w:p>
    <w:p>
      <w:pPr>
        <w:pageBreakBefore w:val="off"/>
        <w:tabs/>
        <w:wordWrap w:val="off"/>
        <w:spacing w:before="0" w:after="0" w:line="480" w:lineRule="atLeast"/>
        <w:ind w:left="820" w:right="0"/>
        <w:jc w:val="both"/>
        <w:textAlignment w:val="baseline"/>
        <w:rPr>
          <w:sz w:val="35"/>
        </w:rPr>
      </w:pPr>
      <w:bookmarkStart w:name="" w:id="1053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地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址 南京市汉口路22号(邮编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 xml:space="preserve"> 210093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)</w:t>
      </w:r>
      <w:bookmarkEnd w:id="1053"/>
    </w:p>
    <w:p>
      <w:pPr>
        <w:pageBreakBefore w:val="off"/>
        <w:tabs>
          <w:tab w:pos="2000" w:val="left" w:leader="none"/>
        </w:tabs>
        <w:wordWrap w:val="off"/>
        <w:spacing w:before="0" w:after="0" w:line="480" w:lineRule="atLeast"/>
        <w:ind w:left="880" w:right="0"/>
        <w:jc w:val="both"/>
        <w:textAlignment w:val="baseline"/>
        <w:rPr>
          <w:sz w:val="35"/>
        </w:rPr>
      </w:pPr>
      <w:bookmarkStart w:name="" w:id="1054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印</w:t>
      </w:r>
      <w:r>
        <w:t xml:space="preserve">	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刷 丹阳教育印刷厂</w:t>
      </w:r>
      <w:bookmarkEnd w:id="1054"/>
    </w:p>
    <w:p>
      <w:pPr>
        <w:pageBreakBefore w:val="off"/>
        <w:tabs>
          <w:tab w:pos="2000" w:val="left" w:leader="none"/>
        </w:tabs>
        <w:wordWrap w:val="off"/>
        <w:spacing w:before="0" w:after="0" w:line="480" w:lineRule="atLeast"/>
        <w:ind w:left="880" w:right="0"/>
        <w:jc w:val="both"/>
        <w:textAlignment w:val="baseline"/>
        <w:rPr>
          <w:sz w:val="35"/>
        </w:rPr>
      </w:pPr>
      <w:bookmarkStart w:name="" w:id="1055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开</w:t>
      </w:r>
      <w:r>
        <w:t xml:space="preserve">	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本 850×1168 1/32 印张7.625 字数 178千</w:t>
      </w:r>
      <w:bookmarkEnd w:id="1055"/>
    </w:p>
    <w:p>
      <w:pPr>
        <w:pageBreakBefore w:val="off"/>
        <w:tabs>
          <w:tab w:pos="2000" w:val="left" w:leader="none"/>
        </w:tabs>
        <w:wordWrap w:val="off"/>
        <w:spacing w:before="0" w:after="0" w:line="480" w:lineRule="atLeast"/>
        <w:ind w:left="880" w:right="0"/>
        <w:jc w:val="both"/>
        <w:textAlignment w:val="baseline"/>
        <w:rPr>
          <w:sz w:val="35"/>
        </w:rPr>
      </w:pPr>
      <w:bookmarkStart w:name="" w:id="1056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版</w:t>
      </w:r>
      <w:r>
        <w:t xml:space="preserve">	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次 2000年10月第1版第1次印刷</w:t>
      </w:r>
      <w:bookmarkEnd w:id="1056"/>
    </w:p>
    <w:p>
      <w:pPr>
        <w:pageBreakBefore w:val="off"/>
        <w:tabs>
          <w:tab w:pos="2000" w:val="left" w:leader="none"/>
        </w:tabs>
        <w:wordWrap w:val="off"/>
        <w:spacing w:before="0" w:after="0" w:line="480" w:lineRule="atLeast"/>
        <w:ind w:left="900" w:right="0"/>
        <w:jc w:val="both"/>
        <w:textAlignment w:val="baseline"/>
        <w:rPr>
          <w:sz w:val="35"/>
        </w:rPr>
      </w:pPr>
      <w:bookmarkStart w:name="" w:id="1057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书</w:t>
      </w:r>
      <w:r>
        <w:t xml:space="preserve">	</w:t>
      </w:r>
      <w:r>
        <w:rPr>
          <w:rFonts w:ascii="TimesNewRoman" w:hAnsi="TimesNewRoman" w:cs="TimesNewRoman" w:eastAsia="TimesNewRoman"/>
          <w:sz w:val="35"/>
          <w:spacing w:val="0"/>
          <w:color w:val="000000"/>
          <w:b w:val="off"/>
          <w:i w:val="off"/>
        </w:rPr>
        <w:t>号 ISBN 7-305-03535-1/C·89</w:t>
      </w:r>
      <w:bookmarkEnd w:id="1057"/>
    </w:p>
    <w:p>
      <w:pPr>
        <w:pageBreakBefore w:val="off"/>
        <w:tabs>
          <w:tab w:pos="2020" w:val="left" w:leader="none"/>
        </w:tabs>
        <w:wordWrap w:val="off"/>
        <w:spacing w:before="0" w:after="0" w:line="480" w:lineRule="atLeast"/>
        <w:ind w:left="880" w:right="0"/>
        <w:jc w:val="both"/>
        <w:textAlignment w:val="baseline"/>
        <w:rPr>
          <w:sz w:val="35"/>
        </w:rPr>
      </w:pPr>
      <w:bookmarkStart w:name="" w:id="1058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定</w:t>
      </w:r>
      <w:r>
        <w:t xml:space="preserve">	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价 16.00元</w:t>
      </w:r>
      <w:bookmarkEnd w:id="1058"/>
    </w:p>
    <w:p>
      <w:r>
        <w:t/>
      </w:r>
    </w:p>
    <w:p>
      <w:pPr>
        <w:sectPr>
          <w:footerReference r:id="rId9"/>
          <w:headerReference r:id="rId10" w:type="default"/>
          <w:type w:val="nextPage"/>
          <w:pgSz w:w="15980" w:h="23020"/>
          <w:pgMar w:left="2400" w:top="1960" w:right="2400" w:bottom="1960" w:header="1660" w:footer="1660"/>
          <w:cols w:num="1"/>
        </w:sectPr>
      </w:pPr>
    </w:p>
    <w:p>
      <w:pPr>
        <w:pageBreakBefore w:val="off"/>
        <w:tabs/>
        <w:wordWrap w:val="off"/>
        <w:spacing w:before="2160" w:after="0" w:line="960" w:lineRule="atLeast"/>
        <w:ind w:left="0" w:right="0"/>
        <w:jc w:val="center"/>
        <w:textAlignment w:val="baseline"/>
        <w:rPr>
          <w:sz w:val="72"/>
        </w:rPr>
      </w:pPr>
      <w:bookmarkStart w:name="" w:id="1059"/>
      <w:r>
        <w:rPr>
          <w:rFonts w:ascii="宋体" w:hAnsi="宋体" w:cs="宋体" w:eastAsia="宋体"/>
          <w:sz w:val="72"/>
          <w:spacing w:val="0"/>
          <w:color w:val="000000"/>
          <w:b w:val="on"/>
          <w:i w:val="off"/>
        </w:rPr>
        <w:t>《当代学术棱镜译丛》总序</w:t>
      </w:r>
      <w:bookmarkEnd w:id="1059"/>
    </w:p>
    <w:p>
      <w:pPr>
        <w:pageBreakBefore w:val="off"/>
        <w:tabs/>
        <w:wordWrap w:val="off"/>
        <w:spacing w:before="0" w:after="0" w:line="880" w:lineRule="exact"/>
        <w:ind w:left="0" w:right="0"/>
        <w:jc w:val="center"/>
        <w:textAlignment w:val="baseline"/>
        <w:rPr>
          <w:sz w:val="72"/>
        </w:rPr>
      </w:pPr>
      <w:bookmarkStart w:name="" w:id="1060"/>
      <w:r>
        <w:rPr>
          <w:rFonts w:ascii="宋体" w:hAnsi="宋体" w:cs="宋体" w:eastAsia="宋体"/>
          <w:sz w:val="72"/>
          <w:spacing w:val="0"/>
          <w:color w:val="000000"/>
          <w:b w:val="off"/>
          <w:i w:val="off"/>
        </w:rPr>
        <w:t/>
      </w:r>
      <w:bookmarkEnd w:id="1060"/>
    </w:p>
    <w:p>
      <w:pPr>
        <w:pageBreakBefore w:val="off"/>
        <w:tabs/>
        <w:wordWrap w:val="off"/>
        <w:spacing w:before="0" w:after="0" w:line="880" w:lineRule="exact"/>
        <w:ind w:left="0" w:right="0"/>
        <w:jc w:val="center"/>
        <w:textAlignment w:val="baseline"/>
        <w:rPr>
          <w:sz w:val="72"/>
        </w:rPr>
      </w:pPr>
      <w:bookmarkStart w:name="" w:id="1061"/>
      <w:r>
        <w:rPr>
          <w:rFonts w:ascii="宋体" w:hAnsi="宋体" w:cs="宋体" w:eastAsia="宋体"/>
          <w:sz w:val="72"/>
          <w:spacing w:val="0"/>
          <w:color w:val="000000"/>
          <w:b w:val="off"/>
          <w:i w:val="off"/>
        </w:rPr>
        <w:t/>
      </w:r>
      <w:bookmarkEnd w:id="1061"/>
    </w:p>
    <w:p>
      <w:pPr>
        <w:pageBreakBefore w:val="off"/>
        <w:tabs/>
        <w:wordWrap w:val="off"/>
        <w:spacing w:before="0" w:after="0" w:line="880" w:lineRule="exact"/>
        <w:ind w:left="0" w:right="0"/>
        <w:jc w:val="center"/>
        <w:textAlignment w:val="baseline"/>
        <w:rPr>
          <w:sz w:val="72"/>
        </w:rPr>
      </w:pPr>
      <w:bookmarkStart w:name="" w:id="1062"/>
      <w:r>
        <w:rPr>
          <w:rFonts w:ascii="宋体" w:hAnsi="宋体" w:cs="宋体" w:eastAsia="宋体"/>
          <w:sz w:val="72"/>
          <w:spacing w:val="0"/>
          <w:color w:val="000000"/>
          <w:b w:val="off"/>
          <w:i w:val="off"/>
        </w:rPr>
        <w:t/>
      </w:r>
      <w:bookmarkEnd w:id="1062"/>
    </w:p>
    <w:p>
      <w:pPr>
        <w:pageBreakBefore w:val="off"/>
        <w:tabs/>
        <w:wordWrap w:val="off"/>
        <w:spacing w:before="0" w:after="0" w:line="880" w:lineRule="exact"/>
        <w:ind w:left="0" w:right="0"/>
        <w:jc w:val="center"/>
        <w:textAlignment w:val="baseline"/>
        <w:rPr>
          <w:sz w:val="72"/>
        </w:rPr>
      </w:pPr>
      <w:bookmarkStart w:name="" w:id="1063"/>
      <w:r>
        <w:rPr>
          <w:rFonts w:ascii="宋体" w:hAnsi="宋体" w:cs="宋体" w:eastAsia="宋体"/>
          <w:sz w:val="72"/>
          <w:spacing w:val="0"/>
          <w:color w:val="000000"/>
          <w:b w:val="off"/>
          <w:i w:val="off"/>
        </w:rPr>
        <w:t/>
      </w:r>
      <w:bookmarkEnd w:id="1063"/>
    </w:p>
    <w:p>
      <w:pPr>
        <w:pageBreakBefore w:val="off"/>
        <w:tabs/>
        <w:wordWrap w:val="off"/>
        <w:spacing w:before="0" w:after="0" w:line="660" w:lineRule="atLeast"/>
        <w:ind w:left="0" w:right="280" w:firstLine="840"/>
        <w:jc w:val="both"/>
        <w:textAlignment w:val="baseline"/>
        <w:rPr>
          <w:sz w:val="39"/>
        </w:rPr>
      </w:pPr>
      <w:bookmarkStart w:name="" w:id="1064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自晚清曾文正创制造局，开译介西学著作风气以来，西学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翻译蔚为大观。百多年前，梁启超奋力呼吁：“国家欲自强，以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多译西书为本；学子欲自立，以多读西书为功。”时至今日，此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种激进吁求已不再迫切，但他所言西学著述“今之所译，直九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牛之一毛耳”，却仍是事实。世纪之交，面对现代化的宏业，有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选择地译介国外学术著作，更是学界和出版界不可推诿的任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务。基于这一认识，我们隆重推出“当代学术棱镜译丛”，在林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林总总的国外学术书中遴选有价值篇什翻译出版。</w:t>
      </w:r>
      <w:bookmarkEnd w:id="1064"/>
    </w:p>
    <w:p>
      <w:pPr>
        <w:pageBreakBefore w:val="off"/>
        <w:tabs/>
        <w:wordWrap w:val="off"/>
        <w:spacing w:before="0" w:after="0" w:line="660" w:lineRule="atLeast"/>
        <w:ind w:left="0" w:right="240" w:firstLine="840"/>
        <w:jc w:val="both"/>
        <w:textAlignment w:val="baseline"/>
        <w:rPr>
          <w:sz w:val="39"/>
        </w:rPr>
      </w:pPr>
      <w:bookmarkStart w:name="" w:id="1065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王国维直言：“中西二学，盛则俱盛，衰则俱衰，风气既开，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互相推助。”所言极是！今日之中国已迥异于一个世纪以前，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文化间交往日趋频繁，“风气既开”无须赘言，中外学术“互相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推助”更是不争的事实。当今世界，知识更新愈加迅猛，文化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交往愈加深广。全球化和本土化两极互动，构成了这个时代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的文化动脉。一方面，经济的全球化加速了文化上的交往互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动；另一方面，文化的民族自觉日益高涨。于是，学术的本土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化迫在眉睫。虽说“学问之事，本无中西”。(王国维)但“我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们”与“他者”的身份及其知识政治却不容回避。但学术的本</w:t>
      </w:r>
      <w:bookmarkEnd w:id="1065"/>
    </w:p>
    <w:p>
      <w:pPr>
        <w:pageBreakBefore w:val="off"/>
        <w:tabs/>
        <w:wordWrap w:val="off"/>
        <w:spacing w:before="0" w:after="0" w:line="360" w:lineRule="exact"/>
        <w:ind w:left="0" w:right="0"/>
        <w:jc w:val="both"/>
        <w:textAlignment w:val="baseline"/>
        <w:rPr>
          <w:sz w:val="29"/>
        </w:rPr>
      </w:pPr>
      <w:bookmarkStart w:name="" w:id="1066"/>
      <w:r>
        <w:rPr>
          <w:rFonts w:ascii="宋体" w:hAnsi="宋体" w:cs="宋体" w:eastAsia="宋体"/>
          <w:sz w:val="29"/>
          <w:spacing w:val="0"/>
          <w:color w:val="000000"/>
          <w:b w:val="off"/>
          <w:i w:val="off"/>
        </w:rPr>
        <w:t/>
      </w:r>
      <w:bookmarkEnd w:id="1066"/>
    </w:p>
    <w:p>
      <w:pPr>
        <w:pageBreakBefore w:val="off"/>
        <w:tabs/>
        <w:wordWrap w:val="off"/>
        <w:spacing w:before="0" w:after="0" w:line="400" w:lineRule="atLeast"/>
        <w:ind w:left="0" w:right="1420"/>
        <w:jc w:val="right"/>
        <w:textAlignment w:val="baseline"/>
        <w:rPr>
          <w:sz w:val="29"/>
        </w:rPr>
      </w:pPr>
      <w:bookmarkStart w:name="" w:id="1067"/>
      <w:r>
        <w:rPr>
          <w:rFonts w:ascii="宋体" w:hAnsi="宋体" w:cs="宋体" w:eastAsia="宋体"/>
          <w:sz w:val="29"/>
          <w:spacing w:val="0"/>
          <w:color w:val="000000"/>
          <w:b w:val="off"/>
          <w:i w:val="off"/>
        </w:rPr>
        <w:t>1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1612900</wp:posOffset>
                </wp:positionH>
                <wp:positionV relativeFrom="paragraph">
                  <wp:posOffset>38100</wp:posOffset>
                </wp:positionV>
                <wp:extent cx="787400" cy="381000"/>
                <wp:wrapNone/>
                <wp:docPr id="2" name="文本框 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787400" cy="38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9"/>
                              </w:rPr>
                            </w:pPr>
                            <w:bookmarkStart w:name="" w:id="1068"/>
                            <w:r>
                              <w:rPr>
                                <w:rFonts w:ascii="宋体" w:hAnsi="宋体" w:cs="宋体" w:eastAsia="宋体"/>
                                <w:sz w:val="39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M7P</w:t>
                            </w:r>
                            <w:r>
                              <w:rPr>
                                <w:rFonts w:ascii="宋体" w:hAnsi="宋体" w:cs="宋体" w:eastAsia="宋体"/>
                                <w:sz w:val="39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19</w:t>
                            </w:r>
                            <w:bookmarkEnd w:id="1068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27pt;margin-top:3pt;width:62pt;height:30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20" w:lineRule="atLeast"/>
                        <w:ind w:left="0" w:right="0"/>
                        <w:jc w:val="both"/>
                        <w:textAlignment w:val="baseline"/>
                        <w:rPr>
                          <w:sz w:val="39"/>
                        </w:rPr>
                      </w:pPr>
                      <w:bookmarkStart w:name="" w:id="1069"/>
                      <w:r>
                        <w:rPr>
                          <w:rFonts w:ascii="宋体" w:hAnsi="宋体" w:cs="宋体" w:eastAsia="宋体"/>
                          <w:sz w:val="39"/>
                          <w:spacing w:val="0"/>
                          <w:color w:val="000000"/>
                          <w:b w:val="off"/>
                          <w:i w:val="off"/>
                        </w:rPr>
                        <w:t>M7P</w:t>
                      </w:r>
                      <w:r>
                        <w:rPr>
                          <w:rFonts w:ascii="宋体" w:hAnsi="宋体" w:cs="宋体" w:eastAsia="宋体"/>
                          <w:sz w:val="39"/>
                          <w:spacing w:val="0"/>
                          <w:color w:val="000000"/>
                          <w:b w:val="off"/>
                          <w:i w:val="off"/>
                        </w:rPr>
                        <w:t>19</w:t>
                      </w:r>
                      <w:bookmarkEnd w:id="1069"/>
                    </w:p>
                  </w:txbxContent>
                </v:textbox>
              </v:shape>
            </w:pict>
          </mc:Fallback>
        </mc:AlternateContent>
      </w:r>
      <w:bookmarkEnd w:id="1067"/>
    </w:p>
    <w:p>
      <w:r>
        <w:t/>
      </w:r>
    </w:p>
    <w:p>
      <w:pPr>
        <w:sectPr>
          <w:footerReference r:id="rId11"/>
          <w:headerReference r:id="rId12" w:type="default"/>
          <w:type w:val="nextPage"/>
          <w:pgSz w:w="15980" w:h="23020"/>
          <w:pgMar w:left="2300" w:top="1960" w:right="23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100" w:right="0"/>
        <w:jc w:val="both"/>
        <w:textAlignment w:val="baseline"/>
        <w:rPr>
          <w:sz w:val="33"/>
        </w:rPr>
      </w:pPr>
      <w:bookmarkStart w:name="" w:id="1070"/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>当代学术棱镜译丛</w:t>
      </w:r>
      <w:bookmarkEnd w:id="1070"/>
    </w:p>
    <w:p>
      <w:pPr>
        <w:pageBreakBefore w:val="off"/>
        <w:tabs/>
        <w:wordWrap w:val="off"/>
        <w:spacing w:before="0" w:after="0" w:line="760" w:lineRule="atLeast"/>
        <w:ind w:left="260" w:right="40"/>
        <w:jc w:val="both"/>
        <w:textAlignment w:val="baseline"/>
        <w:rPr>
          <w:sz w:val="41"/>
        </w:rPr>
      </w:pPr>
      <w:bookmarkStart w:name="" w:id="1071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土化决非闭关自守，不但知己，亦要知彼。这套丛书的立意正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在这里。</w:t>
      </w:r>
      <w:bookmarkEnd w:id="1071"/>
    </w:p>
    <w:p>
      <w:pPr>
        <w:pageBreakBefore w:val="off"/>
        <w:tabs/>
        <w:wordWrap w:val="off"/>
        <w:spacing w:before="0" w:after="0" w:line="760" w:lineRule="atLeast"/>
        <w:ind w:left="260" w:right="20" w:firstLine="800"/>
        <w:jc w:val="both"/>
        <w:textAlignment w:val="baseline"/>
        <w:rPr>
          <w:sz w:val="41"/>
        </w:rPr>
      </w:pPr>
      <w:bookmarkStart w:name="" w:id="1072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“棱镜”本是物理学上的术语，意指复合光透过“棱镜”便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分解成光谱。丛书所以取名《当代学术棱镜译丛》，意在透过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所选篇什，折射出国外知识界的历史面貌和当代进展，并反映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出选编者的理解和匠心，进而实现“他山之石可以攻玉”的目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标。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736600</wp:posOffset>
                </wp:positionH>
                <wp:positionV relativeFrom="paragraph">
                  <wp:posOffset>381000</wp:posOffset>
                </wp:positionV>
                <wp:extent cx="317500" cy="901700"/>
                <wp:wrapNone/>
                <wp:docPr id="3" name="文本框 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1073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肖费社会</w:t>
                            </w:r>
                            <w:bookmarkEnd w:id="1073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8pt;margin-top:30pt;width:25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1074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肖费社会</w:t>
                      </w:r>
                      <w:bookmarkEnd w:id="1074"/>
                    </w:p>
                  </w:txbxContent>
                </v:textbox>
              </v:shape>
            </w:pict>
          </mc:Fallback>
        </mc:AlternateContent>
      </w:r>
      <w:bookmarkEnd w:id="1072"/>
    </w:p>
    <w:p>
      <w:pPr>
        <w:pageBreakBefore w:val="off"/>
        <w:tabs/>
        <w:wordWrap w:val="off"/>
        <w:spacing w:before="0" w:after="0" w:line="760" w:lineRule="atLeast"/>
        <w:ind w:left="260" w:right="20" w:firstLine="800"/>
        <w:jc w:val="both"/>
        <w:textAlignment w:val="baseline"/>
        <w:rPr>
          <w:sz w:val="41"/>
        </w:rPr>
      </w:pPr>
      <w:bookmarkStart w:name="" w:id="1075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本丛书所选书目大抵有两个中心：其一，选目集中在国外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学术界新近的发展，尽力揭橥域外学术90年代以来的最新趋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向和热点问题；其二，不忘拾遗补缺，将一些重要的尚未译成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中文的国外学术著述囊括其内。</w:t>
      </w:r>
      <w:bookmarkEnd w:id="1075"/>
    </w:p>
    <w:p>
      <w:pPr>
        <w:pageBreakBefore w:val="off"/>
        <w:tabs/>
        <w:wordWrap w:val="off"/>
        <w:spacing w:before="0" w:after="0" w:line="760" w:lineRule="atLeast"/>
        <w:ind w:left="260" w:right="20" w:firstLine="800"/>
        <w:jc w:val="both"/>
        <w:textAlignment w:val="baseline"/>
        <w:rPr>
          <w:sz w:val="41"/>
        </w:rPr>
      </w:pPr>
      <w:bookmarkStart w:name="" w:id="1076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众人拾柴火焰高。译介学术是一件崇高而又艰苦的事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业，我们真诚地希望更多有识之士参与这项事业，使之为中国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的现代化和学术本士化作出贡献。</w:t>
      </w:r>
      <w:bookmarkEnd w:id="1076"/>
    </w:p>
    <w:p>
      <w:pPr>
        <w:pageBreakBefore w:val="off"/>
        <w:tabs/>
        <w:wordWrap w:val="off"/>
        <w:spacing w:before="0" w:after="0" w:line="600" w:lineRule="exact"/>
        <w:ind w:left="0" w:right="0"/>
        <w:jc w:val="both"/>
        <w:textAlignment w:val="baseline"/>
        <w:rPr>
          <w:sz w:val="44"/>
        </w:rPr>
      </w:pPr>
      <w:bookmarkStart w:name="" w:id="1077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1077"/>
    </w:p>
    <w:p>
      <w:pPr>
        <w:pageBreakBefore w:val="off"/>
        <w:tabs/>
        <w:wordWrap w:val="off"/>
        <w:spacing w:before="0" w:after="0" w:line="600" w:lineRule="atLeast"/>
        <w:ind w:left="0" w:right="20"/>
        <w:jc w:val="right"/>
        <w:textAlignment w:val="baseline"/>
        <w:rPr>
          <w:sz w:val="44"/>
        </w:rPr>
      </w:pPr>
      <w:bookmarkStart w:name="" w:id="1078"/>
      <w:r>
        <w:rPr>
          <w:rFonts w:ascii="黑体" w:hAnsi="黑体" w:cs="黑体" w:eastAsia="黑体"/>
          <w:sz w:val="44"/>
          <w:spacing w:val="0"/>
          <w:color w:val="000000"/>
          <w:b w:val="off"/>
          <w:i w:val="off"/>
        </w:rPr>
        <w:t>丛书编委会</w:t>
      </w:r>
      <w:bookmarkEnd w:id="1078"/>
    </w:p>
    <w:p>
      <w:pPr>
        <w:pageBreakBefore w:val="off"/>
        <w:tabs/>
        <w:wordWrap w:val="off"/>
        <w:spacing w:before="0" w:after="0" w:line="600" w:lineRule="atLeast"/>
        <w:ind w:left="0" w:right="0"/>
        <w:jc w:val="right"/>
        <w:textAlignment w:val="baseline"/>
        <w:rPr>
          <w:sz w:val="44"/>
        </w:rPr>
      </w:pPr>
      <w:bookmarkStart w:name="" w:id="1079"/>
      <w:r>
        <w:rPr>
          <w:rFonts w:ascii="黑体" w:hAnsi="黑体" w:cs="黑体" w:eastAsia="黑体"/>
          <w:sz w:val="44"/>
          <w:spacing w:val="0"/>
          <w:color w:val="000000"/>
          <w:b w:val="off"/>
          <w:i w:val="off"/>
        </w:rPr>
        <w:t>2000年秋于南京大学</w:t>
      </w:r>
      <w:bookmarkEnd w:id="1079"/>
    </w:p>
    <w:p>
      <w:r>
        <w:t/>
      </w:r>
    </w:p>
    <w:p>
      <w:pPr>
        <w:sectPr>
          <w:footerReference r:id="rId13"/>
          <w:headerReference r:id="rId14" w:type="default"/>
          <w:type w:val="nextPage"/>
          <w:pgSz w:w="15980" w:h="23020"/>
          <w:pgMar w:left="2280" w:top="1920" w:right="2280" w:bottom="1920" w:header="1620" w:footer="1620"/>
          <w:cols w:num="1"/>
        </w:sectPr>
      </w:pPr>
    </w:p>
    <w:p>
      <w:pPr>
        <w:pageBreakBefore w:val="off"/>
        <w:tabs/>
        <w:wordWrap w:val="off"/>
        <w:spacing w:before="3560" w:after="0" w:line="760" w:lineRule="atLeast"/>
        <w:ind w:left="620" w:right="1100" w:firstLine="820"/>
        <w:jc w:val="both"/>
        <w:textAlignment w:val="baseline"/>
        <w:rPr>
          <w:sz w:val="41"/>
        </w:rPr>
      </w:pPr>
      <w:bookmarkStart w:name="" w:id="108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让·波德里亚生于 1929年，现任巴黎第十大学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(楠泰尔学院)社会学教授，曾为《现代》撰写过文学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专栏。德译法作品有：B.布莱希特的诗歌、P.魏斯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的戏剧以及威廉.E.墨尔曼的著作《第三世界革命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的救世主降临说》。发表的作品颇丰，其中有《物的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符号体系》、《政治经济批评》、《生产的镜子》、《象征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性的交流与死亡》、《仿真与拟像》、《论诱惑》、《忘却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富柯》和《博布尔效应》。</w:t>
      </w:r>
      <w:bookmarkEnd w:id="1080"/>
    </w:p>
    <w:p>
      <w:r>
        <w:t/>
      </w:r>
    </w:p>
    <w:p>
      <w:pPr>
        <w:sectPr>
          <w:footerReference r:id="rId15"/>
          <w:headerReference r:id="rId16" w:type="default"/>
          <w:type w:val="nextPage"/>
          <w:pgSz w:w="15980" w:h="23020"/>
          <w:pgMar w:left="2400" w:top="1960" w:right="2400" w:bottom="1960" w:header="1660" w:footer="1660"/>
          <w:cols w:num="1"/>
        </w:sectPr>
      </w:pPr>
    </w:p>
    <w:p>
      <w:pPr>
        <w:pageBreakBefore w:val="off"/>
        <w:tabs/>
        <w:wordWrap w:val="off"/>
        <w:spacing w:before="3520" w:after="0" w:line="840" w:lineRule="atLeast"/>
        <w:ind w:left="1080" w:right="1460" w:firstLine="960"/>
        <w:jc w:val="both"/>
        <w:textAlignment w:val="baseline"/>
        <w:rPr>
          <w:sz w:val="49"/>
        </w:rPr>
      </w:pPr>
      <w:bookmarkStart w:name="" w:id="1081"/>
      <w:r>
        <w:rPr>
          <w:rFonts w:ascii="楷体" w:hAnsi="楷体" w:cs="楷体" w:eastAsia="楷体"/>
          <w:sz w:val="49"/>
          <w:spacing w:val="0"/>
          <w:color w:val="000000"/>
          <w:b w:val="off"/>
          <w:i w:val="off"/>
        </w:rPr>
        <w:t>把所有经济上的满足都给予他，让</w:t>
      </w:r>
      <w:r>
        <w:rPr>
          <w:rFonts w:ascii="楷体" w:hAnsi="楷体" w:cs="楷体" w:eastAsia="楷体"/>
          <w:sz w:val="49"/>
          <w:spacing w:val="0"/>
          <w:color w:val="000000"/>
          <w:b w:val="off"/>
          <w:i w:val="off"/>
        </w:rPr>
        <w:t>他除了睡觉、吃蛋糕和为延长世界历史</w:t>
      </w:r>
      <w:r>
        <w:rPr>
          <w:rFonts w:ascii="楷体" w:hAnsi="楷体" w:cs="楷体" w:eastAsia="楷体"/>
          <w:sz w:val="49"/>
          <w:spacing w:val="0"/>
          <w:color w:val="000000"/>
          <w:b w:val="off"/>
          <w:i w:val="off"/>
        </w:rPr>
        <w:t>而忧虑之外，无所事事，把地球上的所有</w:t>
      </w:r>
      <w:r>
        <w:rPr>
          <w:rFonts w:ascii="楷体" w:hAnsi="楷体" w:cs="楷体" w:eastAsia="楷体"/>
          <w:sz w:val="49"/>
          <w:spacing w:val="0"/>
          <w:color w:val="000000"/>
          <w:b w:val="off"/>
          <w:i w:val="off"/>
        </w:rPr>
        <w:t>财富都用来满足他，让他沐浴在幸福之</w:t>
      </w:r>
      <w:r>
        <w:rPr>
          <w:rFonts w:ascii="楷体" w:hAnsi="楷体" w:cs="楷体" w:eastAsia="楷体"/>
          <w:sz w:val="49"/>
          <w:spacing w:val="0"/>
          <w:color w:val="000000"/>
          <w:b w:val="off"/>
          <w:i w:val="off"/>
        </w:rPr>
        <w:t>中，直至头发根：这个幸福表面的小水泡</w:t>
      </w:r>
      <w:r>
        <w:rPr>
          <w:rFonts w:ascii="楷体" w:hAnsi="楷体" w:cs="楷体" w:eastAsia="楷体"/>
          <w:sz w:val="49"/>
          <w:spacing w:val="0"/>
          <w:color w:val="000000"/>
          <w:b w:val="off"/>
          <w:i w:val="off"/>
        </w:rPr>
        <w:t>会像水面上的一样破裂掉。</w:t>
      </w:r>
      <w:bookmarkEnd w:id="1081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38"/>
        </w:rPr>
      </w:pPr>
      <w:bookmarkStart w:name="" w:id="108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082"/>
    </w:p>
    <w:p>
      <w:pPr>
        <w:pageBreakBefore w:val="off"/>
        <w:tabs/>
        <w:wordWrap w:val="off"/>
        <w:spacing w:before="0" w:after="0" w:line="560" w:lineRule="atLeast"/>
        <w:ind w:left="0" w:right="1480"/>
        <w:jc w:val="right"/>
        <w:textAlignment w:val="baseline"/>
        <w:rPr>
          <w:sz w:val="38"/>
        </w:rPr>
      </w:pPr>
      <w:bookmarkStart w:name="" w:id="1083"/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>————陀思妥耶夫斯基.《死屋手记》</w:t>
      </w:r>
      <w:bookmarkEnd w:id="1083"/>
    </w:p>
    <w:p>
      <w:r>
        <w:t/>
      </w:r>
    </w:p>
    <w:p>
      <w:pPr>
        <w:sectPr>
          <w:footerReference r:id="rId17"/>
          <w:headerReference r:id="rId18" w:type="default"/>
          <w:type w:val="nextPage"/>
          <w:pgSz w:w="15980" w:h="23020"/>
          <w:pgMar w:left="2400" w:top="1960" w:right="2400" w:bottom="1960" w:header="1660" w:footer="1660"/>
          <w:cols w:num="1"/>
        </w:sectPr>
      </w:pPr>
    </w:p>
    <w:p>
      <w:pPr>
        <w:pageBreakBefore w:val="off"/>
        <w:tabs/>
        <w:wordWrap w:val="off"/>
        <w:spacing w:before="1800" w:after="0" w:line="0" w:lineRule="atLeast"/>
        <w:ind w:left="20" w:right="0"/>
        <w:jc w:val="left"/>
        <w:textAlignment w:val="baseline"/>
      </w:pPr>
      <w:bookmarkStart w:name="" w:id="1084"/>
      <w:r>
        <w:drawing>
          <wp:inline distL="0" distR="0" distT="0" distB="0">
            <wp:extent cx="3505200" cy="1155700"/>
            <wp:docPr id="5" name="Drawing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84"/>
    </w:p>
    <w:p>
      <w:pPr>
        <w:pageBreakBefore w:val="off"/>
        <w:tabs/>
        <w:wordWrap w:val="off"/>
        <w:spacing w:before="0" w:after="0" w:line="660" w:lineRule="exact"/>
        <w:ind w:left="0" w:right="0"/>
        <w:jc w:val="left"/>
        <w:textAlignment w:val="baseline"/>
        <w:rPr>
          <w:sz w:val="41"/>
        </w:rPr>
      </w:pPr>
      <w:bookmarkStart w:name="" w:id="108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85"/>
    </w:p>
    <w:p>
      <w:pPr>
        <w:pageBreakBefore w:val="off"/>
        <w:tabs/>
        <w:wordWrap w:val="off"/>
        <w:spacing w:before="0" w:after="0" w:line="660" w:lineRule="exact"/>
        <w:ind w:left="0" w:right="0"/>
        <w:jc w:val="left"/>
        <w:textAlignment w:val="baseline"/>
        <w:rPr>
          <w:sz w:val="41"/>
        </w:rPr>
      </w:pPr>
      <w:bookmarkStart w:name="" w:id="108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86"/>
    </w:p>
    <w:p>
      <w:pPr>
        <w:pageBreakBefore w:val="off"/>
        <w:tabs/>
        <w:wordWrap w:val="off"/>
        <w:spacing w:before="0" w:after="0" w:line="660" w:lineRule="exact"/>
        <w:ind w:left="0" w:right="0"/>
        <w:jc w:val="left"/>
        <w:textAlignment w:val="baseline"/>
        <w:rPr>
          <w:sz w:val="41"/>
        </w:rPr>
      </w:pPr>
      <w:bookmarkStart w:name="" w:id="108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87"/>
    </w:p>
    <w:p>
      <w:pPr>
        <w:pageBreakBefore w:val="off"/>
        <w:tabs/>
        <w:wordWrap w:val="off"/>
        <w:spacing w:before="0" w:after="0" w:line="660" w:lineRule="exact"/>
        <w:ind w:left="0" w:right="0"/>
        <w:jc w:val="left"/>
        <w:textAlignment w:val="baseline"/>
        <w:rPr>
          <w:sz w:val="41"/>
        </w:rPr>
      </w:pPr>
      <w:bookmarkStart w:name="" w:id="108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88"/>
    </w:p>
    <w:p>
      <w:pPr>
        <w:pageBreakBefore w:val="off"/>
        <w:tabs/>
        <w:wordWrap w:val="off"/>
        <w:spacing w:before="0" w:after="0" w:line="660" w:lineRule="exact"/>
        <w:ind w:left="0" w:right="0"/>
        <w:jc w:val="left"/>
        <w:textAlignment w:val="baseline"/>
        <w:rPr>
          <w:sz w:val="41"/>
        </w:rPr>
      </w:pPr>
      <w:bookmarkStart w:name="" w:id="108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89"/>
    </w:p>
    <w:p>
      <w:pPr>
        <w:pageBreakBefore w:val="off"/>
        <w:tabs/>
        <w:wordWrap w:val="off"/>
        <w:spacing w:before="0" w:after="0" w:line="640" w:lineRule="atLeast"/>
        <w:ind w:left="20" w:right="440" w:firstLine="840"/>
        <w:jc w:val="both"/>
        <w:textAlignment w:val="baseline"/>
        <w:rPr>
          <w:sz w:val="40"/>
        </w:rPr>
      </w:pPr>
      <w:bookmarkStart w:name="" w:id="1090"/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让·波德里亚的著作《消费社会》是对当代社会学的一大</w:t>
      </w:r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贡献。在诸如涂尔干的《社会分工论》、瓦布兰的《休闲阶级理</w:t>
      </w:r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论》以及D.里斯曼的《孤独的人群》书系中，他理所当然地取</w:t>
      </w:r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得了他应有的位置。</w:t>
      </w:r>
      <w:bookmarkEnd w:id="1090"/>
    </w:p>
    <w:p>
      <w:pPr>
        <w:pageBreakBefore w:val="off"/>
        <w:tabs/>
        <w:wordWrap w:val="off"/>
        <w:spacing w:before="0" w:after="0" w:line="640" w:lineRule="atLeast"/>
        <w:ind w:left="20" w:right="440" w:firstLine="840"/>
        <w:jc w:val="both"/>
        <w:textAlignment w:val="baseline"/>
        <w:rPr>
          <w:sz w:val="40"/>
        </w:rPr>
      </w:pPr>
      <w:bookmarkStart w:name="" w:id="1091"/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波德里亚分析了当代西方社会，包括美国社会。这种分</w:t>
      </w:r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析以他曾在《物的符号体系》(伽利玛出版社，1968年)中论及</w:t>
      </w:r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过的物的消费现象为中心。在那本书的结论中，他已经提出</w:t>
      </w:r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了现在这部作品的计划：“从一开始就必须明确指出，消费是</w:t>
      </w:r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一种积极的关系方式(不仅于物，而且于集体和世界)，是一种</w:t>
      </w:r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系统的行为和总体反应的方式。我们的整个文化体系就是建</w:t>
      </w:r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立在这个基础之上的。”</w:t>
      </w:r>
      <w:bookmarkEnd w:id="1091"/>
    </w:p>
    <w:p>
      <w:pPr>
        <w:pageBreakBefore w:val="off"/>
        <w:tabs/>
        <w:wordWrap w:val="off"/>
        <w:spacing w:before="0" w:after="0" w:line="640" w:lineRule="atLeast"/>
        <w:ind w:left="20" w:right="440" w:firstLine="840"/>
        <w:jc w:val="both"/>
        <w:textAlignment w:val="baseline"/>
        <w:rPr>
          <w:sz w:val="40"/>
        </w:rPr>
      </w:pPr>
      <w:bookmarkStart w:name="" w:id="1092"/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他那独特的见解揭示了，大型技术统治组织是怎样引起</w:t>
      </w:r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无法克制的欲望，而且又是怎样创建了用以取代旧的不同阶</w:t>
      </w:r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级区分的新的社会等级。</w:t>
      </w:r>
      <w:bookmarkEnd w:id="1092"/>
    </w:p>
    <w:p>
      <w:pPr>
        <w:pageBreakBefore w:val="off"/>
        <w:tabs/>
        <w:wordWrap w:val="off"/>
        <w:spacing w:before="0" w:after="0" w:line="640" w:lineRule="atLeast"/>
        <w:ind w:left="20" w:right="380" w:firstLine="840"/>
        <w:jc w:val="both"/>
        <w:textAlignment w:val="baseline"/>
        <w:rPr>
          <w:sz w:val="40"/>
        </w:rPr>
      </w:pPr>
      <w:bookmarkStart w:name="" w:id="1093"/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一个新的神话便这样产生了：“洗衣机”，波德里亚写道：</w:t>
      </w:r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“被当作工具来使用并被当作舒适和优越等要素来耍弄。而</w:t>
      </w:r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后面这个领域正是消费领域。在这里，作为含义要素的洗衣</w:t>
      </w:r>
      <w:bookmarkEnd w:id="1093"/>
    </w:p>
    <w:p>
      <w:pPr>
        <w:pageBreakBefore w:val="off"/>
        <w:tabs/>
        <w:wordWrap w:val="off"/>
        <w:spacing w:before="0" w:after="0" w:line="400" w:lineRule="exact"/>
        <w:ind w:left="0" w:right="0"/>
        <w:jc w:val="both"/>
        <w:textAlignment w:val="baseline"/>
        <w:rPr>
          <w:sz w:val="33"/>
        </w:rPr>
      </w:pPr>
      <w:bookmarkStart w:name="" w:id="1094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1094"/>
    </w:p>
    <w:p>
      <w:pPr>
        <w:pageBreakBefore w:val="off"/>
        <w:tabs/>
        <w:wordWrap w:val="off"/>
        <w:spacing w:before="0" w:after="0" w:line="440" w:lineRule="atLeast"/>
        <w:ind w:left="0" w:right="1600"/>
        <w:jc w:val="right"/>
        <w:textAlignment w:val="baseline"/>
        <w:rPr>
          <w:sz w:val="33"/>
        </w:rPr>
      </w:pPr>
      <w:bookmarkStart w:name="" w:id="1095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1</w:t>
      </w:r>
      <w:bookmarkEnd w:id="1095"/>
    </w:p>
    <w:p>
      <w:r>
        <w:t/>
      </w:r>
    </w:p>
    <w:p>
      <w:pPr>
        <w:sectPr>
          <w:footerReference r:id="rId19"/>
          <w:headerReference r:id="rId20" w:type="default"/>
          <w:type w:val="nextPage"/>
          <w:pgSz w:w="15980" w:h="23020"/>
          <w:pgMar w:left="2200" w:top="1960" w:right="22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120" w:right="0"/>
        <w:jc w:val="both"/>
        <w:textAlignment w:val="baseline"/>
        <w:rPr>
          <w:sz w:val="33"/>
        </w:rPr>
      </w:pPr>
      <w:bookmarkStart w:name="" w:id="1096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723900</wp:posOffset>
                </wp:positionH>
                <wp:positionV relativeFrom="paragraph">
                  <wp:posOffset>1739900</wp:posOffset>
                </wp:positionV>
                <wp:extent cx="292100" cy="812800"/>
                <wp:wrapNone/>
                <wp:docPr id="6" name="文本框 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92100" cy="812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38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7"/>
                              </w:rPr>
                            </w:pPr>
                            <w:bookmarkStart w:name="" w:id="1097"/>
                            <w:r>
                              <w:rPr>
                                <w:rFonts w:ascii="黑体" w:hAnsi="黑体" w:cs="黑体" w:eastAsia="黑体"/>
                                <w:sz w:val="27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097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7pt;margin-top:137pt;width:23pt;height:64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380" w:lineRule="atLeast"/>
                        <w:ind w:left="0" w:right="0"/>
                        <w:jc w:val="both"/>
                        <w:textAlignment w:val="baseline"/>
                        <w:rPr>
                          <w:sz w:val="27"/>
                        </w:rPr>
                      </w:pPr>
                      <w:bookmarkStart w:name="" w:id="1098"/>
                      <w:r>
                        <w:rPr>
                          <w:rFonts w:ascii="黑体" w:hAnsi="黑体" w:cs="黑体" w:eastAsia="黑体"/>
                          <w:sz w:val="27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098"/>
                    </w:p>
                  </w:txbxContent>
                </v:textbox>
              </v:shape>
            </w:pict>
          </mc:Fallback>
        </mc:AlternateContent>
      </w:r>
      <w:bookmarkEnd w:id="1096"/>
    </w:p>
    <w:p>
      <w:pPr>
        <w:pageBreakBefore w:val="off"/>
        <w:tabs/>
        <w:wordWrap w:val="off"/>
        <w:spacing w:before="0" w:after="0" w:line="760" w:lineRule="atLeast"/>
        <w:ind w:left="300" w:right="60" w:hanging="40"/>
        <w:jc w:val="both"/>
        <w:textAlignment w:val="baseline"/>
        <w:rPr>
          <w:sz w:val="42"/>
        </w:rPr>
      </w:pPr>
      <w:bookmarkStart w:name="" w:id="1099"/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机可以用任何其他物品来替代。无论是在符号逻辑里还是在</w:t>
      </w:r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象征逻辑里，物品都彻底地与某种明确的需求或功能失去了</w:t>
      </w:r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联系。确切地说这是因为它们对应的是另一种完全不同的东</w:t>
      </w:r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西——可以是社会逻辑。也可以是欲望逻辑——那些逻辑把</w:t>
      </w:r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它们当成了既无意识且变幻莫定的含义范畴。”</w:t>
      </w:r>
      <w:bookmarkEnd w:id="1099"/>
    </w:p>
    <w:p>
      <w:pPr>
        <w:pageBreakBefore w:val="off"/>
        <w:tabs/>
        <w:wordWrap w:val="off"/>
        <w:spacing w:before="0" w:after="0" w:line="760" w:lineRule="atLeast"/>
        <w:ind w:left="260" w:right="60" w:firstLine="860"/>
        <w:jc w:val="both"/>
        <w:textAlignment w:val="baseline"/>
        <w:rPr>
          <w:sz w:val="42"/>
        </w:rPr>
      </w:pPr>
      <w:bookmarkStart w:name="" w:id="1100"/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作为新的部落神话，消费已成为当今社会的风尚。它正</w:t>
      </w:r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在摧毁人类的基础，即自古希腊以来欧洲思想在神话之源与</w:t>
      </w:r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逻各斯世界之间所维系的平衡。波德里亚意识到了我们所面</w:t>
      </w:r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临的危险。让我们再一次用他的话来说吧：正如中世纪社会</w:t>
      </w:r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通过上帝和魔鬼来建立平衡一样，我们的社会是通过消费及</w:t>
      </w:r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对其揭示来建立平衡的。中世纪社会还曾经围绕着魔鬼组织</w:t>
      </w:r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了一些异端邪说和黑色戏法教派。而丰盛社会中我们自己的</w:t>
      </w:r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戏法是白色的，不可能再有异端邪说。这是一个弃斥着预防</w:t>
      </w:r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性白色的饱和了的社会、一个没有眩晕没有历史的社会一个</w:t>
      </w:r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除了自身之外没有其他神话的社会。</w:t>
      </w:r>
      <w:bookmarkEnd w:id="1100"/>
    </w:p>
    <w:p>
      <w:pPr>
        <w:pageBreakBefore w:val="off"/>
        <w:tabs/>
        <w:wordWrap w:val="off"/>
        <w:spacing w:before="0" w:after="0" w:line="760" w:lineRule="atLeast"/>
        <w:ind w:left="260" w:right="60" w:firstLine="840"/>
        <w:jc w:val="both"/>
        <w:textAlignment w:val="baseline"/>
        <w:rPr>
          <w:sz w:val="41"/>
        </w:rPr>
      </w:pPr>
      <w:bookmarkStart w:name="" w:id="1101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《消费社会》行文精练，年轻一代要认真研读。它的任务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就在于：砸烂这个如果算不上猥亵的，但算得上物品丰盛的、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并由大众传媒尤其是电视竭力支撑着的恶魔般的世界，这个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时时威胁着我们每一位的世界。</w:t>
      </w:r>
      <w:bookmarkEnd w:id="1101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51"/>
        </w:rPr>
      </w:pPr>
      <w:bookmarkStart w:name="" w:id="1102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102"/>
    </w:p>
    <w:p>
      <w:pPr>
        <w:pageBreakBefore w:val="off"/>
        <w:tabs/>
        <w:wordWrap w:val="off"/>
        <w:spacing w:before="0" w:after="0" w:line="700" w:lineRule="atLeast"/>
        <w:ind w:left="0" w:right="0"/>
        <w:jc w:val="right"/>
        <w:textAlignment w:val="baseline"/>
        <w:rPr>
          <w:sz w:val="51"/>
        </w:rPr>
      </w:pPr>
      <w:bookmarkStart w:name="" w:id="1103"/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>L.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>P.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>梅耶</w:t>
      </w:r>
      <w:bookmarkEnd w:id="1103"/>
    </w:p>
    <w:p>
      <w:pPr>
        <w:pageBreakBefore w:val="off"/>
        <w:tabs/>
        <w:wordWrap w:val="off"/>
        <w:spacing w:before="0" w:after="0" w:line="700" w:lineRule="atLeast"/>
        <w:ind w:left="0" w:right="0"/>
        <w:jc w:val="right"/>
        <w:textAlignment w:val="baseline"/>
        <w:rPr>
          <w:sz w:val="51"/>
        </w:rPr>
      </w:pPr>
      <w:bookmarkStart w:name="" w:id="1104"/>
      <w:r>
        <w:rPr>
          <w:rFonts w:ascii="黑体" w:hAnsi="黑体" w:cs="黑体" w:eastAsia="黑体"/>
          <w:sz w:val="51"/>
          <w:spacing w:val="0"/>
          <w:color w:val="000000"/>
          <w:b w:val="on"/>
          <w:i w:val="off"/>
        </w:rPr>
        <w:t>于托克维勒研究中心读书大学</w:t>
      </w:r>
      <w:bookmarkEnd w:id="1104"/>
    </w:p>
    <w:p>
      <w:r>
        <w:t/>
      </w:r>
    </w:p>
    <w:p>
      <w:pPr>
        <w:sectPr>
          <w:footerReference r:id="rId21"/>
          <w:headerReference r:id="rId22" w:type="default"/>
          <w:type w:val="nextPage"/>
          <w:pgSz w:w="15980" w:h="23020"/>
          <w:pgMar w:left="2240" w:top="1940" w:right="2240" w:bottom="1940" w:header="1640" w:footer="1640"/>
          <w:cols w:num="1"/>
        </w:sectPr>
      </w:pPr>
    </w:p>
    <w:p>
      <w:pPr>
        <w:pageBreakBefore w:val="off"/>
        <w:tabs/>
        <w:wordWrap w:val="off"/>
        <w:spacing w:before="4480" w:after="0" w:line="840" w:lineRule="atLeast"/>
        <w:ind w:left="0" w:right="0"/>
        <w:jc w:val="center"/>
        <w:textAlignment w:val="baseline"/>
        <w:rPr>
          <w:sz w:val="62"/>
        </w:rPr>
      </w:pPr>
      <w:bookmarkStart w:name="" w:id="1105"/>
      <w:r>
        <w:rPr>
          <w:rFonts w:ascii="黑体" w:hAnsi="黑体" w:cs="黑体" w:eastAsia="黑体"/>
          <w:sz w:val="62"/>
          <w:spacing w:val="0"/>
          <w:color w:val="000000"/>
          <w:b w:val="on"/>
          <w:i w:val="off"/>
        </w:rPr>
        <w:t>《当代学术棱镜译丛》编委会</w:t>
      </w:r>
      <w:bookmarkEnd w:id="1105"/>
    </w:p>
    <w:p>
      <w:pPr>
        <w:pageBreakBefore w:val="off"/>
        <w:tabs/>
        <w:wordWrap w:val="off"/>
        <w:spacing w:before="0" w:after="0" w:line="840" w:lineRule="exact"/>
        <w:ind w:left="0" w:right="0"/>
        <w:jc w:val="center"/>
        <w:textAlignment w:val="baseline"/>
        <w:rPr>
          <w:sz w:val="62"/>
        </w:rPr>
      </w:pPr>
      <w:bookmarkStart w:name="" w:id="1106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1106"/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400"/>
        <w:gridCol w:w="5880"/>
      </w:tblGrid>
      <w:tr>
        <w:trPr>
          <w:trHeight w:hRule="atLeast" w:val="580"/>
        </w:trPr>
        <w:tc>
          <w:tcPr>
            <w:tcW w:w="1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n"/>
              <w:spacing w:before="0" w:after="0"/>
              <w:ind w:left="0" w:right="0"/>
              <w:textAlignment w:val="auto"/>
              <w:rPr/>
            </w:pPr>
            <w:bookmarkStart w:name="" w:id="1107"/>
            <w:bookmarkEnd w:id="1107"/>
          </w:p>
        </w:tc>
        <w:tc>
          <w:tcPr>
            <w:tcW w:w="4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center"/>
              <w:textAlignment w:val="baseline"/>
              <w:rPr>
                <w:sz w:val="36"/>
              </w:rPr>
            </w:pPr>
            <w:bookmarkStart w:name="" w:id="1108"/>
            <w:r>
              <w:rPr>
                <w:rFonts w:ascii="宋体" w:hAnsi="宋体" w:cs="宋体" w:eastAsia="宋体"/>
                <w:sz w:val="36"/>
                <w:spacing w:val="0"/>
                <w:color w:val="000000"/>
                <w:b w:val="off"/>
                <w:i w:val="off"/>
              </w:rPr>
              <w:t xml:space="preserve"> </w:t>
            </w:r>
            <w:bookmarkEnd w:id="1108"/>
          </w:p>
        </w:tc>
        <w:tc>
          <w:tcPr>
            <w:tcW w:w="58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both"/>
              <w:textAlignment w:val="baseline"/>
              <w:rPr>
                <w:sz w:val="36"/>
              </w:rPr>
            </w:pPr>
            <w:bookmarkStart w:name="" w:id="1109"/>
            <w:r>
              <w:rPr>
                <w:rFonts w:ascii="宋体" w:hAnsi="宋体" w:cs="宋体" w:eastAsia="宋体"/>
                <w:sz w:val="36"/>
                <w:spacing w:val="0"/>
                <w:color w:val="000000"/>
                <w:b w:val="off"/>
                <w:i w:val="off"/>
              </w:rPr>
              <w:t xml:space="preserve">  张  一兵</w:t>
            </w:r>
            <w:bookmarkEnd w:id="1109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center"/>
        <w:textAlignment w:val="baseline"/>
        <w:rPr>
          <w:sz w:val="2"/>
        </w:rPr>
      </w:pPr>
      <w:bookmarkStart w:name="" w:id="1110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110"/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400"/>
        <w:gridCol w:w="5880"/>
      </w:tblGrid>
      <w:tr>
        <w:trPr>
          <w:trHeight w:hRule="atLeast" w:val="600"/>
        </w:trPr>
        <w:tc>
          <w:tcPr>
            <w:tcW w:w="1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n"/>
              <w:spacing w:before="0" w:after="0"/>
              <w:ind w:left="0" w:right="0"/>
              <w:textAlignment w:val="auto"/>
              <w:rPr/>
            </w:pPr>
            <w:bookmarkStart w:name="" w:id="1111"/>
            <w:bookmarkEnd w:id="1111"/>
          </w:p>
        </w:tc>
        <w:tc>
          <w:tcPr>
            <w:tcW w:w="4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center"/>
              <w:textAlignment w:val="baseline"/>
              <w:rPr>
                <w:sz w:val="36"/>
              </w:rPr>
            </w:pPr>
            <w:bookmarkStart w:name="" w:id="1112"/>
            <w:r>
              <w:rPr>
                <w:rFonts w:ascii="宋体" w:hAnsi="宋体" w:cs="宋体" w:eastAsia="宋体"/>
                <w:sz w:val="36"/>
                <w:spacing w:val="0"/>
                <w:color w:val="000000"/>
                <w:b w:val="off"/>
                <w:i w:val="off"/>
              </w:rPr>
              <w:t xml:space="preserve"> </w:t>
            </w:r>
            <w:bookmarkEnd w:id="1112"/>
          </w:p>
        </w:tc>
        <w:tc>
          <w:tcPr>
            <w:tcW w:w="58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both"/>
              <w:textAlignment w:val="baseline"/>
              <w:rPr>
                <w:sz w:val="36"/>
              </w:rPr>
            </w:pPr>
            <w:bookmarkStart w:name="" w:id="1113"/>
            <w:r>
              <w:rPr>
                <w:rFonts w:ascii="宋体" w:hAnsi="宋体" w:cs="宋体" w:eastAsia="宋体"/>
                <w:sz w:val="36"/>
                <w:spacing w:val="0"/>
                <w:color w:val="000000"/>
                <w:b w:val="off"/>
                <w:i w:val="off"/>
              </w:rPr>
              <w:t xml:space="preserve">  副主编  周   宪  任天石</w:t>
            </w:r>
            <w:bookmarkEnd w:id="1113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center"/>
        <w:textAlignment w:val="baseline"/>
        <w:rPr>
          <w:sz w:val="2"/>
        </w:rPr>
      </w:pPr>
      <w:bookmarkStart w:name="" w:id="1114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114"/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400"/>
        <w:gridCol w:w="5880"/>
      </w:tblGrid>
      <w:tr>
        <w:trPr>
          <w:trHeight w:hRule="atLeast" w:val="580"/>
        </w:trPr>
        <w:tc>
          <w:tcPr>
            <w:tcW w:w="1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n"/>
              <w:spacing w:before="0" w:after="0"/>
              <w:ind w:left="0" w:right="0"/>
              <w:textAlignment w:val="auto"/>
              <w:rPr/>
            </w:pPr>
            <w:bookmarkStart w:name="" w:id="1115"/>
            <w:bookmarkEnd w:id="1115"/>
          </w:p>
        </w:tc>
        <w:tc>
          <w:tcPr>
            <w:tcW w:w="4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center"/>
              <w:textAlignment w:val="baseline"/>
              <w:rPr>
                <w:sz w:val="36"/>
              </w:rPr>
            </w:pPr>
            <w:bookmarkStart w:name="" w:id="1116"/>
            <w:r>
              <w:rPr>
                <w:rFonts w:ascii="宋体" w:hAnsi="宋体" w:cs="宋体" w:eastAsia="宋体"/>
                <w:sz w:val="36"/>
                <w:spacing w:val="0"/>
                <w:color w:val="000000"/>
                <w:b w:val="off"/>
                <w:i w:val="off"/>
              </w:rPr>
              <w:t xml:space="preserve"> </w:t>
            </w:r>
            <w:bookmarkEnd w:id="1116"/>
          </w:p>
        </w:tc>
        <w:tc>
          <w:tcPr>
            <w:tcW w:w="58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both"/>
              <w:textAlignment w:val="baseline"/>
              <w:rPr>
                <w:sz w:val="36"/>
              </w:rPr>
            </w:pPr>
            <w:bookmarkStart w:name="" w:id="1117"/>
            <w:r>
              <w:rPr>
                <w:rFonts w:ascii="楷体" w:hAnsi="楷体" w:cs="楷体" w:eastAsia="楷体"/>
                <w:sz w:val="36"/>
                <w:spacing w:val="0"/>
                <w:color w:val="000000"/>
                <w:b w:val="off"/>
                <w:i w:val="off"/>
              </w:rPr>
              <w:t xml:space="preserve">  编  委(以姓氏笔画为序)</w:t>
            </w:r>
            <w:bookmarkEnd w:id="1117"/>
          </w:p>
        </w:tc>
      </w:tr>
    </w:tbl>
    <w:p>
      <w:pPr>
        <w:pageBreakBefore w:val="off"/>
        <w:tabs/>
        <w:wordWrap w:val="off"/>
        <w:spacing w:before="220" w:after="0" w:line="500" w:lineRule="atLeast"/>
        <w:ind w:left="2320" w:right="0"/>
        <w:jc w:val="both"/>
        <w:textAlignment w:val="baseline"/>
        <w:rPr>
          <w:sz w:val="37"/>
        </w:rPr>
      </w:pPr>
      <w:bookmarkStart w:name="" w:id="1118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任天石  许   钧  张一兵</w:t>
      </w:r>
      <w:bookmarkEnd w:id="1118"/>
    </w:p>
    <w:p>
      <w:pPr>
        <w:pageBreakBefore w:val="off"/>
        <w:tabs/>
        <w:wordWrap w:val="off"/>
        <w:spacing w:before="0" w:after="0" w:line="500" w:lineRule="atLeast"/>
        <w:ind w:left="2320" w:right="0"/>
        <w:jc w:val="both"/>
        <w:textAlignment w:val="baseline"/>
        <w:rPr>
          <w:sz w:val="37"/>
        </w:rPr>
      </w:pPr>
      <w:bookmarkStart w:name="" w:id="1119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周   宪   周晓虹   倪梁康</w:t>
      </w:r>
      <w:bookmarkEnd w:id="1119"/>
    </w:p>
    <w:p>
      <w:r>
        <w:t/>
      </w:r>
    </w:p>
    <w:p>
      <w:pPr>
        <w:sectPr>
          <w:footerReference r:id="rId23"/>
          <w:headerReference r:id="rId24" w:type="default"/>
          <w:type w:val="nextPage"/>
          <w:pgSz w:w="15980" w:h="23020"/>
          <w:pgMar w:left="2400" w:top="1960" w:right="2400" w:bottom="1960" w:header="1660" w:footer="1660"/>
          <w:cols w:num="1"/>
        </w:sectPr>
      </w:pPr>
    </w:p>
    <w:p>
      <w:pPr>
        <w:pageBreakBefore w:val="off"/>
        <w:tabs>
          <w:tab w:pos="3160" w:val="left" w:leader="none"/>
        </w:tabs>
        <w:wordWrap w:val="off"/>
        <w:spacing w:before="2720" w:after="0" w:line="880" w:lineRule="atLeast"/>
        <w:ind w:left="960" w:right="0"/>
        <w:jc w:val="both"/>
        <w:textAlignment w:val="baseline"/>
        <w:rPr>
          <w:sz w:val="52"/>
        </w:rPr>
      </w:pPr>
      <w:bookmarkStart w:name="" w:id="1120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目</w:t>
      </w:r>
      <w:r>
        <w:t xml:space="preserve">	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录</w:t>
      </w:r>
      <w:bookmarkEnd w:id="1120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2"/>
        </w:rPr>
      </w:pPr>
      <w:bookmarkStart w:name="" w:id="1121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1121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2"/>
        </w:rPr>
      </w:pPr>
      <w:bookmarkStart w:name="" w:id="1122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1122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2"/>
        </w:rPr>
      </w:pPr>
      <w:bookmarkStart w:name="" w:id="1123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1123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2"/>
        </w:rPr>
      </w:pPr>
      <w:bookmarkStart w:name="" w:id="1124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1124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2"/>
        </w:rPr>
      </w:pPr>
      <w:bookmarkStart w:name="" w:id="1125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1125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2"/>
        </w:rPr>
      </w:pPr>
      <w:bookmarkStart w:name="" w:id="1126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1126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2"/>
        </w:rPr>
      </w:pPr>
      <w:bookmarkStart w:name="" w:id="1127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1127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2"/>
        </w:rPr>
      </w:pPr>
      <w:bookmarkStart w:name="" w:id="1128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1128"/>
    </w:p>
    <w:p>
      <w:pPr>
        <w:pageBreakBefore w:val="off"/>
        <w:tabs/>
        <w:wordWrap w:val="off"/>
        <w:spacing w:before="0" w:after="0" w:line="540" w:lineRule="atLeast"/>
        <w:ind w:left="480" w:right="0"/>
        <w:jc w:val="both"/>
        <w:textAlignment w:val="baseline"/>
        <w:rPr>
          <w:sz w:val="44"/>
        </w:rPr>
      </w:pPr>
      <w:bookmarkStart w:name="" w:id="1129"/>
      <w:r>
        <w:rPr>
          <w:rFonts w:ascii="黑体" w:hAnsi="黑体" w:cs="黑体" w:eastAsia="黑体"/>
          <w:sz w:val="44"/>
          <w:spacing w:val="0"/>
          <w:color w:val="000000"/>
          <w:b w:val="off"/>
          <w:i w:val="off"/>
        </w:rPr>
        <w:t>《当代学术棱镜译丛》总序</w:t>
      </w:r>
      <w:bookmarkEnd w:id="1129"/>
    </w:p>
    <w:p>
      <w:pPr>
        <w:pageBreakBefore w:val="off"/>
        <w:tabs/>
        <w:wordWrap w:val="off"/>
        <w:spacing w:before="300" w:after="0" w:line="540" w:lineRule="atLeast"/>
        <w:ind w:left="480" w:right="0"/>
        <w:jc w:val="both"/>
        <w:textAlignment w:val="baseline"/>
        <w:rPr>
          <w:sz w:val="44"/>
        </w:rPr>
      </w:pPr>
      <w:bookmarkStart w:name="" w:id="1130"/>
      <w:r>
        <w:rPr>
          <w:rFonts w:ascii="黑体" w:hAnsi="黑体" w:cs="黑体" w:eastAsia="黑体"/>
          <w:sz w:val="44"/>
          <w:spacing w:val="0"/>
          <w:color w:val="000000"/>
          <w:b w:val="off"/>
          <w:i w:val="off"/>
        </w:rPr>
        <w:t>前 言</w:t>
      </w:r>
      <w:bookmarkEnd w:id="1130"/>
    </w:p>
    <w:p>
      <w:pPr>
        <w:pageBreakBefore w:val="off"/>
        <w:tabs/>
        <w:wordWrap w:val="off"/>
        <w:spacing w:before="0" w:after="0" w:line="640" w:lineRule="atLeast"/>
        <w:ind w:left="480" w:right="0"/>
        <w:jc w:val="both"/>
        <w:textAlignment w:val="baseline"/>
        <w:rPr>
          <w:sz w:val="44"/>
        </w:rPr>
      </w:pPr>
      <w:bookmarkStart w:name="" w:id="1131"/>
      <w:r>
        <w:rPr>
          <w:rFonts w:ascii="黑体" w:hAnsi="黑体" w:cs="黑体" w:eastAsia="黑体"/>
          <w:sz w:val="44"/>
          <w:spacing w:val="0"/>
          <w:color w:val="000000"/>
          <w:b w:val="on"/>
          <w:i w:val="off"/>
        </w:rPr>
        <w:t>第一章</w:t>
      </w:r>
      <w:r>
        <w:rPr>
          <w:rFonts w:ascii="黑体" w:hAnsi="黑体" w:cs="黑体" w:eastAsia="黑体"/>
          <w:sz w:val="44"/>
          <w:spacing w:val="0"/>
          <w:color w:val="000000"/>
          <w:b w:val="off"/>
          <w:i w:val="off"/>
        </w:rPr>
        <w:t xml:space="preserve">   </w:t>
      </w:r>
      <w:r>
        <w:rPr>
          <w:rFonts w:ascii="黑体" w:hAnsi="黑体" w:cs="黑体" w:eastAsia="黑体"/>
          <w:sz w:val="44"/>
          <w:spacing w:val="0"/>
          <w:color w:val="000000"/>
          <w:b w:val="on"/>
          <w:i w:val="off"/>
        </w:rPr>
        <w:t>物的形式礼拜仪式</w:t>
      </w:r>
      <w:bookmarkEnd w:id="1131"/>
    </w:p>
    <w:p>
      <w:pPr>
        <w:pageBreakBefore w:val="off"/>
        <w:tabs/>
        <w:wordWrap w:val="off"/>
        <w:spacing w:before="0" w:after="0" w:line="20" w:lineRule="exact"/>
        <w:ind w:left="0" w:right="0"/>
        <w:jc w:val="both"/>
        <w:textAlignment w:val="baseline"/>
        <w:rPr>
          <w:sz w:val="2"/>
        </w:rPr>
      </w:pPr>
      <w:bookmarkStart w:name="" w:id="1132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132"/>
    </w:p>
    <w:tbl>
      <w:tblPr>
        <w:tblW w:w="0" w:type="auto"/>
        <w:jc w:val="start"/>
        <w:tblInd w:type="dxa" w:w="190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980"/>
        <w:gridCol w:w="440"/>
      </w:tblGrid>
      <w:tr>
        <w:trPr>
          <w:trHeight w:hRule="atLeast" w:val="620"/>
        </w:trPr>
        <w:tc>
          <w:tcPr>
            <w:tcW w:w="9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620" w:lineRule="atLeast"/>
              <w:ind w:left="0" w:right="0"/>
              <w:jc w:val="both"/>
              <w:textAlignment w:val="baseline"/>
              <w:rPr>
                <w:sz w:val="44"/>
              </w:rPr>
            </w:pPr>
            <w:bookmarkStart w:name="" w:id="1133"/>
            <w:r>
              <w:rPr>
                <w:rFonts w:ascii="黑体" w:hAnsi="黑体" w:cs="黑体" w:eastAsia="黑体"/>
                <w:sz w:val="44"/>
                <w:spacing w:val="0"/>
                <w:color w:val="000000"/>
                <w:b w:val="on"/>
                <w:i w:val="off"/>
              </w:rPr>
              <w:t>丰盛</w:t>
            </w:r>
            <w:bookmarkEnd w:id="1133"/>
          </w:p>
        </w:tc>
        <w:tc>
          <w:tcPr>
            <w:tcW w:w="4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620" w:lineRule="atLeast"/>
              <w:ind w:left="0" w:right="0"/>
              <w:jc w:val="right"/>
              <w:textAlignment w:val="baseline"/>
              <w:rPr>
                <w:sz w:val="44"/>
              </w:rPr>
            </w:pPr>
            <w:bookmarkStart w:name="" w:id="1134"/>
            <w:r>
              <w:rPr>
                <w:rFonts w:ascii="楷体" w:hAnsi="楷体" w:cs="楷体" w:eastAsia="楷体"/>
                <w:sz w:val="44"/>
                <w:spacing w:val="0"/>
                <w:color w:val="000000"/>
                <w:b w:val="on"/>
                <w:i w:val="off"/>
              </w:rPr>
              <w:t>1</w:t>
            </w:r>
            <w:bookmarkEnd w:id="1134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135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135"/>
    </w:p>
    <w:tbl>
      <w:tblPr>
        <w:tblW w:w="0" w:type="auto"/>
        <w:jc w:val="start"/>
        <w:tblInd w:type="dxa" w:w="220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160"/>
        <w:gridCol w:w="440"/>
      </w:tblGrid>
      <w:tr>
        <w:trPr>
          <w:trHeight w:hRule="atLeast" w:val="620"/>
        </w:trPr>
        <w:tc>
          <w:tcPr>
            <w:tcW w:w="31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620" w:lineRule="atLeast"/>
              <w:ind w:left="0" w:right="0"/>
              <w:jc w:val="both"/>
              <w:textAlignment w:val="baseline"/>
              <w:rPr>
                <w:sz w:val="44"/>
              </w:rPr>
            </w:pPr>
            <w:bookmarkStart w:name="" w:id="1136"/>
            <w:r>
              <w:rPr>
                <w:rFonts w:ascii="仿宋" w:hAnsi="仿宋" w:cs="仿宋" w:eastAsia="仿宋"/>
                <w:sz w:val="44"/>
                <w:spacing w:val="0"/>
                <w:color w:val="000000"/>
                <w:b w:val="off"/>
                <w:i w:val="off"/>
              </w:rPr>
              <w:t>丰盛与全套商品</w:t>
            </w:r>
            <w:bookmarkEnd w:id="1136"/>
          </w:p>
        </w:tc>
        <w:tc>
          <w:tcPr>
            <w:tcW w:w="4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620" w:lineRule="atLeast"/>
              <w:ind w:left="0" w:right="0"/>
              <w:jc w:val="right"/>
              <w:textAlignment w:val="baseline"/>
              <w:rPr>
                <w:sz w:val="44"/>
              </w:rPr>
            </w:pPr>
            <w:bookmarkStart w:name="" w:id="1137"/>
            <w:r>
              <w:rPr>
                <w:rFonts w:ascii="楷体" w:hAnsi="楷体" w:cs="楷体" w:eastAsia="楷体"/>
                <w:sz w:val="44"/>
                <w:spacing w:val="0"/>
                <w:color w:val="000000"/>
                <w:b w:val="off"/>
                <w:i w:val="off"/>
              </w:rPr>
              <w:t>3</w:t>
            </w:r>
            <w:bookmarkEnd w:id="1137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138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138"/>
    </w:p>
    <w:tbl>
      <w:tblPr>
        <w:tblW w:w="0" w:type="auto"/>
        <w:jc w:val="start"/>
        <w:tblInd w:type="dxa" w:w="220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420"/>
        <w:gridCol w:w="440"/>
      </w:tblGrid>
      <w:tr>
        <w:trPr>
          <w:trHeight w:hRule="atLeast" w:val="600"/>
        </w:trPr>
        <w:tc>
          <w:tcPr>
            <w:tcW w:w="14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620" w:lineRule="atLeast"/>
              <w:ind w:left="0" w:right="0"/>
              <w:jc w:val="both"/>
              <w:textAlignment w:val="baseline"/>
              <w:rPr>
                <w:sz w:val="44"/>
              </w:rPr>
            </w:pPr>
            <w:bookmarkStart w:name="" w:id="1139"/>
            <w:r>
              <w:rPr>
                <w:rFonts w:ascii="仿宋" w:hAnsi="仿宋" w:cs="仿宋" w:eastAsia="仿宋"/>
                <w:sz w:val="44"/>
                <w:spacing w:val="0"/>
                <w:color w:val="000000"/>
                <w:b w:val="off"/>
                <w:i w:val="off"/>
              </w:rPr>
              <w:t>杂货店</w:t>
            </w:r>
            <w:bookmarkEnd w:id="1139"/>
          </w:p>
        </w:tc>
        <w:tc>
          <w:tcPr>
            <w:tcW w:w="4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620" w:lineRule="atLeast"/>
              <w:ind w:left="0" w:right="0"/>
              <w:jc w:val="right"/>
              <w:textAlignment w:val="baseline"/>
              <w:rPr>
                <w:sz w:val="44"/>
              </w:rPr>
            </w:pPr>
            <w:bookmarkStart w:name="" w:id="1140"/>
            <w:r>
              <w:rPr>
                <w:rFonts w:ascii="楷体" w:hAnsi="楷体" w:cs="楷体" w:eastAsia="楷体"/>
                <w:sz w:val="44"/>
                <w:spacing w:val="0"/>
                <w:color w:val="000000"/>
                <w:b w:val="off"/>
                <w:i w:val="off"/>
              </w:rPr>
              <w:t>4</w:t>
            </w:r>
            <w:bookmarkEnd w:id="1140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141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141"/>
    </w:p>
    <w:p>
      <w:pPr>
        <w:pageBreakBefore w:val="off"/>
        <w:tabs>
          <w:tab w:pos="9080" w:val="left" w:leader="none"/>
        </w:tabs>
        <w:wordWrap w:val="off"/>
        <w:spacing w:before="0" w:after="0" w:line="640" w:lineRule="atLeast"/>
        <w:ind w:left="2200" w:right="0"/>
        <w:jc w:val="both"/>
        <w:textAlignment w:val="baseline"/>
        <w:rPr>
          <w:sz w:val="44"/>
        </w:rPr>
      </w:pPr>
      <w:bookmarkStart w:name="" w:id="1142"/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帕尔利二号</w:t>
      </w:r>
      <w:r>
        <w:t xml:space="preserve">	</w:t>
      </w:r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6</w:t>
      </w:r>
      <w:bookmarkEnd w:id="1142"/>
    </w:p>
    <w:p>
      <w:pPr>
        <w:pageBreakBefore w:val="off"/>
        <w:tabs/>
        <w:wordWrap w:val="off"/>
        <w:spacing w:before="0" w:after="0" w:line="20" w:lineRule="exact"/>
        <w:ind w:left="0" w:right="0"/>
        <w:jc w:val="both"/>
        <w:textAlignment w:val="baseline"/>
        <w:rPr>
          <w:sz w:val="2"/>
        </w:rPr>
      </w:pPr>
      <w:bookmarkStart w:name="" w:id="1143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143"/>
    </w:p>
    <w:tbl>
      <w:tblPr>
        <w:tblW w:w="0" w:type="auto"/>
        <w:jc w:val="start"/>
        <w:tblInd w:type="dxa" w:w="190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180"/>
        <w:gridCol w:w="440"/>
      </w:tblGrid>
      <w:tr>
        <w:trPr>
          <w:trHeight w:hRule="atLeast" w:val="640"/>
        </w:trPr>
        <w:tc>
          <w:tcPr>
            <w:tcW w:w="31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620" w:lineRule="atLeast"/>
              <w:ind w:left="0" w:right="0"/>
              <w:jc w:val="both"/>
              <w:textAlignment w:val="baseline"/>
              <w:rPr>
                <w:sz w:val="44"/>
              </w:rPr>
            </w:pPr>
            <w:bookmarkStart w:name="" w:id="1144"/>
            <w:r>
              <w:rPr>
                <w:rFonts w:ascii="仿宋" w:hAnsi="仿宋" w:cs="仿宋" w:eastAsia="仿宋"/>
                <w:sz w:val="44"/>
                <w:spacing w:val="0"/>
                <w:color w:val="000000"/>
                <w:b w:val="on"/>
                <w:i w:val="off"/>
              </w:rPr>
              <w:t>消费的神奇地位</w:t>
            </w:r>
            <w:bookmarkEnd w:id="1144"/>
          </w:p>
        </w:tc>
        <w:tc>
          <w:tcPr>
            <w:tcW w:w="4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620" w:lineRule="atLeast"/>
              <w:ind w:left="0" w:right="0"/>
              <w:jc w:val="right"/>
              <w:textAlignment w:val="baseline"/>
              <w:rPr>
                <w:sz w:val="44"/>
              </w:rPr>
            </w:pPr>
            <w:bookmarkStart w:name="" w:id="1145"/>
            <w:r>
              <w:rPr>
                <w:rFonts w:ascii="楷体" w:hAnsi="楷体" w:cs="楷体" w:eastAsia="楷体"/>
                <w:sz w:val="44"/>
                <w:spacing w:val="0"/>
                <w:color w:val="000000"/>
                <w:b w:val="on"/>
                <w:i w:val="off"/>
              </w:rPr>
              <w:t>8</w:t>
            </w:r>
            <w:bookmarkEnd w:id="1145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146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146"/>
    </w:p>
    <w:p>
      <w:pPr>
        <w:pageBreakBefore w:val="off"/>
        <w:tabs>
          <w:tab w:pos="9000" w:val="left" w:leader="none"/>
        </w:tabs>
        <w:wordWrap w:val="off"/>
        <w:spacing w:before="0" w:after="0" w:line="640" w:lineRule="atLeast"/>
        <w:ind w:left="2200" w:right="0"/>
        <w:jc w:val="both"/>
        <w:textAlignment w:val="baseline"/>
        <w:rPr>
          <w:sz w:val="44"/>
        </w:rPr>
      </w:pPr>
      <w:bookmarkStart w:name="" w:id="1147"/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货船的神话</w:t>
      </w:r>
      <w:r>
        <w:t xml:space="preserve">	</w:t>
      </w:r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10</w:t>
      </w:r>
      <w:bookmarkEnd w:id="1147"/>
    </w:p>
    <w:p>
      <w:pPr>
        <w:pageBreakBefore w:val="off"/>
        <w:tabs/>
        <w:wordWrap w:val="off"/>
        <w:spacing w:before="0" w:after="0" w:line="20" w:lineRule="exact"/>
        <w:ind w:left="0" w:right="0"/>
        <w:jc w:val="both"/>
        <w:textAlignment w:val="baseline"/>
        <w:rPr>
          <w:sz w:val="2"/>
        </w:rPr>
      </w:pPr>
      <w:bookmarkStart w:name="" w:id="1148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148"/>
    </w:p>
    <w:p>
      <w:pPr>
        <w:pageBreakBefore w:val="off"/>
        <w:tabs>
          <w:tab w:pos="9020" w:val="left" w:leader="none"/>
        </w:tabs>
        <w:wordWrap w:val="off"/>
        <w:spacing w:before="0" w:after="0" w:line="640" w:lineRule="atLeast"/>
        <w:ind w:left="2200" w:right="0"/>
        <w:jc w:val="both"/>
        <w:textAlignment w:val="baseline"/>
        <w:rPr>
          <w:sz w:val="44"/>
        </w:rPr>
      </w:pPr>
      <w:bookmarkStart w:name="" w:id="1149"/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灾难的完美诱惑</w:t>
      </w:r>
      <w:r>
        <w:t xml:space="preserve">	</w:t>
      </w:r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11</w:t>
      </w:r>
      <w:bookmarkEnd w:id="1149"/>
    </w:p>
    <w:p>
      <w:pPr>
        <w:pageBreakBefore w:val="off"/>
        <w:tabs/>
        <w:wordWrap w:val="off"/>
        <w:spacing w:before="0" w:after="0" w:line="20" w:lineRule="exact"/>
        <w:ind w:left="0" w:right="0"/>
        <w:jc w:val="both"/>
        <w:textAlignment w:val="baseline"/>
        <w:rPr>
          <w:sz w:val="2"/>
        </w:rPr>
      </w:pPr>
      <w:bookmarkStart w:name="" w:id="1150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150"/>
    </w:p>
    <w:tbl>
      <w:tblPr>
        <w:tblW w:w="0" w:type="auto"/>
        <w:jc w:val="start"/>
        <w:tblInd w:type="dxa" w:w="190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180"/>
        <w:gridCol w:w="660"/>
      </w:tblGrid>
      <w:tr>
        <w:trPr>
          <w:trHeight w:hRule="atLeast" w:val="620"/>
        </w:trPr>
        <w:tc>
          <w:tcPr>
            <w:tcW w:w="31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620" w:lineRule="atLeast"/>
              <w:ind w:left="0" w:right="0"/>
              <w:jc w:val="both"/>
              <w:textAlignment w:val="baseline"/>
              <w:rPr>
                <w:sz w:val="44"/>
              </w:rPr>
            </w:pPr>
            <w:bookmarkStart w:name="" w:id="1151"/>
            <w:r>
              <w:rPr>
                <w:rFonts w:ascii="仿宋" w:hAnsi="仿宋" w:cs="仿宋" w:eastAsia="仿宋"/>
                <w:sz w:val="44"/>
                <w:spacing w:val="0"/>
                <w:color w:val="000000"/>
                <w:b w:val="on"/>
                <w:i w:val="off"/>
              </w:rPr>
              <w:t>增长的恶性循环</w:t>
            </w:r>
            <w:bookmarkEnd w:id="1151"/>
          </w:p>
        </w:tc>
        <w:tc>
          <w:tcPr>
            <w:tcW w:w="6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620" w:lineRule="atLeast"/>
              <w:ind w:left="0" w:right="0"/>
              <w:jc w:val="right"/>
              <w:textAlignment w:val="baseline"/>
              <w:rPr>
                <w:sz w:val="44"/>
              </w:rPr>
            </w:pPr>
            <w:bookmarkStart w:name="" w:id="1152"/>
            <w:r>
              <w:rPr>
                <w:rFonts w:ascii="楷体" w:hAnsi="楷体" w:cs="楷体" w:eastAsia="楷体"/>
                <w:sz w:val="44"/>
                <w:spacing w:val="0"/>
                <w:color w:val="000000"/>
                <w:b w:val="on"/>
                <w:i w:val="off"/>
              </w:rPr>
              <w:t>15</w:t>
            </w:r>
            <w:bookmarkEnd w:id="1152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153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153"/>
    </w:p>
    <w:tbl>
      <w:tblPr>
        <w:tblW w:w="0" w:type="auto"/>
        <w:jc w:val="start"/>
        <w:tblInd w:type="dxa" w:w="220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040"/>
        <w:gridCol w:w="660"/>
      </w:tblGrid>
      <w:tr>
        <w:trPr>
          <w:trHeight w:hRule="atLeast" w:val="640"/>
        </w:trPr>
        <w:tc>
          <w:tcPr>
            <w:tcW w:w="40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620" w:lineRule="atLeast"/>
              <w:ind w:left="0" w:right="0"/>
              <w:jc w:val="both"/>
              <w:textAlignment w:val="baseline"/>
              <w:rPr>
                <w:sz w:val="44"/>
              </w:rPr>
            </w:pPr>
            <w:bookmarkStart w:name="" w:id="1154"/>
            <w:r>
              <w:rPr>
                <w:rFonts w:ascii="仿宋" w:hAnsi="仿宋" w:cs="仿宋" w:eastAsia="仿宋"/>
                <w:sz w:val="44"/>
                <w:spacing w:val="0"/>
                <w:color w:val="000000"/>
                <w:b w:val="off"/>
                <w:i w:val="off"/>
              </w:rPr>
              <w:t>集体开支与重新分配</w:t>
            </w:r>
            <w:bookmarkEnd w:id="1154"/>
          </w:p>
        </w:tc>
        <w:tc>
          <w:tcPr>
            <w:tcW w:w="6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620" w:lineRule="atLeast"/>
              <w:ind w:left="0" w:right="0"/>
              <w:jc w:val="right"/>
              <w:textAlignment w:val="baseline"/>
              <w:rPr>
                <w:sz w:val="44"/>
              </w:rPr>
            </w:pPr>
            <w:bookmarkStart w:name="" w:id="1155"/>
            <w:r>
              <w:rPr>
                <w:rFonts w:ascii="楷体" w:hAnsi="楷体" w:cs="楷体" w:eastAsia="楷体"/>
                <w:sz w:val="44"/>
                <w:spacing w:val="0"/>
                <w:color w:val="000000"/>
                <w:b w:val="off"/>
                <w:i w:val="off"/>
              </w:rPr>
              <w:t>15</w:t>
            </w:r>
            <w:bookmarkEnd w:id="1155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156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156"/>
    </w:p>
    <w:p>
      <w:pPr>
        <w:pageBreakBefore w:val="off"/>
        <w:tabs>
          <w:tab w:pos="8980" w:val="left" w:leader="none"/>
        </w:tabs>
        <w:wordWrap w:val="off"/>
        <w:spacing w:before="0" w:after="0" w:line="640" w:lineRule="atLeast"/>
        <w:ind w:left="2240" w:right="0"/>
        <w:jc w:val="both"/>
        <w:textAlignment w:val="baseline"/>
        <w:rPr>
          <w:sz w:val="44"/>
        </w:rPr>
      </w:pPr>
      <w:bookmarkStart w:name="" w:id="1157"/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危害</w:t>
      </w:r>
      <w:r>
        <w:t xml:space="preserve">	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20</w:t>
      </w:r>
      <w:bookmarkEnd w:id="1157"/>
    </w:p>
    <w:p>
      <w:pPr>
        <w:pageBreakBefore w:val="off"/>
        <w:tabs>
          <w:tab w:pos="9040" w:val="left" w:leader="none"/>
        </w:tabs>
        <w:wordWrap w:val="off"/>
        <w:spacing w:before="0" w:after="0" w:line="640" w:lineRule="atLeast"/>
        <w:ind w:left="2240" w:right="0"/>
        <w:jc w:val="both"/>
        <w:textAlignment w:val="baseline"/>
        <w:rPr>
          <w:sz w:val="44"/>
        </w:rPr>
      </w:pPr>
      <w:bookmarkStart w:name="" w:id="1158"/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增长的计算或国民生产总值的神话</w:t>
      </w:r>
      <w:r>
        <w:t xml:space="preserve">	</w:t>
      </w:r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22</w:t>
      </w:r>
      <w:bookmarkEnd w:id="1158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4"/>
        </w:rPr>
      </w:pPr>
      <w:bookmarkStart w:name="" w:id="1159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1159"/>
    </w:p>
    <w:p>
      <w:pPr>
        <w:pageBreakBefore w:val="off"/>
        <w:tabs/>
        <w:wordWrap w:val="off"/>
        <w:spacing w:before="0" w:after="0" w:line="520" w:lineRule="atLeast"/>
        <w:ind w:left="0" w:right="1400"/>
        <w:jc w:val="right"/>
        <w:textAlignment w:val="baseline"/>
        <w:rPr>
          <w:sz w:val="36"/>
        </w:rPr>
      </w:pPr>
      <w:bookmarkStart w:name="" w:id="1160"/>
      <w:r>
        <w:rPr>
          <w:rFonts w:ascii="楷体" w:hAnsi="楷体" w:cs="楷体" w:eastAsia="楷体"/>
          <w:sz w:val="36"/>
          <w:spacing w:val="0"/>
          <w:color w:val="000000"/>
          <w:b w:val="off"/>
          <w:i w:val="off"/>
        </w:rPr>
        <w:t>1</w:t>
      </w:r>
      <w:bookmarkEnd w:id="1160"/>
    </w:p>
    <w:p>
      <w:r>
        <w:t/>
      </w:r>
    </w:p>
    <w:p>
      <w:pPr>
        <w:sectPr>
          <w:footerReference r:id="rId25"/>
          <w:headerReference r:id="rId26" w:type="default"/>
          <w:type w:val="nextPage"/>
          <w:pgSz w:w="15980" w:h="23020"/>
          <w:pgMar w:left="2400" w:top="1960" w:right="24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0" w:lineRule="atLeast"/>
        <w:ind w:left="0" w:right="0"/>
        <w:jc w:val="both"/>
        <w:textAlignment w:val="baseline"/>
      </w:pPr>
      <w:bookmarkStart w:name="" w:id="1161"/>
      <w:r>
        <w:drawing>
          <wp:anchor allowOverlap="true" layoutInCell="true" locked="false" simplePos="false" behindDoc="true" relativeHeight="251659264" distL="0" distR="0" distT="0" distB="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147300" cy="14617700"/>
            <wp:wrapNone/>
            <wp:docPr id="8" name="Drawing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147300" cy="1461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2286000</wp:posOffset>
                </wp:positionH>
                <wp:positionV relativeFrom="page">
                  <wp:posOffset>1231900</wp:posOffset>
                </wp:positionV>
                <wp:extent cx="1828800" cy="342900"/>
                <wp:wrapNone/>
                <wp:docPr id="9" name="文本框 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8288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3"/>
                              </w:rPr>
                            </w:pPr>
                            <w:bookmarkStart w:name="" w:id="1162"/>
                            <w:r>
                              <w:rPr>
                                <w:rFonts w:ascii="仿宋" w:hAnsi="仿宋" w:cs="仿宋" w:eastAsia="仿宋"/>
                                <w:sz w:val="33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当代学术棱镜译丛</w:t>
                            </w:r>
                            <w:bookmarkEnd w:id="1162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80pt;margin-top:97pt;width:144pt;height:27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60" w:lineRule="atLeast"/>
                        <w:ind w:left="0" w:right="0"/>
                        <w:jc w:val="both"/>
                        <w:textAlignment w:val="baseline"/>
                        <w:rPr>
                          <w:sz w:val="33"/>
                        </w:rPr>
                      </w:pPr>
                      <w:bookmarkStart w:name="" w:id="1163"/>
                      <w:r>
                        <w:rPr>
                          <w:rFonts w:ascii="仿宋" w:hAnsi="仿宋" w:cs="仿宋" w:eastAsia="仿宋"/>
                          <w:sz w:val="33"/>
                          <w:spacing w:val="0"/>
                          <w:color w:val="000000"/>
                          <w:b w:val="off"/>
                          <w:i w:val="off"/>
                        </w:rPr>
                        <w:t>当代学术棱镜译丛</w:t>
                      </w:r>
                      <w:bookmarkEnd w:id="1163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2806700</wp:posOffset>
                </wp:positionH>
                <wp:positionV relativeFrom="page">
                  <wp:posOffset>1765300</wp:posOffset>
                </wp:positionV>
                <wp:extent cx="698500" cy="406400"/>
                <wp:wrapNone/>
                <wp:docPr id="10" name="文本框 10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6985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164"/>
                            <w:r>
                              <w:rPr>
                                <w:rFonts w:ascii="仿宋" w:hAnsi="仿宋" w:cs="仿宋" w:eastAsia="仿宋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浪费</w:t>
                            </w:r>
                            <w:bookmarkEnd w:id="1164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21pt;margin-top:139pt;width:55pt;height:32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60" w:lineRule="atLeast"/>
                        <w:ind w:left="0" w:right="0"/>
                        <w:jc w:val="both"/>
                        <w:textAlignment w:val="baseline"/>
                        <w:rPr>
                          <w:sz w:val="41"/>
                        </w:rPr>
                      </w:pPr>
                      <w:bookmarkStart w:name="" w:id="1165"/>
                      <w:r>
                        <w:rPr>
                          <w:rFonts w:ascii="仿宋" w:hAnsi="仿宋" w:cs="仿宋" w:eastAsia="仿宋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浪费</w:t>
                      </w:r>
                      <w:bookmarkEnd w:id="1165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7594600</wp:posOffset>
                </wp:positionH>
                <wp:positionV relativeFrom="page">
                  <wp:posOffset>1803400</wp:posOffset>
                </wp:positionV>
                <wp:extent cx="431800" cy="406400"/>
                <wp:wrapNone/>
                <wp:docPr id="11" name="文本框 1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166"/>
                            <w:r>
                              <w:rPr>
                                <w:rFonts w:ascii="仿宋" w:hAnsi="仿宋" w:cs="仿宋" w:eastAsia="仿宋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24</w:t>
                            </w:r>
                            <w:bookmarkEnd w:id="1166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8pt;margin-top:142pt;width:34pt;height:32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60" w:lineRule="atLeast"/>
                        <w:ind w:left="0" w:right="0"/>
                        <w:jc w:val="both"/>
                        <w:textAlignment w:val="baseline"/>
                        <w:rPr>
                          <w:sz w:val="41"/>
                        </w:rPr>
                      </w:pPr>
                      <w:bookmarkStart w:name="" w:id="1167"/>
                      <w:r>
                        <w:rPr>
                          <w:rFonts w:ascii="仿宋" w:hAnsi="仿宋" w:cs="仿宋" w:eastAsia="仿宋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24</w:t>
                      </w:r>
                      <w:bookmarkEnd w:id="1167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1879600</wp:posOffset>
                </wp:positionH>
                <wp:positionV relativeFrom="page">
                  <wp:posOffset>2222500</wp:posOffset>
                </wp:positionV>
                <wp:extent cx="1041400" cy="444500"/>
                <wp:wrapNone/>
                <wp:docPr id="12" name="文本框 1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041400" cy="444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5"/>
                              </w:rPr>
                            </w:pPr>
                            <w:bookmarkStart w:name="" w:id="1168"/>
                            <w:r>
                              <w:rPr>
                                <w:rFonts w:ascii="仿宋" w:hAnsi="仿宋" w:cs="仿宋" w:eastAsia="仿宋"/>
                                <w:sz w:val="45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第二章</w:t>
                            </w:r>
                            <w:bookmarkEnd w:id="1168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48pt;margin-top:175pt;width:82pt;height:35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20" w:lineRule="atLeast"/>
                        <w:ind w:left="0" w:right="0"/>
                        <w:jc w:val="both"/>
                        <w:textAlignment w:val="baseline"/>
                        <w:rPr>
                          <w:sz w:val="45"/>
                        </w:rPr>
                      </w:pPr>
                      <w:bookmarkStart w:name="" w:id="1169"/>
                      <w:r>
                        <w:rPr>
                          <w:rFonts w:ascii="仿宋" w:hAnsi="仿宋" w:cs="仿宋" w:eastAsia="仿宋"/>
                          <w:sz w:val="45"/>
                          <w:spacing w:val="0"/>
                          <w:color w:val="000000"/>
                          <w:b w:val="on"/>
                          <w:i w:val="off"/>
                        </w:rPr>
                        <w:t>第二章</w:t>
                      </w:r>
                      <w:bookmarkEnd w:id="1169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2984500</wp:posOffset>
                </wp:positionH>
                <wp:positionV relativeFrom="page">
                  <wp:posOffset>2247900</wp:posOffset>
                </wp:positionV>
                <wp:extent cx="1333500" cy="444500"/>
                <wp:wrapNone/>
                <wp:docPr id="13" name="文本框 1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333500" cy="444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5"/>
                              </w:rPr>
                            </w:pPr>
                            <w:bookmarkStart w:name="" w:id="1170"/>
                            <w:r>
                              <w:rPr>
                                <w:rFonts w:ascii="仿宋" w:hAnsi="仿宋" w:cs="仿宋" w:eastAsia="仿宋"/>
                                <w:sz w:val="45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消费理论</w:t>
                            </w:r>
                            <w:bookmarkEnd w:id="1170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35pt;margin-top:177pt;width:105pt;height:35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20" w:lineRule="atLeast"/>
                        <w:ind w:left="0" w:right="0"/>
                        <w:jc w:val="both"/>
                        <w:textAlignment w:val="baseline"/>
                        <w:rPr>
                          <w:sz w:val="45"/>
                        </w:rPr>
                      </w:pPr>
                      <w:bookmarkStart w:name="" w:id="1171"/>
                      <w:r>
                        <w:rPr>
                          <w:rFonts w:ascii="仿宋" w:hAnsi="仿宋" w:cs="仿宋" w:eastAsia="仿宋"/>
                          <w:sz w:val="45"/>
                          <w:spacing w:val="0"/>
                          <w:color w:val="000000"/>
                          <w:b w:val="on"/>
                          <w:i w:val="off"/>
                        </w:rPr>
                        <w:t>消费理论</w:t>
                      </w:r>
                      <w:bookmarkEnd w:id="1171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2603500</wp:posOffset>
                </wp:positionH>
                <wp:positionV relativeFrom="page">
                  <wp:posOffset>2705100</wp:posOffset>
                </wp:positionV>
                <wp:extent cx="2184400" cy="444500"/>
                <wp:wrapNone/>
                <wp:docPr id="14" name="文本框 1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184400" cy="444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5"/>
                              </w:rPr>
                            </w:pPr>
                            <w:bookmarkStart w:name="" w:id="1172"/>
                            <w:r>
                              <w:rPr>
                                <w:rFonts w:ascii="仿宋" w:hAnsi="仿宋" w:cs="仿宋" w:eastAsia="仿宋"/>
                                <w:sz w:val="45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消费的社会逻辑</w:t>
                            </w:r>
                            <w:bookmarkEnd w:id="1172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05pt;margin-top:213pt;width:172pt;height:35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20" w:lineRule="atLeast"/>
                        <w:ind w:left="0" w:right="0"/>
                        <w:jc w:val="both"/>
                        <w:textAlignment w:val="baseline"/>
                        <w:rPr>
                          <w:sz w:val="45"/>
                        </w:rPr>
                      </w:pPr>
                      <w:bookmarkStart w:name="" w:id="1173"/>
                      <w:r>
                        <w:rPr>
                          <w:rFonts w:ascii="仿宋" w:hAnsi="仿宋" w:cs="仿宋" w:eastAsia="仿宋"/>
                          <w:sz w:val="45"/>
                          <w:spacing w:val="0"/>
                          <w:color w:val="000000"/>
                          <w:b w:val="on"/>
                          <w:i w:val="off"/>
                        </w:rPr>
                        <w:t>消费的社会逻辑</w:t>
                      </w:r>
                      <w:bookmarkEnd w:id="1173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7620000</wp:posOffset>
                </wp:positionH>
                <wp:positionV relativeFrom="page">
                  <wp:posOffset>2743200</wp:posOffset>
                </wp:positionV>
                <wp:extent cx="469900" cy="431800"/>
                <wp:wrapNone/>
                <wp:docPr id="15" name="文本框 1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6990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4"/>
                              </w:rPr>
                            </w:pPr>
                            <w:bookmarkStart w:name="" w:id="1174"/>
                            <w:r>
                              <w:rPr>
                                <w:rFonts w:ascii="楷体" w:hAnsi="楷体" w:cs="楷体" w:eastAsia="楷体"/>
                                <w:sz w:val="44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33</w:t>
                            </w:r>
                            <w:bookmarkEnd w:id="1174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00pt;margin-top:216pt;width:37pt;height:34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00" w:lineRule="atLeast"/>
                        <w:ind w:left="0" w:right="0"/>
                        <w:jc w:val="both"/>
                        <w:textAlignment w:val="baseline"/>
                        <w:rPr>
                          <w:sz w:val="44"/>
                        </w:rPr>
                      </w:pPr>
                      <w:bookmarkStart w:name="" w:id="1175"/>
                      <w:r>
                        <w:rPr>
                          <w:rFonts w:ascii="楷体" w:hAnsi="楷体" w:cs="楷体" w:eastAsia="楷体"/>
                          <w:sz w:val="44"/>
                          <w:spacing w:val="0"/>
                          <w:color w:val="000000"/>
                          <w:b w:val="on"/>
                          <w:i w:val="off"/>
                        </w:rPr>
                        <w:t>33</w:t>
                      </w:r>
                      <w:bookmarkEnd w:id="1175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2794000</wp:posOffset>
                </wp:positionH>
                <wp:positionV relativeFrom="page">
                  <wp:posOffset>3098800</wp:posOffset>
                </wp:positionV>
                <wp:extent cx="1993900" cy="406400"/>
                <wp:wrapNone/>
                <wp:docPr id="16" name="文本框 1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9939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176"/>
                            <w:r>
                              <w:rPr>
                                <w:rFonts w:ascii="仿宋" w:hAnsi="仿宋" w:cs="仿宋" w:eastAsia="仿宋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福利的平等意识</w:t>
                            </w:r>
                            <w:bookmarkEnd w:id="1176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20pt;margin-top:244pt;width:157pt;height:32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60" w:lineRule="atLeast"/>
                        <w:ind w:left="0" w:right="0"/>
                        <w:jc w:val="both"/>
                        <w:textAlignment w:val="baseline"/>
                        <w:rPr>
                          <w:sz w:val="41"/>
                        </w:rPr>
                      </w:pPr>
                      <w:bookmarkStart w:name="" w:id="1177"/>
                      <w:r>
                        <w:rPr>
                          <w:rFonts w:ascii="仿宋" w:hAnsi="仿宋" w:cs="仿宋" w:eastAsia="仿宋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福利的平等意识</w:t>
                      </w:r>
                      <w:bookmarkEnd w:id="1177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7594600</wp:posOffset>
                </wp:positionH>
                <wp:positionV relativeFrom="page">
                  <wp:posOffset>3136900</wp:posOffset>
                </wp:positionV>
                <wp:extent cx="431800" cy="406400"/>
                <wp:wrapNone/>
                <wp:docPr id="17" name="文本框 1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178"/>
                            <w:r>
                              <w:rPr>
                                <w:rFonts w:ascii="仿宋" w:hAnsi="仿宋" w:cs="仿宋" w:eastAsia="仿宋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33</w:t>
                            </w:r>
                            <w:bookmarkEnd w:id="1178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8pt;margin-top:247pt;width:34pt;height:32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60" w:lineRule="atLeast"/>
                        <w:ind w:left="0" w:right="0"/>
                        <w:jc w:val="both"/>
                        <w:textAlignment w:val="baseline"/>
                        <w:rPr>
                          <w:sz w:val="41"/>
                        </w:rPr>
                      </w:pPr>
                      <w:bookmarkStart w:name="" w:id="1179"/>
                      <w:r>
                        <w:rPr>
                          <w:rFonts w:ascii="仿宋" w:hAnsi="仿宋" w:cs="仿宋" w:eastAsia="仿宋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33</w:t>
                      </w:r>
                      <w:bookmarkEnd w:id="1179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825500</wp:posOffset>
                </wp:positionH>
                <wp:positionV relativeFrom="page">
                  <wp:posOffset>2882900</wp:posOffset>
                </wp:positionV>
                <wp:extent cx="317500" cy="927100"/>
                <wp:wrapNone/>
                <wp:docPr id="18" name="文本框 18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927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1"/>
                              </w:rPr>
                            </w:pPr>
                            <w:bookmarkStart w:name="" w:id="1180"/>
                            <w:r>
                              <w:rPr>
                                <w:rFonts w:ascii="黑体" w:hAnsi="黑体" w:cs="黑体" w:eastAsia="黑体"/>
                                <w:sz w:val="31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180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5pt;margin-top:227pt;width:25pt;height:73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both"/>
                        <w:textAlignment w:val="baseline"/>
                        <w:rPr>
                          <w:sz w:val="31"/>
                        </w:rPr>
                      </w:pPr>
                      <w:bookmarkStart w:name="" w:id="1181"/>
                      <w:r>
                        <w:rPr>
                          <w:rFonts w:ascii="黑体" w:hAnsi="黑体" w:cs="黑体" w:eastAsia="黑体"/>
                          <w:sz w:val="31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181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2806700</wp:posOffset>
                </wp:positionH>
                <wp:positionV relativeFrom="page">
                  <wp:posOffset>3505200</wp:posOffset>
                </wp:positionV>
                <wp:extent cx="1993900" cy="406400"/>
                <wp:wrapNone/>
                <wp:docPr id="19" name="文本框 1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9939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182"/>
                            <w:r>
                              <w:rPr>
                                <w:rFonts w:ascii="仿宋" w:hAnsi="仿宋" w:cs="仿宋" w:eastAsia="仿宋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工业体系与贫困</w:t>
                            </w:r>
                            <w:bookmarkEnd w:id="1182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21pt;margin-top:276pt;width:157pt;height:32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60" w:lineRule="atLeast"/>
                        <w:ind w:left="0" w:right="0"/>
                        <w:jc w:val="both"/>
                        <w:textAlignment w:val="baseline"/>
                        <w:rPr>
                          <w:sz w:val="41"/>
                        </w:rPr>
                      </w:pPr>
                      <w:bookmarkStart w:name="" w:id="1183"/>
                      <w:r>
                        <w:rPr>
                          <w:rFonts w:ascii="仿宋" w:hAnsi="仿宋" w:cs="仿宋" w:eastAsia="仿宋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工业体系与贫困</w:t>
                      </w:r>
                      <w:bookmarkEnd w:id="1183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7594600</wp:posOffset>
                </wp:positionH>
                <wp:positionV relativeFrom="page">
                  <wp:posOffset>3530600</wp:posOffset>
                </wp:positionV>
                <wp:extent cx="431800" cy="406400"/>
                <wp:wrapNone/>
                <wp:docPr id="20" name="文本框 20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184"/>
                            <w:r>
                              <w:rPr>
                                <w:rFonts w:ascii="仿宋" w:hAnsi="仿宋" w:cs="仿宋" w:eastAsia="仿宋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41</w:t>
                            </w:r>
                            <w:bookmarkEnd w:id="1184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8pt;margin-top:278pt;width:34pt;height:32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60" w:lineRule="atLeast"/>
                        <w:ind w:left="0" w:right="0"/>
                        <w:jc w:val="both"/>
                        <w:textAlignment w:val="baseline"/>
                        <w:rPr>
                          <w:sz w:val="41"/>
                        </w:rPr>
                      </w:pPr>
                      <w:bookmarkStart w:name="" w:id="1185"/>
                      <w:r>
                        <w:rPr>
                          <w:rFonts w:ascii="仿宋" w:hAnsi="仿宋" w:cs="仿宋" w:eastAsia="仿宋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41</w:t>
                      </w:r>
                      <w:bookmarkEnd w:id="1185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2806700</wp:posOffset>
                </wp:positionH>
                <wp:positionV relativeFrom="page">
                  <wp:posOffset>3911600</wp:posOffset>
                </wp:positionV>
                <wp:extent cx="1219200" cy="406400"/>
                <wp:wrapNone/>
                <wp:docPr id="21" name="文本框 2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2192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186"/>
                            <w:r>
                              <w:rPr>
                                <w:rFonts w:ascii="仿宋" w:hAnsi="仿宋" w:cs="仿宋" w:eastAsia="仿宋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新的分离</w:t>
                            </w:r>
                            <w:bookmarkEnd w:id="1186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21pt;margin-top:308pt;width:96pt;height:32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60" w:lineRule="atLeast"/>
                        <w:ind w:left="0" w:right="0"/>
                        <w:jc w:val="both"/>
                        <w:textAlignment w:val="baseline"/>
                        <w:rPr>
                          <w:sz w:val="41"/>
                        </w:rPr>
                      </w:pPr>
                      <w:bookmarkStart w:name="" w:id="1187"/>
                      <w:r>
                        <w:rPr>
                          <w:rFonts w:ascii="仿宋" w:hAnsi="仿宋" w:cs="仿宋" w:eastAsia="仿宋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新的分离</w:t>
                      </w:r>
                      <w:bookmarkEnd w:id="1187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7607300</wp:posOffset>
                </wp:positionH>
                <wp:positionV relativeFrom="page">
                  <wp:posOffset>3949700</wp:posOffset>
                </wp:positionV>
                <wp:extent cx="431800" cy="406400"/>
                <wp:wrapNone/>
                <wp:docPr id="22" name="文本框 2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188"/>
                            <w:r>
                              <w:rPr>
                                <w:rFonts w:ascii="仿宋" w:hAnsi="仿宋" w:cs="仿宋" w:eastAsia="仿宋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43</w:t>
                            </w:r>
                            <w:bookmarkEnd w:id="1188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9pt;margin-top:311pt;width:34pt;height:32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60" w:lineRule="atLeast"/>
                        <w:ind w:left="0" w:right="0"/>
                        <w:jc w:val="both"/>
                        <w:textAlignment w:val="baseline"/>
                        <w:rPr>
                          <w:sz w:val="41"/>
                        </w:rPr>
                      </w:pPr>
                      <w:bookmarkStart w:name="" w:id="1189"/>
                      <w:r>
                        <w:rPr>
                          <w:rFonts w:ascii="仿宋" w:hAnsi="仿宋" w:cs="仿宋" w:eastAsia="仿宋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43</w:t>
                      </w:r>
                      <w:bookmarkEnd w:id="1189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2819400</wp:posOffset>
                </wp:positionH>
                <wp:positionV relativeFrom="page">
                  <wp:posOffset>4292600</wp:posOffset>
                </wp:positionV>
                <wp:extent cx="1219200" cy="406400"/>
                <wp:wrapNone/>
                <wp:docPr id="23" name="文本框 2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2192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190"/>
                            <w:r>
                              <w:rPr>
                                <w:rFonts w:ascii="仿宋" w:hAnsi="仿宋" w:cs="仿宋" w:eastAsia="仿宋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等级机构</w:t>
                            </w:r>
                            <w:bookmarkEnd w:id="1190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22pt;margin-top:338pt;width:96pt;height:32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60" w:lineRule="atLeast"/>
                        <w:ind w:left="0" w:right="0"/>
                        <w:jc w:val="both"/>
                        <w:textAlignment w:val="baseline"/>
                        <w:rPr>
                          <w:sz w:val="41"/>
                        </w:rPr>
                      </w:pPr>
                      <w:bookmarkStart w:name="" w:id="1191"/>
                      <w:r>
                        <w:rPr>
                          <w:rFonts w:ascii="仿宋" w:hAnsi="仿宋" w:cs="仿宋" w:eastAsia="仿宋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等级机构</w:t>
                      </w:r>
                      <w:bookmarkEnd w:id="1191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7594600</wp:posOffset>
                </wp:positionH>
                <wp:positionV relativeFrom="page">
                  <wp:posOffset>4330700</wp:posOffset>
                </wp:positionV>
                <wp:extent cx="431800" cy="406400"/>
                <wp:wrapNone/>
                <wp:docPr id="24" name="文本框 2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192"/>
                            <w:r>
                              <w:rPr>
                                <w:rFonts w:ascii="仿宋" w:hAnsi="仿宋" w:cs="仿宋" w:eastAsia="仿宋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45</w:t>
                            </w:r>
                            <w:bookmarkEnd w:id="1192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8pt;margin-top:341pt;width:34pt;height:32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60" w:lineRule="atLeast"/>
                        <w:ind w:left="0" w:right="0"/>
                        <w:jc w:val="both"/>
                        <w:textAlignment w:val="baseline"/>
                        <w:rPr>
                          <w:sz w:val="41"/>
                        </w:rPr>
                      </w:pPr>
                      <w:bookmarkStart w:name="" w:id="1193"/>
                      <w:r>
                        <w:rPr>
                          <w:rFonts w:ascii="仿宋" w:hAnsi="仿宋" w:cs="仿宋" w:eastAsia="仿宋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45</w:t>
                      </w:r>
                      <w:bookmarkEnd w:id="1193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2794000</wp:posOffset>
                </wp:positionH>
                <wp:positionV relativeFrom="page">
                  <wp:posOffset>4686300</wp:posOffset>
                </wp:positionV>
                <wp:extent cx="1473200" cy="406400"/>
                <wp:wrapNone/>
                <wp:docPr id="25" name="文本框 2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4732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194"/>
                            <w:r>
                              <w:rPr>
                                <w:rFonts w:ascii="仿宋" w:hAnsi="仿宋" w:cs="仿宋" w:eastAsia="仿宋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拯救的一面</w:t>
                            </w:r>
                            <w:bookmarkEnd w:id="1194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20pt;margin-top:369pt;width:116pt;height:32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60" w:lineRule="atLeast"/>
                        <w:ind w:left="0" w:right="0"/>
                        <w:jc w:val="both"/>
                        <w:textAlignment w:val="baseline"/>
                        <w:rPr>
                          <w:sz w:val="41"/>
                        </w:rPr>
                      </w:pPr>
                      <w:bookmarkStart w:name="" w:id="1195"/>
                      <w:r>
                        <w:rPr>
                          <w:rFonts w:ascii="仿宋" w:hAnsi="仿宋" w:cs="仿宋" w:eastAsia="仿宋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拯救的一面</w:t>
                      </w:r>
                      <w:bookmarkEnd w:id="1195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7607300</wp:posOffset>
                </wp:positionH>
                <wp:positionV relativeFrom="page">
                  <wp:posOffset>4737100</wp:posOffset>
                </wp:positionV>
                <wp:extent cx="431800" cy="406400"/>
                <wp:wrapNone/>
                <wp:docPr id="26" name="文本框 2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196"/>
                            <w:r>
                              <w:rPr>
                                <w:rFonts w:ascii="仿宋" w:hAnsi="仿宋" w:cs="仿宋" w:eastAsia="仿宋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47</w:t>
                            </w:r>
                            <w:bookmarkEnd w:id="1196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9pt;margin-top:373pt;width:34pt;height:32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60" w:lineRule="atLeast"/>
                        <w:ind w:left="0" w:right="0"/>
                        <w:jc w:val="both"/>
                        <w:textAlignment w:val="baseline"/>
                        <w:rPr>
                          <w:sz w:val="41"/>
                        </w:rPr>
                      </w:pPr>
                      <w:bookmarkStart w:name="" w:id="1197"/>
                      <w:r>
                        <w:rPr>
                          <w:rFonts w:ascii="仿宋" w:hAnsi="仿宋" w:cs="仿宋" w:eastAsia="仿宋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47</w:t>
                      </w:r>
                      <w:bookmarkEnd w:id="1197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2806700</wp:posOffset>
                </wp:positionH>
                <wp:positionV relativeFrom="page">
                  <wp:posOffset>5080000</wp:posOffset>
                </wp:positionV>
                <wp:extent cx="2781300" cy="406400"/>
                <wp:wrapNone/>
                <wp:docPr id="27" name="文本框 2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7813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198"/>
                            <w:r>
                              <w:rPr>
                                <w:rFonts w:ascii="仿宋" w:hAnsi="仿宋" w:cs="仿宋" w:eastAsia="仿宋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区分与物质增长的社会</w:t>
                            </w:r>
                            <w:bookmarkEnd w:id="1198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21pt;margin-top:400pt;width:219pt;height:32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60" w:lineRule="atLeast"/>
                        <w:ind w:left="0" w:right="0"/>
                        <w:jc w:val="both"/>
                        <w:textAlignment w:val="baseline"/>
                        <w:rPr>
                          <w:sz w:val="41"/>
                        </w:rPr>
                      </w:pPr>
                      <w:bookmarkStart w:name="" w:id="1199"/>
                      <w:r>
                        <w:rPr>
                          <w:rFonts w:ascii="仿宋" w:hAnsi="仿宋" w:cs="仿宋" w:eastAsia="仿宋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区分与物质增长的社会</w:t>
                      </w:r>
                      <w:bookmarkEnd w:id="1199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7594600</wp:posOffset>
                </wp:positionH>
                <wp:positionV relativeFrom="page">
                  <wp:posOffset>5105400</wp:posOffset>
                </wp:positionV>
                <wp:extent cx="431800" cy="406400"/>
                <wp:wrapNone/>
                <wp:docPr id="28" name="文本框 28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200"/>
                            <w:r>
                              <w:rPr>
                                <w:rFonts w:ascii="仿宋" w:hAnsi="仿宋" w:cs="仿宋" w:eastAsia="仿宋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47</w:t>
                            </w:r>
                            <w:bookmarkEnd w:id="1200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8pt;margin-top:402pt;width:34pt;height:32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60" w:lineRule="atLeast"/>
                        <w:ind w:left="0" w:right="0"/>
                        <w:jc w:val="both"/>
                        <w:textAlignment w:val="baseline"/>
                        <w:rPr>
                          <w:sz w:val="41"/>
                        </w:rPr>
                      </w:pPr>
                      <w:bookmarkStart w:name="" w:id="1201"/>
                      <w:r>
                        <w:rPr>
                          <w:rFonts w:ascii="仿宋" w:hAnsi="仿宋" w:cs="仿宋" w:eastAsia="仿宋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47</w:t>
                      </w:r>
                      <w:bookmarkEnd w:id="1201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2794000</wp:posOffset>
                </wp:positionH>
                <wp:positionV relativeFrom="page">
                  <wp:posOffset>5486400</wp:posOffset>
                </wp:positionV>
                <wp:extent cx="3556000" cy="406400"/>
                <wp:wrapNone/>
                <wp:docPr id="29" name="文本框 2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5560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202"/>
                            <w:r>
                              <w:rPr>
                                <w:rFonts w:ascii="仿宋" w:hAnsi="仿宋" w:cs="仿宋" w:eastAsia="仿宋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旧石器时代或初级的丰盛社会</w:t>
                            </w:r>
                            <w:bookmarkEnd w:id="1202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20pt;margin-top:432pt;width:280pt;height:32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60" w:lineRule="atLeast"/>
                        <w:ind w:left="0" w:right="0"/>
                        <w:jc w:val="both"/>
                        <w:textAlignment w:val="baseline"/>
                        <w:rPr>
                          <w:sz w:val="41"/>
                        </w:rPr>
                      </w:pPr>
                      <w:bookmarkStart w:name="" w:id="1203"/>
                      <w:r>
                        <w:rPr>
                          <w:rFonts w:ascii="仿宋" w:hAnsi="仿宋" w:cs="仿宋" w:eastAsia="仿宋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旧石器时代或初级的丰盛社会</w:t>
                      </w:r>
                      <w:bookmarkEnd w:id="1203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7581900</wp:posOffset>
                </wp:positionH>
                <wp:positionV relativeFrom="page">
                  <wp:posOffset>5511800</wp:posOffset>
                </wp:positionV>
                <wp:extent cx="431800" cy="406400"/>
                <wp:wrapNone/>
                <wp:docPr id="30" name="文本框 30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204"/>
                            <w:r>
                              <w:rPr>
                                <w:rFonts w:ascii="仿宋" w:hAnsi="仿宋" w:cs="仿宋" w:eastAsia="仿宋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55</w:t>
                            </w:r>
                            <w:bookmarkEnd w:id="1204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7pt;margin-top:434pt;width:34pt;height:32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60" w:lineRule="atLeast"/>
                        <w:ind w:left="0" w:right="0"/>
                        <w:jc w:val="both"/>
                        <w:textAlignment w:val="baseline"/>
                        <w:rPr>
                          <w:sz w:val="41"/>
                        </w:rPr>
                      </w:pPr>
                      <w:bookmarkStart w:name="" w:id="1205"/>
                      <w:r>
                        <w:rPr>
                          <w:rFonts w:ascii="仿宋" w:hAnsi="仿宋" w:cs="仿宋" w:eastAsia="仿宋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55</w:t>
                      </w:r>
                      <w:bookmarkEnd w:id="1205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2590800</wp:posOffset>
                </wp:positionH>
                <wp:positionV relativeFrom="page">
                  <wp:posOffset>5854700</wp:posOffset>
                </wp:positionV>
                <wp:extent cx="1905000" cy="444500"/>
                <wp:wrapNone/>
                <wp:docPr id="31" name="文本框 3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905000" cy="444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5"/>
                              </w:rPr>
                            </w:pPr>
                            <w:bookmarkStart w:name="" w:id="1206"/>
                            <w:r>
                              <w:rPr>
                                <w:rFonts w:ascii="仿宋" w:hAnsi="仿宋" w:cs="仿宋" w:eastAsia="仿宋"/>
                                <w:sz w:val="45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一种消费理论</w:t>
                            </w:r>
                            <w:bookmarkEnd w:id="1206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04pt;margin-top:461pt;width:150pt;height:35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20" w:lineRule="atLeast"/>
                        <w:ind w:left="0" w:right="0"/>
                        <w:jc w:val="both"/>
                        <w:textAlignment w:val="baseline"/>
                        <w:rPr>
                          <w:sz w:val="45"/>
                        </w:rPr>
                      </w:pPr>
                      <w:bookmarkStart w:name="" w:id="1207"/>
                      <w:r>
                        <w:rPr>
                          <w:rFonts w:ascii="仿宋" w:hAnsi="仿宋" w:cs="仿宋" w:eastAsia="仿宋"/>
                          <w:sz w:val="45"/>
                          <w:spacing w:val="0"/>
                          <w:color w:val="000000"/>
                          <w:b w:val="on"/>
                          <w:i w:val="off"/>
                        </w:rPr>
                        <w:t>一种消费理论</w:t>
                      </w:r>
                      <w:bookmarkEnd w:id="1207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7607300</wp:posOffset>
                </wp:positionH>
                <wp:positionV relativeFrom="page">
                  <wp:posOffset>5918200</wp:posOffset>
                </wp:positionV>
                <wp:extent cx="431800" cy="406400"/>
                <wp:wrapNone/>
                <wp:docPr id="32" name="文本框 3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208"/>
                            <w:r>
                              <w:rPr>
                                <w:rFonts w:ascii="仿宋" w:hAnsi="仿宋" w:cs="仿宋" w:eastAsia="仿宋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57</w:t>
                            </w:r>
                            <w:bookmarkEnd w:id="1208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9pt;margin-top:466pt;width:34pt;height:32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60" w:lineRule="atLeast"/>
                        <w:ind w:left="0" w:right="0"/>
                        <w:jc w:val="both"/>
                        <w:textAlignment w:val="baseline"/>
                        <w:rPr>
                          <w:sz w:val="41"/>
                        </w:rPr>
                      </w:pPr>
                      <w:bookmarkStart w:name="" w:id="1209"/>
                      <w:r>
                        <w:rPr>
                          <w:rFonts w:ascii="仿宋" w:hAnsi="仿宋" w:cs="仿宋" w:eastAsia="仿宋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57</w:t>
                      </w:r>
                      <w:bookmarkEnd w:id="1209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2781300</wp:posOffset>
                </wp:positionH>
                <wp:positionV relativeFrom="page">
                  <wp:posOffset>6261100</wp:posOffset>
                </wp:positionV>
                <wp:extent cx="2209800" cy="393700"/>
                <wp:wrapNone/>
                <wp:docPr id="33" name="文本框 3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209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10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人类经济学的解剖</w:t>
                            </w:r>
                            <w:bookmarkEnd w:id="1210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19pt;margin-top:493pt;width:17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11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人类经济学的解剖</w:t>
                      </w:r>
                      <w:bookmarkEnd w:id="1211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7581900</wp:posOffset>
                </wp:positionH>
                <wp:positionV relativeFrom="page">
                  <wp:posOffset>6311900</wp:posOffset>
                </wp:positionV>
                <wp:extent cx="431800" cy="393700"/>
                <wp:wrapNone/>
                <wp:docPr id="34" name="文本框 3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12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57</w:t>
                            </w:r>
                            <w:bookmarkEnd w:id="1212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7pt;margin-top:497pt;width:3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13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57</w:t>
                      </w:r>
                      <w:bookmarkEnd w:id="1213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2781300</wp:posOffset>
                </wp:positionH>
                <wp:positionV relativeFrom="page">
                  <wp:posOffset>6654800</wp:posOffset>
                </wp:positionV>
                <wp:extent cx="3479800" cy="393700"/>
                <wp:wrapNone/>
                <wp:docPr id="35" name="文本框 3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479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14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物品的变化--———需求的变化</w:t>
                            </w:r>
                            <w:bookmarkEnd w:id="1214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19pt;margin-top:524pt;width:27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15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物品的变化--———需求的变化</w:t>
                      </w:r>
                      <w:bookmarkEnd w:id="1215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7581900</wp:posOffset>
                </wp:positionH>
                <wp:positionV relativeFrom="page">
                  <wp:posOffset>6692900</wp:posOffset>
                </wp:positionV>
                <wp:extent cx="431800" cy="393700"/>
                <wp:wrapNone/>
                <wp:docPr id="36" name="文本框 3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16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67</w:t>
                            </w:r>
                            <w:bookmarkEnd w:id="1216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7pt;margin-top:527pt;width:3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17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67</w:t>
                      </w:r>
                      <w:bookmarkEnd w:id="1217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2781300</wp:posOffset>
                </wp:positionH>
                <wp:positionV relativeFrom="page">
                  <wp:posOffset>7048500</wp:posOffset>
                </wp:positionV>
                <wp:extent cx="1701800" cy="393700"/>
                <wp:wrapNone/>
                <wp:docPr id="37" name="文本框 3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701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18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对享受的否认</w:t>
                            </w:r>
                            <w:bookmarkEnd w:id="1218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19pt;margin-top:555pt;width:13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19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对享受的否认</w:t>
                      </w:r>
                      <w:bookmarkEnd w:id="1219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7569200</wp:posOffset>
                </wp:positionH>
                <wp:positionV relativeFrom="page">
                  <wp:posOffset>7099300</wp:posOffset>
                </wp:positionV>
                <wp:extent cx="431800" cy="393700"/>
                <wp:wrapNone/>
                <wp:docPr id="38" name="文本框 38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20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69</w:t>
                            </w:r>
                            <w:bookmarkEnd w:id="1220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6pt;margin-top:559pt;width:3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21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69</w:t>
                      </w:r>
                      <w:bookmarkEnd w:id="1221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2794000</wp:posOffset>
                </wp:positionH>
                <wp:positionV relativeFrom="page">
                  <wp:posOffset>7454900</wp:posOffset>
                </wp:positionV>
                <wp:extent cx="1828800" cy="393700"/>
                <wp:wrapNone/>
                <wp:docPr id="39" name="文本框 3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828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22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一种结构分析?</w:t>
                            </w:r>
                            <w:bookmarkEnd w:id="1222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20pt;margin-top:587pt;width:14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23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一种结构分析?</w:t>
                      </w:r>
                      <w:bookmarkEnd w:id="1223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7594600</wp:posOffset>
                </wp:positionH>
                <wp:positionV relativeFrom="page">
                  <wp:posOffset>7505700</wp:posOffset>
                </wp:positionV>
                <wp:extent cx="431800" cy="393700"/>
                <wp:wrapNone/>
                <wp:docPr id="40" name="文本框 40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24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70</w:t>
                            </w:r>
                            <w:bookmarkEnd w:id="1224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8pt;margin-top:591pt;width:3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25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70</w:t>
                      </w:r>
                      <w:bookmarkEnd w:id="1225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2768600</wp:posOffset>
                </wp:positionH>
                <wp:positionV relativeFrom="page">
                  <wp:posOffset>7848600</wp:posOffset>
                </wp:positionV>
                <wp:extent cx="2971800" cy="393700"/>
                <wp:wrapNone/>
                <wp:docPr id="41" name="文本框 4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971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26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娱乐系统，或享受之束缚</w:t>
                            </w:r>
                            <w:bookmarkEnd w:id="1226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18pt;margin-top:618pt;width:23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27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娱乐系统，或享受之束缚</w:t>
                      </w:r>
                      <w:bookmarkEnd w:id="1227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7581900</wp:posOffset>
                </wp:positionH>
                <wp:positionV relativeFrom="page">
                  <wp:posOffset>7899400</wp:posOffset>
                </wp:positionV>
                <wp:extent cx="431800" cy="393700"/>
                <wp:wrapNone/>
                <wp:docPr id="42" name="文本框 4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28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71</w:t>
                            </w:r>
                            <w:bookmarkEnd w:id="1228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7pt;margin-top:622pt;width:3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29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71</w:t>
                      </w:r>
                      <w:bookmarkEnd w:id="1229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2781300</wp:posOffset>
                </wp:positionH>
                <wp:positionV relativeFrom="page">
                  <wp:posOffset>8229600</wp:posOffset>
                </wp:positionV>
                <wp:extent cx="3733800" cy="393700"/>
                <wp:wrapNone/>
                <wp:docPr id="43" name="文本框 4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733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30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作为新生产力征象和控制的消费</w:t>
                            </w:r>
                            <w:bookmarkEnd w:id="1230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19pt;margin-top:648pt;width:29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31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作为新生产力征象和控制的消费</w:t>
                      </w:r>
                      <w:bookmarkEnd w:id="1231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7569200</wp:posOffset>
                </wp:positionH>
                <wp:positionV relativeFrom="page">
                  <wp:posOffset>8280400</wp:posOffset>
                </wp:positionV>
                <wp:extent cx="431800" cy="393700"/>
                <wp:wrapNone/>
                <wp:docPr id="44" name="文本框 4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32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73</w:t>
                            </w:r>
                            <w:bookmarkEnd w:id="1232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6pt;margin-top:652pt;width:3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33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73</w:t>
                      </w:r>
                      <w:bookmarkEnd w:id="1233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2768600</wp:posOffset>
                </wp:positionH>
                <wp:positionV relativeFrom="page">
                  <wp:posOffset>8623300</wp:posOffset>
                </wp:positionV>
                <wp:extent cx="2463800" cy="393700"/>
                <wp:wrapNone/>
                <wp:docPr id="45" name="文本框 4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463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34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个体的符号逻辑功能</w:t>
                            </w:r>
                            <w:bookmarkEnd w:id="1234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18pt;margin-top:679pt;width:19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35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个体的符号逻辑功能</w:t>
                      </w:r>
                      <w:bookmarkEnd w:id="1235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7581900</wp:posOffset>
                </wp:positionH>
                <wp:positionV relativeFrom="page">
                  <wp:posOffset>8686800</wp:posOffset>
                </wp:positionV>
                <wp:extent cx="431800" cy="393700"/>
                <wp:wrapNone/>
                <wp:docPr id="46" name="文本框 4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36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76</w:t>
                            </w:r>
                            <w:bookmarkEnd w:id="1236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7pt;margin-top:684pt;width:3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37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76</w:t>
                      </w:r>
                      <w:bookmarkEnd w:id="1237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2806700</wp:posOffset>
                </wp:positionH>
                <wp:positionV relativeFrom="page">
                  <wp:posOffset>9029700</wp:posOffset>
                </wp:positionV>
                <wp:extent cx="1193800" cy="393700"/>
                <wp:wrapNone/>
                <wp:docPr id="47" name="文本框 4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193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38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自我消费</w:t>
                            </w:r>
                            <w:bookmarkEnd w:id="1238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21pt;margin-top:711pt;width:9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39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自我消费</w:t>
                      </w:r>
                      <w:bookmarkEnd w:id="1239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7569200</wp:posOffset>
                </wp:positionH>
                <wp:positionV relativeFrom="page">
                  <wp:posOffset>9067800</wp:posOffset>
                </wp:positionV>
                <wp:extent cx="431800" cy="393700"/>
                <wp:wrapNone/>
                <wp:docPr id="48" name="文本框 48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40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78</w:t>
                            </w:r>
                            <w:bookmarkEnd w:id="1240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6pt;margin-top:714pt;width:3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41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78</w:t>
                      </w:r>
                      <w:bookmarkEnd w:id="1241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2451100</wp:posOffset>
                </wp:positionH>
                <wp:positionV relativeFrom="page">
                  <wp:posOffset>9423400</wp:posOffset>
                </wp:positionV>
                <wp:extent cx="4737100" cy="406400"/>
                <wp:wrapNone/>
                <wp:docPr id="49" name="文本框 4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7371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242"/>
                            <w:r>
                              <w:rPr>
                                <w:rFonts w:ascii="仿宋" w:hAnsi="仿宋" w:cs="仿宋" w:eastAsia="仿宋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个性化或最小的边缘差异(P. P. D. M.)</w:t>
                            </w:r>
                            <w:bookmarkEnd w:id="1242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93pt;margin-top:742pt;width:373pt;height:32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60" w:lineRule="atLeast"/>
                        <w:ind w:left="0" w:right="0"/>
                        <w:jc w:val="both"/>
                        <w:textAlignment w:val="baseline"/>
                        <w:rPr>
                          <w:sz w:val="41"/>
                        </w:rPr>
                      </w:pPr>
                      <w:bookmarkStart w:name="" w:id="1243"/>
                      <w:r>
                        <w:rPr>
                          <w:rFonts w:ascii="仿宋" w:hAnsi="仿宋" w:cs="仿宋" w:eastAsia="仿宋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个性化或最小的边缘差异(P. P. D. M.)</w:t>
                      </w:r>
                      <w:bookmarkEnd w:id="1243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7556500</wp:posOffset>
                </wp:positionH>
                <wp:positionV relativeFrom="page">
                  <wp:posOffset>9474200</wp:posOffset>
                </wp:positionV>
                <wp:extent cx="444500" cy="419100"/>
                <wp:wrapNone/>
                <wp:docPr id="50" name="文本框 50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44500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8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2"/>
                              </w:rPr>
                            </w:pPr>
                            <w:bookmarkStart w:name="" w:id="1244"/>
                            <w:r>
                              <w:rPr>
                                <w:rFonts w:ascii="仿宋" w:hAnsi="仿宋" w:cs="仿宋" w:eastAsia="仿宋"/>
                                <w:sz w:val="42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80</w:t>
                            </w:r>
                            <w:bookmarkEnd w:id="1244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5pt;margin-top:746pt;width:35pt;height:33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80" w:lineRule="atLeast"/>
                        <w:ind w:left="0" w:right="0"/>
                        <w:jc w:val="both"/>
                        <w:textAlignment w:val="baseline"/>
                        <w:rPr>
                          <w:sz w:val="42"/>
                        </w:rPr>
                      </w:pPr>
                      <w:bookmarkStart w:name="" w:id="1245"/>
                      <w:r>
                        <w:rPr>
                          <w:rFonts w:ascii="仿宋" w:hAnsi="仿宋" w:cs="仿宋" w:eastAsia="仿宋"/>
                          <w:sz w:val="42"/>
                          <w:spacing w:val="0"/>
                          <w:color w:val="000000"/>
                          <w:b w:val="off"/>
                          <w:i w:val="off"/>
                        </w:rPr>
                        <w:t>80</w:t>
                      </w:r>
                      <w:bookmarkEnd w:id="1245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2768600</wp:posOffset>
                </wp:positionH>
                <wp:positionV relativeFrom="page">
                  <wp:posOffset>9817100</wp:posOffset>
                </wp:positionV>
                <wp:extent cx="2463800" cy="393700"/>
                <wp:wrapNone/>
                <wp:docPr id="51" name="文本框 5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463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46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成为或不成为我自己</w:t>
                            </w:r>
                            <w:bookmarkEnd w:id="1246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18pt;margin-top:773pt;width:19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47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成为或不成为我自己</w:t>
                      </w:r>
                      <w:bookmarkEnd w:id="1247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7556500</wp:posOffset>
                </wp:positionH>
                <wp:positionV relativeFrom="page">
                  <wp:posOffset>9880600</wp:posOffset>
                </wp:positionV>
                <wp:extent cx="431800" cy="393700"/>
                <wp:wrapNone/>
                <wp:docPr id="52" name="文本框 5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48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80</w:t>
                            </w:r>
                            <w:bookmarkEnd w:id="1248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5pt;margin-top:778pt;width:3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49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80</w:t>
                      </w:r>
                      <w:bookmarkEnd w:id="1249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2768600</wp:posOffset>
                </wp:positionH>
                <wp:positionV relativeFrom="page">
                  <wp:posOffset>10223500</wp:posOffset>
                </wp:positionV>
                <wp:extent cx="2209800" cy="393700"/>
                <wp:wrapNone/>
                <wp:docPr id="53" name="文本框 5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209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50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差异的工业化生产</w:t>
                            </w:r>
                            <w:bookmarkEnd w:id="1250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18pt;margin-top:805pt;width:17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51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差异的工业化生产</w:t>
                      </w:r>
                      <w:bookmarkEnd w:id="1251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7543800</wp:posOffset>
                </wp:positionH>
                <wp:positionV relativeFrom="page">
                  <wp:posOffset>10261600</wp:posOffset>
                </wp:positionV>
                <wp:extent cx="431800" cy="393700"/>
                <wp:wrapNone/>
                <wp:docPr id="54" name="文本框 5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52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82</w:t>
                            </w:r>
                            <w:bookmarkEnd w:id="1252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4pt;margin-top:808pt;width:3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53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82</w:t>
                      </w:r>
                      <w:bookmarkEnd w:id="1253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2768600</wp:posOffset>
                </wp:positionH>
                <wp:positionV relativeFrom="page">
                  <wp:posOffset>10617200</wp:posOffset>
                </wp:positionV>
                <wp:extent cx="1193800" cy="393700"/>
                <wp:wrapNone/>
                <wp:docPr id="55" name="文本框 5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193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54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消费变体</w:t>
                            </w:r>
                            <w:bookmarkEnd w:id="1254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18pt;margin-top:836pt;width:9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55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消费变体</w:t>
                      </w:r>
                      <w:bookmarkEnd w:id="1255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7556500</wp:posOffset>
                </wp:positionH>
                <wp:positionV relativeFrom="page">
                  <wp:posOffset>10668000</wp:posOffset>
                </wp:positionV>
                <wp:extent cx="431800" cy="393700"/>
                <wp:wrapNone/>
                <wp:docPr id="56" name="文本框 5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56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85</w:t>
                            </w:r>
                            <w:bookmarkEnd w:id="1256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5pt;margin-top:840pt;width:3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57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85</w:t>
                      </w:r>
                      <w:bookmarkEnd w:id="1257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2768600</wp:posOffset>
                </wp:positionH>
                <wp:positionV relativeFrom="page">
                  <wp:posOffset>11023600</wp:posOffset>
                </wp:positionV>
                <wp:extent cx="1574800" cy="393700"/>
                <wp:wrapNone/>
                <wp:docPr id="57" name="文本框 5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574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58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区别或类同?</w:t>
                            </w:r>
                            <w:bookmarkEnd w:id="1258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18pt;margin-top:868pt;width:12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59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区别或类同?</w:t>
                      </w:r>
                      <w:bookmarkEnd w:id="1259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7543800</wp:posOffset>
                </wp:positionH>
                <wp:positionV relativeFrom="page">
                  <wp:posOffset>11049000</wp:posOffset>
                </wp:positionV>
                <wp:extent cx="431800" cy="393700"/>
                <wp:wrapNone/>
                <wp:docPr id="58" name="文本框 58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60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87</w:t>
                            </w:r>
                            <w:bookmarkEnd w:id="1260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4pt;margin-top:870pt;width:3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61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87</w:t>
                      </w:r>
                      <w:bookmarkEnd w:id="1261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2768600</wp:posOffset>
                </wp:positionH>
                <wp:positionV relativeFrom="page">
                  <wp:posOffset>11417300</wp:posOffset>
                </wp:positionV>
                <wp:extent cx="1447800" cy="393700"/>
                <wp:wrapNone/>
                <wp:docPr id="59" name="文本框 5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447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62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编码和革命</w:t>
                            </w:r>
                            <w:bookmarkEnd w:id="1262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18pt;margin-top:899pt;width:11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63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编码和革命</w:t>
                      </w:r>
                      <w:bookmarkEnd w:id="1263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7543800</wp:posOffset>
                </wp:positionH>
                <wp:positionV relativeFrom="page">
                  <wp:posOffset>11455400</wp:posOffset>
                </wp:positionV>
                <wp:extent cx="431800" cy="393700"/>
                <wp:wrapNone/>
                <wp:docPr id="60" name="文本框 60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64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89</w:t>
                            </w:r>
                            <w:bookmarkEnd w:id="1264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4pt;margin-top:902pt;width:3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65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89</w:t>
                      </w:r>
                      <w:bookmarkEnd w:id="1265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2768600</wp:posOffset>
                </wp:positionH>
                <wp:positionV relativeFrom="page">
                  <wp:posOffset>11823700</wp:posOffset>
                </wp:positionV>
                <wp:extent cx="1193800" cy="393700"/>
                <wp:wrapNone/>
                <wp:docPr id="61" name="文本框 6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193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66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结构范例</w:t>
                            </w:r>
                            <w:bookmarkEnd w:id="1266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18pt;margin-top:931pt;width:9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67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结构范例</w:t>
                      </w:r>
                      <w:bookmarkEnd w:id="1267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7543800</wp:posOffset>
                </wp:positionH>
                <wp:positionV relativeFrom="page">
                  <wp:posOffset>11861800</wp:posOffset>
                </wp:positionV>
                <wp:extent cx="431800" cy="393700"/>
                <wp:wrapNone/>
                <wp:docPr id="62" name="文本框 6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68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90</w:t>
                            </w:r>
                            <w:bookmarkEnd w:id="1268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4pt;margin-top:934pt;width:3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69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90</w:t>
                      </w:r>
                      <w:bookmarkEnd w:id="1269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2755900</wp:posOffset>
                </wp:positionH>
                <wp:positionV relativeFrom="page">
                  <wp:posOffset>12217400</wp:posOffset>
                </wp:positionV>
                <wp:extent cx="2463800" cy="393700"/>
                <wp:wrapNone/>
                <wp:docPr id="63" name="文本框 6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463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70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男性范例和女性范例</w:t>
                            </w:r>
                            <w:bookmarkEnd w:id="1270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17pt;margin-top:962pt;width:19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71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男性范例和女性范例</w:t>
                      </w:r>
                      <w:bookmarkEnd w:id="1271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7556500</wp:posOffset>
                </wp:positionH>
                <wp:positionV relativeFrom="page">
                  <wp:posOffset>12268200</wp:posOffset>
                </wp:positionV>
                <wp:extent cx="431800" cy="393700"/>
                <wp:wrapNone/>
                <wp:docPr id="64" name="文本框 6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1272"/>
                            <w:r>
                              <w:rPr>
                                <w:rFonts w:ascii="仿宋" w:hAnsi="仿宋" w:cs="仿宋" w:eastAsia="仿宋"/>
                                <w:sz w:val="40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92</w:t>
                            </w:r>
                            <w:bookmarkEnd w:id="1272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5pt;margin-top:966pt;width:34pt;height:31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1273"/>
                      <w:r>
                        <w:rPr>
                          <w:rFonts w:ascii="仿宋" w:hAnsi="仿宋" w:cs="仿宋" w:eastAsia="仿宋"/>
                          <w:sz w:val="40"/>
                          <w:spacing w:val="0"/>
                          <w:color w:val="000000"/>
                          <w:b w:val="off"/>
                          <w:i w:val="off"/>
                        </w:rPr>
                        <w:t>92</w:t>
                      </w:r>
                      <w:bookmarkEnd w:id="1273"/>
                    </w:p>
                  </w:txbxContent>
                </v:textbox>
              </v:shape>
            </w:pict>
          </mc:Fallback>
        </mc:AlternateContent>
      </w:r>
      <w:bookmarkEnd w:id="1161"/>
    </w:p>
    <w:p>
      <w:r>
        <w:t/>
      </w:r>
    </w:p>
    <w:p>
      <w:pPr>
        <w:sectPr>
          <w:footerReference r:id="rId27"/>
          <w:headerReference r:id="rId28" w:type="default"/>
          <w:type w:val="nextPage"/>
          <w:pgSz w:w="15980" w:h="23020"/>
          <w:pgMar w:left="0" w:top="0" w:right="0" w:bottom="0" w:header="0" w:footer="0"/>
          <w:cols w:num="1"/>
        </w:sectPr>
      </w:pPr>
    </w:p>
    <w:p>
      <w:pPr>
        <w:pageBreakBefore w:val="off"/>
        <w:tabs/>
        <w:wordWrap w:val="off"/>
        <w:spacing w:before="640" w:after="0" w:line="600" w:lineRule="atLeast"/>
        <w:ind w:left="540" w:right="0"/>
        <w:jc w:val="both"/>
        <w:textAlignment w:val="baseline"/>
        <w:rPr>
          <w:sz w:val="41"/>
        </w:rPr>
      </w:pPr>
      <w:bookmarkStart w:name="" w:id="1274"/>
      <w:r>
        <w:rPr>
          <w:rFonts w:ascii="黑体" w:hAnsi="黑体" w:cs="黑体" w:eastAsia="黑体"/>
          <w:sz w:val="41"/>
          <w:spacing w:val="0"/>
          <w:color w:val="000000"/>
          <w:b w:val="on"/>
          <w:i w:val="off"/>
        </w:rPr>
        <w:t>第三章</w:t>
      </w:r>
      <w:r>
        <w:rPr>
          <w:rFonts w:ascii="黑体" w:hAnsi="黑体" w:cs="黑体" w:eastAsia="黑体"/>
          <w:sz w:val="41"/>
          <w:spacing w:val="0"/>
          <w:color w:val="000000"/>
          <w:b w:val="off"/>
          <w:i w:val="off"/>
        </w:rPr>
        <w:t xml:space="preserve">   </w:t>
      </w:r>
      <w:r>
        <w:rPr>
          <w:rFonts w:ascii="黑体" w:hAnsi="黑体" w:cs="黑体" w:eastAsia="黑体"/>
          <w:sz w:val="41"/>
          <w:spacing w:val="0"/>
          <w:color w:val="000000"/>
          <w:b w:val="on"/>
          <w:i w:val="off"/>
        </w:rPr>
        <w:t>大众传媒、性与休闲</w:t>
      </w:r>
      <w:bookmarkEnd w:id="1274"/>
    </w:p>
    <w:p>
      <w:pPr>
        <w:pageBreakBefore w:val="off"/>
        <w:tabs/>
        <w:wordWrap w:val="off"/>
        <w:spacing w:before="380" w:after="0" w:line="580" w:lineRule="atLeast"/>
        <w:ind w:left="1880" w:right="0"/>
        <w:jc w:val="both"/>
        <w:textAlignment w:val="baseline"/>
        <w:rPr>
          <w:sz w:val="41"/>
        </w:rPr>
      </w:pPr>
      <w:bookmarkStart w:name="" w:id="1275"/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>大众传媒文化</w:t>
      </w:r>
      <w:r>
        <w:rPr>
          <w:rFonts w:ascii="仿宋" w:hAnsi="仿宋" w:cs="仿宋" w:eastAsia="仿宋"/>
          <w:sz w:val="41"/>
          <w:spacing w:val="0"/>
          <w:color w:val="000000"/>
          <w:u w:val="single"/>
          <w:b w:val="off"/>
          <w:i w:val="off"/>
        </w:rPr>
        <w:t xml:space="preserve">                   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99</w:t>
      </w:r>
      <w:bookmarkEnd w:id="1275"/>
    </w:p>
    <w:p>
      <w:pPr>
        <w:pageBreakBefore w:val="off"/>
        <w:tabs>
          <w:tab w:pos="9140" w:val="left" w:leader="none"/>
        </w:tabs>
        <w:wordWrap w:val="off"/>
        <w:spacing w:before="0" w:after="0" w:line="620" w:lineRule="atLeast"/>
        <w:ind w:left="2180" w:right="0"/>
        <w:jc w:val="both"/>
        <w:textAlignment w:val="baseline"/>
        <w:rPr>
          <w:sz w:val="39"/>
        </w:rPr>
      </w:pPr>
      <w:bookmarkStart w:name="" w:id="1276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新潮——或过时事物的复兴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99</w:t>
      </w:r>
      <w:bookmarkEnd w:id="1276"/>
    </w:p>
    <w:p>
      <w:pPr>
        <w:pageBreakBefore w:val="off"/>
        <w:tabs>
          <w:tab w:pos="9040" w:val="left" w:leader="none"/>
        </w:tabs>
        <w:wordWrap w:val="off"/>
        <w:spacing w:before="0" w:after="0" w:line="620" w:lineRule="atLeast"/>
        <w:ind w:left="2200" w:right="0"/>
        <w:jc w:val="both"/>
        <w:textAlignment w:val="baseline"/>
        <w:rPr>
          <w:sz w:val="39"/>
        </w:rPr>
      </w:pPr>
      <w:bookmarkStart w:name="" w:id="1277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文化再循环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100</w:t>
      </w:r>
      <w:bookmarkEnd w:id="1277"/>
    </w:p>
    <w:p>
      <w:pPr>
        <w:pageBreakBefore w:val="off"/>
        <w:tabs/>
        <w:wordWrap w:val="off"/>
        <w:spacing w:before="0" w:after="0" w:line="620" w:lineRule="atLeast"/>
        <w:ind w:left="2620" w:right="2960" w:hanging="400"/>
        <w:jc w:val="both"/>
        <w:textAlignment w:val="baseline"/>
        <w:rPr>
          <w:sz w:val="39"/>
        </w:rPr>
      </w:pPr>
      <w:bookmarkStart w:name="" w:id="1278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转盘和计算机或最小的公共文化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(P. P. C. C.)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7251700</wp:posOffset>
                </wp:positionH>
                <wp:positionV relativeFrom="paragraph">
                  <wp:posOffset>406400</wp:posOffset>
                </wp:positionV>
                <wp:extent cx="546100" cy="381000"/>
                <wp:wrapNone/>
                <wp:docPr id="65" name="文本框 6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546100" cy="38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20" w:lineRule="atLeast"/>
                              <w:ind w:left="0" w:right="0"/>
                              <w:jc w:val="right"/>
                              <w:textAlignment w:val="baseline"/>
                              <w:rPr>
                                <w:sz w:val="39"/>
                              </w:rPr>
                            </w:pPr>
                            <w:bookmarkStart w:name="" w:id="1279"/>
                            <w:r>
                              <w:rPr>
                                <w:rFonts w:ascii="仿宋" w:hAnsi="仿宋" w:cs="仿宋" w:eastAsia="仿宋"/>
                                <w:sz w:val="39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104</w:t>
                            </w:r>
                            <w:bookmarkEnd w:id="1279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71pt;margin-top:32pt;width:43pt;height:30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20" w:lineRule="atLeast"/>
                        <w:ind w:left="0" w:right="0"/>
                        <w:jc w:val="right"/>
                        <w:textAlignment w:val="baseline"/>
                        <w:rPr>
                          <w:sz w:val="39"/>
                        </w:rPr>
                      </w:pPr>
                      <w:bookmarkStart w:name="" w:id="1280"/>
                      <w:r>
                        <w:rPr>
                          <w:rFonts w:ascii="仿宋" w:hAnsi="仿宋" w:cs="仿宋" w:eastAsia="仿宋"/>
                          <w:sz w:val="39"/>
                          <w:spacing w:val="0"/>
                          <w:color w:val="000000"/>
                          <w:b w:val="off"/>
                          <w:i w:val="off"/>
                        </w:rPr>
                        <w:t>104</w:t>
                      </w:r>
                      <w:bookmarkEnd w:id="1280"/>
                    </w:p>
                  </w:txbxContent>
                </v:textbox>
              </v:shape>
            </w:pict>
          </mc:Fallback>
        </mc:AlternateContent>
      </w:r>
      <w:bookmarkEnd w:id="1278"/>
    </w:p>
    <w:p>
      <w:pPr>
        <w:pageBreakBefore w:val="off"/>
        <w:tabs>
          <w:tab w:pos="9060" w:val="left" w:leader="none"/>
        </w:tabs>
        <w:wordWrap w:val="off"/>
        <w:spacing w:before="0" w:after="0" w:line="620" w:lineRule="atLeast"/>
        <w:ind w:left="2200" w:right="0"/>
        <w:jc w:val="both"/>
        <w:textAlignment w:val="baseline"/>
        <w:rPr>
          <w:sz w:val="39"/>
        </w:rPr>
      </w:pPr>
      <w:bookmarkStart w:name="" w:id="1281"/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最小公倍数(P. P. C. M.)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108</w:t>
      </w:r>
      <w:bookmarkEnd w:id="1281"/>
    </w:p>
    <w:p>
      <w:pPr>
        <w:pageBreakBefore w:val="off"/>
        <w:tabs>
          <w:tab w:pos="9060" w:val="left" w:leader="none"/>
        </w:tabs>
        <w:wordWrap w:val="off"/>
        <w:spacing w:before="0" w:after="0" w:line="620" w:lineRule="atLeast"/>
        <w:ind w:left="2200" w:right="0"/>
        <w:jc w:val="both"/>
        <w:textAlignment w:val="baseline"/>
        <w:rPr>
          <w:sz w:val="39"/>
        </w:rPr>
      </w:pPr>
      <w:bookmarkStart w:name="" w:id="1282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媚俗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113</w:t>
      </w:r>
      <w:bookmarkEnd w:id="1282"/>
    </w:p>
    <w:p>
      <w:pPr>
        <w:pageBreakBefore w:val="off"/>
        <w:tabs>
          <w:tab w:pos="9060" w:val="left" w:leader="none"/>
        </w:tabs>
        <w:wordWrap w:val="off"/>
        <w:spacing w:before="0" w:after="0" w:line="620" w:lineRule="atLeast"/>
        <w:ind w:left="2200" w:right="0"/>
        <w:jc w:val="both"/>
        <w:textAlignment w:val="baseline"/>
        <w:rPr>
          <w:sz w:val="39"/>
        </w:rPr>
      </w:pPr>
      <w:bookmarkStart w:name="" w:id="1283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摆设和游戏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116</w:t>
      </w:r>
      <w:bookmarkEnd w:id="1283"/>
    </w:p>
    <w:p>
      <w:pPr>
        <w:pageBreakBefore w:val="off"/>
        <w:tabs>
          <w:tab w:pos="9060" w:val="left" w:leader="none"/>
        </w:tabs>
        <w:wordWrap w:val="off"/>
        <w:spacing w:before="0" w:after="0" w:line="620" w:lineRule="atLeast"/>
        <w:ind w:left="2180" w:right="0"/>
        <w:jc w:val="both"/>
        <w:textAlignment w:val="baseline"/>
        <w:rPr>
          <w:sz w:val="39"/>
        </w:rPr>
      </w:pPr>
      <w:bookmarkStart w:name="" w:id="1284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流行：一种消费艺术？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120</w:t>
      </w:r>
      <w:bookmarkEnd w:id="1284"/>
    </w:p>
    <w:p>
      <w:pPr>
        <w:pageBreakBefore w:val="off"/>
        <w:tabs>
          <w:tab w:pos="9080" w:val="left" w:leader="none"/>
        </w:tabs>
        <w:wordWrap w:val="off"/>
        <w:spacing w:before="0" w:after="0" w:line="620" w:lineRule="atLeast"/>
        <w:ind w:left="2220" w:right="0"/>
        <w:jc w:val="both"/>
        <w:textAlignment w:val="baseline"/>
        <w:rPr>
          <w:sz w:val="39"/>
        </w:rPr>
      </w:pPr>
      <w:bookmarkStart w:name="" w:id="1285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信息的配置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129</w:t>
      </w:r>
      <w:bookmarkEnd w:id="1285"/>
    </w:p>
    <w:p>
      <w:pPr>
        <w:pageBreakBefore w:val="off"/>
        <w:tabs>
          <w:tab w:pos="9060" w:val="left" w:leader="none"/>
        </w:tabs>
        <w:wordWrap w:val="off"/>
        <w:spacing w:before="0" w:after="0" w:line="620" w:lineRule="atLeast"/>
        <w:ind w:left="2200" w:right="0"/>
        <w:jc w:val="both"/>
        <w:textAlignment w:val="baseline"/>
        <w:rPr>
          <w:sz w:val="39"/>
        </w:rPr>
      </w:pPr>
      <w:bookmarkStart w:name="" w:id="1286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媒介即信息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131</w:t>
      </w:r>
      <w:bookmarkEnd w:id="1286"/>
    </w:p>
    <w:p>
      <w:pPr>
        <w:pageBreakBefore w:val="off"/>
        <w:tabs>
          <w:tab w:pos="9060" w:val="left" w:leader="none"/>
        </w:tabs>
        <w:wordWrap w:val="off"/>
        <w:spacing w:before="0" w:after="0" w:line="620" w:lineRule="atLeast"/>
        <w:ind w:left="2200" w:right="0"/>
        <w:jc w:val="both"/>
        <w:textAlignment w:val="baseline"/>
        <w:rPr>
          <w:sz w:val="39"/>
        </w:rPr>
      </w:pPr>
      <w:bookmarkStart w:name="" w:id="1287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广告媒介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134</w:t>
      </w:r>
      <w:bookmarkEnd w:id="1287"/>
    </w:p>
    <w:p>
      <w:pPr>
        <w:pageBreakBefore w:val="off"/>
        <w:tabs>
          <w:tab w:pos="9060" w:val="left" w:leader="none"/>
        </w:tabs>
        <w:wordWrap w:val="off"/>
        <w:spacing w:before="0" w:after="0" w:line="620" w:lineRule="atLeast"/>
        <w:ind w:left="2240" w:right="0"/>
        <w:jc w:val="both"/>
        <w:textAlignment w:val="baseline"/>
        <w:rPr>
          <w:sz w:val="39"/>
        </w:rPr>
      </w:pPr>
      <w:bookmarkStart w:name="" w:id="1288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伪事件和新现实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135</w:t>
      </w:r>
      <w:bookmarkEnd w:id="1288"/>
    </w:p>
    <w:p>
      <w:pPr>
        <w:pageBreakBefore w:val="off"/>
        <w:tabs>
          <w:tab w:pos="9080" w:val="left" w:leader="none"/>
        </w:tabs>
        <w:wordWrap w:val="off"/>
        <w:spacing w:before="0" w:after="0" w:line="620" w:lineRule="atLeast"/>
        <w:ind w:left="2220" w:right="0"/>
        <w:jc w:val="both"/>
        <w:textAlignment w:val="baseline"/>
        <w:rPr>
          <w:sz w:val="39"/>
        </w:rPr>
      </w:pPr>
      <w:bookmarkStart w:name="" w:id="1289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超越真伪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136</w:t>
      </w:r>
      <w:bookmarkEnd w:id="1289"/>
    </w:p>
    <w:p>
      <w:pPr>
        <w:pageBreakBefore w:val="off"/>
        <w:tabs>
          <w:tab w:pos="7080" w:val="left" w:leader="none"/>
        </w:tabs>
        <w:wordWrap w:val="off"/>
        <w:spacing w:before="0" w:after="0" w:line="620" w:lineRule="atLeast"/>
        <w:ind w:left="1900" w:right="0"/>
        <w:jc w:val="both"/>
        <w:textAlignment w:val="baseline"/>
        <w:rPr>
          <w:sz w:val="39"/>
        </w:rPr>
      </w:pPr>
      <w:bookmarkStart w:name="" w:id="1290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最美的消费品：身体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u w:val="single"/>
          <w:b w:val="off"/>
          <w:i w:val="off"/>
        </w:rPr>
        <w:t xml:space="preserve">         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139</w:t>
      </w:r>
      <w:bookmarkEnd w:id="1290"/>
    </w:p>
    <w:p>
      <w:pPr>
        <w:pageBreakBefore w:val="off"/>
        <w:tabs>
          <w:tab w:pos="9080" w:val="left" w:leader="none"/>
        </w:tabs>
        <w:wordWrap w:val="off"/>
        <w:spacing w:before="0" w:after="0" w:line="620" w:lineRule="atLeast"/>
        <w:ind w:left="2220" w:right="0"/>
        <w:jc w:val="both"/>
        <w:textAlignment w:val="baseline"/>
        <w:rPr>
          <w:sz w:val="39"/>
        </w:rPr>
      </w:pPr>
      <w:bookmarkStart w:name="" w:id="1291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您身体的秘密钥匙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140</w:t>
      </w:r>
      <w:bookmarkEnd w:id="1291"/>
    </w:p>
    <w:p>
      <w:pPr>
        <w:pageBreakBefore w:val="off"/>
        <w:tabs>
          <w:tab w:pos="9080" w:val="left" w:leader="none"/>
        </w:tabs>
        <w:wordWrap w:val="off"/>
        <w:spacing w:before="0" w:after="0" w:line="620" w:lineRule="atLeast"/>
        <w:ind w:left="2260" w:right="0"/>
        <w:jc w:val="both"/>
        <w:textAlignment w:val="baseline"/>
        <w:rPr>
          <w:sz w:val="39"/>
        </w:rPr>
      </w:pPr>
      <w:bookmarkStart w:name="" w:id="1292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功用性美丽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143</w:t>
      </w:r>
      <w:bookmarkEnd w:id="1292"/>
    </w:p>
    <w:p>
      <w:pPr>
        <w:pageBreakBefore w:val="off"/>
        <w:tabs>
          <w:tab w:pos="9080" w:val="left" w:leader="none"/>
        </w:tabs>
        <w:wordWrap w:val="off"/>
        <w:spacing w:before="0" w:after="0" w:line="620" w:lineRule="atLeast"/>
        <w:ind w:left="2260" w:right="0"/>
        <w:jc w:val="both"/>
        <w:textAlignment w:val="baseline"/>
        <w:rPr>
          <w:sz w:val="39"/>
        </w:rPr>
      </w:pPr>
      <w:bookmarkStart w:name="" w:id="1293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功用性色情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145</w:t>
      </w:r>
      <w:bookmarkEnd w:id="1293"/>
    </w:p>
    <w:p>
      <w:pPr>
        <w:pageBreakBefore w:val="off"/>
        <w:tabs>
          <w:tab w:pos="9100" w:val="left" w:leader="none"/>
        </w:tabs>
        <w:wordWrap w:val="off"/>
        <w:spacing w:before="0" w:after="0" w:line="620" w:lineRule="atLeast"/>
        <w:ind w:left="2240" w:right="0"/>
        <w:jc w:val="both"/>
        <w:textAlignment w:val="baseline"/>
        <w:rPr>
          <w:sz w:val="39"/>
        </w:rPr>
      </w:pPr>
      <w:bookmarkStart w:name="" w:id="1294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快感原则和生产力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146</w:t>
      </w:r>
      <w:bookmarkEnd w:id="1294"/>
    </w:p>
    <w:p>
      <w:pPr>
        <w:pageBreakBefore w:val="off"/>
        <w:tabs>
          <w:tab w:pos="9100" w:val="left" w:leader="none"/>
        </w:tabs>
        <w:wordWrap w:val="off"/>
        <w:spacing w:before="0" w:after="0" w:line="620" w:lineRule="atLeast"/>
        <w:ind w:left="2260" w:right="0"/>
        <w:jc w:val="both"/>
        <w:textAlignment w:val="baseline"/>
        <w:rPr>
          <w:sz w:val="39"/>
        </w:rPr>
      </w:pPr>
      <w:bookmarkStart w:name="" w:id="1295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当代身体策略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148</w:t>
      </w:r>
      <w:bookmarkEnd w:id="1295"/>
    </w:p>
    <w:p>
      <w:pPr>
        <w:pageBreakBefore w:val="off"/>
        <w:tabs>
          <w:tab w:pos="9100" w:val="left" w:leader="none"/>
        </w:tabs>
        <w:wordWrap w:val="off"/>
        <w:spacing w:before="0" w:after="0" w:line="620" w:lineRule="atLeast"/>
        <w:ind w:left="2280" w:right="0"/>
        <w:jc w:val="both"/>
        <w:textAlignment w:val="baseline"/>
        <w:rPr>
          <w:sz w:val="39"/>
        </w:rPr>
      </w:pPr>
      <w:bookmarkStart w:name="" w:id="1296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身体是女性的吗？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149</w:t>
      </w:r>
      <w:bookmarkEnd w:id="1296"/>
    </w:p>
    <w:p>
      <w:pPr>
        <w:pageBreakBefore w:val="off"/>
        <w:tabs>
          <w:tab w:pos="9100" w:val="left" w:leader="none"/>
        </w:tabs>
        <w:wordWrap w:val="off"/>
        <w:spacing w:before="0" w:after="0" w:line="620" w:lineRule="atLeast"/>
        <w:ind w:left="2260" w:right="0"/>
        <w:jc w:val="both"/>
        <w:textAlignment w:val="baseline"/>
        <w:rPr>
          <w:sz w:val="39"/>
        </w:rPr>
      </w:pPr>
      <w:bookmarkStart w:name="" w:id="1297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医疗崇拜：“状态”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152</w:t>
      </w:r>
      <w:bookmarkEnd w:id="1297"/>
    </w:p>
    <w:p>
      <w:pPr>
        <w:pageBreakBefore w:val="off"/>
        <w:tabs>
          <w:tab w:pos="9100" w:val="left" w:leader="none"/>
        </w:tabs>
        <w:wordWrap w:val="off"/>
        <w:spacing w:before="0" w:after="0" w:line="620" w:lineRule="atLeast"/>
        <w:ind w:left="2260" w:right="0"/>
        <w:jc w:val="both"/>
        <w:textAlignment w:val="baseline"/>
        <w:rPr>
          <w:sz w:val="39"/>
        </w:rPr>
      </w:pPr>
      <w:bookmarkStart w:name="" w:id="1298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苗条的牵挂：“线条”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154</w:t>
      </w:r>
      <w:bookmarkEnd w:id="1298"/>
    </w:p>
    <w:p>
      <w:pPr>
        <w:pageBreakBefore w:val="off"/>
        <w:tabs>
          <w:tab w:pos="9100" w:val="left" w:leader="none"/>
        </w:tabs>
        <w:wordWrap w:val="off"/>
        <w:spacing w:before="0" w:after="0" w:line="620" w:lineRule="atLeast"/>
        <w:ind w:left="2260" w:right="0"/>
        <w:jc w:val="both"/>
        <w:textAlignment w:val="baseline"/>
        <w:rPr>
          <w:sz w:val="39"/>
        </w:rPr>
      </w:pPr>
      <w:bookmarkStart w:name="" w:id="1299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性交换标准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158</w:t>
      </w:r>
      <w:bookmarkEnd w:id="1299"/>
    </w:p>
    <w:p>
      <w:pPr>
        <w:pageBreakBefore w:val="off"/>
        <w:tabs>
          <w:tab w:pos="9120" w:val="left" w:leader="none"/>
        </w:tabs>
        <w:wordWrap w:val="off"/>
        <w:spacing w:before="0" w:after="0" w:line="620" w:lineRule="atLeast"/>
        <w:ind w:left="2240" w:right="0"/>
        <w:jc w:val="both"/>
        <w:textAlignment w:val="baseline"/>
        <w:rPr>
          <w:sz w:val="39"/>
        </w:rPr>
      </w:pPr>
      <w:bookmarkStart w:name="" w:id="1300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广告中的象征与幻像</w:t>
      </w:r>
      <w:r>
        <w:t xml:space="preserve">	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161</w:t>
      </w:r>
      <w:bookmarkEnd w:id="1300"/>
    </w:p>
    <w:p>
      <w:pPr>
        <w:pageBreakBefore w:val="off"/>
        <w:tabs/>
        <w:wordWrap w:val="off"/>
        <w:spacing w:before="0" w:after="0" w:line="620" w:lineRule="atLeast"/>
        <w:ind w:left="2220" w:right="0"/>
        <w:jc w:val="both"/>
        <w:textAlignment w:val="baseline"/>
        <w:rPr>
          <w:sz w:val="39"/>
        </w:rPr>
      </w:pPr>
      <w:bookmarkStart w:name="" w:id="1301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性玩偶</w:t>
      </w:r>
      <w:bookmarkEnd w:id="1301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5"/>
        </w:rPr>
      </w:pPr>
      <w:bookmarkStart w:name="" w:id="1302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1302"/>
    </w:p>
    <w:p>
      <w:pPr>
        <w:pageBreakBefore w:val="off"/>
        <w:tabs/>
        <w:wordWrap w:val="off"/>
        <w:spacing w:before="0" w:after="0" w:line="480" w:lineRule="atLeast"/>
        <w:ind w:left="0" w:right="1380"/>
        <w:jc w:val="right"/>
        <w:textAlignment w:val="baseline"/>
        <w:rPr>
          <w:sz w:val="35"/>
        </w:rPr>
      </w:pPr>
      <w:bookmarkStart w:name="" w:id="1303"/>
      <w:r>
        <w:rPr>
          <w:rFonts w:ascii="楷体" w:hAnsi="楷体" w:cs="楷体" w:eastAsia="楷体"/>
          <w:sz w:val="35"/>
          <w:spacing w:val="0"/>
          <w:color w:val="000000"/>
          <w:b w:val="off"/>
          <w:i w:val="off"/>
        </w:rPr>
        <w:t>2/3</w:t>
      </w:r>
      <w:bookmarkEnd w:id="1303"/>
    </w:p>
    <w:p>
      <w:r>
        <w:t/>
      </w:r>
    </w:p>
    <w:p>
      <w:pPr>
        <w:sectPr>
          <w:footerReference r:id="rId29"/>
          <w:headerReference r:id="rId30" w:type="default"/>
          <w:type w:val="nextPage"/>
          <w:pgSz w:w="15980" w:h="23020"/>
          <w:pgMar w:left="2400" w:top="1960" w:right="24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380" w:lineRule="atLeast"/>
        <w:ind w:left="1140" w:right="0"/>
        <w:jc w:val="both"/>
        <w:textAlignment w:val="baseline"/>
        <w:rPr>
          <w:sz w:val="29"/>
        </w:rPr>
      </w:pPr>
      <w:bookmarkStart w:name="" w:id="1304"/>
      <w:r>
        <w:rPr>
          <w:rFonts w:ascii="仿宋" w:hAnsi="仿宋" w:cs="仿宋" w:eastAsia="仿宋"/>
          <w:sz w:val="29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774700</wp:posOffset>
                </wp:positionH>
                <wp:positionV relativeFrom="paragraph">
                  <wp:posOffset>1689100</wp:posOffset>
                </wp:positionV>
                <wp:extent cx="292100" cy="876300"/>
                <wp:wrapNone/>
                <wp:docPr id="66" name="文本框 6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92100" cy="876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38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9"/>
                              </w:rPr>
                            </w:pPr>
                            <w:bookmarkStart w:name="" w:id="1305"/>
                            <w:r>
                              <w:rPr>
                                <w:rFonts w:ascii="黑体" w:hAnsi="黑体" w:cs="黑体" w:eastAsia="黑体"/>
                                <w:sz w:val="29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305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1pt;margin-top:133pt;width:23pt;height:6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380" w:lineRule="atLeast"/>
                        <w:ind w:left="0" w:right="0"/>
                        <w:jc w:val="both"/>
                        <w:textAlignment w:val="baseline"/>
                        <w:rPr>
                          <w:sz w:val="29"/>
                        </w:rPr>
                      </w:pPr>
                      <w:bookmarkStart w:name="" w:id="1306"/>
                      <w:r>
                        <w:rPr>
                          <w:rFonts w:ascii="黑体" w:hAnsi="黑体" w:cs="黑体" w:eastAsia="黑体"/>
                          <w:sz w:val="29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306"/>
                    </w:p>
                  </w:txbxContent>
                </v:textbox>
              </v:shape>
            </w:pict>
          </mc:Fallback>
        </mc:AlternateContent>
      </w:r>
      <w:bookmarkEnd w:id="1304"/>
    </w:p>
    <w:p>
      <w:pPr>
        <w:pageBreakBefore w:val="off"/>
        <w:tabs>
          <w:tab w:pos="10060" w:val="left" w:leader="none"/>
        </w:tabs>
        <w:wordWrap w:val="off"/>
        <w:spacing w:before="220" w:after="0" w:line="540" w:lineRule="atLeast"/>
        <w:ind w:left="2420" w:right="0"/>
        <w:jc w:val="both"/>
        <w:textAlignment w:val="baseline"/>
        <w:rPr>
          <w:sz w:val="41"/>
        </w:rPr>
      </w:pPr>
      <w:bookmarkStart w:name="" w:id="1307"/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>休闲的悲剧或消磨时光之不可能性</w:t>
      </w:r>
      <w:r>
        <w:t xml:space="preserve">	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>168</w:t>
      </w:r>
      <w:bookmarkEnd w:id="1307"/>
    </w:p>
    <w:tbl>
      <w:tblPr>
        <w:tblW w:w="0" w:type="auto"/>
        <w:jc w:val="start"/>
        <w:tblInd w:type="dxa" w:w="240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300"/>
        <w:gridCol w:w="900"/>
      </w:tblGrid>
      <w:tr>
        <w:trPr>
          <w:trHeight w:hRule="atLeast" w:val="580"/>
        </w:trPr>
        <w:tc>
          <w:tcPr>
            <w:tcW w:w="23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40" w:right="0"/>
              <w:jc w:val="both"/>
              <w:textAlignment w:val="baseline"/>
              <w:rPr>
                <w:sz w:val="41"/>
              </w:rPr>
            </w:pPr>
            <w:bookmarkStart w:name="" w:id="1308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关切的神话</w:t>
            </w:r>
            <w:bookmarkEnd w:id="1308"/>
          </w:p>
        </w:tc>
        <w:tc>
          <w:tcPr>
            <w:tcW w:w="9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right"/>
              <w:textAlignment w:val="baseline"/>
              <w:rPr>
                <w:sz w:val="41"/>
              </w:rPr>
            </w:pPr>
            <w:bookmarkStart w:name="" w:id="1309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178</w:t>
            </w:r>
            <w:bookmarkEnd w:id="1309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310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10"/>
    </w:p>
    <w:tbl>
      <w:tblPr>
        <w:tblW w:w="0" w:type="auto"/>
        <w:jc w:val="start"/>
        <w:tblInd w:type="dxa" w:w="272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040"/>
        <w:gridCol w:w="900"/>
      </w:tblGrid>
      <w:tr>
        <w:trPr>
          <w:trHeight w:hRule="atLeast" w:val="580"/>
        </w:trPr>
        <w:tc>
          <w:tcPr>
            <w:tcW w:w="40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80" w:right="0"/>
              <w:jc w:val="both"/>
              <w:textAlignment w:val="baseline"/>
              <w:rPr>
                <w:sz w:val="41"/>
              </w:rPr>
            </w:pPr>
            <w:bookmarkStart w:name="" w:id="1311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ff"/>
                <w:i w:val="off"/>
              </w:rPr>
              <w:t>社会转移和母性转移</w:t>
            </w:r>
            <w:bookmarkEnd w:id="1311"/>
          </w:p>
        </w:tc>
        <w:tc>
          <w:tcPr>
            <w:tcW w:w="9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right"/>
              <w:textAlignment w:val="baseline"/>
              <w:rPr>
                <w:sz w:val="41"/>
              </w:rPr>
            </w:pPr>
            <w:bookmarkStart w:name="" w:id="1312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ff"/>
                <w:i w:val="off"/>
              </w:rPr>
              <w:t>179</w:t>
            </w:r>
            <w:bookmarkEnd w:id="1312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313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13"/>
    </w:p>
    <w:p>
      <w:pPr>
        <w:pageBreakBefore w:val="off"/>
        <w:tabs>
          <w:tab w:pos="10020" w:val="left" w:leader="none"/>
        </w:tabs>
        <w:wordWrap w:val="off"/>
        <w:spacing w:before="0" w:after="0" w:line="540" w:lineRule="atLeast"/>
        <w:ind w:left="2700" w:right="0"/>
        <w:jc w:val="both"/>
        <w:textAlignment w:val="baseline"/>
        <w:rPr>
          <w:sz w:val="41"/>
        </w:rPr>
      </w:pPr>
      <w:bookmarkStart w:name="" w:id="1314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微笑之做作</w:t>
      </w:r>
      <w:r>
        <w:t xml:space="preserve">	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180</w:t>
      </w:r>
      <w:bookmarkEnd w:id="1314"/>
    </w:p>
    <w:p>
      <w:pPr>
        <w:pageBreakBefore w:val="off"/>
        <w:tabs/>
        <w:wordWrap w:val="off"/>
        <w:spacing w:before="0" w:after="0" w:line="20" w:lineRule="exact"/>
        <w:ind w:left="0" w:right="0"/>
        <w:jc w:val="both"/>
        <w:textAlignment w:val="baseline"/>
        <w:rPr>
          <w:sz w:val="2"/>
        </w:rPr>
      </w:pPr>
      <w:bookmarkStart w:name="" w:id="1315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15"/>
    </w:p>
    <w:p>
      <w:pPr>
        <w:pageBreakBefore w:val="off"/>
        <w:tabs>
          <w:tab w:pos="10020" w:val="left" w:leader="none"/>
        </w:tabs>
        <w:wordWrap w:val="off"/>
        <w:spacing w:before="0" w:after="0" w:line="540" w:lineRule="atLeast"/>
        <w:ind w:left="2720" w:right="0"/>
        <w:jc w:val="both"/>
        <w:textAlignment w:val="baseline"/>
        <w:rPr>
          <w:sz w:val="41"/>
        </w:rPr>
      </w:pPr>
      <w:bookmarkStart w:name="" w:id="1316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游戏时间，或对服务的滑稽模仿</w:t>
      </w:r>
      <w:r>
        <w:t xml:space="preserve">	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182</w:t>
      </w:r>
      <w:bookmarkEnd w:id="1316"/>
    </w:p>
    <w:p>
      <w:pPr>
        <w:pageBreakBefore w:val="off"/>
        <w:tabs/>
        <w:wordWrap w:val="off"/>
        <w:spacing w:before="0" w:after="0" w:line="20" w:lineRule="exact"/>
        <w:ind w:left="0" w:right="0"/>
        <w:jc w:val="both"/>
        <w:textAlignment w:val="baseline"/>
        <w:rPr>
          <w:sz w:val="2"/>
        </w:rPr>
      </w:pPr>
      <w:bookmarkStart w:name="" w:id="1317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17"/>
    </w:p>
    <w:p>
      <w:pPr>
        <w:pageBreakBefore w:val="off"/>
        <w:tabs>
          <w:tab w:pos="10020" w:val="left" w:leader="none"/>
        </w:tabs>
        <w:wordWrap w:val="off"/>
        <w:spacing w:before="0" w:after="0" w:line="540" w:lineRule="atLeast"/>
        <w:ind w:left="2680" w:right="0"/>
        <w:jc w:val="both"/>
        <w:textAlignment w:val="baseline"/>
        <w:rPr>
          <w:sz w:val="41"/>
        </w:rPr>
      </w:pPr>
      <w:bookmarkStart w:name="" w:id="1318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广告和赠品意识形态</w:t>
      </w:r>
      <w:r>
        <w:t xml:space="preserve">	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185</w:t>
      </w:r>
      <w:bookmarkEnd w:id="1318"/>
    </w:p>
    <w:p>
      <w:pPr>
        <w:pageBreakBefore w:val="off"/>
        <w:tabs>
          <w:tab w:pos="10020" w:val="left" w:leader="none"/>
        </w:tabs>
        <w:wordWrap w:val="off"/>
        <w:spacing w:before="0" w:after="0" w:line="540" w:lineRule="atLeast"/>
        <w:ind w:left="2720" w:right="0"/>
        <w:jc w:val="both"/>
        <w:textAlignment w:val="baseline"/>
        <w:rPr>
          <w:sz w:val="41"/>
        </w:rPr>
      </w:pPr>
      <w:bookmarkStart w:name="" w:id="1319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玻璃橱窗</w:t>
      </w:r>
      <w:r>
        <w:t xml:space="preserve">	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187</w:t>
      </w:r>
      <w:bookmarkEnd w:id="1319"/>
    </w:p>
    <w:p>
      <w:pPr>
        <w:pageBreakBefore w:val="off"/>
        <w:tabs>
          <w:tab w:pos="9960" w:val="left" w:leader="none"/>
        </w:tabs>
        <w:wordWrap w:val="off"/>
        <w:spacing w:before="0" w:after="0" w:line="540" w:lineRule="atLeast"/>
        <w:ind w:left="2720" w:right="0"/>
        <w:jc w:val="both"/>
        <w:textAlignment w:val="baseline"/>
        <w:rPr>
          <w:sz w:val="41"/>
        </w:rPr>
      </w:pPr>
      <w:bookmarkStart w:name="" w:id="1320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疗养社会</w:t>
      </w:r>
      <w:r>
        <w:t xml:space="preserve">	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188</w:t>
      </w:r>
      <w:bookmarkEnd w:id="1320"/>
    </w:p>
    <w:tbl>
      <w:tblPr>
        <w:tblW w:w="0" w:type="auto"/>
        <w:jc w:val="start"/>
        <w:tblInd w:type="dxa" w:w="272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480"/>
        <w:gridCol w:w="900"/>
      </w:tblGrid>
      <w:tr>
        <w:trPr>
          <w:trHeight w:hRule="atLeast" w:val="580"/>
        </w:trPr>
        <w:tc>
          <w:tcPr>
            <w:tcW w:w="44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80" w:right="0"/>
              <w:jc w:val="both"/>
              <w:textAlignment w:val="baseline"/>
              <w:rPr>
                <w:sz w:val="41"/>
              </w:rPr>
            </w:pPr>
            <w:bookmarkStart w:name="" w:id="1321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ff"/>
                <w:i w:val="off"/>
              </w:rPr>
              <w:t>关切的暖昧和恐怖主义</w:t>
            </w:r>
            <w:bookmarkEnd w:id="1321"/>
          </w:p>
        </w:tc>
        <w:tc>
          <w:tcPr>
            <w:tcW w:w="9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right"/>
              <w:textAlignment w:val="baseline"/>
              <w:rPr>
                <w:sz w:val="41"/>
              </w:rPr>
            </w:pPr>
            <w:bookmarkStart w:name="" w:id="1322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ff"/>
                <w:i w:val="off"/>
              </w:rPr>
              <w:t>189</w:t>
            </w:r>
            <w:bookmarkEnd w:id="1322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323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23"/>
    </w:p>
    <w:tbl>
      <w:tblPr>
        <w:tblW w:w="0" w:type="auto"/>
        <w:jc w:val="start"/>
        <w:tblInd w:type="dxa" w:w="272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600"/>
        <w:gridCol w:w="900"/>
      </w:tblGrid>
      <w:tr>
        <w:trPr>
          <w:trHeight w:hRule="atLeast" w:val="560"/>
        </w:trPr>
        <w:tc>
          <w:tcPr>
            <w:tcW w:w="36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60" w:right="0"/>
              <w:jc w:val="both"/>
              <w:textAlignment w:val="baseline"/>
              <w:rPr>
                <w:sz w:val="41"/>
              </w:rPr>
            </w:pPr>
            <w:bookmarkStart w:name="" w:id="1324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ff"/>
                <w:i w:val="off"/>
              </w:rPr>
              <w:t>社会测定的兼容性</w:t>
            </w:r>
            <w:bookmarkEnd w:id="1324"/>
          </w:p>
        </w:tc>
        <w:tc>
          <w:tcPr>
            <w:tcW w:w="9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right"/>
              <w:textAlignment w:val="baseline"/>
              <w:rPr>
                <w:sz w:val="41"/>
              </w:rPr>
            </w:pPr>
            <w:bookmarkStart w:name="" w:id="1325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ff"/>
                <w:i w:val="off"/>
              </w:rPr>
              <w:t>192</w:t>
            </w:r>
            <w:bookmarkEnd w:id="1325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326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26"/>
    </w:p>
    <w:p>
      <w:pPr>
        <w:pageBreakBefore w:val="off"/>
        <w:tabs/>
        <w:wordWrap w:val="off"/>
        <w:spacing w:before="0" w:after="0" w:line="540" w:lineRule="atLeast"/>
        <w:ind w:left="2720" w:right="0"/>
        <w:jc w:val="both"/>
        <w:textAlignment w:val="baseline"/>
        <w:rPr>
          <w:sz w:val="41"/>
        </w:rPr>
      </w:pPr>
      <w:bookmarkStart w:name="" w:id="1327"/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证实与赞许(“Werbung und Bewäh-</w:t>
      </w:r>
      <w:bookmarkEnd w:id="1327"/>
    </w:p>
    <w:p>
      <w:pPr>
        <w:pageBreakBefore w:val="off"/>
        <w:tabs/>
        <w:wordWrap w:val="off"/>
        <w:spacing w:before="0" w:after="0" w:line="20" w:lineRule="exact"/>
        <w:ind w:left="0" w:right="0"/>
        <w:jc w:val="both"/>
        <w:textAlignment w:val="baseline"/>
        <w:rPr>
          <w:sz w:val="2"/>
        </w:rPr>
      </w:pPr>
      <w:bookmarkStart w:name="" w:id="1328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28"/>
    </w:p>
    <w:p>
      <w:pPr>
        <w:pageBreakBefore w:val="off"/>
        <w:tabs/>
        <w:wordWrap w:val="off"/>
        <w:spacing w:before="0" w:after="0" w:line="540" w:lineRule="atLeast"/>
        <w:ind w:left="3140" w:right="0"/>
        <w:jc w:val="both"/>
        <w:textAlignment w:val="baseline"/>
        <w:rPr>
          <w:sz w:val="41"/>
        </w:rPr>
      </w:pPr>
      <w:bookmarkStart w:name="" w:id="1329"/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rung”)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7861300</wp:posOffset>
                </wp:positionH>
                <wp:positionV relativeFrom="paragraph">
                  <wp:posOffset>25400</wp:posOffset>
                </wp:positionV>
                <wp:extent cx="571500" cy="393700"/>
                <wp:wrapNone/>
                <wp:docPr id="67" name="文本框 6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5715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right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330"/>
                            <w:r>
                              <w:rPr>
                                <w:rFonts w:ascii="TimesNewRoman" w:hAnsi="TimesNewRoman" w:cs="TimesNewRoman" w:eastAsia="TimesNewRoman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194</w:t>
                            </w:r>
                            <w:bookmarkEnd w:id="1330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19pt;margin-top:2pt;width:45pt;height:3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right"/>
                        <w:textAlignment w:val="baseline"/>
                        <w:rPr>
                          <w:sz w:val="41"/>
                        </w:rPr>
                      </w:pPr>
                      <w:bookmarkStart w:name="" w:id="1331"/>
                      <w:r>
                        <w:rPr>
                          <w:rFonts w:ascii="TimesNewRoman" w:hAnsi="TimesNewRoman" w:cs="TimesNewRoman" w:eastAsia="TimesNewRoman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194</w:t>
                      </w:r>
                      <w:bookmarkEnd w:id="1331"/>
                    </w:p>
                  </w:txbxContent>
                </v:textbox>
              </v:shape>
            </w:pict>
          </mc:Fallback>
        </mc:AlternateContent>
      </w:r>
      <w:bookmarkEnd w:id="1329"/>
    </w:p>
    <w:p>
      <w:pPr>
        <w:pageBreakBefore w:val="off"/>
        <w:tabs/>
        <w:wordWrap w:val="off"/>
        <w:spacing w:before="0" w:after="0" w:line="20" w:lineRule="exact"/>
        <w:ind w:left="0" w:right="0"/>
        <w:jc w:val="both"/>
        <w:textAlignment w:val="baseline"/>
        <w:rPr>
          <w:sz w:val="2"/>
        </w:rPr>
      </w:pPr>
      <w:bookmarkStart w:name="" w:id="1332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32"/>
    </w:p>
    <w:tbl>
      <w:tblPr>
        <w:tblW w:w="0" w:type="auto"/>
        <w:jc w:val="start"/>
        <w:tblInd w:type="dxa" w:w="272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140"/>
        <w:gridCol w:w="900"/>
      </w:tblGrid>
      <w:tr>
        <w:trPr>
          <w:trHeight w:hRule="atLeast" w:val="580"/>
        </w:trPr>
        <w:tc>
          <w:tcPr>
            <w:tcW w:w="51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333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ff"/>
                <w:i w:val="off"/>
              </w:rPr>
              <w:t>对真诚的崇拜-功用性宽容</w:t>
            </w:r>
            <w:bookmarkEnd w:id="1333"/>
          </w:p>
        </w:tc>
        <w:tc>
          <w:tcPr>
            <w:tcW w:w="9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right"/>
              <w:textAlignment w:val="baseline"/>
              <w:rPr>
                <w:sz w:val="41"/>
              </w:rPr>
            </w:pPr>
            <w:bookmarkStart w:name="" w:id="1334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ff"/>
                <w:i w:val="off"/>
              </w:rPr>
              <w:t>195</w:t>
            </w:r>
            <w:bookmarkEnd w:id="1334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335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35"/>
    </w:p>
    <w:tbl>
      <w:tblPr>
        <w:tblW w:w="0" w:type="auto"/>
        <w:jc w:val="start"/>
        <w:tblInd w:type="dxa" w:w="238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20"/>
        <w:gridCol w:w="8380"/>
      </w:tblGrid>
      <w:tr>
        <w:trPr>
          <w:trHeight w:hRule="atLeast" w:val="580"/>
        </w:trPr>
        <w:tc>
          <w:tcPr>
            <w:tcW w:w="4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336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丰盛社会中的混乱</w:t>
            </w:r>
            <w:bookmarkEnd w:id="1336"/>
          </w:p>
        </w:tc>
        <w:tc>
          <w:tcPr>
            <w:tcW w:w="83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right"/>
              <w:textAlignment w:val="baseline"/>
              <w:rPr>
                <w:sz w:val="41"/>
              </w:rPr>
            </w:pPr>
            <w:bookmarkStart w:name="" w:id="1337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—————————————————197</w:t>
            </w:r>
            <w:bookmarkEnd w:id="1337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338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38"/>
    </w:p>
    <w:p>
      <w:pPr>
        <w:pageBreakBefore w:val="off"/>
        <w:tabs>
          <w:tab w:pos="10020" w:val="left" w:leader="none"/>
        </w:tabs>
        <w:wordWrap w:val="off"/>
        <w:spacing w:before="0" w:after="0" w:line="540" w:lineRule="atLeast"/>
        <w:ind w:left="2720" w:right="0"/>
        <w:jc w:val="both"/>
        <w:textAlignment w:val="baseline"/>
        <w:rPr>
          <w:sz w:val="41"/>
        </w:rPr>
      </w:pPr>
      <w:bookmarkStart w:name="" w:id="1339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暴力</w:t>
      </w:r>
      <w:r>
        <w:t xml:space="preserve">	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197</w:t>
      </w:r>
      <w:bookmarkEnd w:id="1339"/>
    </w:p>
    <w:p>
      <w:pPr>
        <w:pageBreakBefore w:val="off"/>
        <w:tabs>
          <w:tab w:pos="9940" w:val="left" w:leader="none"/>
        </w:tabs>
        <w:wordWrap w:val="off"/>
        <w:spacing w:before="0" w:after="0" w:line="540" w:lineRule="atLeast"/>
        <w:ind w:left="2720" w:right="0"/>
        <w:jc w:val="both"/>
        <w:textAlignment w:val="baseline"/>
        <w:rPr>
          <w:sz w:val="41"/>
        </w:rPr>
      </w:pPr>
      <w:bookmarkStart w:name="" w:id="1340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非暴力亚文化</w:t>
      </w:r>
      <w:r>
        <w:t xml:space="preserve">	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205</w:t>
      </w:r>
      <w:bookmarkEnd w:id="1340"/>
    </w:p>
    <w:tbl>
      <w:tblPr>
        <w:tblW w:w="0" w:type="auto"/>
        <w:jc w:val="start"/>
        <w:tblInd w:type="dxa" w:w="272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980"/>
        <w:gridCol w:w="900"/>
      </w:tblGrid>
      <w:tr>
        <w:trPr>
          <w:trHeight w:hRule="atLeast" w:val="580"/>
        </w:trPr>
        <w:tc>
          <w:tcPr>
            <w:tcW w:w="9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80" w:right="0"/>
              <w:jc w:val="both"/>
              <w:textAlignment w:val="baseline"/>
              <w:rPr>
                <w:sz w:val="41"/>
              </w:rPr>
            </w:pPr>
            <w:bookmarkStart w:name="" w:id="1341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ff"/>
                <w:i w:val="off"/>
              </w:rPr>
              <w:t>疲劳</w:t>
            </w:r>
            <w:bookmarkEnd w:id="1341"/>
          </w:p>
        </w:tc>
        <w:tc>
          <w:tcPr>
            <w:tcW w:w="9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right"/>
              <w:textAlignment w:val="baseline"/>
              <w:rPr>
                <w:sz w:val="41"/>
              </w:rPr>
            </w:pPr>
            <w:bookmarkStart w:name="" w:id="1342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ff"/>
                <w:i w:val="off"/>
              </w:rPr>
              <w:t>207</w:t>
            </w:r>
            <w:bookmarkEnd w:id="1342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343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43"/>
    </w:p>
    <w:p>
      <w:pPr>
        <w:pageBreakBefore w:val="off"/>
        <w:tabs>
          <w:tab w:pos="3520" w:val="left" w:leader="none"/>
        </w:tabs>
        <w:wordWrap w:val="off"/>
        <w:spacing w:before="340" w:after="0" w:line="540" w:lineRule="atLeast"/>
        <w:ind w:left="1220" w:right="0"/>
        <w:jc w:val="both"/>
        <w:textAlignment w:val="baseline"/>
        <w:rPr>
          <w:sz w:val="41"/>
        </w:rPr>
      </w:pPr>
      <w:bookmarkStart w:name="" w:id="1344"/>
      <w:r>
        <w:rPr>
          <w:rFonts w:ascii="宋体" w:hAnsi="宋体" w:cs="宋体" w:eastAsia="宋体"/>
          <w:sz w:val="41"/>
          <w:spacing w:val="0"/>
          <w:color w:val="000000"/>
          <w:b w:val="on"/>
          <w:i w:val="off"/>
        </w:rPr>
        <w:t>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 xml:space="preserve"> </w:t>
      </w:r>
      <w:r>
        <w:rPr>
          <w:rFonts w:ascii="宋体" w:hAnsi="宋体" w:cs="宋体" w:eastAsia="宋体"/>
          <w:sz w:val="41"/>
          <w:spacing w:val="0"/>
          <w:color w:val="000000"/>
          <w:b w:val="on"/>
          <w:i w:val="off"/>
        </w:rPr>
        <w:t>论</w:t>
      </w:r>
      <w:r>
        <w:t xml:space="preserve">	</w:t>
      </w:r>
      <w:r>
        <w:rPr>
          <w:rFonts w:ascii="宋体" w:hAnsi="宋体" w:cs="宋体" w:eastAsia="宋体"/>
          <w:sz w:val="41"/>
          <w:spacing w:val="0"/>
          <w:color w:val="000000"/>
          <w:b w:val="on"/>
          <w:i w:val="off"/>
        </w:rPr>
        <w:t>论当代异化或与魔鬼协议的终结</w:t>
      </w:r>
      <w:bookmarkEnd w:id="1344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41"/>
        </w:rPr>
      </w:pPr>
      <w:bookmarkStart w:name="" w:id="134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345"/>
    </w:p>
    <w:tbl>
      <w:tblPr>
        <w:tblW w:w="0" w:type="auto"/>
        <w:jc w:val="start"/>
        <w:tblInd w:type="dxa" w:w="272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160"/>
        <w:gridCol w:w="900"/>
      </w:tblGrid>
      <w:tr>
        <w:trPr>
          <w:trHeight w:hRule="atLeast" w:val="580"/>
        </w:trPr>
        <w:tc>
          <w:tcPr>
            <w:tcW w:w="31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20" w:right="0"/>
              <w:jc w:val="both"/>
              <w:textAlignment w:val="baseline"/>
              <w:rPr>
                <w:sz w:val="41"/>
              </w:rPr>
            </w:pPr>
            <w:bookmarkStart w:name="" w:id="1346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ff"/>
                <w:i w:val="off"/>
              </w:rPr>
              <w:t>布拉格的大学生</w:t>
            </w:r>
            <w:bookmarkEnd w:id="1346"/>
          </w:p>
        </w:tc>
        <w:tc>
          <w:tcPr>
            <w:tcW w:w="9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right"/>
              <w:textAlignment w:val="baseline"/>
              <w:rPr>
                <w:sz w:val="41"/>
              </w:rPr>
            </w:pPr>
            <w:bookmarkStart w:name="" w:id="1347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ff"/>
                <w:i w:val="off"/>
              </w:rPr>
              <w:t>219</w:t>
            </w:r>
            <w:bookmarkEnd w:id="1347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348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48"/>
    </w:p>
    <w:tbl>
      <w:tblPr>
        <w:tblW w:w="0" w:type="auto"/>
        <w:jc w:val="start"/>
        <w:tblInd w:type="dxa" w:w="272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720"/>
        <w:gridCol w:w="900"/>
      </w:tblGrid>
      <w:tr>
        <w:trPr>
          <w:trHeight w:hRule="atLeast" w:val="560"/>
        </w:trPr>
        <w:tc>
          <w:tcPr>
            <w:tcW w:w="27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60" w:right="0"/>
              <w:jc w:val="both"/>
              <w:textAlignment w:val="baseline"/>
              <w:rPr>
                <w:sz w:val="41"/>
              </w:rPr>
            </w:pPr>
            <w:bookmarkStart w:name="" w:id="1349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ff"/>
                <w:i w:val="off"/>
              </w:rPr>
              <w:t>先验性的终结</w:t>
            </w:r>
            <w:bookmarkEnd w:id="1349"/>
          </w:p>
        </w:tc>
        <w:tc>
          <w:tcPr>
            <w:tcW w:w="9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right"/>
              <w:textAlignment w:val="baseline"/>
              <w:rPr>
                <w:sz w:val="41"/>
              </w:rPr>
            </w:pPr>
            <w:bookmarkStart w:name="" w:id="1350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ff"/>
                <w:i w:val="off"/>
              </w:rPr>
              <w:t>224</w:t>
            </w:r>
            <w:bookmarkEnd w:id="1350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351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51"/>
    </w:p>
    <w:tbl>
      <w:tblPr>
        <w:tblW w:w="0" w:type="auto"/>
        <w:jc w:val="start"/>
        <w:tblInd w:type="dxa" w:w="272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720"/>
        <w:gridCol w:w="900"/>
      </w:tblGrid>
      <w:tr>
        <w:trPr>
          <w:trHeight w:hRule="atLeast" w:val="580"/>
        </w:trPr>
        <w:tc>
          <w:tcPr>
            <w:tcW w:w="27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40" w:right="0"/>
              <w:jc w:val="both"/>
              <w:textAlignment w:val="baseline"/>
              <w:rPr>
                <w:sz w:val="41"/>
              </w:rPr>
            </w:pPr>
            <w:bookmarkStart w:name="" w:id="1352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ff"/>
                <w:i w:val="off"/>
              </w:rPr>
              <w:t>从鬼魂到鬼魂</w:t>
            </w:r>
            <w:bookmarkEnd w:id="1352"/>
          </w:p>
        </w:tc>
        <w:tc>
          <w:tcPr>
            <w:tcW w:w="9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right"/>
              <w:textAlignment w:val="baseline"/>
              <w:rPr>
                <w:sz w:val="41"/>
              </w:rPr>
            </w:pPr>
            <w:bookmarkStart w:name="" w:id="1353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ff"/>
                <w:i w:val="off"/>
              </w:rPr>
              <w:t>226</w:t>
            </w:r>
            <w:bookmarkEnd w:id="1353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354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54"/>
    </w:p>
    <w:p>
      <w:pPr>
        <w:pageBreakBefore w:val="off"/>
        <w:tabs>
          <w:tab w:pos="9940" w:val="left" w:leader="none"/>
        </w:tabs>
        <w:wordWrap w:val="off"/>
        <w:spacing w:before="0" w:after="0" w:line="540" w:lineRule="atLeast"/>
        <w:ind w:left="2740" w:right="0"/>
        <w:jc w:val="both"/>
        <w:textAlignment w:val="baseline"/>
        <w:rPr>
          <w:sz w:val="41"/>
        </w:rPr>
      </w:pPr>
      <w:bookmarkStart w:name="" w:id="1355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消费之消费</w:t>
      </w:r>
      <w:r>
        <w:t xml:space="preserve">	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227</w:t>
      </w:r>
      <w:bookmarkEnd w:id="1355"/>
    </w:p>
    <w:p>
      <w:r>
        <w:t/>
      </w:r>
    </w:p>
    <w:p>
      <w:pPr>
        <w:sectPr>
          <w:footerReference r:id="rId31"/>
          <w:headerReference r:id="rId32" w:type="default"/>
          <w:type w:val="nextPage"/>
          <w:pgSz w:w="15980" w:h="23020"/>
          <w:pgMar w:left="2400" w:top="1920" w:right="2400" w:bottom="1920" w:header="1620" w:footer="1620"/>
          <w:cols w:num="1"/>
        </w:sectPr>
      </w:pPr>
    </w:p>
    <w:p>
      <w:pPr>
        <w:pageBreakBefore w:val="off"/>
        <w:tabs/>
        <w:wordWrap w:val="off"/>
        <w:spacing w:before="1860" w:after="0" w:line="1200" w:lineRule="atLeast"/>
        <w:ind w:left="60" w:right="0"/>
        <w:jc w:val="both"/>
        <w:textAlignment w:val="baseline"/>
        <w:rPr>
          <w:sz w:val="90"/>
        </w:rPr>
      </w:pPr>
      <w:bookmarkStart w:name="" w:id="1356"/>
      <w:r>
        <w:rPr>
          <w:rFonts w:ascii="宋体" w:hAnsi="宋体" w:cs="宋体" w:eastAsia="宋体"/>
          <w:sz w:val="90"/>
          <w:spacing w:val="0"/>
          <w:color w:val="000000"/>
          <w:b w:val="on"/>
          <w:i w:val="off"/>
        </w:rPr>
        <w:t>第一章</w:t>
      </w:r>
      <w:bookmarkEnd w:id="1356"/>
    </w:p>
    <w:p>
      <w:pPr>
        <w:pageBreakBefore w:val="off"/>
        <w:tabs/>
        <w:wordWrap w:val="off"/>
        <w:spacing w:before="0" w:after="0" w:line="980" w:lineRule="atLeast"/>
        <w:ind w:left="60" w:right="0"/>
        <w:jc w:val="both"/>
        <w:textAlignment w:val="baseline"/>
        <w:rPr>
          <w:sz w:val="74"/>
        </w:rPr>
      </w:pPr>
      <w:bookmarkStart w:name="" w:id="1357"/>
      <w:r>
        <w:rPr>
          <w:rFonts w:ascii="宋体" w:hAnsi="宋体" w:cs="宋体" w:eastAsia="宋体"/>
          <w:sz w:val="74"/>
          <w:spacing w:val="0"/>
          <w:color w:val="000000"/>
          <w:b w:val="off"/>
          <w:i w:val="off"/>
        </w:rPr>
        <w:t>物的形式礼拜仪式</w:t>
      </w:r>
      <w:bookmarkEnd w:id="1357"/>
    </w:p>
    <w:p>
      <w:pPr>
        <w:pageBreakBefore w:val="off"/>
        <w:tabs/>
        <w:wordWrap w:val="off"/>
        <w:spacing w:before="0" w:after="0" w:line="880" w:lineRule="exact"/>
        <w:ind w:left="0" w:right="0"/>
        <w:jc w:val="both"/>
        <w:textAlignment w:val="baseline"/>
        <w:rPr>
          <w:sz w:val="74"/>
        </w:rPr>
      </w:pPr>
      <w:bookmarkStart w:name="" w:id="1358"/>
      <w:r>
        <w:rPr>
          <w:rFonts w:ascii="宋体" w:hAnsi="宋体" w:cs="宋体" w:eastAsia="宋体"/>
          <w:sz w:val="74"/>
          <w:spacing w:val="0"/>
          <w:color w:val="000000"/>
          <w:b w:val="off"/>
          <w:i w:val="off"/>
        </w:rPr>
        <w:t/>
      </w:r>
      <w:bookmarkEnd w:id="1358"/>
    </w:p>
    <w:p>
      <w:pPr>
        <w:pageBreakBefore w:val="off"/>
        <w:tabs/>
        <w:wordWrap w:val="off"/>
        <w:spacing w:before="0" w:after="0" w:line="880" w:lineRule="exact"/>
        <w:ind w:left="0" w:right="0"/>
        <w:jc w:val="both"/>
        <w:textAlignment w:val="baseline"/>
        <w:rPr>
          <w:sz w:val="74"/>
        </w:rPr>
      </w:pPr>
      <w:bookmarkStart w:name="" w:id="1359"/>
      <w:r>
        <w:rPr>
          <w:rFonts w:ascii="宋体" w:hAnsi="宋体" w:cs="宋体" w:eastAsia="宋体"/>
          <w:sz w:val="74"/>
          <w:spacing w:val="0"/>
          <w:color w:val="000000"/>
          <w:b w:val="off"/>
          <w:i w:val="off"/>
        </w:rPr>
        <w:t/>
      </w:r>
      <w:bookmarkEnd w:id="1359"/>
    </w:p>
    <w:p>
      <w:pPr>
        <w:pageBreakBefore w:val="off"/>
        <w:tabs/>
        <w:wordWrap w:val="off"/>
        <w:spacing w:before="0" w:after="0" w:line="880" w:lineRule="exact"/>
        <w:ind w:left="0" w:right="0"/>
        <w:jc w:val="both"/>
        <w:textAlignment w:val="baseline"/>
        <w:rPr>
          <w:sz w:val="74"/>
        </w:rPr>
      </w:pPr>
      <w:bookmarkStart w:name="" w:id="1360"/>
      <w:r>
        <w:rPr>
          <w:rFonts w:ascii="宋体" w:hAnsi="宋体" w:cs="宋体" w:eastAsia="宋体"/>
          <w:sz w:val="74"/>
          <w:spacing w:val="0"/>
          <w:color w:val="000000"/>
          <w:b w:val="off"/>
          <w:i w:val="off"/>
        </w:rPr>
        <w:t/>
      </w:r>
      <w:bookmarkEnd w:id="1360"/>
    </w:p>
    <w:p>
      <w:pPr>
        <w:pageBreakBefore w:val="off"/>
        <w:tabs/>
        <w:wordWrap w:val="off"/>
        <w:spacing w:before="0" w:after="0" w:line="880" w:lineRule="exact"/>
        <w:ind w:left="0" w:right="0"/>
        <w:jc w:val="both"/>
        <w:textAlignment w:val="baseline"/>
        <w:rPr>
          <w:sz w:val="74"/>
        </w:rPr>
      </w:pPr>
      <w:bookmarkStart w:name="" w:id="1361"/>
      <w:r>
        <w:rPr>
          <w:rFonts w:ascii="宋体" w:hAnsi="宋体" w:cs="宋体" w:eastAsia="宋体"/>
          <w:sz w:val="74"/>
          <w:spacing w:val="0"/>
          <w:color w:val="000000"/>
          <w:b w:val="off"/>
          <w:i w:val="off"/>
        </w:rPr>
        <w:t/>
      </w:r>
      <w:bookmarkEnd w:id="1361"/>
    </w:p>
    <w:p>
      <w:pPr>
        <w:pageBreakBefore w:val="off"/>
        <w:tabs/>
        <w:wordWrap w:val="off"/>
        <w:spacing w:before="0" w:after="0" w:line="880" w:lineRule="exact"/>
        <w:ind w:left="0" w:right="0"/>
        <w:jc w:val="both"/>
        <w:textAlignment w:val="baseline"/>
        <w:rPr>
          <w:sz w:val="74"/>
        </w:rPr>
      </w:pPr>
      <w:bookmarkStart w:name="" w:id="1362"/>
      <w:r>
        <w:rPr>
          <w:rFonts w:ascii="宋体" w:hAnsi="宋体" w:cs="宋体" w:eastAsia="宋体"/>
          <w:sz w:val="74"/>
          <w:spacing w:val="0"/>
          <w:color w:val="000000"/>
          <w:b w:val="off"/>
          <w:i w:val="off"/>
        </w:rPr>
        <w:t/>
      </w:r>
      <w:bookmarkEnd w:id="1362"/>
    </w:p>
    <w:p>
      <w:pPr>
        <w:pageBreakBefore w:val="off"/>
        <w:tabs>
          <w:tab w:pos="6980" w:val="left" w:leader="none"/>
        </w:tabs>
        <w:wordWrap w:val="off"/>
        <w:spacing w:before="0" w:after="0" w:line="720" w:lineRule="atLeast"/>
        <w:ind w:left="5480" w:right="0"/>
        <w:jc w:val="both"/>
        <w:textAlignment w:val="baseline"/>
        <w:rPr>
          <w:sz w:val="54"/>
        </w:rPr>
      </w:pPr>
      <w:bookmarkStart w:name="" w:id="1363"/>
      <w:r>
        <w:rPr>
          <w:rFonts w:ascii="宋体" w:hAnsi="宋体" w:cs="宋体" w:eastAsia="宋体"/>
          <w:sz w:val="54"/>
          <w:spacing w:val="0"/>
          <w:color w:val="000000"/>
          <w:b w:val="on"/>
          <w:i w:val="off"/>
        </w:rPr>
        <w:t>丰</w:t>
      </w:r>
      <w:r>
        <w:t xml:space="preserve">	</w:t>
      </w:r>
      <w:r>
        <w:rPr>
          <w:rFonts w:ascii="宋体" w:hAnsi="宋体" w:cs="宋体" w:eastAsia="宋体"/>
          <w:sz w:val="54"/>
          <w:spacing w:val="0"/>
          <w:color w:val="000000"/>
          <w:b w:val="on"/>
          <w:i w:val="off"/>
        </w:rPr>
        <w:t>盛</w:t>
      </w:r>
      <w:bookmarkEnd w:id="1363"/>
    </w:p>
    <w:p>
      <w:pPr>
        <w:pageBreakBefore w:val="off"/>
        <w:tabs/>
        <w:wordWrap w:val="off"/>
        <w:spacing w:before="500" w:after="0" w:line="640" w:lineRule="atLeast"/>
        <w:ind w:left="1960" w:right="40" w:firstLine="840"/>
        <w:jc w:val="both"/>
        <w:textAlignment w:val="baseline"/>
        <w:rPr>
          <w:sz w:val="41"/>
        </w:rPr>
      </w:pPr>
      <w:bookmarkStart w:name="" w:id="136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今天，在我们的周围，存在着一种由不断增长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的物、服务和物质财富所构成的惊人的消费和丰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盛现象。它构成了人类自然环境中的一种根本变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化。恰当地说，富裕的人们不再像过去那样受到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人的包围，而是受到物的包围。根据不断上升的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统计曲线显示，从复杂的家庭组织和数十个技术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奴隶，一直到“城市动产”，从通讯的整个物质机器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和职业活动，一直到广告中庆祝物的常见场面，从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大众传媒和未成年人崇尚隐隐约约具有强制性的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小玩意中所获得的数百万个日常信息，一直到围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困我们睡梦的夜间之物所提供的心理剧，他们的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日常交易不再是同类人的交易，而是接受、控制财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9156700</wp:posOffset>
                </wp:positionH>
                <wp:positionV relativeFrom="paragraph">
                  <wp:posOffset>1828800</wp:posOffset>
                </wp:positionV>
                <wp:extent cx="317500" cy="736600"/>
                <wp:wrapNone/>
                <wp:docPr id="68" name="文本框 68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736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right"/>
                              <w:textAlignment w:val="baseline"/>
                              <w:rPr>
                                <w:sz w:val="31"/>
                              </w:rPr>
                            </w:pPr>
                            <w:bookmarkStart w:name="" w:id="1365"/>
                            <w:r>
                              <w:rPr>
                                <w:rFonts w:ascii="宋体" w:hAnsi="宋体" w:cs="宋体" w:eastAsia="宋体"/>
                                <w:sz w:val="31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第一章</w:t>
                            </w:r>
                            <w:bookmarkEnd w:id="1365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721pt;margin-top:144pt;width:25pt;height:58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right"/>
                        <w:textAlignment w:val="baseline"/>
                        <w:rPr>
                          <w:sz w:val="31"/>
                        </w:rPr>
                      </w:pPr>
                      <w:bookmarkStart w:name="" w:id="1366"/>
                      <w:r>
                        <w:rPr>
                          <w:rFonts w:ascii="宋体" w:hAnsi="宋体" w:cs="宋体" w:eastAsia="宋体"/>
                          <w:sz w:val="31"/>
                          <w:spacing w:val="0"/>
                          <w:color w:val="000000"/>
                          <w:b w:val="on"/>
                          <w:i w:val="off"/>
                        </w:rPr>
                        <w:t>第一章</w:t>
                      </w:r>
                      <w:bookmarkEnd w:id="1366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9144000</wp:posOffset>
                </wp:positionH>
                <wp:positionV relativeFrom="paragraph">
                  <wp:posOffset>2603500</wp:posOffset>
                </wp:positionV>
                <wp:extent cx="317500" cy="1714500"/>
                <wp:wrapNone/>
                <wp:docPr id="69" name="文本框 6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1714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right"/>
                              <w:textAlignment w:val="baseline"/>
                              <w:rPr>
                                <w:sz w:val="31"/>
                              </w:rPr>
                            </w:pPr>
                            <w:bookmarkStart w:name="" w:id="1367"/>
                            <w:r>
                              <w:rPr>
                                <w:rFonts w:ascii="宋体" w:hAnsi="宋体" w:cs="宋体" w:eastAsia="宋体"/>
                                <w:sz w:val="31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物的形式礼拜仪式</w:t>
                            </w:r>
                            <w:bookmarkEnd w:id="1367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720pt;margin-top:205pt;width:25pt;height:135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right"/>
                        <w:textAlignment w:val="baseline"/>
                        <w:rPr>
                          <w:sz w:val="31"/>
                        </w:rPr>
                      </w:pPr>
                      <w:bookmarkStart w:name="" w:id="1368"/>
                      <w:r>
                        <w:rPr>
                          <w:rFonts w:ascii="宋体" w:hAnsi="宋体" w:cs="宋体" w:eastAsia="宋体"/>
                          <w:sz w:val="31"/>
                          <w:spacing w:val="0"/>
                          <w:color w:val="000000"/>
                          <w:b w:val="on"/>
                          <w:i w:val="off"/>
                        </w:rPr>
                        <w:t>物的形式礼拜仪式</w:t>
                      </w:r>
                      <w:bookmarkEnd w:id="1368"/>
                    </w:p>
                  </w:txbxContent>
                </v:textbox>
              </v:shape>
            </w:pict>
          </mc:Fallback>
        </mc:AlternateContent>
      </w:r>
      <w:bookmarkEnd w:id="1364"/>
    </w:p>
    <w:p>
      <w:pPr>
        <w:pageBreakBefore w:val="off"/>
        <w:tabs/>
        <w:wordWrap w:val="off"/>
        <w:spacing w:before="280" w:after="0" w:line="440" w:lineRule="atLeast"/>
        <w:ind w:left="0" w:right="1220"/>
        <w:jc w:val="right"/>
        <w:textAlignment w:val="baseline"/>
        <w:rPr>
          <w:sz w:val="33"/>
        </w:rPr>
      </w:pPr>
      <w:bookmarkStart w:name="" w:id="1369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</w:t>
      </w:r>
      <w:bookmarkEnd w:id="1369"/>
    </w:p>
    <w:p>
      <w:r>
        <w:t/>
      </w:r>
    </w:p>
    <w:p>
      <w:pPr>
        <w:sectPr>
          <w:footerReference r:id="rId33"/>
          <w:headerReference r:id="rId34" w:type="default"/>
          <w:type w:val="nextPage"/>
          <w:pgSz w:w="15980" w:h="23040"/>
          <w:pgMar w:left="2400" w:top="1960" w:right="2400" w:bottom="1960" w:header="1660" w:footer="1660"/>
          <w:cols w:num="1"/>
        </w:sectPr>
      </w:pPr>
    </w:p>
    <w:p>
      <w:pPr>
        <w:pageBreakBefore w:val="off"/>
        <w:tabs/>
        <w:wordWrap w:val="off"/>
        <w:spacing w:before="40" w:after="0" w:line="460" w:lineRule="atLeast"/>
        <w:ind w:left="1020" w:right="0"/>
        <w:jc w:val="both"/>
        <w:textAlignment w:val="baseline"/>
        <w:rPr>
          <w:sz w:val="33"/>
        </w:rPr>
      </w:pPr>
      <w:bookmarkStart w:name="" w:id="1370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698500</wp:posOffset>
                </wp:positionH>
                <wp:positionV relativeFrom="paragraph">
                  <wp:posOffset>1727200</wp:posOffset>
                </wp:positionV>
                <wp:extent cx="304800" cy="876300"/>
                <wp:wrapNone/>
                <wp:docPr id="70" name="文本框 70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04800" cy="876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9"/>
                              </w:rPr>
                            </w:pPr>
                            <w:bookmarkStart w:name="" w:id="1371"/>
                            <w:r>
                              <w:rPr>
                                <w:rFonts w:ascii="黑体" w:hAnsi="黑体" w:cs="黑体" w:eastAsia="黑体"/>
                                <w:sz w:val="29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371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5pt;margin-top:136pt;width:24pt;height:6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00" w:lineRule="atLeast"/>
                        <w:ind w:left="0" w:right="0"/>
                        <w:jc w:val="both"/>
                        <w:textAlignment w:val="baseline"/>
                        <w:rPr>
                          <w:sz w:val="29"/>
                        </w:rPr>
                      </w:pPr>
                      <w:bookmarkStart w:name="" w:id="1372"/>
                      <w:r>
                        <w:rPr>
                          <w:rFonts w:ascii="黑体" w:hAnsi="黑体" w:cs="黑体" w:eastAsia="黑体"/>
                          <w:sz w:val="29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372"/>
                    </w:p>
                  </w:txbxContent>
                </v:textbox>
              </v:shape>
            </w:pict>
          </mc:Fallback>
        </mc:AlternateContent>
      </w:r>
      <w:bookmarkEnd w:id="1370"/>
    </w:p>
    <w:p>
      <w:pPr>
        <w:pageBreakBefore w:val="off"/>
        <w:tabs/>
        <w:wordWrap w:val="off"/>
        <w:spacing w:before="320" w:after="0" w:line="760" w:lineRule="atLeast"/>
        <w:ind w:left="140" w:right="0"/>
        <w:jc w:val="both"/>
        <w:textAlignment w:val="baseline"/>
        <w:rPr>
          <w:sz w:val="39"/>
        </w:rPr>
      </w:pPr>
      <w:bookmarkStart w:name="" w:id="137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富与信息。毫无疑问，“环境”、“氛围”的概念之所以变得如此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时髦，只是因为我们在其他人周围，在他们出现的时候，在他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们的谈话中，实际上生活得还不够；只是因为那些从属的、引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起幻觉的物带着无声的目光老生常谈，总是向我们重复着我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们自己的惊人力量、潜在的富有和相互之间老死不相往来的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状况。正如狼孩因为跟狼生活在一起而变成了狼一样，我们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自己也慢慢地变成了官能性的人了。我们生活在物的时代：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我是说，我们根据它们的节奏和不断替代的现实而生活着。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在以往的所有文明中，能够在一代一代人之后存在下来的是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物，是经久不衰的工具或建筑物，而今天，看到物的产生、完善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与消亡的却是我们自己。</w:t>
      </w:r>
      <w:bookmarkEnd w:id="1373"/>
    </w:p>
    <w:p>
      <w:pPr>
        <w:pageBreakBefore w:val="off"/>
        <w:tabs/>
        <w:wordWrap w:val="off"/>
        <w:spacing w:before="0" w:after="0" w:line="760" w:lineRule="atLeast"/>
        <w:ind w:left="140" w:right="20" w:firstLine="880"/>
        <w:jc w:val="both"/>
        <w:textAlignment w:val="baseline"/>
        <w:rPr>
          <w:sz w:val="39"/>
        </w:rPr>
      </w:pPr>
      <w:bookmarkStart w:name="" w:id="137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物既非动物也非植物，但是它给人一种大量繁衍与热带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丛林的感觉。现代新野人很难从中找到文明的影子。这种由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人而产生的动植物，像可恶的科幻小说中的场景一样，反过来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包围人、围困人。我们必须尽快如实地把所见到的和所体验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到的描述出来———千万不要忘记在奢华与丰盛之中，它是人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类活动的产物。制约它的不是自然生态规律，而是交换价值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规律。</w:t>
      </w:r>
      <w:bookmarkEnd w:id="1374"/>
    </w:p>
    <w:p>
      <w:pPr>
        <w:pageBreakBefore w:val="off"/>
        <w:tabs/>
        <w:wordWrap w:val="off"/>
        <w:spacing w:before="0" w:after="0" w:line="760" w:lineRule="atLeast"/>
        <w:ind w:left="140" w:right="20" w:firstLine="880"/>
        <w:jc w:val="both"/>
        <w:textAlignment w:val="baseline"/>
        <w:rPr>
          <w:sz w:val="39"/>
        </w:rPr>
      </w:pPr>
      <w:bookmarkStart w:name="" w:id="137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“在伦敦最繁华的街道，商店一家紧挨一家，在无神的橱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窗眼睛背后，陈列着世界上的各种财富：印度的披肩、美国的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左轮手枪、中国的瓷器、巴黎的胸衣、俄罗斯的皮衣和热带地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区的香料。但是在所有这些来自如此众多国家的商品正面，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都挂着冷冰冰的白色标签，上面刻有阿拉伯数字，数字后面是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简练的字母L，s，d，(英镑、先令、便士)。这就是商品在流通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过程中所表现出来的形象。”(马克思.《为政治经济批评作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贡献》)</w:t>
      </w:r>
      <w:bookmarkEnd w:id="1375"/>
    </w:p>
    <w:p>
      <w:r>
        <w:t/>
      </w:r>
    </w:p>
    <w:p>
      <w:pPr>
        <w:sectPr>
          <w:footerReference r:id="rId35"/>
          <w:headerReference r:id="rId36" w:type="default"/>
          <w:type w:val="nextPage"/>
          <w:pgSz w:w="15980" w:h="23040"/>
          <w:pgMar w:left="2320" w:top="1960" w:right="2320" w:bottom="1960" w:header="1660" w:footer="1660"/>
          <w:cols w:num="1"/>
        </w:sectPr>
      </w:pPr>
    </w:p>
    <w:p>
      <w:pPr>
        <w:pageBreakBefore w:val="off"/>
        <w:tabs/>
        <w:wordWrap w:val="off"/>
        <w:spacing w:before="980" w:after="0" w:line="600" w:lineRule="atLeast"/>
        <w:ind w:left="560" w:right="0"/>
        <w:jc w:val="both"/>
        <w:textAlignment w:val="baseline"/>
        <w:rPr>
          <w:sz w:val="44"/>
        </w:rPr>
      </w:pPr>
      <w:bookmarkStart w:name="" w:id="1376"/>
      <w:r>
        <w:rPr>
          <w:rFonts w:ascii="黑体" w:hAnsi="黑体" w:cs="黑体" w:eastAsia="黑体"/>
          <w:sz w:val="44"/>
          <w:spacing w:val="0"/>
          <w:color w:val="000000"/>
          <w:b w:val="on"/>
          <w:i w:val="off"/>
        </w:rPr>
        <w:t>丰盛与全套商品</w:t>
      </w:r>
      <w:bookmarkEnd w:id="1376"/>
    </w:p>
    <w:p>
      <w:pPr>
        <w:pageBreakBefore w:val="off"/>
        <w:tabs/>
        <w:wordWrap w:val="off"/>
        <w:spacing w:before="280" w:after="0" w:line="640" w:lineRule="atLeast"/>
        <w:ind w:left="0" w:right="200" w:firstLine="820"/>
        <w:jc w:val="both"/>
        <w:textAlignment w:val="baseline"/>
        <w:rPr>
          <w:sz w:val="39"/>
        </w:rPr>
      </w:pPr>
      <w:bookmarkStart w:name="" w:id="137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堆积、丰盛显然是给人印象最深的描写特征。大商店里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琳琅满目的罐头食品、服装、食品和烹饪材料，可视为丰盛的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基本风景和几何区。在所有的街道上，堆积着商品的橱窗光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芒四射(最常见的材料就是灯光，如果没有它，商店就不可能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是现在这个样子)。还有肉店的货架以及举办整个食品与服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装的节日，无不令人垂涎欲滴。在堆积之中，还有产品总和之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外的东西：显而易见的过剩、对稀有之物神奇而决定性的否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定，以及对科卡尼地区物质奢华的狂妄自负。我们的市场，我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们的商业动脉，我们的絮佩尔絮尼克超级商场就是这样模仿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了一个被寻找回来的异常肥沃的自然：在我们的萨纳昂山谷，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霓虹灯的灯光像牛奶和蜜一样在番茄沙司和塑料上流淌，但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这又有什么关系！对于所有的人来说，不是不够而是太多的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强烈愿望就在与此：看起来你带走了一堆摇摇欲坠的盒装牡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蛎、肉、梨子或芦笋，其实你只是购买了其中的一小部分。你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只是买走了所有中的部分罢了。这种对消费材料、对商品的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重复借代说法，采用一个重要的集体隐喻，以及借助于其本身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无节制的特点，重新恢复了赠与和戏剧性的、用之不竭的挥霍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形象。这个形象即节日形象。</w:t>
      </w:r>
      <w:bookmarkEnd w:id="1377"/>
    </w:p>
    <w:p>
      <w:pPr>
        <w:pageBreakBefore w:val="off"/>
        <w:tabs/>
        <w:wordWrap w:val="off"/>
        <w:spacing w:before="0" w:after="0" w:line="640" w:lineRule="atLeast"/>
        <w:ind w:left="0" w:right="180" w:firstLine="820"/>
        <w:jc w:val="both"/>
        <w:textAlignment w:val="baseline"/>
        <w:rPr>
          <w:sz w:val="39"/>
        </w:rPr>
      </w:pPr>
      <w:bookmarkStart w:name="" w:id="137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在丰盛的最基本的而意义最为深刻的形式———堆积之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外，物以全套或整套的形式组成。几乎所有的服装、电器等都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提供一系列能够相互称呼、相互对应和相互否定的不同商品。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对于那些不再过多提及过剩物质，而只是提及筛选出来的、补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充性的、供选择选用的以及供消费者作连锁心理反应的某个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方面的商品的那个整体来说，古董商的橱窗就是贵族的奢侈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模式。消费者浏览、清点着所有那些物，并把它们作为整个类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别来理解。今天，很少有物会在没有反映其背景的情况下单</w:t>
      </w:r>
      <w:bookmarkEnd w:id="1378"/>
    </w:p>
    <w:p>
      <w:pPr>
        <w:pageBreakBefore w:val="off"/>
        <w:tabs/>
        <w:wordWrap w:val="off"/>
        <w:spacing w:before="0" w:after="0" w:line="400" w:lineRule="exact"/>
        <w:ind w:left="0" w:right="0"/>
        <w:jc w:val="both"/>
        <w:textAlignment w:val="baseline"/>
        <w:rPr>
          <w:sz w:val="35"/>
        </w:rPr>
      </w:pPr>
      <w:bookmarkStart w:name="" w:id="1379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1379"/>
    </w:p>
    <w:p>
      <w:pPr>
        <w:pageBreakBefore w:val="off"/>
        <w:tabs/>
        <w:wordWrap w:val="off"/>
        <w:spacing w:before="0" w:after="0" w:line="480" w:lineRule="atLeast"/>
        <w:ind w:left="0" w:right="1300"/>
        <w:jc w:val="right"/>
        <w:textAlignment w:val="baseline"/>
        <w:rPr>
          <w:sz w:val="35"/>
        </w:rPr>
      </w:pPr>
      <w:bookmarkStart w:name="" w:id="1380"/>
      <w:r>
        <w:rPr>
          <w:rFonts w:ascii="楷体" w:hAnsi="楷体" w:cs="楷体" w:eastAsia="楷体"/>
          <w:sz w:val="35"/>
          <w:spacing w:val="0"/>
          <w:color w:val="000000"/>
          <w:b w:val="off"/>
          <w:i w:val="off"/>
        </w:rPr>
        <w:t>2/3</w:t>
      </w:r>
      <w:bookmarkEnd w:id="1380"/>
    </w:p>
    <w:p>
      <w:r>
        <w:t/>
      </w:r>
    </w:p>
    <w:p>
      <w:pPr>
        <w:sectPr>
          <w:footerReference r:id="rId37"/>
          <w:headerReference r:id="rId38" w:type="default"/>
          <w:type w:val="nextPage"/>
          <w:pgSz w:w="15980" w:h="23040"/>
          <w:pgMar w:left="2300" w:top="1940" w:right="2300" w:bottom="1940" w:header="1640" w:footer="1640"/>
          <w:cols w:num="1"/>
        </w:sectPr>
      </w:pPr>
    </w:p>
    <w:p>
      <w:pPr>
        <w:pageBreakBefore w:val="off"/>
        <w:tabs/>
        <w:wordWrap w:val="off"/>
        <w:spacing w:before="0" w:after="0" w:line="420" w:lineRule="atLeast"/>
        <w:ind w:left="1060" w:right="0"/>
        <w:jc w:val="both"/>
        <w:textAlignment w:val="baseline"/>
        <w:rPr>
          <w:sz w:val="31"/>
        </w:rPr>
      </w:pPr>
      <w:bookmarkStart w:name="" w:id="1381"/>
      <w:r>
        <w:rPr>
          <w:rFonts w:ascii="仿宋" w:hAnsi="仿宋" w:cs="仿宋" w:eastAsia="仿宋"/>
          <w:sz w:val="31"/>
          <w:spacing w:val="0"/>
          <w:color w:val="000000"/>
          <w:b w:val="off"/>
          <w:i w:val="off"/>
        </w:rPr>
        <w:t>当代学术棱镜译丛</w:t>
      </w:r>
      <w:bookmarkEnd w:id="1381"/>
    </w:p>
    <w:p>
      <w:pPr>
        <w:pageBreakBefore w:val="off"/>
        <w:tabs/>
        <w:wordWrap w:val="off"/>
        <w:spacing w:before="260" w:after="0" w:line="640" w:lineRule="atLeast"/>
        <w:ind w:left="120" w:right="0"/>
        <w:jc w:val="both"/>
        <w:textAlignment w:val="baseline"/>
        <w:rPr>
          <w:sz w:val="40"/>
        </w:rPr>
      </w:pPr>
      <w:bookmarkStart w:name="" w:id="138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独地被提供出来。消费者与物的关系因而出现了变化：他不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会再从特别用途上去看这个物，而是从它的全部意义上去看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全套的物。洗衣机、电冰箱、洗碗机等，除了各自作为器具之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外，都含有另外一层意义。橱窗、广告、生产的商号和商标在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这里起着主要作用，并强加着一种一致的集体观念，好似一条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链子、一个几乎无法分离的整体，它们不再是一串简单的商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品，而是一串意义，因为它们相互暗示着更复杂的高档商品，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并使消费者产生一系列更为复杂的动机。显然，提供给消费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者的商品绝不是杂乱无章的。在某些情况下，为了更好地诱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惑，它们还会模仿杂乱。不过，它们总是要想方设法打开指示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性的道路，诱导商品网中的购物冲动，并根据自身的逻辑，进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行诱导、提高，直至最大限度的投资，达到潜在的经济极限。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服装、器械以及化妆品就是这样构成商品的系列，并引起消费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者对惰性的制约：他逻辑性地从一个商品走向另一个商品。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他陷入了盘算商品的境地——这与产生于购买与占据丰富商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品本身的眩昏根本不是一回事。</w:t>
      </w:r>
      <w:bookmarkEnd w:id="1382"/>
    </w:p>
    <w:p>
      <w:pPr>
        <w:pageBreakBefore w:val="off"/>
        <w:tabs/>
        <w:wordWrap w:val="off"/>
        <w:spacing w:before="300" w:after="0" w:line="740" w:lineRule="atLeast"/>
        <w:ind w:left="720" w:right="0"/>
        <w:jc w:val="both"/>
        <w:textAlignment w:val="baseline"/>
        <w:rPr>
          <w:sz w:val="55"/>
        </w:rPr>
      </w:pPr>
      <w:bookmarkStart w:name="" w:id="1383"/>
      <w:r>
        <w:rPr>
          <w:rFonts w:ascii="黑体" w:hAnsi="黑体" w:cs="黑体" w:eastAsia="黑体"/>
          <w:sz w:val="55"/>
          <w:spacing w:val="0"/>
          <w:color w:val="000000"/>
          <w:b w:val="on"/>
          <w:i w:val="off"/>
        </w:rPr>
        <w:t>杂货店</w:t>
      </w:r>
      <w:bookmarkEnd w:id="1383"/>
    </w:p>
    <w:p>
      <w:pPr>
        <w:pageBreakBefore w:val="off"/>
        <w:tabs/>
        <w:wordWrap w:val="off"/>
        <w:spacing w:before="260" w:after="0" w:line="640" w:lineRule="atLeast"/>
        <w:ind w:left="120" w:right="0" w:firstLine="900"/>
        <w:jc w:val="both"/>
        <w:textAlignment w:val="baseline"/>
        <w:rPr>
          <w:sz w:val="40"/>
        </w:rPr>
      </w:pPr>
      <w:bookmarkStart w:name="" w:id="138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丰富与盘算的综合，就是杂货店。杂货店(或新的商业中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心)实现了消费的综合活动。其中最小的活动并不是购物、与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商品的玩弄、游戏性的闲荡以及兼而有之的各种可能。因此，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杂货店与大商店相比在现代消费方面更为特别。那里的产品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大量集中，留给游戏的探索性空间较小，那里的货架与产品的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并列使得缓缓行进更为实用，而且保留着它们出生的那个时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代的东西，也就是广大百姓获得日常消费资料的东西。杂货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店本身具有完全不同的意义：它不把同类的商品并置在一起，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而是采取符号混放，把各种资料都视为全部消费符号的部分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领域。文化中心成了商业中心的组成部分。但不要以为文化</w:t>
      </w:r>
      <w:bookmarkEnd w:id="1384"/>
    </w:p>
    <w:p>
      <w:r>
        <w:t/>
      </w:r>
    </w:p>
    <w:p>
      <w:pPr>
        <w:sectPr>
          <w:footerReference r:id="rId39"/>
          <w:headerReference r:id="rId40" w:type="default"/>
          <w:type w:val="nextPage"/>
          <w:pgSz w:w="15980" w:h="23040"/>
          <w:pgMar w:left="2320" w:top="1960" w:right="2320" w:bottom="1960" w:header="1660" w:footer="1660"/>
          <w:cols w:num="1"/>
        </w:sectPr>
      </w:pPr>
    </w:p>
    <w:p>
      <w:pPr>
        <w:pageBreakBefore w:val="off"/>
        <w:tabs/>
        <w:wordWrap w:val="off"/>
        <w:spacing w:before="740" w:after="0" w:line="640" w:lineRule="atLeast"/>
        <w:ind w:left="20" w:right="360"/>
        <w:jc w:val="both"/>
        <w:textAlignment w:val="baseline"/>
        <w:rPr>
          <w:sz w:val="39"/>
        </w:rPr>
      </w:pPr>
      <w:bookmarkStart w:name="" w:id="138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被“糟蹋”：否则那就太过于简单化了。实际上，它被文化了。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同时，商品(服装、杂货、餐饮等)也被文化了，因为它变成了游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戏的、具有特色的物质，变成了华丽的陪衬，变成了全套消费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资料中的一个成分。“一门新的生活艺术，一种新的生活方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式”，广告上写道：“时髦日常性：能够在有空调的同一个地方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愉快购物，能够一次性购买到食品、用于套房和乡间住宅的材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料、服装、鲜花、刚问世的小说或最新问世的小玩意，与此同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时，丈夫和孩子看着一部电影或就地一同用餐等等”。咖啡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馆、电影院、书店、音乐厅、妇女的小饰物、服装、还有商业中心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的其他许多东西：杂货店能够以万花筒式的方式重新把一切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捕获。如果说大商店展现了商品的市集场面，那么杂货店则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提供了消费的独唱音乐会。它的整个“艺术”就在于耍弄商品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符号的模糊性，在于把商品与实用的地位升化为“氛围”游戏：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这是普及了的新文化，在一家上等的杂货店与一个画廊之间，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以及在《花花公子》与一部《古生物学论著》之间已不再存在什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么差别。杂货店向现代化方向发展，一直到能够提供“灰物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质”：“销售东西本身并不令我们感兴趣，我们要在其中加点灰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物质……四层楼，一个酒吧、一个舞池和几个销售点。妇女小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饰品、唱片、袖珍书、教科书————几乎无所不包。但目的不是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想讨好顾客，而是真的向他们推荐‘一些东西’。一家语言实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验室在三楼运作。在唱片和书当中，人们可以发现唤醒我们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这个社会的主流，严肃音乐和诠释时代的书籍。伴随着产品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的就是这些‘灰物质’。因此，一家风格新颖的杂货店，会带有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更多一些东西，也许是一点智慧和一点热情”。</w:t>
      </w:r>
      <w:bookmarkEnd w:id="1385"/>
    </w:p>
    <w:p>
      <w:pPr>
        <w:pageBreakBefore w:val="off"/>
        <w:tabs/>
        <w:wordWrap w:val="off"/>
        <w:spacing w:before="0" w:after="0" w:line="640" w:lineRule="atLeast"/>
        <w:ind w:left="20" w:right="340" w:firstLine="840"/>
        <w:jc w:val="both"/>
        <w:textAlignment w:val="baseline"/>
        <w:rPr>
          <w:sz w:val="39"/>
        </w:rPr>
      </w:pPr>
      <w:bookmarkStart w:name="" w:id="138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杂货店可以变成整个一座城市：如帕尔利二号。那里建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有巨大的购物中心，“艺术和娱乐与日常生活混而为一”，每个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住宅群从游泳池—俱乐部向四周延伸。游泳池—俱乐部成了吸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引力的中心。圆形的教堂，网球场(“这是最起码的东西”)，高</w:t>
      </w:r>
      <w:bookmarkEnd w:id="1386"/>
    </w:p>
    <w:p>
      <w:pPr>
        <w:pageBreakBefore w:val="off"/>
        <w:tabs/>
        <w:wordWrap w:val="off"/>
        <w:spacing w:before="0" w:after="0" w:line="400" w:lineRule="exact"/>
        <w:ind w:left="0" w:right="0"/>
        <w:jc w:val="both"/>
        <w:textAlignment w:val="baseline"/>
        <w:rPr>
          <w:sz w:val="35"/>
        </w:rPr>
      </w:pPr>
      <w:bookmarkStart w:name="" w:id="1387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1387"/>
    </w:p>
    <w:p>
      <w:pPr>
        <w:pageBreakBefore w:val="off"/>
        <w:tabs/>
        <w:wordWrap w:val="off"/>
        <w:spacing w:before="0" w:after="0" w:line="480" w:lineRule="atLeast"/>
        <w:ind w:left="0" w:right="1460"/>
        <w:jc w:val="right"/>
        <w:textAlignment w:val="baseline"/>
        <w:rPr>
          <w:sz w:val="35"/>
        </w:rPr>
      </w:pPr>
      <w:bookmarkStart w:name="" w:id="1388"/>
      <w:r>
        <w:rPr>
          <w:rFonts w:ascii="楷体" w:hAnsi="楷体" w:cs="楷体" w:eastAsia="楷体"/>
          <w:sz w:val="35"/>
          <w:spacing w:val="0"/>
          <w:color w:val="000000"/>
          <w:b w:val="off"/>
          <w:i w:val="off"/>
        </w:rPr>
        <w:t>4/5</w:t>
      </w:r>
      <w:bookmarkEnd w:id="1388"/>
    </w:p>
    <w:p>
      <w:r>
        <w:t/>
      </w:r>
    </w:p>
    <w:p>
      <w:pPr>
        <w:sectPr>
          <w:footerReference r:id="rId41"/>
          <w:headerReference r:id="rId42" w:type="default"/>
          <w:type w:val="nextPage"/>
          <w:pgSz w:w="15980" w:h="23040"/>
          <w:pgMar w:left="2200" w:top="1920" w:right="2200" w:bottom="1920" w:header="1620" w:footer="162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1000" w:right="0"/>
        <w:jc w:val="both"/>
        <w:textAlignment w:val="baseline"/>
        <w:rPr>
          <w:sz w:val="32"/>
        </w:rPr>
      </w:pPr>
      <w:bookmarkStart w:name="" w:id="1389"/>
      <w:r>
        <w:rPr>
          <w:rFonts w:ascii="楷体" w:hAnsi="楷体" w:cs="楷体" w:eastAsia="楷体"/>
          <w:sz w:val="32"/>
          <w:spacing w:val="0"/>
          <w:color w:val="000000"/>
          <w:b w:val="off"/>
          <w:i w:val="off"/>
        </w:rPr>
        <w:t>当代学术棱镜译丛</w:t>
      </w:r>
      <w:bookmarkEnd w:id="1389"/>
    </w:p>
    <w:p>
      <w:pPr>
        <w:pageBreakBefore w:val="off"/>
        <w:tabs/>
        <w:wordWrap w:val="off"/>
        <w:spacing w:before="0" w:after="0" w:line="640" w:lineRule="atLeast"/>
        <w:ind w:left="140" w:right="40"/>
        <w:jc w:val="both"/>
        <w:textAlignment w:val="baseline"/>
        <w:rPr>
          <w:sz w:val="40"/>
        </w:rPr>
      </w:pPr>
      <w:bookmarkStart w:name="" w:id="139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雅的商店，图书馆。最小的冬季运动站也采用了杂货店的这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种“普遍主义”的模式：所有的活动被概括、被系统地组合并集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中在“氛围”的基本概念周围。因此，菲莱思-拉-普罗迪克同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时向您提供了一种整体的、多职能的组合生活：“……我们的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勃朗峰，我们的云杉森林———我们的奥林匹克跑道——我们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的儿童“平台”———我们的那些雕凿、磨光成艺术品的建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筑——我们所呼吸的新鲜空气——我们的福罗姆中的高雅的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气氛(取代了地中海城市……从滑雪的跑道归来之后，生活就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是在这里得到愉悦的。咖啡馆、餐馆、商店、溜冰场、夜总会、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电影院和文化娱乐中心一起集中在福罗姆，向你提供滑雪之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外特别丰富多彩的生活)——我们的有线电视——我们的人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类未来(不久，我们将被文化部划为艺术文物)。”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660400</wp:posOffset>
                </wp:positionH>
                <wp:positionV relativeFrom="paragraph">
                  <wp:posOffset>1181100</wp:posOffset>
                </wp:positionV>
                <wp:extent cx="304800" cy="901700"/>
                <wp:wrapNone/>
                <wp:docPr id="71" name="文本框 7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048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1391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391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2pt;margin-top:93pt;width:24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0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1392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392"/>
                    </w:p>
                  </w:txbxContent>
                </v:textbox>
              </v:shape>
            </w:pict>
          </mc:Fallback>
        </mc:AlternateContent>
      </w:r>
      <w:bookmarkEnd w:id="1390"/>
    </w:p>
    <w:p>
      <w:pPr>
        <w:pageBreakBefore w:val="off"/>
        <w:tabs/>
        <w:wordWrap w:val="off"/>
        <w:spacing w:before="0" w:after="0" w:line="640" w:lineRule="atLeast"/>
        <w:ind w:left="140" w:right="60" w:firstLine="860"/>
        <w:jc w:val="both"/>
        <w:textAlignment w:val="baseline"/>
        <w:rPr>
          <w:sz w:val="40"/>
        </w:rPr>
      </w:pPr>
      <w:bookmarkStart w:name="" w:id="139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我们处在“消费”控制着整个生活的境地。所有的活动都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以相同的组合方式束缚，满足的脉络被提前一小时一小时地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勾画了出来。“环境”是总体的，被整个装上了气温调节装置，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安排有序，而且具有文化氛围。这种对生活、资料、商品、服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务、行为和社会关系总体的空气调节，代表着完善的“消费”阶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段。其演变从单纯的丰盛开始，经过商品连接网到行为与时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间的总体影响，一直到内切于未来城市的系统气氛网。杂货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店、帕尔利二号或现代机场就是这类城市。</w:t>
      </w:r>
      <w:bookmarkEnd w:id="1393"/>
    </w:p>
    <w:p>
      <w:pPr>
        <w:pageBreakBefore w:val="off"/>
        <w:tabs/>
        <w:wordWrap w:val="off"/>
        <w:spacing w:before="280" w:after="0" w:line="600" w:lineRule="atLeast"/>
        <w:ind w:left="760" w:right="0"/>
        <w:jc w:val="both"/>
        <w:textAlignment w:val="baseline"/>
        <w:rPr>
          <w:sz w:val="44"/>
        </w:rPr>
      </w:pPr>
      <w:bookmarkStart w:name="" w:id="1394"/>
      <w:r>
        <w:rPr>
          <w:rFonts w:ascii="黑体" w:hAnsi="黑体" w:cs="黑体" w:eastAsia="黑体"/>
          <w:sz w:val="44"/>
          <w:spacing w:val="0"/>
          <w:color w:val="000000"/>
          <w:b w:val="off"/>
          <w:i w:val="off"/>
        </w:rPr>
        <w:t>帕尔利二号</w:t>
      </w:r>
      <w:bookmarkEnd w:id="1394"/>
    </w:p>
    <w:p>
      <w:pPr>
        <w:pageBreakBefore w:val="off"/>
        <w:tabs/>
        <w:wordWrap w:val="off"/>
        <w:spacing w:before="0" w:after="0" w:line="640" w:lineRule="atLeast"/>
        <w:ind w:left="240" w:right="20" w:firstLine="820"/>
        <w:jc w:val="both"/>
        <w:textAlignment w:val="baseline"/>
        <w:rPr>
          <w:sz w:val="40"/>
        </w:rPr>
      </w:pPr>
      <w:bookmarkStart w:name="" w:id="139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“欧洲最大的商业中心。”“春天商场、BHV、迪沃尔、普里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聚尼克、郎万、费朗克父子、埃迪尔、两家电影院、一家杂货店、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一家超市、絮玛和其他一百来家商店竟聚集在同一个地点！”</w:t>
      </w:r>
      <w:bookmarkEnd w:id="1395"/>
    </w:p>
    <w:p>
      <w:pPr>
        <w:pageBreakBefore w:val="off"/>
        <w:tabs/>
        <w:wordWrap w:val="off"/>
        <w:spacing w:before="0" w:after="0" w:line="640" w:lineRule="atLeast"/>
        <w:ind w:left="240" w:right="0" w:firstLine="820"/>
        <w:jc w:val="both"/>
        <w:textAlignment w:val="baseline"/>
        <w:rPr>
          <w:sz w:val="40"/>
        </w:rPr>
      </w:pPr>
      <w:bookmarkStart w:name="" w:id="139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对于商业选择来说，从杂货店到高档时装店，两个必要的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条件是：商业活力和美学感觉。人人皆知的口头禅“难看的东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西不易买”在此已经过时，可能要被“环境美是生活幸福的首</w:t>
      </w:r>
      <w:bookmarkEnd w:id="1396"/>
    </w:p>
    <w:p>
      <w:r>
        <w:t/>
      </w:r>
    </w:p>
    <w:p>
      <w:pPr>
        <w:sectPr>
          <w:footerReference r:id="rId43"/>
          <w:headerReference r:id="rId44" w:type="default"/>
          <w:type w:val="nextPage"/>
          <w:pgSz w:w="15980" w:h="23040"/>
          <w:pgMar w:left="2300" w:top="1960" w:right="2300" w:bottom="1960" w:header="1660" w:footer="1660"/>
          <w:cols w:num="1"/>
        </w:sectPr>
      </w:pPr>
    </w:p>
    <w:p>
      <w:pPr>
        <w:pageBreakBefore w:val="off"/>
        <w:tabs/>
        <w:wordWrap w:val="off"/>
        <w:spacing w:before="780" w:after="0" w:line="640" w:lineRule="atLeast"/>
        <w:ind w:left="20" w:right="0"/>
        <w:jc w:val="both"/>
        <w:textAlignment w:val="baseline"/>
        <w:rPr>
          <w:sz w:val="39"/>
        </w:rPr>
      </w:pPr>
      <w:bookmarkStart w:name="" w:id="139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要条件”所代替。</w:t>
      </w:r>
      <w:bookmarkEnd w:id="1397"/>
    </w:p>
    <w:p>
      <w:pPr>
        <w:pageBreakBefore w:val="off"/>
        <w:tabs/>
        <w:wordWrap w:val="off"/>
        <w:spacing w:before="0" w:after="0" w:line="640" w:lineRule="atLeast"/>
        <w:ind w:left="20" w:right="360" w:firstLine="840"/>
        <w:jc w:val="both"/>
        <w:textAlignment w:val="baseline"/>
        <w:rPr>
          <w:sz w:val="39"/>
        </w:rPr>
      </w:pPr>
      <w:bookmarkStart w:name="" w:id="139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三层楼的结构……围绕中心的玛伊而建，有主轴线和两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层宽阔的通道。大小商店融汇在一起，现代节奏与昔日的闲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逛融汇在一起。</w:t>
      </w:r>
      <w:bookmarkEnd w:id="1398"/>
    </w:p>
    <w:p>
      <w:pPr>
        <w:pageBreakBefore w:val="off"/>
        <w:tabs/>
        <w:wordWrap w:val="off"/>
        <w:spacing w:before="0" w:after="0" w:line="640" w:lineRule="atLeast"/>
        <w:ind w:left="20" w:right="380" w:firstLine="840"/>
        <w:jc w:val="both"/>
        <w:textAlignment w:val="baseline"/>
        <w:rPr>
          <w:sz w:val="39"/>
        </w:rPr>
      </w:pPr>
      <w:bookmarkStart w:name="" w:id="139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这些商店的诱惑一览无余，连一个橱窗的屏障都没有。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步行闲逛其中，会产生一种从未有过的惬意感。玛伊一面朝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和平街另一面朝香榭里舍大街，装饰着喷泉、矿物树、报亭、长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凳，完全摆脱了季节与反常的气候：一个例外的空气调节系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统，只要有个十三公里长的空气湿度调节罩之后，永恒的春天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便长驻于此。</w:t>
      </w:r>
      <w:bookmarkEnd w:id="1399"/>
    </w:p>
    <w:p>
      <w:pPr>
        <w:pageBreakBefore w:val="off"/>
        <w:tabs/>
        <w:wordWrap w:val="off"/>
        <w:spacing w:before="0" w:after="0" w:line="640" w:lineRule="atLeast"/>
        <w:ind w:left="20" w:right="360" w:firstLine="840"/>
        <w:jc w:val="both"/>
        <w:textAlignment w:val="baseline"/>
        <w:rPr>
          <w:sz w:val="39"/>
        </w:rPr>
      </w:pPr>
      <w:bookmarkStart w:name="" w:id="140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人们不仅在那里能买到所有东西，从一双鞋到飞机票，在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那里看到保险公司、电影院、银行、医务所、桥牌俱乐部和艺术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展览馆，而且人们不再是时间的奴隶。和其他任何街道一样，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玛伊街一周七天，日夜均可前往。</w:t>
      </w:r>
      <w:bookmarkEnd w:id="1400"/>
    </w:p>
    <w:p>
      <w:pPr>
        <w:pageBreakBefore w:val="off"/>
        <w:tabs/>
        <w:wordWrap w:val="off"/>
        <w:spacing w:before="0" w:after="0" w:line="640" w:lineRule="atLeast"/>
        <w:ind w:left="20" w:right="340" w:firstLine="840"/>
        <w:jc w:val="both"/>
        <w:textAlignment w:val="baseline"/>
        <w:rPr>
          <w:sz w:val="39"/>
        </w:rPr>
      </w:pPr>
      <w:bookmarkStart w:name="" w:id="140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理所当然，中心为那些想使用最现代付款方式的人设立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了“信用卡”。它把支票、现金……甚至是难熬的月底解放出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来了……从此，如要付款，你只要出示信用卡并在发票上签字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便可以了。就这么简单。你每月都会收到一张帐目清单，你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可以一次付清或按月支付。</w:t>
      </w:r>
      <w:bookmarkEnd w:id="1401"/>
    </w:p>
    <w:p>
      <w:pPr>
        <w:pageBreakBefore w:val="off"/>
        <w:tabs/>
        <w:wordWrap w:val="off"/>
        <w:spacing w:before="0" w:after="0" w:line="640" w:lineRule="atLeast"/>
        <w:ind w:left="20" w:right="340" w:firstLine="840"/>
        <w:jc w:val="both"/>
        <w:textAlignment w:val="baseline"/>
        <w:rPr>
          <w:sz w:val="39"/>
        </w:rPr>
      </w:pPr>
      <w:bookmarkStart w:name="" w:id="140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舒适、美丽和效率结合在一起，帕尔利人发现了其他无政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府城市拒绝他们的物质幸福条件……</w:t>
      </w:r>
      <w:bookmarkEnd w:id="1402"/>
    </w:p>
    <w:p>
      <w:pPr>
        <w:pageBreakBefore w:val="off"/>
        <w:tabs/>
        <w:wordWrap w:val="off"/>
        <w:spacing w:before="0" w:after="0" w:line="640" w:lineRule="atLeast"/>
        <w:ind w:left="20" w:right="260" w:firstLine="840"/>
        <w:jc w:val="both"/>
        <w:textAlignment w:val="baseline"/>
        <w:rPr>
          <w:sz w:val="39"/>
        </w:rPr>
      </w:pPr>
      <w:bookmarkStart w:name="" w:id="140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这里，我们处在作为日常生活的整个组织、完全一致的消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费场所。在这里，一切都容易捕获和超越。抽象的“幸福”半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透明性是由解决压力的唯一办法所确定的。扩大到商业中心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和未来城市规模的杂货店，是每一个现实生活、每一个社会客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观生活的升华物。这里废除的不仅是工作和钱，而且是季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节———最终一致了的循环本身成了遥远的残迹！工作、娱乐、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自然和文化，所有这些过去零零散散，在现实生活中，在古老</w:t>
      </w:r>
      <w:bookmarkEnd w:id="1403"/>
    </w:p>
    <w:p>
      <w:pPr>
        <w:pageBreakBefore w:val="off"/>
        <w:tabs/>
        <w:wordWrap w:val="off"/>
        <w:spacing w:before="280" w:after="0" w:line="480" w:lineRule="atLeast"/>
        <w:ind w:left="0" w:right="1420"/>
        <w:jc w:val="right"/>
        <w:textAlignment w:val="baseline"/>
        <w:rPr>
          <w:sz w:val="35"/>
        </w:rPr>
      </w:pPr>
      <w:bookmarkStart w:name="" w:id="1404"/>
      <w:r>
        <w:rPr>
          <w:rFonts w:ascii="楷体" w:hAnsi="楷体" w:cs="楷体" w:eastAsia="楷体"/>
          <w:sz w:val="35"/>
          <w:spacing w:val="0"/>
          <w:color w:val="000000"/>
          <w:b w:val="off"/>
          <w:i w:val="off"/>
        </w:rPr>
        <w:t>6/7</w:t>
      </w:r>
      <w:bookmarkEnd w:id="1404"/>
    </w:p>
    <w:p>
      <w:r>
        <w:t/>
      </w:r>
    </w:p>
    <w:p>
      <w:pPr>
        <w:sectPr>
          <w:footerReference r:id="rId45"/>
          <w:headerReference r:id="rId46" w:type="default"/>
          <w:type w:val="nextPage"/>
          <w:pgSz w:w="15980" w:h="23040"/>
          <w:pgMar w:left="2220" w:top="1880" w:right="2220" w:bottom="1880" w:header="1580" w:footer="158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1120" w:right="0"/>
        <w:jc w:val="both"/>
        <w:textAlignment w:val="baseline"/>
        <w:rPr>
          <w:sz w:val="32"/>
        </w:rPr>
      </w:pPr>
      <w:bookmarkStart w:name="" w:id="1405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698500</wp:posOffset>
                </wp:positionH>
                <wp:positionV relativeFrom="paragraph">
                  <wp:posOffset>1676400</wp:posOffset>
                </wp:positionV>
                <wp:extent cx="304800" cy="901700"/>
                <wp:wrapNone/>
                <wp:docPr id="72" name="文本框 7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048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1406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406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5pt;margin-top:132pt;width:24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0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1407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407"/>
                    </w:p>
                  </w:txbxContent>
                </v:textbox>
              </v:shape>
            </w:pict>
          </mc:Fallback>
        </mc:AlternateContent>
      </w:r>
      <w:bookmarkEnd w:id="1405"/>
    </w:p>
    <w:p>
      <w:pPr>
        <w:pageBreakBefore w:val="off"/>
        <w:tabs/>
        <w:wordWrap w:val="off"/>
        <w:spacing w:before="240" w:after="0" w:line="640" w:lineRule="atLeast"/>
        <w:ind w:left="200" w:right="0"/>
        <w:jc w:val="both"/>
        <w:textAlignment w:val="baseline"/>
        <w:rPr>
          <w:sz w:val="40"/>
        </w:rPr>
      </w:pPr>
      <w:bookmarkStart w:name="" w:id="140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的无政府城市里，滋生出复杂和焦虑的东西，所有这些被分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裂、相互之间无法缩减的活动————所有这一切最终被混杂、搅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拌、调节并一致地展现在同一次连续的购物和消闲之中。所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有这一切在时髦的两性同体的相同气氛里，最终变得无性别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之分了。所有这一切最终被消化、还原为同质的粪便物(当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然，恰切地说，在“现金”消失的标志下，现实生活的现实粪便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化以及过去一直困扰着它的社会经济矛盾的象征太明显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了)————所有这一切都结束了：被控制、被润滑和被消费的粪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便性从今以后将不分事物，不分社会关系，到处蔓延，无所不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在。如同罗马的先贤祠，所有国家的神共存于一篇巨大的“文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章”，诸说混合。我们的超级购物中心就是我们的先贤祠，我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们的阎王殿。所有消费之神或恶魔都汇集于此，也就是说，所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有的活动，所有的工作，所有的冲突以及所有以同样抽象方式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废除了的季节。在如此统一了的生活内容里，在这篇无所不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包的文摘里，不可能再有什么感觉：产生的梦幻、诗意与感觉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的东西。即重大的搬迁与浓缩形式，建立在不同成份相互间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有机连接基础之上的比喻和矛盾的重大意象，是不可能再存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在的了。相同成分的永久性替代将特立独行。不再有象征功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能：在永恒的春天里，“气氛”的组合是永恒的。</w:t>
      </w:r>
      <w:bookmarkEnd w:id="1408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3"/>
        </w:rPr>
      </w:pPr>
      <w:bookmarkStart w:name="" w:id="140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409"/>
    </w:p>
    <w:p>
      <w:pPr>
        <w:pageBreakBefore w:val="off"/>
        <w:tabs/>
        <w:wordWrap w:val="off"/>
        <w:spacing w:before="0" w:after="0" w:line="720" w:lineRule="atLeast"/>
        <w:ind w:left="0" w:right="0"/>
        <w:jc w:val="center"/>
        <w:textAlignment w:val="baseline"/>
        <w:rPr>
          <w:sz w:val="53"/>
        </w:rPr>
      </w:pPr>
      <w:bookmarkStart w:name="" w:id="1410"/>
      <w:r>
        <w:rPr>
          <w:rFonts w:ascii="仿宋" w:hAnsi="仿宋" w:cs="仿宋" w:eastAsia="仿宋"/>
          <w:sz w:val="53"/>
          <w:spacing w:val="0"/>
          <w:color w:val="000000"/>
          <w:b w:val="on"/>
          <w:i w:val="off"/>
        </w:rPr>
        <w:t>消费的神奇地位</w:t>
      </w:r>
      <w:bookmarkEnd w:id="1410"/>
    </w:p>
    <w:p>
      <w:pPr>
        <w:pageBreakBefore w:val="off"/>
        <w:tabs/>
        <w:wordWrap w:val="off"/>
        <w:spacing w:before="500" w:after="0" w:line="640" w:lineRule="atLeast"/>
        <w:ind w:left="260" w:right="40" w:firstLine="860"/>
        <w:jc w:val="both"/>
        <w:textAlignment w:val="baseline"/>
        <w:rPr>
          <w:sz w:val="40"/>
        </w:rPr>
      </w:pPr>
      <w:bookmarkStart w:name="" w:id="141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美拉尼西亚的土著人曾经被天上飞行的飞机搅得心醉神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迷。但是，这些东西从来没有在他们那里降落过。白人每次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都成功地将它们接收。因为他们在地面的某一区域布置了相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似物，用以引导飞机的飞行。于是，土著人便用树枝和藤条建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造了一架模拟飞机，精心划出一块夜间照亮的地面。他们耐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心地等待着真飞机前来着陆。</w:t>
      </w:r>
      <w:bookmarkEnd w:id="1411"/>
    </w:p>
    <w:p>
      <w:r>
        <w:t/>
      </w:r>
    </w:p>
    <w:p>
      <w:pPr>
        <w:sectPr>
          <w:footerReference r:id="rId47"/>
          <w:headerReference r:id="rId48" w:type="default"/>
          <w:type w:val="nextPage"/>
          <w:pgSz w:w="15980" w:h="23040"/>
          <w:pgMar w:left="2280" w:top="1940" w:right="2280" w:bottom="1940" w:header="1640" w:footer="1640"/>
          <w:cols w:num="1"/>
        </w:sectPr>
      </w:pPr>
    </w:p>
    <w:p>
      <w:pPr>
        <w:pageBreakBefore w:val="off"/>
        <w:tabs/>
        <w:wordWrap w:val="off"/>
        <w:spacing w:before="660" w:after="0" w:line="620" w:lineRule="atLeast"/>
        <w:ind w:left="20" w:right="280" w:firstLine="840"/>
        <w:jc w:val="both"/>
        <w:textAlignment w:val="baseline"/>
        <w:rPr>
          <w:sz w:val="41"/>
        </w:rPr>
      </w:pPr>
      <w:bookmarkStart w:name="" w:id="141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毋须把当今游荡在城市丛林里的类人猿的狩猎冠以原始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状态(为什么不呢?)，人们就能够在这里看出消费社会的寓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言。消费中受过圣迹显示的人也布置了一套模拟物、一套具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有幸福特征的标志，然后期待着(一位道德主义者很失望地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说)幸福的降临。</w:t>
      </w:r>
      <w:bookmarkEnd w:id="1412"/>
    </w:p>
    <w:p>
      <w:pPr>
        <w:pageBreakBefore w:val="off"/>
        <w:tabs/>
        <w:wordWrap w:val="off"/>
        <w:spacing w:before="0" w:after="0" w:line="620" w:lineRule="atLeast"/>
        <w:ind w:left="20" w:right="280" w:firstLine="840"/>
        <w:jc w:val="both"/>
        <w:textAlignment w:val="baseline"/>
        <w:rPr>
          <w:sz w:val="41"/>
        </w:rPr>
      </w:pPr>
      <w:bookmarkStart w:name="" w:id="141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问题不在于从中看出分析的原则。它只是关系到个人和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集体的消费心态罢了。不过，人们可以在这个相当大表面的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层面上大胆地进行这样的比较：这是一种决定消费的神奇的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思想，是一种决定日常生活的奇迹心态，是一种原始人的心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态。这种心态的意义是建立在对思想具有无比威力的信仰之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上的：这里所信仰的，是标志的无比威力。富裕、“富有”其实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只是幸福的符号的积累。物品本身所提供的满足感等同于模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拟飞机，等同于美拉尼西亚人缩小了的模型，也就是反映了潜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在的极大满足、十足的富裕以及最终受到圣迹显示者背后的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狂喜。其强烈的希盼使得日常生活的平庸得以延续。这些最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小的满足还只是一些驱魔做法，还只是一些获取、祈求完全舒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适与幸福的方法。</w:t>
      </w:r>
      <w:bookmarkEnd w:id="1413"/>
    </w:p>
    <w:p>
      <w:pPr>
        <w:pageBreakBefore w:val="off"/>
        <w:tabs/>
        <w:wordWrap w:val="off"/>
        <w:spacing w:before="0" w:after="0" w:line="620" w:lineRule="atLeast"/>
        <w:ind w:left="20" w:right="240" w:firstLine="840"/>
        <w:jc w:val="both"/>
        <w:textAlignment w:val="baseline"/>
        <w:rPr>
          <w:sz w:val="41"/>
        </w:rPr>
      </w:pPr>
      <w:bookmarkStart w:name="" w:id="141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在日常生活中，消费的益处并不是作为工作或生产过程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的结合来体验的，而是作为奇迹。当然，在美拉尼西亚土著人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与坐在电视机前转动开关、等待着全世界图像的观众之间存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在着一种差别：一方面，因为相同的心理布局使得土著人的神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奇信仰从未被摧毁(如果不是这样，那是因为人们没有做到必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须要做的东西)，另一方面，电视机的奇迹不停地作为一个奇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迹永远得到实现，——通过技术上的恩赐，它消除了消费者意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识中社会现实原则本身，即通向形象消费的漫长社会生产过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程。因此，同土著人一样，电视观众在神奇而有效的方式上把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这种占为己有的手段视为骗取。</w:t>
      </w:r>
      <w:bookmarkEnd w:id="1414"/>
    </w:p>
    <w:p>
      <w:pPr>
        <w:pageBreakBefore w:val="off"/>
        <w:tabs/>
        <w:wordWrap w:val="off"/>
        <w:spacing w:before="0" w:after="0" w:line="380" w:lineRule="exact"/>
        <w:ind w:left="0" w:right="0"/>
        <w:jc w:val="both"/>
        <w:textAlignment w:val="baseline"/>
        <w:rPr>
          <w:sz w:val="34"/>
        </w:rPr>
      </w:pPr>
      <w:bookmarkStart w:name="" w:id="1415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/>
      </w:r>
      <w:bookmarkEnd w:id="1415"/>
    </w:p>
    <w:p>
      <w:pPr>
        <w:pageBreakBefore w:val="off"/>
        <w:tabs/>
        <w:wordWrap w:val="off"/>
        <w:spacing w:before="0" w:after="0" w:line="380" w:lineRule="exact"/>
        <w:ind w:left="0" w:right="0"/>
        <w:jc w:val="both"/>
        <w:textAlignment w:val="baseline"/>
        <w:rPr>
          <w:sz w:val="34"/>
        </w:rPr>
      </w:pPr>
      <w:bookmarkStart w:name="" w:id="1416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/>
      </w:r>
      <w:bookmarkEnd w:id="1416"/>
    </w:p>
    <w:p>
      <w:pPr>
        <w:pageBreakBefore w:val="off"/>
        <w:tabs/>
        <w:wordWrap w:val="off"/>
        <w:spacing w:before="0" w:after="0" w:line="460" w:lineRule="atLeast"/>
        <w:ind w:left="0" w:right="1320"/>
        <w:jc w:val="right"/>
        <w:textAlignment w:val="baseline"/>
        <w:rPr>
          <w:sz w:val="34"/>
        </w:rPr>
      </w:pPr>
      <w:bookmarkStart w:name="" w:id="1417"/>
      <w:r>
        <w:rPr>
          <w:rFonts w:ascii="楷体" w:hAnsi="楷体" w:cs="楷体" w:eastAsia="楷体"/>
          <w:sz w:val="34"/>
          <w:spacing w:val="0"/>
          <w:color w:val="000000"/>
          <w:b w:val="off"/>
          <w:i w:val="off"/>
        </w:rPr>
        <w:t>8 /9</w:t>
      </w:r>
      <w:bookmarkEnd w:id="1417"/>
    </w:p>
    <w:p>
      <w:r>
        <w:t/>
      </w:r>
    </w:p>
    <w:p>
      <w:pPr>
        <w:sectPr>
          <w:footerReference r:id="rId49"/>
          <w:headerReference r:id="rId50" w:type="default"/>
          <w:type w:val="nextPage"/>
          <w:pgSz w:w="15980" w:h="23040"/>
          <w:pgMar w:left="2260" w:top="1960" w:right="226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40" w:right="0"/>
        <w:jc w:val="both"/>
        <w:textAlignment w:val="baseline"/>
        <w:rPr>
          <w:sz w:val="33"/>
        </w:rPr>
      </w:pPr>
      <w:bookmarkStart w:name="" w:id="1418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bookmarkEnd w:id="1418"/>
    </w:p>
    <w:p>
      <w:pPr>
        <w:pageBreakBefore w:val="off"/>
        <w:tabs/>
        <w:wordWrap w:val="off"/>
        <w:spacing w:before="0" w:after="0" w:line="540" w:lineRule="exact"/>
        <w:ind w:left="0" w:right="0"/>
        <w:jc w:val="both"/>
        <w:textAlignment w:val="baseline"/>
        <w:rPr>
          <w:sz w:val="45"/>
        </w:rPr>
      </w:pPr>
      <w:bookmarkStart w:name="" w:id="1419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1419"/>
    </w:p>
    <w:p>
      <w:pPr>
        <w:pageBreakBefore w:val="off"/>
        <w:tabs/>
        <w:wordWrap w:val="off"/>
        <w:spacing w:before="0" w:after="0" w:line="620" w:lineRule="atLeast"/>
        <w:ind w:left="720" w:right="0"/>
        <w:jc w:val="both"/>
        <w:textAlignment w:val="baseline"/>
        <w:rPr>
          <w:sz w:val="45"/>
        </w:rPr>
      </w:pPr>
      <w:bookmarkStart w:name="" w:id="1420"/>
      <w:r>
        <w:rPr>
          <w:rFonts w:ascii="黑体" w:hAnsi="黑体" w:cs="黑体" w:eastAsia="黑体"/>
          <w:sz w:val="45"/>
          <w:spacing w:val="0"/>
          <w:color w:val="000000"/>
          <w:b w:val="on"/>
          <w:i w:val="off"/>
        </w:rPr>
        <w:t>货船的神话</w:t>
      </w:r>
      <w:bookmarkEnd w:id="1420"/>
    </w:p>
    <w:p>
      <w:pPr>
        <w:pageBreakBefore w:val="off"/>
        <w:tabs/>
        <w:wordWrap w:val="off"/>
        <w:spacing w:before="260" w:after="0" w:line="640" w:lineRule="atLeast"/>
        <w:ind w:left="160" w:right="20" w:firstLine="840"/>
        <w:jc w:val="both"/>
        <w:textAlignment w:val="baseline"/>
        <w:rPr>
          <w:sz w:val="41"/>
        </w:rPr>
      </w:pPr>
      <w:bookmarkStart w:name="" w:id="142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消费材料于是充当了骗术，而不是充当劳动产品。更进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一步地说，丰富的资料一旦与客观定义相分离，便被视为一种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自然的恩赐，视为天上掉下来的好处。美拉尼西亚人————还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是他们———在与白人的接触过程中发挥了对救世主的崇拜，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对货船的崇拜：白人生活富足，而他们一无所有，原因就在于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白人知道如何骗取或侵吞退居到世界边缘的黑人祖先留给子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孙们的货物。倘若白人的骗术一旦失败，他们的先辈便带着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神奇的货物返回来，他们也就再也不知道什么是需求了。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698500</wp:posOffset>
                </wp:positionH>
                <wp:positionV relativeFrom="paragraph">
                  <wp:posOffset>558800</wp:posOffset>
                </wp:positionV>
                <wp:extent cx="317500" cy="901700"/>
                <wp:wrapNone/>
                <wp:docPr id="73" name="文本框 7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1422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422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5pt;margin-top:44pt;width:25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1423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423"/>
                    </w:p>
                  </w:txbxContent>
                </v:textbox>
              </v:shape>
            </w:pict>
          </mc:Fallback>
        </mc:AlternateContent>
      </w:r>
      <w:bookmarkEnd w:id="1421"/>
    </w:p>
    <w:p>
      <w:pPr>
        <w:pageBreakBefore w:val="off"/>
        <w:tabs/>
        <w:wordWrap w:val="off"/>
        <w:spacing w:before="0" w:after="0" w:line="640" w:lineRule="atLeast"/>
        <w:ind w:left="160" w:right="40" w:firstLine="840"/>
        <w:jc w:val="both"/>
        <w:textAlignment w:val="baseline"/>
        <w:rPr>
          <w:sz w:val="41"/>
        </w:rPr>
      </w:pPr>
      <w:bookmarkStart w:name="" w:id="142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因此，“发展中的”人民把西方的“援助”视为期盼中的、理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所当然的、早就属于他们的东西。视为灵丹妙药——与历史、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技术、持续发展以及世界市场毫无关系。但是，只要稍为仔细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地看一看，西方发达的被显示过圣迹的人，是否都以同样的方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式行事呢?消费大众有没有把富裕视为一个自然结果呢?他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们被科加尼地区的幻影所包围，在广告性的祷文作用下，相信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一切都事先给了他们，以及他们在富裕方面具有合法的、不可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让与的权利。对消费的美好信仰是一个新成分；新的一代代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人从此变成了继承人：他们继承的不再仅仅是财产，而且有丰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盛的自然权利。因此，货船的神话在美拉尼西亚走下坡路的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时候，反而在西方复活了。因为即使丰盛成了司空见惯的事，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它仍旧作为日常的奇迹来体验，因为它不是表现为生产出来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的、抢夺而来的、征服而来的、经过历史的和社会的努力而得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来的东西，而是表现为在有益的神话恳求下所赠予的东西。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我们是其合法的继承人：技术、进步、发展等等。</w:t>
      </w:r>
      <w:bookmarkEnd w:id="1424"/>
    </w:p>
    <w:p>
      <w:pPr>
        <w:pageBreakBefore w:val="off"/>
        <w:tabs/>
        <w:wordWrap w:val="off"/>
        <w:spacing w:before="0" w:after="0" w:line="640" w:lineRule="atLeast"/>
        <w:ind w:left="220" w:right="0" w:firstLine="840"/>
        <w:jc w:val="both"/>
        <w:textAlignment w:val="baseline"/>
        <w:rPr>
          <w:sz w:val="41"/>
        </w:rPr>
      </w:pPr>
      <w:bookmarkStart w:name="" w:id="142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但这并不是说我们的的社会，客观上首先绝对是一个生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产社会，一个生产范畴，一个政治经济战略的地点。而是说消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费范畴混杂其中，即表示控制的范畴。在这个层面上，一条平</w:t>
      </w:r>
      <w:bookmarkEnd w:id="1425"/>
    </w:p>
    <w:p>
      <w:r>
        <w:t/>
      </w:r>
    </w:p>
    <w:p>
      <w:pPr>
        <w:sectPr>
          <w:footerReference r:id="rId51"/>
          <w:headerReference r:id="rId52" w:type="default"/>
          <w:type w:val="nextPage"/>
          <w:pgSz w:w="15980" w:h="23040"/>
          <w:pgMar w:left="2300" w:top="1960" w:right="2300" w:bottom="1960" w:header="1660" w:footer="1660"/>
          <w:cols w:num="1"/>
        </w:sectPr>
      </w:pPr>
    </w:p>
    <w:p>
      <w:pPr>
        <w:pageBreakBefore w:val="off"/>
        <w:tabs/>
        <w:wordWrap w:val="off"/>
        <w:spacing w:before="800" w:after="0" w:line="620" w:lineRule="atLeast"/>
        <w:ind w:left="0" w:right="320"/>
        <w:jc w:val="both"/>
        <w:textAlignment w:val="baseline"/>
        <w:rPr>
          <w:sz w:val="41"/>
        </w:rPr>
      </w:pPr>
      <w:bookmarkStart w:name="" w:id="142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行线(无疑是冒险性的)可通过神奇的想法勾画出来，因为这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二者都靠符号而且在符号的遮蔽之下存在。当今社会愈来愈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多的根本方面属于意义逻辑范畴，属于象征规则和体系范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畴————但它并不会因此而成为原始社会。这些意义和规则的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历史的生产问题仍然丝毫没有解决————作为延伸理论，这种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分析应根据物质和技术生产过程逐条地加以陈述。</w:t>
      </w:r>
      <w:bookmarkEnd w:id="1426"/>
    </w:p>
    <w:p>
      <w:pPr>
        <w:pageBreakBefore w:val="off"/>
        <w:tabs/>
        <w:wordWrap w:val="off"/>
        <w:spacing w:before="260" w:after="0" w:line="620" w:lineRule="atLeast"/>
        <w:ind w:left="560" w:right="0"/>
        <w:jc w:val="both"/>
        <w:textAlignment w:val="baseline"/>
        <w:rPr>
          <w:sz w:val="41"/>
        </w:rPr>
      </w:pPr>
      <w:bookmarkStart w:name="" w:id="142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灾难的完美诱惑</w:t>
      </w:r>
      <w:bookmarkEnd w:id="1427"/>
    </w:p>
    <w:p>
      <w:pPr>
        <w:pageBreakBefore w:val="off"/>
        <w:tabs/>
        <w:wordWrap w:val="off"/>
        <w:spacing w:before="260" w:after="0" w:line="620" w:lineRule="atLeast"/>
        <w:ind w:left="0" w:right="320" w:firstLine="840"/>
        <w:jc w:val="both"/>
        <w:textAlignment w:val="baseline"/>
        <w:rPr>
          <w:sz w:val="41"/>
        </w:rPr>
      </w:pPr>
      <w:bookmarkStart w:name="" w:id="142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使用符号的做法总是存在着心绪矛盾的，其作用总是牟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取。牟取这个词具有双重含义：一是先让符号(力量、现实的东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西、幸福等等)出现，然后再攫取；二是先提出某事，然后再加以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否定与击退。人们知道，神话的神奇思想就在于牟取变化和历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史。从某种意义上来说，图片、新闻和信息的普遍消费也在于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牟取现实符号中的现实，在于牟取变化符号中的历史等等。</w:t>
      </w:r>
      <w:bookmarkEnd w:id="1428"/>
    </w:p>
    <w:p>
      <w:pPr>
        <w:pageBreakBefore w:val="off"/>
        <w:tabs/>
        <w:wordWrap w:val="off"/>
        <w:spacing w:before="0" w:after="0" w:line="620" w:lineRule="atLeast"/>
        <w:ind w:left="0" w:right="300" w:firstLine="840"/>
        <w:jc w:val="both"/>
        <w:textAlignment w:val="baseline"/>
        <w:rPr>
          <w:sz w:val="41"/>
        </w:rPr>
      </w:pPr>
      <w:bookmarkStart w:name="" w:id="142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不管怎么说，我们带着距离提前或过后消费着现实。这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里的距离是符号距离。譬如，当《巴黎竞赛报》表现保卫将军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的密探在警察局的地下室练习开冲锋枪时，其图片并不作为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“信息”来读，也就是说，要人们考虑到政治背景和实际发生的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事：对于我们当中的每一个人来说，它传输着一次绝妙的暗杀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企图，一个惊人的暴力时间企图；暗杀要发生，即将要发生。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图片是某种先兆和事先得到的享受。所有的邪念都实现了。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这里得到的与对货船里奇迹般的丰富的期待，是恰恰相反的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同一个结果。货船或灾难，总是有一种完美的诱惑结果。</w:t>
      </w:r>
      <w:bookmarkEnd w:id="1429"/>
    </w:p>
    <w:p>
      <w:pPr>
        <w:pageBreakBefore w:val="off"/>
        <w:tabs/>
        <w:wordWrap w:val="off"/>
        <w:spacing w:before="0" w:after="0" w:line="620" w:lineRule="atLeast"/>
        <w:ind w:left="0" w:right="300" w:firstLine="840"/>
        <w:jc w:val="both"/>
        <w:textAlignment w:val="baseline"/>
        <w:rPr>
          <w:sz w:val="41"/>
        </w:rPr>
      </w:pPr>
      <w:bookmarkStart w:name="" w:id="143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确实，可以说我们的幻影来到图片里自我显示，并在其中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自我消费。但是与这种心理面相比较，令我们更感兴趣的是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那些为了同时被消费、被后置的东西：现实世界、事件和历史。</w:t>
      </w:r>
      <w:bookmarkEnd w:id="1430"/>
    </w:p>
    <w:p>
      <w:pPr>
        <w:pageBreakBefore w:val="off"/>
        <w:tabs/>
        <w:wordWrap w:val="off"/>
        <w:spacing w:before="0" w:after="0" w:line="620" w:lineRule="atLeast"/>
        <w:ind w:left="0" w:right="320" w:firstLine="840"/>
        <w:jc w:val="both"/>
        <w:textAlignment w:val="baseline"/>
        <w:rPr>
          <w:sz w:val="41"/>
        </w:rPr>
      </w:pPr>
      <w:bookmarkStart w:name="" w:id="143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使消费社会带上特点的，是大众交际中社会新闻所具有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的普遍性。所有政治的、历史的和文化的信息，都是以既微不</w:t>
      </w:r>
      <w:bookmarkEnd w:id="1431"/>
    </w:p>
    <w:p>
      <w:pPr>
        <w:pageBreakBefore w:val="off"/>
        <w:tabs/>
        <w:wordWrap w:val="off"/>
        <w:spacing w:before="300" w:after="0" w:line="700" w:lineRule="atLeast"/>
        <w:ind w:left="0" w:right="1400"/>
        <w:jc w:val="right"/>
        <w:textAlignment w:val="baseline"/>
        <w:rPr>
          <w:sz w:val="52"/>
        </w:rPr>
      </w:pPr>
      <w:bookmarkStart w:name="" w:id="1432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10/11</w:t>
      </w:r>
      <w:bookmarkEnd w:id="1432"/>
    </w:p>
    <w:p>
      <w:r>
        <w:t/>
      </w:r>
    </w:p>
    <w:p>
      <w:pPr>
        <w:sectPr>
          <w:footerReference r:id="rId53"/>
          <w:headerReference r:id="rId54" w:type="default"/>
          <w:type w:val="nextPage"/>
          <w:pgSz w:w="15980" w:h="23040"/>
          <w:pgMar w:left="2220" w:top="1880" w:right="2220" w:bottom="1880" w:header="1580" w:footer="158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80" w:right="0"/>
        <w:jc w:val="both"/>
        <w:textAlignment w:val="baseline"/>
        <w:rPr>
          <w:sz w:val="33"/>
        </w:rPr>
      </w:pPr>
      <w:bookmarkStart w:name="" w:id="1433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711200</wp:posOffset>
                </wp:positionH>
                <wp:positionV relativeFrom="paragraph">
                  <wp:posOffset>1689100</wp:posOffset>
                </wp:positionV>
                <wp:extent cx="304800" cy="876300"/>
                <wp:wrapNone/>
                <wp:docPr id="74" name="文本框 7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04800" cy="876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9"/>
                              </w:rPr>
                            </w:pPr>
                            <w:bookmarkStart w:name="" w:id="1434"/>
                            <w:r>
                              <w:rPr>
                                <w:rFonts w:ascii="黑体" w:hAnsi="黑体" w:cs="黑体" w:eastAsia="黑体"/>
                                <w:sz w:val="29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434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6pt;margin-top:133pt;width:24pt;height:6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00" w:lineRule="atLeast"/>
                        <w:ind w:left="0" w:right="0"/>
                        <w:jc w:val="both"/>
                        <w:textAlignment w:val="baseline"/>
                        <w:rPr>
                          <w:sz w:val="29"/>
                        </w:rPr>
                      </w:pPr>
                      <w:bookmarkStart w:name="" w:id="1435"/>
                      <w:r>
                        <w:rPr>
                          <w:rFonts w:ascii="黑体" w:hAnsi="黑体" w:cs="黑体" w:eastAsia="黑体"/>
                          <w:sz w:val="29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435"/>
                    </w:p>
                  </w:txbxContent>
                </v:textbox>
              </v:shape>
            </w:pict>
          </mc:Fallback>
        </mc:AlternateContent>
      </w:r>
      <w:bookmarkEnd w:id="1433"/>
    </w:p>
    <w:p>
      <w:pPr>
        <w:pageBreakBefore w:val="off"/>
        <w:tabs/>
        <w:wordWrap w:val="off"/>
        <w:spacing w:before="240" w:after="0" w:line="640" w:lineRule="atLeast"/>
        <w:ind w:left="200" w:right="20"/>
        <w:jc w:val="both"/>
        <w:textAlignment w:val="baseline"/>
        <w:rPr>
          <w:sz w:val="39"/>
        </w:rPr>
      </w:pPr>
      <w:bookmarkStart w:name="" w:id="143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足道又无比神奇的相同形式，从不同的社会新闻中获取的。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它整个地被加以现实化，也就是说，用戏剧性的方式加以戏剧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化——以及整个地加以非现实化，通过交际的中项产生距离，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而且缩减为符号。因此，不同社会新闻并不是其他范畴中的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一种，而是我们神奇思想中的、神话中的主要范畴。</w:t>
      </w:r>
      <w:bookmarkEnd w:id="1436"/>
    </w:p>
    <w:p>
      <w:pPr>
        <w:pageBreakBefore w:val="off"/>
        <w:tabs/>
        <w:wordWrap w:val="off"/>
        <w:spacing w:before="0" w:after="0" w:line="640" w:lineRule="atLeast"/>
        <w:ind w:left="200" w:right="0" w:firstLine="840"/>
        <w:jc w:val="both"/>
        <w:textAlignment w:val="baseline"/>
        <w:rPr>
          <w:sz w:val="39"/>
        </w:rPr>
      </w:pPr>
      <w:bookmarkStart w:name="" w:id="143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这种神学建立在现实性、“真相”和“客观”的更为贪婪的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要求上面。写实电影、新闻报道、快迅、爆炸性照片以及证词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资料等随处可见。但到处所寻求的，是“事件中心”、“争论中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心”、活生生的东西、面对面的东西————亲临事件发生现场所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产生的头晕目眩、亲身体验时所产生的剧烈寒战——也就是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说又一次奇迹，因为确切的说，所见到的、拍上电视的、录进录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音带的事实真相，指我并不在场。但却是最真实的，是具有重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要意义的事实。换句话说，就是实际不存在但又偏偏存在的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事实。再换句话说，就是幻影。</w:t>
      </w:r>
      <w:bookmarkEnd w:id="1437"/>
    </w:p>
    <w:p>
      <w:pPr>
        <w:pageBreakBefore w:val="off"/>
        <w:tabs/>
        <w:wordWrap w:val="off"/>
        <w:spacing w:before="0" w:after="0" w:line="640" w:lineRule="atLeast"/>
        <w:ind w:left="200" w:right="20" w:firstLine="880"/>
        <w:jc w:val="both"/>
        <w:textAlignment w:val="baseline"/>
        <w:rPr>
          <w:sz w:val="39"/>
        </w:rPr>
      </w:pPr>
      <w:bookmarkStart w:name="" w:id="143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我们从大众交流中获得的不是现实，而是对现实所产生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的眩晕。或者说，没有文字游戏，现实就产生不了眩晕，因为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亚马逊平原的中心、真实的中心、激情的中心、战争的中心，这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个作为大众交流的几何地点并令人头晕目眩的、令人伤感的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“中心”。确切地说，它们是什么也没有发生的地方。那是激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情和事件的寓意符号。符号令人产生安全感。</w:t>
      </w:r>
      <w:bookmarkEnd w:id="1438"/>
    </w:p>
    <w:p>
      <w:pPr>
        <w:pageBreakBefore w:val="off"/>
        <w:tabs/>
        <w:wordWrap w:val="off"/>
        <w:spacing w:before="0" w:after="0" w:line="640" w:lineRule="atLeast"/>
        <w:ind w:left="200" w:right="20" w:firstLine="840"/>
        <w:jc w:val="both"/>
        <w:textAlignment w:val="baseline"/>
        <w:rPr>
          <w:sz w:val="39"/>
        </w:rPr>
      </w:pPr>
      <w:bookmarkStart w:name="" w:id="143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因此，我们在符号的掩护下并在否定真相的情况下生活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着。奇迹般的安全：当我们观看世界形象时，有谁把突然闯入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的现实与不在场而产生的内心快乐加以区别呢?形象、符号、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信息，我们所“消费”的这些东西，就是我们心中的宁静。与外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界产生的距离则巩固了这份宁静。对真象的强烈影射并没有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损害它，只是骗了它罢了。</w:t>
      </w:r>
      <w:bookmarkEnd w:id="1439"/>
    </w:p>
    <w:p>
      <w:pPr>
        <w:pageBreakBefore w:val="off"/>
        <w:tabs/>
        <w:wordWrap w:val="off"/>
        <w:spacing w:before="0" w:after="0" w:line="640" w:lineRule="atLeast"/>
        <w:ind w:left="200" w:right="0" w:firstLine="840"/>
        <w:jc w:val="both"/>
        <w:textAlignment w:val="baseline"/>
        <w:rPr>
          <w:sz w:val="39"/>
        </w:rPr>
      </w:pPr>
      <w:bookmarkStart w:name="" w:id="144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信息的内容、符号所指的对象相当微不足道。我们并没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有介入其中，大众传媒并没有让我们去参照外界，它只是把作</w:t>
      </w:r>
      <w:bookmarkEnd w:id="1440"/>
    </w:p>
    <w:p>
      <w:r>
        <w:t/>
      </w:r>
    </w:p>
    <w:p>
      <w:pPr>
        <w:sectPr>
          <w:footerReference r:id="rId55"/>
          <w:headerReference r:id="rId56" w:type="default"/>
          <w:type w:val="nextPage"/>
          <w:pgSz w:w="15980" w:h="23040"/>
          <w:pgMar w:left="2300" w:top="1960" w:right="2300" w:bottom="1960" w:header="1660" w:footer="1660"/>
          <w:cols w:num="1"/>
        </w:sectPr>
      </w:pPr>
    </w:p>
    <w:p>
      <w:pPr>
        <w:pageBreakBefore w:val="off"/>
        <w:tabs/>
        <w:wordWrap w:val="off"/>
        <w:spacing w:before="700" w:after="0" w:line="640" w:lineRule="atLeast"/>
        <w:ind w:left="40" w:right="340"/>
        <w:jc w:val="both"/>
        <w:textAlignment w:val="baseline"/>
        <w:rPr>
          <w:sz w:val="39"/>
        </w:rPr>
      </w:pPr>
      <w:bookmarkStart w:name="" w:id="144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为符号的符号让我们消费，不过它得到了真象担保的证明。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这里，人们可以给消费生产力下个定义。消费者与现实世界、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政治、历史、文化的关系并不是利益、投资、责任的关系————也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非根本无所谓的关系：是好奇心的关系。根据这种简图，可以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这么说，我们在此已经明确的消费尺度，不是对世界认识的尺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度，也不是完全无知的尺度，而是缺乏了解的尺度。</w:t>
      </w:r>
      <w:bookmarkEnd w:id="1441"/>
    </w:p>
    <w:p>
      <w:pPr>
        <w:pageBreakBefore w:val="off"/>
        <w:tabs/>
        <w:wordWrap w:val="off"/>
        <w:spacing w:before="0" w:after="0" w:line="640" w:lineRule="atLeast"/>
        <w:ind w:left="40" w:right="320" w:firstLine="820"/>
        <w:jc w:val="both"/>
        <w:textAlignment w:val="baseline"/>
        <w:rPr>
          <w:sz w:val="39"/>
        </w:rPr>
      </w:pPr>
      <w:bookmarkStart w:name="" w:id="144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好奇心与缺乏了解，指面对真相所产生的同一个整体行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为，是大众交流实践普及和系统化了的行为。因此，也是我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们这个“消费社会”的特点：在空洞地、大量地了解符号的基础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上，否定真相。</w:t>
      </w:r>
      <w:bookmarkEnd w:id="1442"/>
    </w:p>
    <w:p>
      <w:pPr>
        <w:pageBreakBefore w:val="off"/>
        <w:tabs/>
        <w:wordWrap w:val="off"/>
        <w:spacing w:before="0" w:after="0" w:line="640" w:lineRule="atLeast"/>
        <w:ind w:left="40" w:right="300" w:firstLine="820"/>
        <w:jc w:val="both"/>
        <w:textAlignment w:val="baseline"/>
        <w:rPr>
          <w:sz w:val="39"/>
        </w:rPr>
      </w:pPr>
      <w:bookmarkStart w:name="" w:id="144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借此机会，我们可以给消费地点下个定义：它就是日常生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活。后者不仅是日常行为举止的总和。平庸和重复的一面是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一种诠释体系。日常性是整个一个生产力在超经验的、独立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的、抽象的范畴(政治的、社会的、文化的)以及在“个人”的、内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在的、封闭的和抽象的范畴里产生分离。工作、娱乐、家庭、关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系：个体重新组织这些时，采用对合的方式，并站在世界与历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史的这一边，把严密体系的基础放在封闭的私生活、个人的形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式自由、对环境占有所产生的安全感以及缺乏了解之上了。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从整体的客观角度来看，日常性是可怜的、剩余的，但是在使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“内用的”世界完全自治与重释而所做的努力中，它却是起决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定作用的，令人安慰的。个人日常性的范围与大众交流之间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深刻的有机联系就在于此。</w:t>
      </w:r>
      <w:bookmarkEnd w:id="1443"/>
    </w:p>
    <w:p>
      <w:pPr>
        <w:pageBreakBefore w:val="off"/>
        <w:tabs/>
        <w:wordWrap w:val="off"/>
        <w:spacing w:before="0" w:after="0" w:line="640" w:lineRule="atLeast"/>
        <w:ind w:left="40" w:right="240" w:firstLine="820"/>
        <w:jc w:val="both"/>
        <w:textAlignment w:val="baseline"/>
        <w:rPr>
          <w:sz w:val="39"/>
        </w:rPr>
      </w:pPr>
      <w:bookmarkStart w:name="" w:id="144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作为封闭(Verborgenheit)的日常生活，没有世界的幻影，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没有参与世界的不在场证明，是令人难以忍受的。它需要这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种超越所产生的一些形象和符号。我们已经发现，它的宁静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需要对现实与历史产生一种头晕目眩的感觉。它的宁静需要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永久性的被消费暴力来维系。这就是它自身的猥亵之处。它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喜欢事件与暴力，条件是只要后者充当它的同室战友。夸张</w:t>
      </w:r>
      <w:bookmarkEnd w:id="1444"/>
    </w:p>
    <w:p>
      <w:pPr>
        <w:pageBreakBefore w:val="off"/>
        <w:tabs/>
        <w:wordWrap w:val="off"/>
        <w:spacing w:before="280" w:after="0" w:line="640" w:lineRule="atLeast"/>
        <w:ind w:left="0" w:right="1320"/>
        <w:jc w:val="right"/>
        <w:textAlignment w:val="baseline"/>
        <w:rPr>
          <w:sz w:val="39"/>
        </w:rPr>
      </w:pPr>
      <w:bookmarkStart w:name="" w:id="144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12/13</w:t>
      </w:r>
      <w:bookmarkEnd w:id="1445"/>
    </w:p>
    <w:p>
      <w:r>
        <w:t/>
      </w:r>
    </w:p>
    <w:p>
      <w:pPr>
        <w:sectPr>
          <w:footerReference r:id="rId57"/>
          <w:headerReference r:id="rId58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120" w:right="0"/>
        <w:jc w:val="both"/>
        <w:textAlignment w:val="baseline"/>
        <w:rPr>
          <w:sz w:val="33"/>
        </w:rPr>
      </w:pPr>
      <w:bookmarkStart w:name="" w:id="1446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1446"/>
    </w:p>
    <w:p>
      <w:pPr>
        <w:pageBreakBefore w:val="off"/>
        <w:tabs/>
        <w:wordWrap w:val="off"/>
        <w:spacing w:before="300" w:after="0" w:line="660" w:lineRule="atLeast"/>
        <w:ind w:left="220" w:right="0"/>
        <w:jc w:val="both"/>
        <w:textAlignment w:val="baseline"/>
        <w:rPr>
          <w:sz w:val="40"/>
        </w:rPr>
      </w:pPr>
      <w:bookmarkStart w:name="" w:id="144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一点地说，就是在越南战争图像前感到轻松的电视观众。电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视图像宛如一扇面向房间的反向窗口，世界残酷的外在性在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这个房间里变得亲切、热烈，邪恶般的热烈。</w:t>
      </w:r>
      <w:bookmarkEnd w:id="1447"/>
    </w:p>
    <w:p>
      <w:pPr>
        <w:pageBreakBefore w:val="off"/>
        <w:tabs/>
        <w:wordWrap w:val="off"/>
        <w:spacing w:before="0" w:after="0" w:line="660" w:lineRule="atLeast"/>
        <w:ind w:left="220" w:right="0" w:firstLine="900"/>
        <w:jc w:val="both"/>
        <w:textAlignment w:val="baseline"/>
        <w:rPr>
          <w:sz w:val="40"/>
        </w:rPr>
      </w:pPr>
      <w:bookmarkStart w:name="" w:id="144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消费在这个“感受”层面上，把对世界(现实的、社会的和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历史的)最大范围的排斥竟变成了最大的安全系数。正因为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压力消化得不够，它才瞄准这个幸福的。但是它碰到了一个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矛盾：即新的价值体系导致的被动性与社会道德标准之间的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矛盾。从总体上看，社会道德仍然是意志、行为、效率以及奉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献的道德。由此便产生了与新的享乐主义行为相伴随的强烈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的犯罪感，以及“欲望战略家”认为不要把被动性视为犯罪的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紧迫感。对于千百万安居乐业的人来说，是不应该把被动视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为犯罪的。大众传媒戏剧性的夸张(社会新闻或灾难被视为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所有消息的常见类别)就在于此：要想解决清教徒的道德与享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乐主义者的道德之间的矛盾，这种个人范畴的宁静必须像被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剥夺的价值一样，经常受到灾难命运的威胁与环抱。只要有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外部世界的暴力和不仁道，安全就会如此被更进一步加以认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识(在享乐经济中)，就会时时刻刻觉得如此被选择是不无道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理的(在拯救的道德经济中)。命运的、激情的和命定性的符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号，只有在有所防御的区域周围大量地涌现，才能使得日常性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重新获得伟大与崇高，而实际上日常性恰恰是其反面。命定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性就是这样处处被暗示和表示，其目的正是为了使平庸得到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满足并得到宽恕。电波中、报刊上，以及个人之间的和全国性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的讨论中，有关交通事故的异常收益证明了这一点：这是“日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常命定性”中最为美好的不幸，人们之所以怀着如此的激情去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挖掘，是因为它具有一种集体性的主要功能。再者，能与死于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车祸唠唠叨叨的叙述相抗衡的是天气预报：这两者是一对神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话———太阳带来的困惑与有关死亡的冗长叙述是无法分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开的。</w:t>
      </w:r>
      <w:bookmarkEnd w:id="1448"/>
    </w:p>
    <w:p>
      <w:r>
        <w:t/>
      </w:r>
    </w:p>
    <w:p>
      <w:pPr>
        <w:sectPr>
          <w:footerReference r:id="rId59"/>
          <w:headerReference r:id="rId60" w:type="default"/>
          <w:type w:val="nextPage"/>
          <w:pgSz w:w="15980" w:h="23040"/>
          <w:pgMar w:left="2280" w:top="1960" w:right="2280" w:bottom="1960" w:header="1660" w:footer="1660"/>
          <w:cols w:num="1"/>
        </w:sectPr>
      </w:pPr>
    </w:p>
    <w:p>
      <w:pPr>
        <w:pageBreakBefore w:val="off"/>
        <w:tabs/>
        <w:wordWrap w:val="off"/>
        <w:spacing w:before="560" w:after="0" w:line="640" w:lineRule="atLeast"/>
        <w:ind w:left="80" w:right="280" w:firstLine="840"/>
        <w:jc w:val="both"/>
        <w:textAlignment w:val="baseline"/>
        <w:rPr>
          <w:sz w:val="40"/>
        </w:rPr>
      </w:pPr>
      <w:bookmarkStart w:name="" w:id="144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因此，日常性提供了这样一种奇怪的混合情形：由舒适和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被动性所证明出来的快慰，与有可能成为命运牺牲品的“犹豫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的快乐”搅到了一起。这一切构成一种心理，或更恰切地说，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一种特别的“感伤”。消费社会宛如被围困的、富饶而又受威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胁的耶路撒冷。其意识形态就产生于此。[1]</w:t>
      </w:r>
      <w:bookmarkEnd w:id="1449"/>
    </w:p>
    <w:p>
      <w:pPr>
        <w:pageBreakBefore w:val="off"/>
        <w:tabs/>
        <w:wordWrap w:val="off"/>
        <w:spacing w:before="0" w:after="0" w:line="540" w:lineRule="exact"/>
        <w:ind w:left="0" w:right="0"/>
        <w:jc w:val="both"/>
        <w:textAlignment w:val="baseline"/>
        <w:rPr>
          <w:sz w:val="46"/>
        </w:rPr>
      </w:pPr>
      <w:bookmarkStart w:name="" w:id="1450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450"/>
    </w:p>
    <w:p>
      <w:pPr>
        <w:pageBreakBefore w:val="off"/>
        <w:tabs/>
        <w:wordWrap w:val="off"/>
        <w:spacing w:before="0" w:after="0" w:line="620" w:lineRule="atLeast"/>
        <w:ind w:left="0" w:right="0"/>
        <w:jc w:val="center"/>
        <w:textAlignment w:val="baseline"/>
        <w:rPr>
          <w:sz w:val="46"/>
        </w:rPr>
      </w:pPr>
      <w:bookmarkStart w:name="" w:id="1451"/>
      <w:r>
        <w:rPr>
          <w:rFonts w:ascii="黑体" w:hAnsi="黑体" w:cs="黑体" w:eastAsia="黑体"/>
          <w:sz w:val="46"/>
          <w:spacing w:val="0"/>
          <w:color w:val="000000"/>
          <w:b w:val="on"/>
          <w:i w:val="off"/>
        </w:rPr>
        <w:t>增长的恶性循环</w:t>
      </w:r>
      <w:bookmarkEnd w:id="1451"/>
    </w:p>
    <w:p>
      <w:pPr>
        <w:pageBreakBefore w:val="off"/>
        <w:tabs/>
        <w:wordWrap w:val="off"/>
        <w:spacing w:before="0" w:after="0" w:line="540" w:lineRule="exact"/>
        <w:ind w:left="0" w:right="0"/>
        <w:jc w:val="center"/>
        <w:textAlignment w:val="baseline"/>
        <w:rPr>
          <w:sz w:val="46"/>
        </w:rPr>
      </w:pPr>
      <w:bookmarkStart w:name="" w:id="1452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452"/>
    </w:p>
    <w:p>
      <w:pPr>
        <w:pageBreakBefore w:val="off"/>
        <w:tabs/>
        <w:wordWrap w:val="off"/>
        <w:spacing w:before="0" w:after="0" w:line="620" w:lineRule="atLeast"/>
        <w:ind w:left="600" w:right="0"/>
        <w:jc w:val="both"/>
        <w:textAlignment w:val="baseline"/>
        <w:rPr>
          <w:sz w:val="46"/>
        </w:rPr>
      </w:pPr>
      <w:bookmarkStart w:name="" w:id="1453"/>
      <w:r>
        <w:rPr>
          <w:rFonts w:ascii="黑体" w:hAnsi="黑体" w:cs="黑体" w:eastAsia="黑体"/>
          <w:sz w:val="46"/>
          <w:spacing w:val="0"/>
          <w:color w:val="000000"/>
          <w:b w:val="on"/>
          <w:i w:val="off"/>
        </w:rPr>
        <w:t>集体开支与重新分配</w:t>
      </w:r>
      <w:bookmarkEnd w:id="1453"/>
    </w:p>
    <w:p>
      <w:pPr>
        <w:pageBreakBefore w:val="off"/>
        <w:tabs/>
        <w:wordWrap w:val="off"/>
        <w:spacing w:before="0" w:after="0" w:line="640" w:lineRule="atLeast"/>
        <w:ind w:left="80" w:right="260" w:firstLine="840"/>
        <w:jc w:val="both"/>
        <w:textAlignment w:val="baseline"/>
        <w:rPr>
          <w:sz w:val="40"/>
        </w:rPr>
      </w:pPr>
      <w:bookmarkStart w:name="" w:id="145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消费社会并不以个人支出的急剧增长为特征，它伴随着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第三者(尤其是行政部门)为个体利益所承担的支出增长，而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且其中一部分支出还减少着资源分配不均的现象。</w:t>
      </w:r>
      <w:bookmarkEnd w:id="1454"/>
    </w:p>
    <w:p>
      <w:pPr>
        <w:pageBreakBefore w:val="off"/>
        <w:tabs/>
        <w:wordWrap w:val="off"/>
        <w:spacing w:before="0" w:after="0" w:line="640" w:lineRule="atLeast"/>
        <w:ind w:left="80" w:right="260" w:firstLine="840"/>
        <w:jc w:val="both"/>
        <w:textAlignment w:val="baseline"/>
        <w:rPr>
          <w:sz w:val="40"/>
        </w:rPr>
      </w:pPr>
      <w:bookmarkStart w:name="" w:id="145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这部分满足个人需要的集体支出，从1959 年占消费的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13%上升到1965 年的17%。</w:t>
      </w:r>
      <w:bookmarkEnd w:id="1455"/>
    </w:p>
    <w:p>
      <w:pPr>
        <w:pageBreakBefore w:val="off"/>
        <w:tabs/>
        <w:wordWrap w:val="off"/>
        <w:spacing w:before="0" w:after="0" w:line="640" w:lineRule="atLeast"/>
        <w:ind w:left="920" w:right="0"/>
        <w:jc w:val="both"/>
        <w:textAlignment w:val="baseline"/>
        <w:rPr>
          <w:sz w:val="40"/>
        </w:rPr>
      </w:pPr>
      <w:bookmarkStart w:name="" w:id="145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1965年，第三者承担的需求部分为：</w:t>
      </w:r>
      <w:bookmarkEnd w:id="1456"/>
    </w:p>
    <w:p>
      <w:pPr>
        <w:pageBreakBefore w:val="off"/>
        <w:tabs/>
        <w:wordWrap w:val="off"/>
        <w:spacing w:before="0" w:after="0" w:line="640" w:lineRule="atLeast"/>
        <w:ind w:left="920" w:right="0"/>
        <w:jc w:val="both"/>
        <w:textAlignment w:val="baseline"/>
        <w:rPr>
          <w:sz w:val="40"/>
        </w:rPr>
      </w:pPr>
      <w:bookmarkStart w:name="" w:id="145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————食品和服装占1%(“衣食”)；</w:t>
      </w:r>
      <w:bookmarkEnd w:id="1457"/>
    </w:p>
    <w:p>
      <w:pPr>
        <w:pageBreakBefore w:val="off"/>
        <w:tabs/>
        <w:wordWrap w:val="off"/>
        <w:spacing w:before="0" w:after="0" w:line="640" w:lineRule="atLeast"/>
        <w:ind w:left="920" w:right="0"/>
        <w:jc w:val="both"/>
        <w:textAlignment w:val="baseline"/>
        <w:rPr>
          <w:sz w:val="40"/>
        </w:rPr>
      </w:pPr>
      <w:bookmarkStart w:name="" w:id="145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————住房、交通和通讯设备网络占13%(“生活范畴”)；</w:t>
      </w:r>
      <w:bookmarkEnd w:id="1458"/>
    </w:p>
    <w:p>
      <w:pPr>
        <w:pageBreakBefore w:val="off"/>
        <w:tabs/>
        <w:wordWrap w:val="off"/>
        <w:spacing w:before="0" w:after="0" w:line="640" w:lineRule="atLeast"/>
        <w:ind w:left="80" w:right="220" w:firstLine="840"/>
        <w:jc w:val="both"/>
        <w:textAlignment w:val="baseline"/>
        <w:rPr>
          <w:sz w:val="40"/>
        </w:rPr>
      </w:pPr>
      <w:bookmarkStart w:name="" w:id="145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————教育、文化、体育和健康领域占67%(“人的保护与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充分发展”)。</w:t>
      </w:r>
      <w:bookmarkEnd w:id="1459"/>
    </w:p>
    <w:p>
      <w:pPr>
        <w:pageBreakBefore w:val="off"/>
        <w:tabs/>
        <w:wordWrap w:val="off"/>
        <w:spacing w:before="0" w:after="0" w:line="640" w:lineRule="atLeast"/>
        <w:ind w:left="80" w:right="160" w:firstLine="840"/>
        <w:jc w:val="both"/>
        <w:textAlignment w:val="baseline"/>
        <w:rPr>
          <w:sz w:val="40"/>
        </w:rPr>
      </w:pPr>
      <w:bookmarkStart w:name="" w:id="146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由此，人们发现，集体支出用于人的远远超过了用于受其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支配的财富和物质设施。同样，在所谓大力发展的部门，公共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开支目前最为惊人。但正如E.李尔的发现一样，有趣的是：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正是在这个产业里，集体承担着支出的最大一部分，而且它进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展得那么快，才使得1968年的5月危机一下子爆发出来。</w:t>
      </w:r>
      <w:bookmarkEnd w:id="1460"/>
    </w:p>
    <w:p>
      <w:pPr>
        <w:pageBreakBefore w:val="off"/>
        <w:tabs/>
        <w:wordWrap w:val="off"/>
        <w:spacing w:before="0" w:after="0" w:line="640" w:lineRule="atLeast"/>
        <w:ind w:left="80" w:right="140" w:firstLine="840"/>
        <w:jc w:val="both"/>
        <w:textAlignment w:val="baseline"/>
        <w:rPr>
          <w:sz w:val="40"/>
        </w:rPr>
      </w:pPr>
      <w:bookmarkStart w:name="" w:id="146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在法国，“国家社会预算”要把20%以上的国内生产总值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(仅国民教育就消耗自然人的全部所得税)重新分配。加尔布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雷思所揭示的个人消费与集体开支之间强烈的不均现象，在</w:t>
      </w:r>
      <w:bookmarkEnd w:id="1461"/>
    </w:p>
    <w:p>
      <w:pPr>
        <w:pageBreakBefore w:val="off"/>
        <w:tabs/>
        <w:wordWrap w:val="off"/>
        <w:spacing w:before="280" w:after="0" w:line="580" w:lineRule="atLeast"/>
        <w:ind w:left="0" w:right="1220"/>
        <w:jc w:val="right"/>
        <w:textAlignment w:val="baseline"/>
        <w:rPr>
          <w:sz w:val="43"/>
        </w:rPr>
      </w:pPr>
      <w:bookmarkStart w:name="" w:id="1462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14 /15</w:t>
      </w:r>
      <w:bookmarkEnd w:id="1462"/>
    </w:p>
    <w:p>
      <w:r>
        <w:t/>
      </w:r>
    </w:p>
    <w:p>
      <w:pPr>
        <w:sectPr>
          <w:footerReference r:id="rId61"/>
          <w:headerReference r:id="rId62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60" w:right="0"/>
        <w:jc w:val="both"/>
        <w:textAlignment w:val="baseline"/>
        <w:rPr>
          <w:sz w:val="33"/>
        </w:rPr>
      </w:pPr>
      <w:bookmarkStart w:name="" w:id="1463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1463"/>
    </w:p>
    <w:p>
      <w:pPr>
        <w:pageBreakBefore w:val="off"/>
        <w:tabs/>
        <w:wordWrap w:val="off"/>
        <w:spacing w:before="260" w:after="0" w:line="660" w:lineRule="atLeast"/>
        <w:ind w:left="160" w:right="0"/>
        <w:jc w:val="both"/>
        <w:textAlignment w:val="baseline"/>
        <w:rPr>
          <w:sz w:val="41"/>
        </w:rPr>
      </w:pPr>
      <w:bookmarkStart w:name="" w:id="146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美国比在欧洲国家更为明显。但问题不在这里，真正的问题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是要知道这些经费是否确保社会机会的客观均等。不过，这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种“再分配”对各个阶层的社会区别所产生的影响显然不大。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至于生活水平的不均，把1950年和1965年对家庭预算所做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的调查进行比较之后，并没有反映差别的缩小。众所周知，社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会阶级在学校面前，存在着继承性的、无法缩小的不平等；其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他一些微妙的机制所起的作用远远胜过经济机制，仅经济上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的再分配就大大地加强了毫无生气的文化机制。年龄17岁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的年轻人的入学率为52%：高级干部、自由职业者和教育机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构成员的孩子占90%，而农业耕种者和工人的孩子不到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40%；第一类中的男孩进入高校的机会占1/3以上，而第二类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的男孩仅占19%~20%。</w:t>
      </w:r>
      <w:bookmarkEnd w:id="1464"/>
    </w:p>
    <w:p>
      <w:pPr>
        <w:pageBreakBefore w:val="off"/>
        <w:tabs/>
        <w:wordWrap w:val="off"/>
        <w:spacing w:before="0" w:after="0" w:line="660" w:lineRule="atLeast"/>
        <w:ind w:left="160" w:right="60" w:firstLine="840"/>
        <w:jc w:val="both"/>
        <w:textAlignment w:val="baseline"/>
        <w:rPr>
          <w:sz w:val="41"/>
        </w:rPr>
      </w:pPr>
      <w:bookmarkStart w:name="" w:id="146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在健康方面，再分配的影响就不太明显：在就业人口中，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可能缺乏再分配，每个社会类别似乎都要竭力收回所捐赠的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费用。</w:t>
      </w:r>
      <w:bookmarkEnd w:id="1465"/>
    </w:p>
    <w:p>
      <w:pPr>
        <w:pageBreakBefore w:val="off"/>
        <w:tabs/>
        <w:wordWrap w:val="off"/>
        <w:spacing w:before="0" w:after="0" w:line="660" w:lineRule="atLeast"/>
        <w:ind w:left="160" w:right="20" w:firstLine="840"/>
        <w:jc w:val="both"/>
        <w:textAlignment w:val="baseline"/>
        <w:rPr>
          <w:sz w:val="41"/>
        </w:rPr>
      </w:pPr>
      <w:bookmarkStart w:name="" w:id="146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税制与社会保险：在这一点上，让我们参照一下 E.李尔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的论证。“不断增长的集体消费是通过税制和附加税的发挥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得到赞助的：仅社会保险一项，公司的捐赠费用返还给缴纳工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资税的大众在 1959年就占到 23.9%，到 1967年上升为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25.9%。社会保险花去企业工薪人员收入的1/4。公司的或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曰“雇主的”捐赠可以合法地视为代扣的工资，与5%的包税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完全相同。从工资中代扣税费的人大大超过了缴纳所得税的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人。后者是累进税，而公司捐赠与定额缴纳的则是累退税，税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制和直接附加税总是累退的。如果说直接税制，主要指增值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税，是与消费成比例的话，那么可以断言，直接税和间接税以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及各家所缴纳的公司捐赠，若广泛用于资助集体消费，从总体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上来说，就起不到缩小差别或再分配的作用”。</w:t>
      </w:r>
      <w:bookmarkEnd w:id="1466"/>
    </w:p>
    <w:p>
      <w:pPr>
        <w:pageBreakBefore w:val="off"/>
        <w:tabs/>
        <w:wordWrap w:val="off"/>
        <w:spacing w:before="0" w:after="0" w:line="660" w:lineRule="atLeast"/>
        <w:ind w:left="1060" w:right="0"/>
        <w:jc w:val="both"/>
        <w:textAlignment w:val="baseline"/>
        <w:rPr>
          <w:sz w:val="41"/>
        </w:rPr>
      </w:pPr>
      <w:bookmarkStart w:name="" w:id="146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“至于集体设施的效用，所掌握的调查报告表明，公共权</w:t>
      </w:r>
      <w:bookmarkEnd w:id="1467"/>
    </w:p>
    <w:p>
      <w:r>
        <w:t/>
      </w:r>
    </w:p>
    <w:p>
      <w:pPr>
        <w:sectPr>
          <w:footerReference r:id="rId63"/>
          <w:headerReference r:id="rId64" w:type="default"/>
          <w:type w:val="nextPage"/>
          <w:pgSz w:w="15980" w:h="23040"/>
          <w:pgMar w:left="2300" w:top="1940" w:right="2300" w:bottom="1940" w:header="1640" w:footer="1640"/>
          <w:cols w:num="1"/>
        </w:sectPr>
      </w:pPr>
    </w:p>
    <w:p>
      <w:pPr>
        <w:pageBreakBefore w:val="off"/>
        <w:tabs/>
        <w:wordWrap w:val="off"/>
        <w:spacing w:before="640" w:after="0" w:line="660" w:lineRule="atLeast"/>
        <w:ind w:left="20" w:right="420"/>
        <w:jc w:val="both"/>
        <w:textAlignment w:val="baseline"/>
        <w:rPr>
          <w:sz w:val="39"/>
        </w:rPr>
      </w:pPr>
      <w:bookmarkStart w:name="" w:id="146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力机构的意愿经常会‘偏移’。当这些设施被认为最没有价值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的时候，人们发现‘顾客’渐渐多样化了。这种开放性导致了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对穷人情感上的拒绝。其心理原因胜于经济原因。当这些设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施要对所有的人开放时，对最弱小者的筛选其实从一开始就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已进行。为所有的人能够利用而做出的努力，通常从一种反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映社会等级的分离上表现出来。这等于说在极不平等的社会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里，为确保使用上形式平等的政治行动，在大多数情况下，却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加重了不平等。”(计划委员会.《消费与生活方式》)</w:t>
      </w:r>
      <w:bookmarkEnd w:id="1468"/>
    </w:p>
    <w:p>
      <w:pPr>
        <w:pageBreakBefore w:val="off"/>
        <w:tabs/>
        <w:wordWrap w:val="off"/>
        <w:spacing w:before="0" w:after="0" w:line="660" w:lineRule="atLeast"/>
        <w:ind w:left="840" w:right="0"/>
        <w:jc w:val="both"/>
        <w:textAlignment w:val="baseline"/>
        <w:rPr>
          <w:sz w:val="39"/>
        </w:rPr>
      </w:pPr>
      <w:bookmarkStart w:name="" w:id="146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死亡面前的不平等仍然十分明显。</w:t>
      </w:r>
      <w:bookmarkEnd w:id="1469"/>
    </w:p>
    <w:p>
      <w:pPr>
        <w:pageBreakBefore w:val="off"/>
        <w:tabs/>
        <w:wordWrap w:val="off"/>
        <w:spacing w:before="0" w:after="0" w:line="660" w:lineRule="atLeast"/>
        <w:ind w:left="20" w:right="440" w:firstLine="820"/>
        <w:jc w:val="both"/>
        <w:textAlignment w:val="baseline"/>
        <w:rPr>
          <w:sz w:val="39"/>
        </w:rPr>
      </w:pPr>
      <w:bookmarkStart w:name="" w:id="147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因此，绝对的数字再一次失去了意义，可利用资源的增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长，为丰盛打开了的绿灯，必须用现实的社会逻辑来阐述它。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社会再分配，尤其是政治行为的效用，应该提出来加以探讨。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在“社会的”再分配不正常的情况下，在这种本应消除社会不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平等而实际反而使之恢复的情况下，人们是否应该看到因社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会结构缺乏活力而产生的暂时畸形现象呢？根据激进的假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设，出色地保留特权的再分配机制，事实上是整个体系的组成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部分或战术要素————入学制度与选举制度毫无二样。人们是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否应该提出这种激进的假设呢？哀叹社会政治再一次的失败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是无助于事的：恰恰相反，必须注意到，它成功地起到了它应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有的实际作用。</w:t>
      </w:r>
      <w:bookmarkEnd w:id="1470"/>
    </w:p>
    <w:p>
      <w:pPr>
        <w:pageBreakBefore w:val="off"/>
        <w:tabs/>
        <w:wordWrap w:val="off"/>
        <w:spacing w:before="180" w:after="0" w:line="500" w:lineRule="atLeast"/>
        <w:ind w:left="0" w:right="0"/>
        <w:jc w:val="center"/>
        <w:textAlignment w:val="baseline"/>
        <w:rPr>
          <w:sz w:val="37"/>
        </w:rPr>
      </w:pPr>
      <w:bookmarkStart w:name="" w:id="1471"/>
      <w:r>
        <w:rPr>
          <w:rFonts w:ascii="黑体" w:hAnsi="黑体" w:cs="黑体" w:eastAsia="黑体"/>
          <w:sz w:val="37"/>
          <w:spacing w:val="0"/>
          <w:color w:val="000000"/>
          <w:b w:val="off"/>
          <w:i w:val="off"/>
        </w:rPr>
        <w:t>对收入幅度的影响</w:t>
      </w:r>
      <w:bookmarkEnd w:id="1471"/>
    </w:p>
    <w:p>
      <w:pPr>
        <w:pageBreakBefore w:val="off"/>
        <w:tabs/>
        <w:wordWrap w:val="off"/>
        <w:spacing w:before="0" w:after="0" w:line="500" w:lineRule="atLeast"/>
        <w:ind w:left="0" w:right="0"/>
        <w:jc w:val="center"/>
        <w:textAlignment w:val="baseline"/>
        <w:rPr>
          <w:sz w:val="37"/>
        </w:rPr>
      </w:pPr>
      <w:bookmarkStart w:name="" w:id="1472"/>
      <w:r>
        <w:rPr>
          <w:rFonts w:ascii="黑体" w:hAnsi="黑体" w:cs="黑体" w:eastAsia="黑体"/>
          <w:sz w:val="37"/>
          <w:spacing w:val="0"/>
          <w:color w:val="000000"/>
          <w:b w:val="off"/>
          <w:i w:val="off"/>
        </w:rPr>
        <w:t>极端类别平均收入的报告</w:t>
      </w:r>
      <w:bookmarkEnd w:id="1472"/>
    </w:p>
    <w:tbl>
      <w:tblPr>
        <w:tblW w:w="0" w:type="auto"/>
        <w:jc w:val="start"/>
        <w:tblInd w:type="dxa" w:w="2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360"/>
        <w:gridCol w:w="2160"/>
        <w:gridCol w:w="2200"/>
        <w:gridCol w:w="2160"/>
      </w:tblGrid>
      <w:tr>
        <w:trPr>
          <w:trHeight w:hRule="atLeast" w:val="600"/>
        </w:trPr>
        <w:tc>
          <w:tcPr>
            <w:tcW w:w="43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473"/>
            <w:r>
              <w:rPr>
                <w:rFonts w:ascii="黑体" w:hAnsi="黑体" w:cs="黑体" w:eastAsia="黑体"/>
                <w:sz w:val="41"/>
                <w:spacing w:val="0"/>
                <w:color w:val="000000"/>
                <w:b w:val="off"/>
                <w:i w:val="off"/>
              </w:rPr>
              <w:t>初发收入</w:t>
            </w:r>
            <w:bookmarkEnd w:id="1473"/>
          </w:p>
        </w:tc>
        <w:tc>
          <w:tcPr>
            <w:tcW w:w="21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center"/>
              <w:textAlignment w:val="baseline"/>
              <w:rPr>
                <w:sz w:val="41"/>
              </w:rPr>
            </w:pPr>
            <w:bookmarkStart w:name="" w:id="1474"/>
            <w:r>
              <w:rPr>
                <w:rFonts w:ascii="黑体" w:hAnsi="黑体" w:cs="黑体" w:eastAsia="黑体"/>
                <w:sz w:val="41"/>
                <w:spacing w:val="0"/>
                <w:color w:val="000000"/>
                <w:b w:val="off"/>
                <w:i w:val="off"/>
              </w:rPr>
              <w:t>8.8</w:t>
            </w:r>
            <w:bookmarkEnd w:id="1474"/>
          </w:p>
        </w:tc>
        <w:tc>
          <w:tcPr>
            <w:tcW w:w="22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center"/>
              <w:textAlignment w:val="baseline"/>
              <w:rPr>
                <w:sz w:val="41"/>
              </w:rPr>
            </w:pPr>
            <w:bookmarkStart w:name="" w:id="1475"/>
            <w:r>
              <w:rPr>
                <w:rFonts w:ascii="黑体" w:hAnsi="黑体" w:cs="黑体" w:eastAsia="黑体"/>
                <w:sz w:val="41"/>
                <w:spacing w:val="0"/>
                <w:color w:val="000000"/>
                <w:b w:val="off"/>
                <w:i w:val="off"/>
              </w:rPr>
              <w:t>9.8</w:t>
            </w:r>
            <w:bookmarkEnd w:id="1475"/>
          </w:p>
        </w:tc>
        <w:tc>
          <w:tcPr>
            <w:tcW w:w="21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center"/>
              <w:textAlignment w:val="baseline"/>
              <w:rPr>
                <w:sz w:val="41"/>
              </w:rPr>
            </w:pPr>
            <w:bookmarkStart w:name="" w:id="1476"/>
            <w:r>
              <w:rPr>
                <w:rFonts w:ascii="黑体" w:hAnsi="黑体" w:cs="黑体" w:eastAsia="黑体"/>
                <w:sz w:val="41"/>
                <w:spacing w:val="0"/>
                <w:color w:val="000000"/>
                <w:b w:val="off"/>
                <w:i w:val="off"/>
              </w:rPr>
              <w:t>10.0</w:t>
            </w:r>
            <w:bookmarkEnd w:id="1476"/>
          </w:p>
        </w:tc>
      </w:tr>
      <w:tr>
        <w:trPr>
          <w:trHeight w:hRule="atLeast" w:val="580"/>
        </w:trPr>
        <w:tc>
          <w:tcPr>
            <w:tcW w:w="43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477"/>
            <w:r>
              <w:rPr>
                <w:rFonts w:ascii="黑体" w:hAnsi="黑体" w:cs="黑体" w:eastAsia="黑体"/>
                <w:sz w:val="41"/>
                <w:spacing w:val="0"/>
                <w:color w:val="000000"/>
                <w:b w:val="off"/>
                <w:i w:val="off"/>
              </w:rPr>
              <w:t>扣除直接税提取</w:t>
            </w:r>
            <w:bookmarkEnd w:id="1477"/>
          </w:p>
        </w:tc>
        <w:tc>
          <w:tcPr>
            <w:tcW w:w="21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center"/>
              <w:textAlignment w:val="baseline"/>
              <w:rPr>
                <w:sz w:val="41"/>
              </w:rPr>
            </w:pPr>
            <w:bookmarkStart w:name="" w:id="1478"/>
            <w:r>
              <w:rPr>
                <w:rFonts w:ascii="黑体" w:hAnsi="黑体" w:cs="黑体" w:eastAsia="黑体"/>
                <w:sz w:val="41"/>
                <w:spacing w:val="0"/>
                <w:color w:val="000000"/>
                <w:b w:val="off"/>
                <w:i w:val="off"/>
              </w:rPr>
              <w:t>8.7</w:t>
            </w:r>
            <w:bookmarkEnd w:id="1478"/>
          </w:p>
        </w:tc>
        <w:tc>
          <w:tcPr>
            <w:tcW w:w="22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center"/>
              <w:textAlignment w:val="baseline"/>
              <w:rPr>
                <w:sz w:val="41"/>
              </w:rPr>
            </w:pPr>
            <w:bookmarkStart w:name="" w:id="1479"/>
            <w:r>
              <w:rPr>
                <w:rFonts w:ascii="黑体" w:hAnsi="黑体" w:cs="黑体" w:eastAsia="黑体"/>
                <w:sz w:val="41"/>
                <w:spacing w:val="0"/>
                <w:color w:val="000000"/>
                <w:b w:val="off"/>
                <w:i w:val="off"/>
              </w:rPr>
              <w:t>10.2</w:t>
            </w:r>
            <w:bookmarkEnd w:id="1479"/>
          </w:p>
        </w:tc>
        <w:tc>
          <w:tcPr>
            <w:tcW w:w="21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center"/>
              <w:textAlignment w:val="baseline"/>
              <w:rPr>
                <w:sz w:val="41"/>
              </w:rPr>
            </w:pPr>
            <w:bookmarkStart w:name="" w:id="1480"/>
            <w:r>
              <w:rPr>
                <w:rFonts w:ascii="黑体" w:hAnsi="黑体" w:cs="黑体" w:eastAsia="黑体"/>
                <w:sz w:val="41"/>
                <w:spacing w:val="0"/>
                <w:color w:val="000000"/>
                <w:b w:val="off"/>
                <w:i w:val="off"/>
              </w:rPr>
              <w:t>10.1</w:t>
            </w:r>
            <w:bookmarkEnd w:id="1480"/>
          </w:p>
        </w:tc>
      </w:tr>
      <w:tr>
        <w:trPr>
          <w:trHeight w:hRule="atLeast" w:val="560"/>
        </w:trPr>
        <w:tc>
          <w:tcPr>
            <w:tcW w:w="43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center"/>
              <w:textAlignment w:val="baseline"/>
              <w:rPr>
                <w:sz w:val="41"/>
              </w:rPr>
            </w:pPr>
            <w:bookmarkStart w:name="" w:id="1481"/>
            <w:r>
              <w:rPr>
                <w:rFonts w:ascii="黑体" w:hAnsi="黑体" w:cs="黑体" w:eastAsia="黑体"/>
                <w:sz w:val="41"/>
                <w:spacing w:val="0"/>
                <w:color w:val="000000"/>
                <w:b w:val="off"/>
                <w:i w:val="off"/>
              </w:rPr>
              <w:t>加上捐赠过户</w:t>
            </w:r>
            <w:bookmarkEnd w:id="1481"/>
          </w:p>
        </w:tc>
        <w:tc>
          <w:tcPr>
            <w:tcW w:w="21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center"/>
              <w:textAlignment w:val="baseline"/>
              <w:rPr>
                <w:sz w:val="41"/>
              </w:rPr>
            </w:pPr>
            <w:bookmarkStart w:name="" w:id="1482"/>
            <w:r>
              <w:rPr>
                <w:rFonts w:ascii="黑体" w:hAnsi="黑体" w:cs="黑体" w:eastAsia="黑体"/>
                <w:sz w:val="41"/>
                <w:spacing w:val="0"/>
                <w:color w:val="000000"/>
                <w:b w:val="off"/>
                <w:i w:val="off"/>
              </w:rPr>
              <w:t>5.2</w:t>
            </w:r>
            <w:bookmarkEnd w:id="1482"/>
          </w:p>
        </w:tc>
        <w:tc>
          <w:tcPr>
            <w:tcW w:w="22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center"/>
              <w:textAlignment w:val="baseline"/>
              <w:rPr>
                <w:sz w:val="41"/>
              </w:rPr>
            </w:pPr>
            <w:bookmarkStart w:name="" w:id="1483"/>
            <w:r>
              <w:rPr>
                <w:rFonts w:ascii="黑体" w:hAnsi="黑体" w:cs="黑体" w:eastAsia="黑体"/>
                <w:sz w:val="41"/>
                <w:spacing w:val="0"/>
                <w:color w:val="000000"/>
                <w:b w:val="off"/>
                <w:i w:val="off"/>
              </w:rPr>
              <w:t>5.2</w:t>
            </w:r>
            <w:bookmarkEnd w:id="1483"/>
          </w:p>
        </w:tc>
        <w:tc>
          <w:tcPr>
            <w:tcW w:w="21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center"/>
              <w:textAlignment w:val="baseline"/>
              <w:rPr>
                <w:sz w:val="41"/>
              </w:rPr>
            </w:pPr>
            <w:bookmarkStart w:name="" w:id="1484"/>
            <w:r>
              <w:rPr>
                <w:rFonts w:ascii="黑体" w:hAnsi="黑体" w:cs="黑体" w:eastAsia="黑体"/>
                <w:sz w:val="41"/>
                <w:spacing w:val="0"/>
                <w:color w:val="000000"/>
                <w:b w:val="off"/>
                <w:i w:val="off"/>
              </w:rPr>
              <w:t>5.0</w:t>
            </w:r>
            <w:bookmarkEnd w:id="1484"/>
          </w:p>
        </w:tc>
      </w:tr>
      <w:tr>
        <w:trPr>
          <w:trHeight w:hRule="atLeast" w:val="620"/>
        </w:trPr>
        <w:tc>
          <w:tcPr>
            <w:tcW w:w="43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485"/>
            <w:r>
              <w:rPr>
                <w:rFonts w:ascii="黑体" w:hAnsi="黑体" w:cs="黑体" w:eastAsia="黑体"/>
                <w:sz w:val="41"/>
                <w:spacing w:val="0"/>
                <w:color w:val="000000"/>
                <w:b w:val="off"/>
                <w:i w:val="off"/>
              </w:rPr>
              <w:t>最终收入</w:t>
            </w:r>
            <w:bookmarkEnd w:id="1485"/>
          </w:p>
        </w:tc>
        <w:tc>
          <w:tcPr>
            <w:tcW w:w="21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center"/>
              <w:textAlignment w:val="baseline"/>
              <w:rPr>
                <w:sz w:val="41"/>
              </w:rPr>
            </w:pPr>
            <w:bookmarkStart w:name="" w:id="1486"/>
            <w:r>
              <w:rPr>
                <w:rFonts w:ascii="黑体" w:hAnsi="黑体" w:cs="黑体" w:eastAsia="黑体"/>
                <w:sz w:val="41"/>
                <w:spacing w:val="0"/>
                <w:color w:val="000000"/>
                <w:b w:val="off"/>
                <w:i w:val="off"/>
              </w:rPr>
              <w:t>4.9</w:t>
            </w:r>
            <w:bookmarkEnd w:id="1486"/>
          </w:p>
        </w:tc>
        <w:tc>
          <w:tcPr>
            <w:tcW w:w="22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center"/>
              <w:textAlignment w:val="baseline"/>
              <w:rPr>
                <w:sz w:val="41"/>
              </w:rPr>
            </w:pPr>
            <w:bookmarkStart w:name="" w:id="1487"/>
            <w:r>
              <w:rPr>
                <w:rFonts w:ascii="黑体" w:hAnsi="黑体" w:cs="黑体" w:eastAsia="黑体"/>
                <w:sz w:val="41"/>
                <w:spacing w:val="0"/>
                <w:color w:val="000000"/>
                <w:b w:val="off"/>
                <w:i w:val="off"/>
              </w:rPr>
              <w:t>5.0</w:t>
            </w:r>
            <w:bookmarkEnd w:id="1487"/>
          </w:p>
        </w:tc>
        <w:tc>
          <w:tcPr>
            <w:tcW w:w="21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40" w:lineRule="atLeast"/>
              <w:ind w:left="0" w:right="0"/>
              <w:jc w:val="center"/>
              <w:textAlignment w:val="baseline"/>
              <w:rPr>
                <w:sz w:val="41"/>
              </w:rPr>
            </w:pPr>
            <w:bookmarkStart w:name="" w:id="1488"/>
            <w:r>
              <w:rPr>
                <w:rFonts w:ascii="黑体" w:hAnsi="黑体" w:cs="黑体" w:eastAsia="黑体"/>
                <w:sz w:val="41"/>
                <w:spacing w:val="0"/>
                <w:color w:val="000000"/>
                <w:b w:val="off"/>
                <w:i w:val="off"/>
              </w:rPr>
              <w:t>4.6</w:t>
            </w:r>
            <w:bookmarkEnd w:id="1488"/>
          </w:p>
        </w:tc>
      </w:tr>
    </w:tbl>
    <w:p>
      <w:pPr>
        <w:pageBreakBefore w:val="off"/>
        <w:tabs/>
        <w:wordWrap w:val="off"/>
        <w:spacing w:before="0" w:after="0" w:line="660" w:lineRule="exact"/>
        <w:ind w:left="0" w:right="0"/>
        <w:jc w:val="left"/>
        <w:textAlignment w:val="baseline"/>
        <w:rPr>
          <w:sz w:val="39"/>
        </w:rPr>
      </w:pPr>
      <w:bookmarkStart w:name="" w:id="148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489"/>
    </w:p>
    <w:p>
      <w:pPr>
        <w:pageBreakBefore w:val="off"/>
        <w:tabs/>
        <w:wordWrap w:val="off"/>
        <w:spacing w:before="0" w:after="0" w:line="660" w:lineRule="exact"/>
        <w:ind w:left="0" w:right="0"/>
        <w:jc w:val="left"/>
        <w:textAlignment w:val="baseline"/>
        <w:rPr>
          <w:sz w:val="39"/>
        </w:rPr>
      </w:pPr>
      <w:bookmarkStart w:name="" w:id="149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490"/>
    </w:p>
    <w:p>
      <w:pPr>
        <w:pageBreakBefore w:val="off"/>
        <w:tabs/>
        <w:wordWrap w:val="off"/>
        <w:spacing w:before="0" w:after="0" w:line="660" w:lineRule="atLeast"/>
        <w:ind w:left="0" w:right="1460"/>
        <w:jc w:val="right"/>
        <w:textAlignment w:val="baseline"/>
        <w:rPr>
          <w:sz w:val="39"/>
        </w:rPr>
      </w:pPr>
      <w:bookmarkStart w:name="" w:id="149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16 /17</w:t>
      </w:r>
      <w:bookmarkEnd w:id="1491"/>
    </w:p>
    <w:p>
      <w:r>
        <w:t/>
      </w:r>
    </w:p>
    <w:p>
      <w:pPr>
        <w:sectPr>
          <w:footerReference r:id="rId65"/>
          <w:headerReference r:id="rId66" w:type="default"/>
          <w:type w:val="nextPage"/>
          <w:pgSz w:w="15980" w:h="23040"/>
          <w:pgMar w:left="2180" w:top="1960" w:right="218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1220" w:right="0"/>
        <w:jc w:val="both"/>
        <w:textAlignment w:val="baseline"/>
        <w:rPr>
          <w:sz w:val="32"/>
        </w:rPr>
      </w:pPr>
      <w:bookmarkStart w:name="" w:id="1492"/>
      <w:r>
        <w:rPr>
          <w:rFonts w:ascii="楷体" w:hAnsi="楷体" w:cs="楷体" w:eastAsia="楷体"/>
          <w:sz w:val="32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800100</wp:posOffset>
                </wp:positionH>
                <wp:positionV relativeFrom="paragraph">
                  <wp:posOffset>1701800</wp:posOffset>
                </wp:positionV>
                <wp:extent cx="279400" cy="787400"/>
                <wp:wrapNone/>
                <wp:docPr id="75" name="文本框 7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79400" cy="78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3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6"/>
                              </w:rPr>
                            </w:pPr>
                            <w:bookmarkStart w:name="" w:id="1493"/>
                            <w:r>
                              <w:rPr>
                                <w:rFonts w:ascii="黑体" w:hAnsi="黑体" w:cs="黑体" w:eastAsia="黑体"/>
                                <w:sz w:val="26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493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3pt;margin-top:134pt;width:22pt;height:62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360" w:lineRule="atLeast"/>
                        <w:ind w:left="0" w:right="0"/>
                        <w:jc w:val="both"/>
                        <w:textAlignment w:val="baseline"/>
                        <w:rPr>
                          <w:sz w:val="26"/>
                        </w:rPr>
                      </w:pPr>
                      <w:bookmarkStart w:name="" w:id="1494"/>
                      <w:r>
                        <w:rPr>
                          <w:rFonts w:ascii="黑体" w:hAnsi="黑体" w:cs="黑体" w:eastAsia="黑体"/>
                          <w:sz w:val="26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494"/>
                    </w:p>
                  </w:txbxContent>
                </v:textbox>
              </v:shape>
            </w:pict>
          </mc:Fallback>
        </mc:AlternateContent>
      </w:r>
      <w:bookmarkEnd w:id="1492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5"/>
        </w:rPr>
      </w:pPr>
      <w:bookmarkStart w:name="" w:id="1495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1495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5"/>
        </w:rPr>
      </w:pPr>
      <w:bookmarkStart w:name="" w:id="1496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1496"/>
    </w:p>
    <w:p>
      <w:pPr>
        <w:pageBreakBefore w:val="off"/>
        <w:tabs/>
        <w:wordWrap w:val="off"/>
        <w:spacing w:before="0" w:after="0" w:line="480" w:lineRule="atLeast"/>
        <w:ind w:left="0" w:right="0"/>
        <w:jc w:val="center"/>
        <w:textAlignment w:val="baseline"/>
        <w:rPr>
          <w:sz w:val="35"/>
        </w:rPr>
      </w:pPr>
      <w:bookmarkStart w:name="" w:id="1497"/>
      <w:r>
        <w:rPr>
          <w:rFonts w:ascii="黑体" w:hAnsi="黑体" w:cs="黑体" w:eastAsia="黑体"/>
          <w:sz w:val="35"/>
          <w:spacing w:val="0"/>
          <w:color w:val="000000"/>
          <w:b w:val="on"/>
          <w:i w:val="off"/>
        </w:rPr>
        <w:t>1965 年家庭消费的扩大</w:t>
      </w:r>
      <w:bookmarkEnd w:id="1497"/>
    </w:p>
    <w:tbl>
      <w:tblPr>
        <w:tblW w:w="0" w:type="auto"/>
        <w:jc w:val="start"/>
        <w:tblInd w:type="dxa" w:w="44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860"/>
        <w:gridCol w:w="1360"/>
        <w:gridCol w:w="1260"/>
        <w:gridCol w:w="1460"/>
        <w:gridCol w:w="1320"/>
        <w:gridCol w:w="1220"/>
        <w:gridCol w:w="1340"/>
      </w:tblGrid>
      <w:tr>
        <w:trPr>
          <w:trHeight w:hRule="atLeast" w:val="1000"/>
        </w:trPr>
        <w:tc>
          <w:tcPr>
            <w:tcW w:w="28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498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消费功能</w:t>
            </w:r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的类别</w:t>
            </w:r>
            <w:bookmarkEnd w:id="1498"/>
          </w:p>
        </w:tc>
        <w:tc>
          <w:tcPr>
            <w:tcW w:w="13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499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个人</w:t>
            </w:r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消费</w:t>
            </w:r>
            <w:bookmarkEnd w:id="1499"/>
          </w:p>
        </w:tc>
        <w:tc>
          <w:tcPr>
            <w:tcW w:w="12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exac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00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ff"/>
                <w:i w:val="off"/>
              </w:rPr>
              <w:t xml:space="preserve"> </w:t>
            </w:r>
            <w:bookmarkEnd w:id="1500"/>
          </w:p>
        </w:tc>
        <w:tc>
          <w:tcPr>
            <w:tcW w:w="14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01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集体</w:t>
            </w:r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消费</w:t>
            </w:r>
            <w:bookmarkEnd w:id="1501"/>
          </w:p>
        </w:tc>
        <w:tc>
          <w:tcPr>
            <w:tcW w:w="13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exac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02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ff"/>
                <w:i w:val="off"/>
              </w:rPr>
              <w:t xml:space="preserve"> </w:t>
            </w:r>
            <w:bookmarkEnd w:id="1502"/>
          </w:p>
        </w:tc>
        <w:tc>
          <w:tcPr>
            <w:tcW w:w="12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03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合计</w:t>
            </w:r>
            <w:bookmarkEnd w:id="1503"/>
          </w:p>
        </w:tc>
        <w:tc>
          <w:tcPr>
            <w:tcW w:w="13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exac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04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ff"/>
                <w:i w:val="off"/>
              </w:rPr>
              <w:t xml:space="preserve"> </w:t>
            </w:r>
            <w:bookmarkEnd w:id="1504"/>
          </w:p>
        </w:tc>
      </w:tr>
      <w:tr>
        <w:trPr>
          <w:trHeight w:hRule="atLeast" w:val="1020"/>
        </w:trPr>
        <w:tc>
          <w:tcPr>
            <w:tcW w:w="28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exac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05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ff"/>
                <w:i w:val="off"/>
              </w:rPr>
              <w:t xml:space="preserve"> </w:t>
            </w:r>
            <w:bookmarkEnd w:id="1505"/>
          </w:p>
        </w:tc>
        <w:tc>
          <w:tcPr>
            <w:tcW w:w="13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80" w:lineRule="atLeast"/>
              <w:ind w:left="320" w:right="0"/>
              <w:jc w:val="both"/>
              <w:textAlignment w:val="baseline"/>
              <w:rPr>
                <w:sz w:val="35"/>
              </w:rPr>
            </w:pPr>
            <w:bookmarkStart w:name="" w:id="1506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法郎</w:t>
            </w:r>
            <w:bookmarkEnd w:id="1506"/>
          </w:p>
          <w:p>
            <w:pPr>
              <w:pageBreakBefore w:val="off"/>
              <w:tabs/>
              <w:wordWrap w:val="off"/>
              <w:spacing w:before="0" w:after="0" w:line="480" w:lineRule="atLeast"/>
              <w:ind w:left="240" w:right="0"/>
              <w:jc w:val="both"/>
              <w:textAlignment w:val="baseline"/>
              <w:rPr>
                <w:sz w:val="35"/>
              </w:rPr>
            </w:pPr>
            <w:bookmarkStart w:name="" w:id="1507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(百万)</w:t>
            </w:r>
            <w:bookmarkEnd w:id="1507"/>
          </w:p>
        </w:tc>
        <w:tc>
          <w:tcPr>
            <w:tcW w:w="12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08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功能性</w:t>
            </w:r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分配%</w:t>
            </w:r>
            <w:bookmarkEnd w:id="1508"/>
          </w:p>
        </w:tc>
        <w:tc>
          <w:tcPr>
            <w:tcW w:w="14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80" w:lineRule="atLeast"/>
              <w:ind w:left="400" w:right="0"/>
              <w:jc w:val="both"/>
              <w:textAlignment w:val="baseline"/>
              <w:rPr>
                <w:sz w:val="35"/>
              </w:rPr>
            </w:pPr>
            <w:bookmarkStart w:name="" w:id="1509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法郎</w:t>
            </w:r>
            <w:bookmarkEnd w:id="1509"/>
          </w:p>
          <w:p>
            <w:pPr>
              <w:pageBreakBefore w:val="off"/>
              <w:tabs/>
              <w:wordWrap w:val="off"/>
              <w:spacing w:before="0" w:after="0" w:line="480" w:lineRule="atLeast"/>
              <w:ind w:left="320" w:right="0"/>
              <w:jc w:val="both"/>
              <w:textAlignment w:val="baseline"/>
              <w:rPr>
                <w:sz w:val="35"/>
              </w:rPr>
            </w:pPr>
            <w:bookmarkStart w:name="" w:id="1510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(百万)</w:t>
            </w:r>
            <w:bookmarkEnd w:id="1510"/>
          </w:p>
        </w:tc>
        <w:tc>
          <w:tcPr>
            <w:tcW w:w="13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11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功能性</w:t>
            </w:r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分配%</w:t>
            </w:r>
            <w:bookmarkEnd w:id="1511"/>
          </w:p>
        </w:tc>
        <w:tc>
          <w:tcPr>
            <w:tcW w:w="1220" w:type="dxa"/>
            <w:vAlign w:val="bottom"/>
          </w:tcPr>
          <w:p>
            <w:pPr>
              <w:pageBreakBefore w:val="off"/>
              <w:tabs/>
              <w:wordWrap w:val="off"/>
              <w:spacing w:before="0" w:after="0" w:line="480" w:lineRule="atLeast"/>
              <w:ind w:left="240" w:right="0"/>
              <w:jc w:val="both"/>
              <w:textAlignment w:val="baseline"/>
              <w:rPr>
                <w:sz w:val="35"/>
              </w:rPr>
            </w:pPr>
            <w:bookmarkStart w:name="" w:id="1512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法郎</w:t>
            </w:r>
            <w:bookmarkEnd w:id="1512"/>
          </w:p>
          <w:p>
            <w:pPr>
              <w:pageBreakBefore w:val="off"/>
              <w:tabs/>
              <w:wordWrap w:val="off"/>
              <w:spacing w:before="0" w:after="120" w:line="480" w:lineRule="atLeast"/>
              <w:ind w:left="140" w:right="0"/>
              <w:jc w:val="both"/>
              <w:textAlignment w:val="baseline"/>
              <w:rPr>
                <w:sz w:val="35"/>
              </w:rPr>
            </w:pPr>
            <w:bookmarkStart w:name="" w:id="1513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(百万)</w:t>
            </w:r>
            <w:bookmarkEnd w:id="1513"/>
          </w:p>
        </w:tc>
        <w:tc>
          <w:tcPr>
            <w:tcW w:w="13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14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功能性</w:t>
            </w:r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分配%</w:t>
            </w:r>
            <w:bookmarkEnd w:id="1514"/>
          </w:p>
        </w:tc>
      </w:tr>
      <w:tr>
        <w:trPr>
          <w:trHeight w:hRule="atLeast" w:val="1940"/>
        </w:trPr>
        <w:tc>
          <w:tcPr>
            <w:tcW w:w="28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15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1.基本需求食物、</w:t>
            </w:r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旅店、咖啡馆、</w:t>
            </w:r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饭店服装个人</w:t>
            </w:r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的各项护理</w:t>
            </w:r>
            <w:bookmarkEnd w:id="1515"/>
          </w:p>
        </w:tc>
        <w:tc>
          <w:tcPr>
            <w:tcW w:w="13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16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157503</w:t>
            </w:r>
            <w:bookmarkEnd w:id="1516"/>
          </w:p>
        </w:tc>
        <w:tc>
          <w:tcPr>
            <w:tcW w:w="12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17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99.1</w:t>
            </w:r>
            <w:bookmarkEnd w:id="1517"/>
          </w:p>
        </w:tc>
        <w:tc>
          <w:tcPr>
            <w:tcW w:w="14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18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1485</w:t>
            </w:r>
            <w:bookmarkEnd w:id="1518"/>
          </w:p>
        </w:tc>
        <w:tc>
          <w:tcPr>
            <w:tcW w:w="13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19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0.9</w:t>
            </w:r>
            <w:bookmarkEnd w:id="1519"/>
          </w:p>
        </w:tc>
        <w:tc>
          <w:tcPr>
            <w:tcW w:w="12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20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158988</w:t>
            </w:r>
            <w:bookmarkEnd w:id="1520"/>
          </w:p>
        </w:tc>
        <w:tc>
          <w:tcPr>
            <w:tcW w:w="13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exac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21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ff"/>
                <w:i w:val="off"/>
              </w:rPr>
              <w:t xml:space="preserve"> </w:t>
            </w:r>
            <w:bookmarkEnd w:id="1521"/>
          </w:p>
        </w:tc>
      </w:tr>
      <w:tr>
        <w:trPr>
          <w:trHeight w:hRule="atLeast" w:val="1000"/>
        </w:trPr>
        <w:tc>
          <w:tcPr>
            <w:tcW w:w="28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22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2.有关生活范畴</w:t>
            </w:r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的需求</w:t>
            </w:r>
            <w:bookmarkEnd w:id="1522"/>
          </w:p>
        </w:tc>
        <w:tc>
          <w:tcPr>
            <w:tcW w:w="13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23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93753</w:t>
            </w:r>
            <w:bookmarkEnd w:id="1523"/>
          </w:p>
        </w:tc>
        <w:tc>
          <w:tcPr>
            <w:tcW w:w="12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24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86.7</w:t>
            </w:r>
            <w:bookmarkEnd w:id="1524"/>
          </w:p>
        </w:tc>
        <w:tc>
          <w:tcPr>
            <w:tcW w:w="14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25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14392</w:t>
            </w:r>
            <w:bookmarkEnd w:id="1525"/>
          </w:p>
        </w:tc>
        <w:tc>
          <w:tcPr>
            <w:tcW w:w="13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26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13.3</w:t>
            </w:r>
            <w:bookmarkEnd w:id="1526"/>
          </w:p>
        </w:tc>
        <w:tc>
          <w:tcPr>
            <w:tcW w:w="12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27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108145|</w:t>
            </w:r>
            <w:bookmarkEnd w:id="1527"/>
          </w:p>
        </w:tc>
        <w:tc>
          <w:tcPr>
            <w:tcW w:w="13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exac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28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ff"/>
                <w:i w:val="off"/>
              </w:rPr>
              <w:t xml:space="preserve"> </w:t>
            </w:r>
            <w:bookmarkEnd w:id="1528"/>
          </w:p>
        </w:tc>
      </w:tr>
      <w:tr>
        <w:trPr>
          <w:trHeight w:hRule="atLeast" w:val="2180"/>
        </w:trPr>
        <w:tc>
          <w:tcPr>
            <w:tcW w:w="28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80" w:lineRule="atLeast"/>
              <w:ind w:left="60" w:right="0"/>
              <w:jc w:val="both"/>
              <w:textAlignment w:val="baseline"/>
              <w:rPr>
                <w:sz w:val="35"/>
              </w:rPr>
            </w:pPr>
            <w:bookmarkStart w:name="" w:id="1529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3.住房支出(设</w:t>
            </w:r>
            <w:bookmarkEnd w:id="1529"/>
          </w:p>
          <w:p>
            <w:pPr>
              <w:pageBreakBefore w:val="off"/>
              <w:tabs/>
              <w:wordWrap w:val="off"/>
              <w:spacing w:before="0" w:after="0" w:line="480" w:lineRule="atLeast"/>
              <w:ind w:left="580" w:right="0"/>
              <w:jc w:val="both"/>
              <w:textAlignment w:val="baseline"/>
              <w:rPr>
                <w:sz w:val="35"/>
              </w:rPr>
            </w:pPr>
            <w:bookmarkStart w:name="" w:id="1530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施、居所)产品</w:t>
            </w:r>
            <w:bookmarkEnd w:id="1530"/>
          </w:p>
          <w:p>
            <w:pPr>
              <w:pageBreakBefore w:val="off"/>
              <w:tabs/>
              <w:wordWrap w:val="off"/>
              <w:spacing w:before="0" w:after="0" w:line="480" w:lineRule="atLeast"/>
              <w:ind w:left="580" w:right="0"/>
              <w:jc w:val="both"/>
              <w:textAlignment w:val="baseline"/>
              <w:rPr>
                <w:sz w:val="35"/>
              </w:rPr>
            </w:pPr>
            <w:bookmarkStart w:name="" w:id="1531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的保养、房租、</w:t>
            </w:r>
            <w:bookmarkEnd w:id="1531"/>
          </w:p>
          <w:p>
            <w:pPr>
              <w:pageBreakBefore w:val="off"/>
              <w:tabs/>
              <w:wordWrap w:val="off"/>
              <w:spacing w:before="0" w:after="0" w:line="480" w:lineRule="atLeast"/>
              <w:ind w:left="580" w:right="0"/>
              <w:jc w:val="both"/>
              <w:textAlignment w:val="baseline"/>
              <w:rPr>
                <w:sz w:val="35"/>
              </w:rPr>
            </w:pPr>
            <w:bookmarkStart w:name="" w:id="1532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修理、能源与</w:t>
            </w:r>
            <w:bookmarkEnd w:id="1532"/>
          </w:p>
          <w:p>
            <w:pPr>
              <w:pageBreakBefore w:val="off"/>
              <w:tabs/>
              <w:wordWrap w:val="off"/>
              <w:spacing w:before="0" w:after="0" w:line="480" w:lineRule="atLeast"/>
              <w:ind w:left="540" w:right="0"/>
              <w:jc w:val="both"/>
              <w:textAlignment w:val="baseline"/>
              <w:rPr>
                <w:sz w:val="35"/>
              </w:rPr>
            </w:pPr>
            <w:bookmarkStart w:name="" w:id="1533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杂货</w:t>
            </w:r>
            <w:bookmarkEnd w:id="1533"/>
          </w:p>
        </w:tc>
        <w:tc>
          <w:tcPr>
            <w:tcW w:w="13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34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50225</w:t>
            </w:r>
            <w:bookmarkEnd w:id="1534"/>
          </w:p>
        </w:tc>
        <w:tc>
          <w:tcPr>
            <w:tcW w:w="12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35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89.1</w:t>
            </w:r>
            <w:bookmarkEnd w:id="1535"/>
          </w:p>
        </w:tc>
        <w:tc>
          <w:tcPr>
            <w:tcW w:w="14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36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6138</w:t>
            </w:r>
            <w:bookmarkEnd w:id="1536"/>
          </w:p>
        </w:tc>
        <w:tc>
          <w:tcPr>
            <w:tcW w:w="13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37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10.9</w:t>
            </w:r>
            <w:bookmarkEnd w:id="1537"/>
          </w:p>
        </w:tc>
        <w:tc>
          <w:tcPr>
            <w:tcW w:w="12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38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56363</w:t>
            </w:r>
            <w:bookmarkEnd w:id="1538"/>
          </w:p>
        </w:tc>
        <w:tc>
          <w:tcPr>
            <w:tcW w:w="13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exac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39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ff"/>
                <w:i w:val="off"/>
              </w:rPr>
              <w:t xml:space="preserve"> </w:t>
            </w:r>
            <w:bookmarkEnd w:id="1539"/>
          </w:p>
        </w:tc>
      </w:tr>
      <w:tr>
        <w:trPr>
          <w:trHeight w:hRule="atLeast" w:val="2060"/>
        </w:trPr>
        <w:tc>
          <w:tcPr>
            <w:tcW w:w="28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40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4.其它(消遣、娱</w:t>
            </w:r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乐、个人与集体</w:t>
            </w:r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交通、通讯、各</w:t>
            </w:r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种服务、保险)</w:t>
            </w:r>
            <w:bookmarkEnd w:id="1540"/>
          </w:p>
        </w:tc>
        <w:tc>
          <w:tcPr>
            <w:tcW w:w="13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41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43528</w:t>
            </w:r>
            <w:bookmarkEnd w:id="1541"/>
          </w:p>
        </w:tc>
        <w:tc>
          <w:tcPr>
            <w:tcW w:w="12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42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84.1</w:t>
            </w:r>
            <w:bookmarkEnd w:id="1542"/>
          </w:p>
        </w:tc>
        <w:tc>
          <w:tcPr>
            <w:tcW w:w="14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43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8254</w:t>
            </w:r>
            <w:bookmarkEnd w:id="1543"/>
          </w:p>
        </w:tc>
        <w:tc>
          <w:tcPr>
            <w:tcW w:w="13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44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15.9</w:t>
            </w:r>
            <w:bookmarkEnd w:id="1544"/>
          </w:p>
        </w:tc>
        <w:tc>
          <w:tcPr>
            <w:tcW w:w="12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45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51782</w:t>
            </w:r>
            <w:bookmarkEnd w:id="1545"/>
          </w:p>
        </w:tc>
        <w:tc>
          <w:tcPr>
            <w:tcW w:w="13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exac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46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ff"/>
                <w:i w:val="off"/>
              </w:rPr>
              <w:t xml:space="preserve"> </w:t>
            </w:r>
            <w:bookmarkEnd w:id="1546"/>
          </w:p>
        </w:tc>
      </w:tr>
      <w:tr>
        <w:trPr>
          <w:trHeight w:hRule="atLeast" w:val="1020"/>
        </w:trPr>
        <w:tc>
          <w:tcPr>
            <w:tcW w:w="28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47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5.人的培养与保</w:t>
            </w:r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护需求</w:t>
            </w:r>
            <w:bookmarkEnd w:id="1547"/>
          </w:p>
        </w:tc>
        <w:tc>
          <w:tcPr>
            <w:tcW w:w="13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48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21298</w:t>
            </w:r>
            <w:bookmarkEnd w:id="1548"/>
          </w:p>
        </w:tc>
        <w:tc>
          <w:tcPr>
            <w:tcW w:w="12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49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32.7</w:t>
            </w:r>
            <w:bookmarkEnd w:id="1549"/>
          </w:p>
        </w:tc>
        <w:tc>
          <w:tcPr>
            <w:tcW w:w="14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50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43735</w:t>
            </w:r>
            <w:bookmarkEnd w:id="1550"/>
          </w:p>
        </w:tc>
        <w:tc>
          <w:tcPr>
            <w:tcW w:w="13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51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67.3</w:t>
            </w:r>
            <w:bookmarkEnd w:id="1551"/>
          </w:p>
        </w:tc>
        <w:tc>
          <w:tcPr>
            <w:tcW w:w="12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52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65033|</w:t>
            </w:r>
            <w:bookmarkEnd w:id="1552"/>
          </w:p>
        </w:tc>
        <w:tc>
          <w:tcPr>
            <w:tcW w:w="13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exac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53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ff"/>
                <w:i w:val="off"/>
              </w:rPr>
              <w:t xml:space="preserve"> </w:t>
            </w:r>
            <w:bookmarkEnd w:id="1553"/>
          </w:p>
        </w:tc>
      </w:tr>
      <w:tr>
        <w:trPr>
          <w:trHeight w:hRule="atLeast" w:val="760"/>
        </w:trPr>
        <w:tc>
          <w:tcPr>
            <w:tcW w:w="28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54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6.教育、文化</w:t>
            </w:r>
            <w:bookmarkEnd w:id="1554"/>
          </w:p>
        </w:tc>
        <w:tc>
          <w:tcPr>
            <w:tcW w:w="13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55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12160</w:t>
            </w:r>
            <w:bookmarkEnd w:id="1555"/>
          </w:p>
        </w:tc>
        <w:tc>
          <w:tcPr>
            <w:tcW w:w="12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56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36.3</w:t>
            </w:r>
            <w:bookmarkEnd w:id="1556"/>
          </w:p>
        </w:tc>
        <w:tc>
          <w:tcPr>
            <w:tcW w:w="14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57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21 318</w:t>
            </w:r>
            <w:bookmarkEnd w:id="1557"/>
          </w:p>
        </w:tc>
        <w:tc>
          <w:tcPr>
            <w:tcW w:w="13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exac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58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ff"/>
                <w:i w:val="off"/>
              </w:rPr>
              <w:t xml:space="preserve"> </w:t>
            </w:r>
            <w:bookmarkEnd w:id="1558"/>
          </w:p>
        </w:tc>
        <w:tc>
          <w:tcPr>
            <w:tcW w:w="12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59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33478|</w:t>
            </w:r>
            <w:bookmarkEnd w:id="1559"/>
          </w:p>
        </w:tc>
        <w:tc>
          <w:tcPr>
            <w:tcW w:w="13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exac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60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ff"/>
                <w:i w:val="off"/>
              </w:rPr>
              <w:t xml:space="preserve"> </w:t>
            </w:r>
            <w:bookmarkEnd w:id="1560"/>
          </w:p>
        </w:tc>
      </w:tr>
      <w:tr>
        <w:trPr>
          <w:trHeight w:hRule="atLeast" w:val="720"/>
        </w:trPr>
        <w:tc>
          <w:tcPr>
            <w:tcW w:w="28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61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7.体育、健康</w:t>
            </w:r>
            <w:bookmarkEnd w:id="1561"/>
          </w:p>
        </w:tc>
        <w:tc>
          <w:tcPr>
            <w:tcW w:w="13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62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9138</w:t>
            </w:r>
            <w:bookmarkEnd w:id="1562"/>
          </w:p>
        </w:tc>
        <w:tc>
          <w:tcPr>
            <w:tcW w:w="12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63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29.0</w:t>
            </w:r>
            <w:bookmarkEnd w:id="1563"/>
          </w:p>
        </w:tc>
        <w:tc>
          <w:tcPr>
            <w:tcW w:w="14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64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22417</w:t>
            </w:r>
            <w:bookmarkEnd w:id="1564"/>
          </w:p>
        </w:tc>
        <w:tc>
          <w:tcPr>
            <w:tcW w:w="13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65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71.0</w:t>
            </w:r>
            <w:bookmarkEnd w:id="1565"/>
          </w:p>
        </w:tc>
        <w:tc>
          <w:tcPr>
            <w:tcW w:w="12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66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31555</w:t>
            </w:r>
            <w:bookmarkEnd w:id="1566"/>
          </w:p>
        </w:tc>
        <w:tc>
          <w:tcPr>
            <w:tcW w:w="13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exac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67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ff"/>
                <w:i w:val="off"/>
              </w:rPr>
              <w:t xml:space="preserve"> </w:t>
            </w:r>
            <w:bookmarkEnd w:id="1567"/>
          </w:p>
        </w:tc>
      </w:tr>
      <w:tr>
        <w:trPr>
          <w:trHeight w:hRule="atLeast" w:val="1020"/>
        </w:trPr>
        <w:tc>
          <w:tcPr>
            <w:tcW w:w="28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68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8.总的中介性消</w:t>
            </w:r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费</w:t>
            </w:r>
            <w:bookmarkEnd w:id="1568"/>
          </w:p>
        </w:tc>
        <w:tc>
          <w:tcPr>
            <w:tcW w:w="13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exac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69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ff"/>
                <w:i w:val="off"/>
              </w:rPr>
              <w:t xml:space="preserve"> </w:t>
            </w:r>
            <w:bookmarkEnd w:id="1569"/>
          </w:p>
        </w:tc>
        <w:tc>
          <w:tcPr>
            <w:tcW w:w="12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exac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70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ff"/>
                <w:i w:val="off"/>
              </w:rPr>
              <w:t xml:space="preserve"> </w:t>
            </w:r>
            <w:bookmarkEnd w:id="1570"/>
          </w:p>
        </w:tc>
        <w:tc>
          <w:tcPr>
            <w:tcW w:w="14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71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3210</w:t>
            </w:r>
            <w:bookmarkEnd w:id="1571"/>
          </w:p>
        </w:tc>
        <w:tc>
          <w:tcPr>
            <w:tcW w:w="13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72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100.0</w:t>
            </w:r>
            <w:bookmarkEnd w:id="1572"/>
          </w:p>
        </w:tc>
        <w:tc>
          <w:tcPr>
            <w:tcW w:w="12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73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3210</w:t>
            </w:r>
            <w:bookmarkEnd w:id="1573"/>
          </w:p>
        </w:tc>
        <w:tc>
          <w:tcPr>
            <w:tcW w:w="13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exac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74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ff"/>
                <w:i w:val="off"/>
              </w:rPr>
              <w:t xml:space="preserve"> </w:t>
            </w:r>
            <w:bookmarkEnd w:id="1574"/>
          </w:p>
        </w:tc>
      </w:tr>
      <w:tr>
        <w:trPr>
          <w:trHeight w:hRule="atLeast" w:val="740"/>
        </w:trPr>
        <w:tc>
          <w:tcPr>
            <w:tcW w:w="28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75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合</w:t>
            </w:r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ff"/>
                <w:i w:val="off"/>
              </w:rPr>
              <w:t xml:space="preserve"> </w:t>
            </w:r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计</w:t>
            </w:r>
            <w:bookmarkEnd w:id="1575"/>
          </w:p>
        </w:tc>
        <w:tc>
          <w:tcPr>
            <w:tcW w:w="13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76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272554</w:t>
            </w:r>
            <w:bookmarkEnd w:id="1576"/>
          </w:p>
        </w:tc>
        <w:tc>
          <w:tcPr>
            <w:tcW w:w="12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77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81.3</w:t>
            </w:r>
            <w:bookmarkEnd w:id="1577"/>
          </w:p>
        </w:tc>
        <w:tc>
          <w:tcPr>
            <w:tcW w:w="146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78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62822</w:t>
            </w:r>
            <w:bookmarkEnd w:id="1578"/>
          </w:p>
        </w:tc>
        <w:tc>
          <w:tcPr>
            <w:tcW w:w="13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79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18.7</w:t>
            </w:r>
            <w:bookmarkEnd w:id="1579"/>
          </w:p>
        </w:tc>
        <w:tc>
          <w:tcPr>
            <w:tcW w:w="122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atLeast"/>
              <w:ind w:left="0" w:right="0"/>
              <w:jc w:val="center"/>
              <w:textAlignment w:val="baseline"/>
              <w:rPr>
                <w:sz w:val="35"/>
              </w:rPr>
            </w:pPr>
            <w:bookmarkStart w:name="" w:id="1580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n"/>
                <w:i w:val="off"/>
              </w:rPr>
              <w:t>335376</w:t>
            </w:r>
            <w:bookmarkEnd w:id="1580"/>
          </w:p>
        </w:tc>
        <w:tc>
          <w:tcPr>
            <w:tcW w:w="13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460" w:lineRule="exact"/>
              <w:ind w:left="0" w:right="0"/>
              <w:jc w:val="both"/>
              <w:textAlignment w:val="baseline"/>
              <w:rPr>
                <w:sz w:val="35"/>
              </w:rPr>
            </w:pPr>
            <w:bookmarkStart w:name="" w:id="1581"/>
            <w:r>
              <w:rPr>
                <w:rFonts w:ascii="宋体" w:hAnsi="宋体" w:cs="宋体" w:eastAsia="宋体"/>
                <w:sz w:val="35"/>
                <w:spacing w:val="0"/>
                <w:color w:val="000000"/>
                <w:b w:val="off"/>
                <w:i w:val="off"/>
              </w:rPr>
              <w:t xml:space="preserve"> </w:t>
            </w:r>
            <w:bookmarkEnd w:id="1581"/>
          </w:p>
        </w:tc>
      </w:tr>
    </w:tbl>
    <w:p>
      <w:pPr>
        <w:pageBreakBefore w:val="off"/>
        <w:tabs/>
        <w:wordWrap w:val="off"/>
        <w:spacing w:before="0" w:after="0" w:line="460" w:lineRule="atLeast"/>
        <w:ind w:left="280" w:right="0" w:firstLine="620"/>
        <w:jc w:val="both"/>
        <w:textAlignment w:val="baseline"/>
        <w:rPr>
          <w:sz w:val="29"/>
        </w:rPr>
      </w:pPr>
      <w:bookmarkStart w:name="" w:id="1582"/>
      <w:r>
        <w:rPr>
          <w:rFonts w:ascii="仿宋" w:hAnsi="仿宋" w:cs="仿宋" w:eastAsia="仿宋"/>
          <w:sz w:val="29"/>
          <w:spacing w:val="0"/>
          <w:color w:val="000000"/>
          <w:b w:val="off"/>
          <w:i w:val="off"/>
        </w:rPr>
        <w:t>资料来源</w:t>
      </w:r>
      <w:r>
        <w:rPr>
          <w:rFonts w:ascii="仿宋" w:hAnsi="仿宋" w:cs="仿宋" w:eastAsia="仿宋"/>
          <w:sz w:val="29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29"/>
          <w:spacing w:val="0"/>
          <w:color w:val="000000"/>
          <w:b w:val="off"/>
          <w:i w:val="off"/>
        </w:rPr>
        <w:t>：格雷多克，“个人消费与集体消费”(第一次估测尝试)，1969年5</w:t>
      </w:r>
      <w:r>
        <w:rPr>
          <w:rFonts w:ascii="仿宋" w:hAnsi="仿宋" w:cs="仿宋" w:eastAsia="仿宋"/>
          <w:sz w:val="29"/>
          <w:spacing w:val="0"/>
          <w:color w:val="000000"/>
          <w:b w:val="off"/>
          <w:i w:val="off"/>
        </w:rPr>
        <w:t>月。“消费与生活方式”小组所确立的资料。</w:t>
      </w:r>
      <w:bookmarkEnd w:id="1582"/>
    </w:p>
    <w:p>
      <w:r>
        <w:t/>
      </w:r>
    </w:p>
    <w:p>
      <w:pPr>
        <w:sectPr>
          <w:footerReference r:id="rId67"/>
          <w:headerReference r:id="rId68" w:type="default"/>
          <w:type w:val="nextPage"/>
          <w:pgSz w:w="15980" w:h="23040"/>
          <w:pgMar w:left="2280" w:top="1940" w:right="2280" w:bottom="1940" w:header="1640" w:footer="1640"/>
          <w:cols w:num="1"/>
        </w:sectPr>
      </w:pPr>
    </w:p>
    <w:p>
      <w:pPr>
        <w:pageBreakBefore w:val="off"/>
        <w:tabs/>
        <w:wordWrap w:val="off"/>
        <w:spacing w:before="580" w:after="0" w:line="700" w:lineRule="atLeast"/>
        <w:ind w:left="40" w:right="460" w:firstLine="840"/>
        <w:jc w:val="both"/>
        <w:textAlignment w:val="baseline"/>
        <w:rPr>
          <w:sz w:val="41"/>
        </w:rPr>
      </w:pPr>
      <w:bookmarkStart w:name="" w:id="1583"/>
      <w:r>
        <w:rPr>
          <w:rFonts w:ascii="宋体" w:hAnsi="宋体" w:cs="宋体" w:eastAsia="宋体"/>
          <w:sz w:val="41"/>
          <w:spacing w:val="0"/>
          <w:color w:val="000000"/>
          <w:b w:val="on"/>
          <w:i w:val="off"/>
        </w:rPr>
        <w:t>尽管出现了一定的结果，但对过户作用的评价，无论是再</w:t>
      </w:r>
      <w:r>
        <w:rPr>
          <w:rFonts w:ascii="宋体" w:hAnsi="宋体" w:cs="宋体" w:eastAsia="宋体"/>
          <w:sz w:val="41"/>
          <w:spacing w:val="0"/>
          <w:color w:val="000000"/>
          <w:b w:val="on"/>
          <w:i w:val="off"/>
        </w:rPr>
        <w:t>分配还是消费方向上都应十分细腻。如果说过户的总体作用</w:t>
      </w:r>
      <w:r>
        <w:rPr>
          <w:rFonts w:ascii="宋体" w:hAnsi="宋体" w:cs="宋体" w:eastAsia="宋体"/>
          <w:sz w:val="41"/>
          <w:spacing w:val="0"/>
          <w:color w:val="000000"/>
          <w:b w:val="on"/>
          <w:i w:val="off"/>
        </w:rPr>
        <w:t>能使最终收入的幅度减半，那么在相当长的时间内，这种最终</w:t>
      </w:r>
      <w:r>
        <w:rPr>
          <w:rFonts w:ascii="宋体" w:hAnsi="宋体" w:cs="宋体" w:eastAsia="宋体"/>
          <w:sz w:val="41"/>
          <w:spacing w:val="0"/>
          <w:color w:val="000000"/>
          <w:b w:val="on"/>
          <w:i w:val="off"/>
        </w:rPr>
        <w:t>收入分配相对稳定性的获得，是以大大增加再分配的总额为</w:t>
      </w:r>
      <w:r>
        <w:rPr>
          <w:rFonts w:ascii="宋体" w:hAnsi="宋体" w:cs="宋体" w:eastAsia="宋体"/>
          <w:sz w:val="41"/>
          <w:spacing w:val="0"/>
          <w:color w:val="000000"/>
          <w:b w:val="on"/>
          <w:i w:val="off"/>
        </w:rPr>
        <w:t>代价的。</w:t>
      </w:r>
      <w:bookmarkEnd w:id="1583"/>
    </w:p>
    <w:p>
      <w:pPr>
        <w:pageBreakBefore w:val="off"/>
        <w:tabs/>
        <w:wordWrap w:val="off"/>
        <w:spacing w:before="0" w:after="0" w:line="500" w:lineRule="atLeast"/>
        <w:ind w:left="0" w:right="0"/>
        <w:jc w:val="center"/>
        <w:textAlignment w:val="baseline"/>
        <w:rPr>
          <w:sz w:val="36"/>
        </w:rPr>
      </w:pPr>
      <w:bookmarkStart w:name="" w:id="1584"/>
      <w:r>
        <w:rPr>
          <w:rFonts w:ascii="黑体" w:hAnsi="黑体" w:cs="黑体" w:eastAsia="黑体"/>
          <w:sz w:val="36"/>
          <w:spacing w:val="0"/>
          <w:color w:val="000000"/>
          <w:b w:val="on"/>
          <w:i w:val="off"/>
        </w:rPr>
        <w:t>职业类别死亡率〔2〕</w:t>
      </w:r>
      <w:bookmarkEnd w:id="1584"/>
    </w:p>
    <w:p>
      <w:pPr>
        <w:pageBreakBefore w:val="off"/>
        <w:tabs/>
        <w:wordWrap w:val="off"/>
        <w:spacing w:before="0" w:after="0" w:line="500" w:lineRule="atLeast"/>
        <w:ind w:left="2360" w:right="0"/>
        <w:jc w:val="both"/>
        <w:textAlignment w:val="baseline"/>
        <w:rPr>
          <w:sz w:val="36"/>
        </w:rPr>
      </w:pPr>
      <w:bookmarkStart w:name="" w:id="1585"/>
      <w:r>
        <w:rPr>
          <w:rFonts w:ascii="黑体" w:hAnsi="黑体" w:cs="黑体" w:eastAsia="黑体"/>
          <w:sz w:val="36"/>
          <w:spacing w:val="0"/>
          <w:color w:val="000000"/>
          <w:b w:val="on"/>
          <w:i w:val="off"/>
        </w:rPr>
        <w:t>1000名35岁的人当中活过70岁的数目</w:t>
      </w:r>
      <w:bookmarkEnd w:id="1585"/>
    </w:p>
    <w:tbl>
      <w:tblPr>
        <w:tblW w:w="0" w:type="auto"/>
        <w:jc w:val="start"/>
        <w:tblInd w:type="dxa" w:w="4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7940"/>
        <w:gridCol w:w="2900"/>
      </w:tblGrid>
      <w:tr>
        <w:trPr>
          <w:trHeight w:hRule="atLeast" w:val="700"/>
        </w:trPr>
        <w:tc>
          <w:tcPr>
            <w:tcW w:w="79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586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公共教育教员</w:t>
            </w:r>
            <w:bookmarkEnd w:id="1586"/>
          </w:p>
        </w:tc>
        <w:tc>
          <w:tcPr>
            <w:tcW w:w="29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center"/>
              <w:textAlignment w:val="baseline"/>
              <w:rPr>
                <w:sz w:val="38"/>
              </w:rPr>
            </w:pPr>
            <w:bookmarkStart w:name="" w:id="1587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732</w:t>
            </w:r>
            <w:bookmarkEnd w:id="1587"/>
          </w:p>
        </w:tc>
      </w:tr>
      <w:tr>
        <w:trPr>
          <w:trHeight w:hRule="atLeast" w:val="700"/>
        </w:trPr>
        <w:tc>
          <w:tcPr>
            <w:tcW w:w="79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588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自由职业、高级干部</w:t>
            </w:r>
            <w:bookmarkEnd w:id="1588"/>
          </w:p>
        </w:tc>
        <w:tc>
          <w:tcPr>
            <w:tcW w:w="29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center"/>
              <w:textAlignment w:val="baseline"/>
              <w:rPr>
                <w:sz w:val="38"/>
              </w:rPr>
            </w:pPr>
            <w:bookmarkStart w:name="" w:id="1589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719</w:t>
            </w:r>
            <w:bookmarkEnd w:id="1589"/>
          </w:p>
        </w:tc>
      </w:tr>
      <w:tr>
        <w:trPr>
          <w:trHeight w:hRule="atLeast" w:val="720"/>
        </w:trPr>
        <w:tc>
          <w:tcPr>
            <w:tcW w:w="79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590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天主教徒</w:t>
            </w:r>
            <w:bookmarkEnd w:id="1590"/>
          </w:p>
        </w:tc>
        <w:tc>
          <w:tcPr>
            <w:tcW w:w="29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center"/>
              <w:textAlignment w:val="baseline"/>
              <w:rPr>
                <w:sz w:val="38"/>
              </w:rPr>
            </w:pPr>
            <w:bookmarkStart w:name="" w:id="1591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692</w:t>
            </w:r>
            <w:bookmarkEnd w:id="1591"/>
          </w:p>
        </w:tc>
      </w:tr>
      <w:tr>
        <w:trPr>
          <w:trHeight w:hRule="atLeast" w:val="680"/>
        </w:trPr>
        <w:tc>
          <w:tcPr>
            <w:tcW w:w="79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592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私营部门技术员</w:t>
            </w:r>
            <w:bookmarkEnd w:id="1592"/>
          </w:p>
        </w:tc>
        <w:tc>
          <w:tcPr>
            <w:tcW w:w="29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center"/>
              <w:textAlignment w:val="baseline"/>
              <w:rPr>
                <w:sz w:val="38"/>
              </w:rPr>
            </w:pPr>
            <w:bookmarkStart w:name="" w:id="1593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700</w:t>
            </w:r>
            <w:bookmarkEnd w:id="1593"/>
          </w:p>
        </w:tc>
      </w:tr>
      <w:tr>
        <w:trPr>
          <w:trHeight w:hRule="atLeast" w:val="720"/>
        </w:trPr>
        <w:tc>
          <w:tcPr>
            <w:tcW w:w="79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594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公共部门一般干部</w:t>
            </w:r>
            <w:bookmarkEnd w:id="1594"/>
          </w:p>
        </w:tc>
        <w:tc>
          <w:tcPr>
            <w:tcW w:w="29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center"/>
              <w:textAlignment w:val="baseline"/>
              <w:rPr>
                <w:sz w:val="38"/>
              </w:rPr>
            </w:pPr>
            <w:bookmarkStart w:name="" w:id="1595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664</w:t>
            </w:r>
            <w:bookmarkEnd w:id="1595"/>
          </w:p>
        </w:tc>
      </w:tr>
      <w:tr>
        <w:trPr>
          <w:trHeight w:hRule="atLeast" w:val="680"/>
        </w:trPr>
        <w:tc>
          <w:tcPr>
            <w:tcW w:w="79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596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私营部门--般干部</w:t>
            </w:r>
            <w:bookmarkEnd w:id="1596"/>
          </w:p>
        </w:tc>
        <w:tc>
          <w:tcPr>
            <w:tcW w:w="29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center"/>
              <w:textAlignment w:val="baseline"/>
              <w:rPr>
                <w:sz w:val="38"/>
              </w:rPr>
            </w:pPr>
            <w:bookmarkStart w:name="" w:id="1597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661</w:t>
            </w:r>
            <w:bookmarkEnd w:id="1597"/>
          </w:p>
        </w:tc>
      </w:tr>
      <w:tr>
        <w:trPr>
          <w:trHeight w:hRule="atLeast" w:val="680"/>
        </w:trPr>
        <w:tc>
          <w:tcPr>
            <w:tcW w:w="79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598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公共部门工头和熟练工人</w:t>
            </w:r>
            <w:bookmarkEnd w:id="1598"/>
          </w:p>
        </w:tc>
        <w:tc>
          <w:tcPr>
            <w:tcW w:w="29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center"/>
              <w:textAlignment w:val="baseline"/>
              <w:rPr>
                <w:sz w:val="38"/>
              </w:rPr>
            </w:pPr>
            <w:bookmarkStart w:name="" w:id="1599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653</w:t>
            </w:r>
            <w:bookmarkEnd w:id="1599"/>
          </w:p>
        </w:tc>
      </w:tr>
      <w:tr>
        <w:trPr>
          <w:trHeight w:hRule="atLeast" w:val="760"/>
        </w:trPr>
        <w:tc>
          <w:tcPr>
            <w:tcW w:w="79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600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农业开发者</w:t>
            </w:r>
            <w:bookmarkEnd w:id="1600"/>
          </w:p>
        </w:tc>
        <w:tc>
          <w:tcPr>
            <w:tcW w:w="29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center"/>
              <w:textAlignment w:val="baseline"/>
              <w:rPr>
                <w:sz w:val="38"/>
              </w:rPr>
            </w:pPr>
            <w:bookmarkStart w:name="" w:id="1601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653</w:t>
            </w:r>
            <w:bookmarkEnd w:id="1601"/>
          </w:p>
        </w:tc>
      </w:tr>
      <w:tr>
        <w:trPr>
          <w:trHeight w:hRule="atLeast" w:val="700"/>
        </w:trPr>
        <w:tc>
          <w:tcPr>
            <w:tcW w:w="79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602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公共部门办公室职员</w:t>
            </w:r>
            <w:bookmarkEnd w:id="1602"/>
          </w:p>
        </w:tc>
        <w:tc>
          <w:tcPr>
            <w:tcW w:w="29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center"/>
              <w:textAlignment w:val="baseline"/>
              <w:rPr>
                <w:sz w:val="38"/>
              </w:rPr>
            </w:pPr>
            <w:bookmarkStart w:name="" w:id="1603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633</w:t>
            </w:r>
            <w:bookmarkEnd w:id="1603"/>
          </w:p>
        </w:tc>
      </w:tr>
      <w:tr>
        <w:trPr>
          <w:trHeight w:hRule="atLeast" w:val="720"/>
        </w:trPr>
        <w:tc>
          <w:tcPr>
            <w:tcW w:w="79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604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工商界老板</w:t>
            </w:r>
            <w:bookmarkEnd w:id="1604"/>
          </w:p>
        </w:tc>
        <w:tc>
          <w:tcPr>
            <w:tcW w:w="29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center"/>
              <w:textAlignment w:val="baseline"/>
              <w:rPr>
                <w:sz w:val="38"/>
              </w:rPr>
            </w:pPr>
            <w:bookmarkStart w:name="" w:id="1605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631</w:t>
            </w:r>
            <w:bookmarkEnd w:id="1605"/>
          </w:p>
        </w:tc>
      </w:tr>
      <w:tr>
        <w:trPr>
          <w:trHeight w:hRule="atLeast" w:val="700"/>
        </w:trPr>
        <w:tc>
          <w:tcPr>
            <w:tcW w:w="79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606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私营部门办公室职员</w:t>
            </w:r>
            <w:bookmarkEnd w:id="1606"/>
          </w:p>
        </w:tc>
        <w:tc>
          <w:tcPr>
            <w:tcW w:w="29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center"/>
              <w:textAlignment w:val="baseline"/>
              <w:rPr>
                <w:sz w:val="38"/>
              </w:rPr>
            </w:pPr>
            <w:bookmarkStart w:name="" w:id="1607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623</w:t>
            </w:r>
            <w:bookmarkEnd w:id="1607"/>
          </w:p>
        </w:tc>
      </w:tr>
      <w:tr>
        <w:trPr>
          <w:trHeight w:hRule="atLeast" w:val="680"/>
        </w:trPr>
        <w:tc>
          <w:tcPr>
            <w:tcW w:w="79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608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私营部门工头和熟练工人</w:t>
            </w:r>
            <w:bookmarkEnd w:id="1608"/>
          </w:p>
        </w:tc>
        <w:tc>
          <w:tcPr>
            <w:tcW w:w="29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center"/>
              <w:textAlignment w:val="baseline"/>
              <w:rPr>
                <w:sz w:val="38"/>
              </w:rPr>
            </w:pPr>
            <w:bookmarkStart w:name="" w:id="1609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585</w:t>
            </w:r>
            <w:bookmarkEnd w:id="1609"/>
          </w:p>
        </w:tc>
      </w:tr>
      <w:tr>
        <w:trPr>
          <w:trHeight w:hRule="atLeast" w:val="680"/>
        </w:trPr>
        <w:tc>
          <w:tcPr>
            <w:tcW w:w="79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610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公共部门专业化工人</w:t>
            </w:r>
            <w:bookmarkEnd w:id="1610"/>
          </w:p>
        </w:tc>
        <w:tc>
          <w:tcPr>
            <w:tcW w:w="29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center"/>
              <w:textAlignment w:val="baseline"/>
              <w:rPr>
                <w:sz w:val="38"/>
              </w:rPr>
            </w:pPr>
            <w:bookmarkStart w:name="" w:id="1611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580</w:t>
            </w:r>
            <w:bookmarkEnd w:id="1611"/>
          </w:p>
        </w:tc>
      </w:tr>
      <w:tr>
        <w:trPr>
          <w:trHeight w:hRule="atLeast" w:val="780"/>
        </w:trPr>
        <w:tc>
          <w:tcPr>
            <w:tcW w:w="79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612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私营部门专业化工人</w:t>
            </w:r>
            <w:bookmarkEnd w:id="1612"/>
          </w:p>
        </w:tc>
        <w:tc>
          <w:tcPr>
            <w:tcW w:w="29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center"/>
              <w:textAlignment w:val="baseline"/>
              <w:rPr>
                <w:sz w:val="38"/>
              </w:rPr>
            </w:pPr>
            <w:bookmarkStart w:name="" w:id="1613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576</w:t>
            </w:r>
            <w:bookmarkEnd w:id="1613"/>
          </w:p>
        </w:tc>
      </w:tr>
      <w:tr>
        <w:trPr>
          <w:trHeight w:hRule="atLeast" w:val="680"/>
        </w:trPr>
        <w:tc>
          <w:tcPr>
            <w:tcW w:w="79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614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农业工薪者</w:t>
            </w:r>
            <w:bookmarkEnd w:id="1614"/>
          </w:p>
        </w:tc>
        <w:tc>
          <w:tcPr>
            <w:tcW w:w="29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center"/>
              <w:textAlignment w:val="baseline"/>
              <w:rPr>
                <w:sz w:val="38"/>
              </w:rPr>
            </w:pPr>
            <w:bookmarkStart w:name="" w:id="1615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565</w:t>
            </w:r>
            <w:bookmarkEnd w:id="1615"/>
          </w:p>
        </w:tc>
      </w:tr>
      <w:tr>
        <w:trPr>
          <w:trHeight w:hRule="atLeast" w:val="680"/>
        </w:trPr>
        <w:tc>
          <w:tcPr>
            <w:tcW w:w="79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616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非技术工人</w:t>
            </w:r>
            <w:bookmarkEnd w:id="1616"/>
          </w:p>
        </w:tc>
        <w:tc>
          <w:tcPr>
            <w:tcW w:w="29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center"/>
              <w:textAlignment w:val="baseline"/>
              <w:rPr>
                <w:sz w:val="38"/>
              </w:rPr>
            </w:pPr>
            <w:bookmarkStart w:name="" w:id="1617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498</w:t>
            </w:r>
            <w:bookmarkEnd w:id="1617"/>
          </w:p>
        </w:tc>
      </w:tr>
      <w:tr>
        <w:trPr>
          <w:trHeight w:hRule="atLeast" w:val="580"/>
        </w:trPr>
        <w:tc>
          <w:tcPr>
            <w:tcW w:w="794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618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整个法国(包括调查中未覆盖的类别)</w:t>
            </w:r>
            <w:bookmarkEnd w:id="1618"/>
          </w:p>
        </w:tc>
        <w:tc>
          <w:tcPr>
            <w:tcW w:w="2900" w:type="dxa"/>
            <w:vAlign w:val="center"/>
          </w:tcPr>
          <w:p>
            <w:pPr>
              <w:pageBreakBefore w:val="off"/>
              <w:tabs/>
              <w:wordWrap w:val="off"/>
              <w:spacing w:before="0" w:after="0" w:line="500" w:lineRule="atLeast"/>
              <w:ind w:left="0" w:right="0"/>
              <w:jc w:val="center"/>
              <w:textAlignment w:val="baseline"/>
              <w:rPr>
                <w:sz w:val="38"/>
              </w:rPr>
            </w:pPr>
            <w:bookmarkStart w:name="" w:id="1619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n"/>
                <w:i w:val="off"/>
              </w:rPr>
              <w:t>586</w:t>
            </w:r>
            <w:bookmarkEnd w:id="1619"/>
          </w:p>
        </w:tc>
      </w:tr>
    </w:tbl>
    <w:p>
      <w:pPr>
        <w:pageBreakBefore w:val="off"/>
        <w:tabs/>
        <w:wordWrap w:val="off"/>
        <w:spacing w:before="0" w:after="0" w:line="460" w:lineRule="exact"/>
        <w:ind w:left="0" w:right="0"/>
        <w:jc w:val="left"/>
        <w:textAlignment w:val="baseline"/>
        <w:rPr>
          <w:sz w:val="36"/>
        </w:rPr>
      </w:pPr>
      <w:bookmarkStart w:name="" w:id="1620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/>
      </w:r>
      <w:bookmarkEnd w:id="1620"/>
    </w:p>
    <w:p>
      <w:pPr>
        <w:pageBreakBefore w:val="off"/>
        <w:tabs/>
        <w:wordWrap w:val="off"/>
        <w:spacing w:before="0" w:after="0" w:line="460" w:lineRule="exact"/>
        <w:ind w:left="0" w:right="0"/>
        <w:jc w:val="left"/>
        <w:textAlignment w:val="baseline"/>
        <w:rPr>
          <w:sz w:val="36"/>
        </w:rPr>
      </w:pPr>
      <w:bookmarkStart w:name="" w:id="1621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/>
      </w:r>
      <w:bookmarkEnd w:id="1621"/>
    </w:p>
    <w:p>
      <w:pPr>
        <w:pageBreakBefore w:val="off"/>
        <w:tabs/>
        <w:wordWrap w:val="off"/>
        <w:spacing w:before="0" w:after="0" w:line="500" w:lineRule="atLeast"/>
        <w:ind w:left="0" w:right="1440"/>
        <w:jc w:val="right"/>
        <w:textAlignment w:val="baseline"/>
        <w:rPr>
          <w:sz w:val="36"/>
        </w:rPr>
      </w:pPr>
      <w:bookmarkStart w:name="" w:id="1622"/>
      <w:r>
        <w:rPr>
          <w:rFonts w:ascii="楷体" w:hAnsi="楷体" w:cs="楷体" w:eastAsia="楷体"/>
          <w:sz w:val="36"/>
          <w:spacing w:val="0"/>
          <w:color w:val="000000"/>
          <w:b w:val="off"/>
          <w:i w:val="off"/>
        </w:rPr>
        <w:t>18 / 19</w:t>
      </w:r>
      <w:bookmarkEnd w:id="1622"/>
    </w:p>
    <w:p>
      <w:r>
        <w:t/>
      </w:r>
    </w:p>
    <w:p>
      <w:pPr>
        <w:sectPr>
          <w:footerReference r:id="rId69"/>
          <w:headerReference r:id="rId70" w:type="default"/>
          <w:type w:val="nextPage"/>
          <w:pgSz w:w="15980" w:h="23040"/>
          <w:pgMar w:left="2180" w:top="1960" w:right="218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1280" w:right="0"/>
        <w:jc w:val="both"/>
        <w:textAlignment w:val="baseline"/>
        <w:rPr>
          <w:sz w:val="32"/>
        </w:rPr>
      </w:pPr>
      <w:bookmarkStart w:name="" w:id="1623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774700</wp:posOffset>
                </wp:positionH>
                <wp:positionV relativeFrom="paragraph">
                  <wp:posOffset>1701800</wp:posOffset>
                </wp:positionV>
                <wp:extent cx="304800" cy="876300"/>
                <wp:wrapNone/>
                <wp:docPr id="76" name="文本框 7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04800" cy="876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9"/>
                              </w:rPr>
                            </w:pPr>
                            <w:bookmarkStart w:name="" w:id="1624"/>
                            <w:r>
                              <w:rPr>
                                <w:rFonts w:ascii="黑体" w:hAnsi="黑体" w:cs="黑体" w:eastAsia="黑体"/>
                                <w:sz w:val="29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624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1pt;margin-top:134pt;width:24pt;height:6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00" w:lineRule="atLeast"/>
                        <w:ind w:left="0" w:right="0"/>
                        <w:jc w:val="both"/>
                        <w:textAlignment w:val="baseline"/>
                        <w:rPr>
                          <w:sz w:val="29"/>
                        </w:rPr>
                      </w:pPr>
                      <w:bookmarkStart w:name="" w:id="1625"/>
                      <w:r>
                        <w:rPr>
                          <w:rFonts w:ascii="黑体" w:hAnsi="黑体" w:cs="黑体" w:eastAsia="黑体"/>
                          <w:sz w:val="29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625"/>
                    </w:p>
                  </w:txbxContent>
                </v:textbox>
              </v:shape>
            </w:pict>
          </mc:Fallback>
        </mc:AlternateContent>
      </w:r>
      <w:bookmarkEnd w:id="1623"/>
    </w:p>
    <w:p>
      <w:pPr>
        <w:pageBreakBefore w:val="off"/>
        <w:tabs/>
        <w:wordWrap w:val="off"/>
        <w:spacing w:before="0" w:after="0" w:line="740" w:lineRule="exact"/>
        <w:ind w:left="0" w:right="0"/>
        <w:jc w:val="both"/>
        <w:textAlignment w:val="baseline"/>
        <w:rPr>
          <w:sz w:val="59"/>
        </w:rPr>
      </w:pPr>
      <w:bookmarkStart w:name="" w:id="1626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/>
      </w:r>
      <w:bookmarkEnd w:id="1626"/>
    </w:p>
    <w:p>
      <w:pPr>
        <w:pageBreakBefore w:val="off"/>
        <w:tabs/>
        <w:wordWrap w:val="off"/>
        <w:spacing w:before="0" w:after="0" w:line="800" w:lineRule="atLeast"/>
        <w:ind w:left="920" w:right="0"/>
        <w:jc w:val="both"/>
        <w:textAlignment w:val="baseline"/>
        <w:rPr>
          <w:sz w:val="59"/>
        </w:rPr>
      </w:pPr>
      <w:bookmarkStart w:name="" w:id="1627"/>
      <w:r>
        <w:rPr>
          <w:rFonts w:ascii="黑体" w:hAnsi="黑体" w:cs="黑体" w:eastAsia="黑体"/>
          <w:sz w:val="59"/>
          <w:spacing w:val="0"/>
          <w:color w:val="000000"/>
          <w:b w:val="on"/>
          <w:i w:val="off"/>
        </w:rPr>
        <w:t>危</w:t>
      </w:r>
      <w:r>
        <w:rPr>
          <w:rFonts w:ascii="黑体" w:hAnsi="黑体" w:cs="黑体" w:eastAsia="黑体"/>
          <w:sz w:val="59"/>
          <w:spacing w:val="0"/>
          <w:color w:val="000000"/>
          <w:b w:val="off"/>
          <w:i w:val="off"/>
        </w:rPr>
        <w:t xml:space="preserve"> </w:t>
      </w:r>
      <w:r>
        <w:rPr>
          <w:rFonts w:ascii="黑体" w:hAnsi="黑体" w:cs="黑体" w:eastAsia="黑体"/>
          <w:sz w:val="59"/>
          <w:spacing w:val="0"/>
          <w:color w:val="000000"/>
          <w:b w:val="on"/>
          <w:i w:val="off"/>
        </w:rPr>
        <w:t>害</w:t>
      </w:r>
      <w:bookmarkEnd w:id="1627"/>
    </w:p>
    <w:p>
      <w:pPr>
        <w:pageBreakBefore w:val="off"/>
        <w:tabs/>
        <w:wordWrap w:val="off"/>
        <w:spacing w:before="280" w:after="0" w:line="680" w:lineRule="atLeast"/>
        <w:ind w:left="360" w:right="0" w:firstLine="840"/>
        <w:jc w:val="both"/>
        <w:textAlignment w:val="baseline"/>
        <w:rPr>
          <w:sz w:val="39"/>
        </w:rPr>
      </w:pPr>
      <w:bookmarkStart w:name="" w:id="162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富裕的进步，也就是说对日益增加的个人与集体财产和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设施的拥有，其“危害”也日益严重————一方面，它是工业发展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与技术进步产生的后果；另一方面，它产生于消费结构的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本身。</w:t>
      </w:r>
      <w:bookmarkEnd w:id="1628"/>
    </w:p>
    <w:p>
      <w:pPr>
        <w:pageBreakBefore w:val="off"/>
        <w:tabs/>
        <w:wordWrap w:val="off"/>
        <w:spacing w:before="0" w:after="0" w:line="680" w:lineRule="atLeast"/>
        <w:ind w:left="360" w:right="20" w:firstLine="840"/>
        <w:jc w:val="both"/>
        <w:textAlignment w:val="baseline"/>
        <w:rPr>
          <w:sz w:val="39"/>
        </w:rPr>
      </w:pPr>
      <w:bookmarkStart w:name="" w:id="162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经济活动带来了集体环境的破坏：噪音、空气和水污染、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风景的破坏以及新的公共设施(飞机场、高速公路等)的建造，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给居民区带来了莫大的困扰。汽车拥挤的后果引起了巨大的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技术上、心理上和人力上的赤字：但这又有什么关系呢?因为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内部结构所必需的设施过剩，额外的汽油开支和为事故受害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者所花费的医疗费用等，所有这些仍可以作为消费来计算，也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就是说，在国内生产总值和统计的名义下竟可以作为增长和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财富的指数！蓬勃发展的矿泉水产业只是暂时缓解了城市的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水荒，难道它真的赞同“丰盛”的添加吗?如此等等。人们不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断地统计清点着所有生产与消费活动，作为清除增长体系内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部危害的权宜之计。然而生产力的增长一旦到了一定的界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限，便几乎整个地被由增长来医治增长的顺势疗法所吸收、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吞噬。</w:t>
      </w:r>
      <w:bookmarkEnd w:id="1629"/>
    </w:p>
    <w:p>
      <w:pPr>
        <w:pageBreakBefore w:val="off"/>
        <w:tabs/>
        <w:wordWrap w:val="off"/>
        <w:spacing w:before="0" w:after="0" w:line="680" w:lineRule="atLeast"/>
        <w:ind w:left="360" w:right="40" w:firstLine="840"/>
        <w:jc w:val="both"/>
        <w:textAlignment w:val="baseline"/>
        <w:rPr>
          <w:sz w:val="39"/>
        </w:rPr>
      </w:pPr>
      <w:bookmarkStart w:name="" w:id="163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当然，在大众合理化生产中，技术和文化的作用所产生的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“文化危害”是无法统计的。而且，价值的判断在此也使得共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同的标准难以确定。人们不会像在水污染问题上采用的做法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一样，来客观地曝露一个阴森可怖的居民点或一部最差电影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的特点。如在最近两院联席会议上，只有一位行政督察员和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一个“纯净空气部”，建议让民众摆脱起轰动效应的报刊影响，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以及设立一种“智力危害罪”！不过，应该承认，所有这些危害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都是随着丰盛节奏的本身而增长的。</w:t>
      </w:r>
      <w:bookmarkEnd w:id="1630"/>
    </w:p>
    <w:p>
      <w:pPr>
        <w:pageBreakBefore w:val="off"/>
        <w:tabs/>
        <w:wordWrap w:val="off"/>
        <w:spacing w:before="0" w:after="0" w:line="680" w:lineRule="atLeast"/>
        <w:ind w:left="1200" w:right="0"/>
        <w:jc w:val="both"/>
        <w:textAlignment w:val="baseline"/>
        <w:rPr>
          <w:sz w:val="39"/>
        </w:rPr>
      </w:pPr>
      <w:bookmarkStart w:name="" w:id="163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产品和机器老化速度的加快，对保证一定需求的旧结构</w:t>
      </w:r>
      <w:bookmarkEnd w:id="1631"/>
    </w:p>
    <w:p>
      <w:r>
        <w:t/>
      </w:r>
    </w:p>
    <w:p>
      <w:pPr>
        <w:sectPr>
          <w:footerReference r:id="rId71"/>
          <w:headerReference r:id="rId72" w:type="default"/>
          <w:type w:val="nextPage"/>
          <w:pgSz w:w="15980" w:h="23040"/>
          <w:pgMar w:left="2220" w:top="1900" w:right="2220" w:bottom="1900" w:header="1600" w:footer="1600"/>
          <w:cols w:num="1"/>
        </w:sectPr>
      </w:pPr>
    </w:p>
    <w:p>
      <w:pPr>
        <w:pageBreakBefore w:val="off"/>
        <w:tabs/>
        <w:wordWrap w:val="off"/>
        <w:spacing w:before="760" w:after="0" w:line="660" w:lineRule="atLeast"/>
        <w:ind w:left="0" w:right="440"/>
        <w:jc w:val="both"/>
        <w:textAlignment w:val="baseline"/>
        <w:rPr>
          <w:sz w:val="39"/>
        </w:rPr>
      </w:pPr>
      <w:bookmarkStart w:name="" w:id="163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的破坏，以及对生活方式无明显补益的假发明的增多，所有这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些都可以纳入资产负债表之中。</w:t>
      </w:r>
      <w:bookmarkEnd w:id="1632"/>
    </w:p>
    <w:p>
      <w:pPr>
        <w:pageBreakBefore w:val="off"/>
        <w:tabs/>
        <w:wordWrap w:val="off"/>
        <w:spacing w:before="0" w:after="0" w:line="660" w:lineRule="atLeast"/>
        <w:ind w:left="0" w:right="440" w:firstLine="840"/>
        <w:jc w:val="both"/>
        <w:textAlignment w:val="baseline"/>
        <w:rPr>
          <w:sz w:val="39"/>
        </w:rPr>
      </w:pPr>
      <w:bookmarkStart w:name="" w:id="163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也许更为严重的是，产品与设备的降级就是E.李尔所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揭示的事实：“社会财富生产过程中快速发展的代价，就是劳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动力的流动，也就是职业的不稳定。人员更新与循环的结果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是，社会负担变得十分沉重，尤其是会产生不安全感。对每个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人来说，各方面(收入、声誉、文化等)的流动以及地位和竞争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所产生的心理和社会压力变得更加沉重。必须有较长的时间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才能自我恢复与自我循环，才能弥补多种危害———上下班的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路途、人口过于集中以及不断的侵犯与刺激——所产生的心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理和神经上的磨损。“总之，消费社会的主要代价，就是它所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引起的普遍的不安全感……”</w:t>
      </w:r>
      <w:bookmarkEnd w:id="1633"/>
    </w:p>
    <w:p>
      <w:pPr>
        <w:pageBreakBefore w:val="off"/>
        <w:tabs/>
        <w:wordWrap w:val="off"/>
        <w:spacing w:before="0" w:after="0" w:line="660" w:lineRule="atLeast"/>
        <w:ind w:left="0" w:right="440" w:firstLine="840"/>
        <w:jc w:val="both"/>
        <w:textAlignment w:val="baseline"/>
        <w:rPr>
          <w:sz w:val="39"/>
        </w:rPr>
      </w:pPr>
      <w:bookmarkStart w:name="" w:id="163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这就导致了体系的某种自我吸收：“在这种不可避免地引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起通货膨胀压力的快速增长中……有相当一部分人无法适应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节奏。他们成了‘没人要的剩货’。那些仍要购物并适应所推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崇的典范生活方式的人，只有付出自我减少的代价才行。因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此，在最终确定为增长服务而进行的社会投资(教育、研究、健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康)方面，在重新分配国内生产总值中日益增加的那部分时，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社会被迫要减轻增长带来的社会压力。”(E.李尔)不过，这与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其说是为了增强积极的满足感，倒不如说是一种对机能不良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的个人或集体的支出。这些补偿性的支出，在所有的财务制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度中，都是增加的，用于提高生活水平的目的。更不用说毒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品、烈性酒的消费以及夸耀性的或赔偿性的各种支出了，更不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用说军事预算了，如此等等。所有这些，就是增长，也就是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丰盛。</w:t>
      </w:r>
      <w:bookmarkEnd w:id="1634"/>
    </w:p>
    <w:p>
      <w:pPr>
        <w:pageBreakBefore w:val="off"/>
        <w:tabs/>
        <w:wordWrap w:val="off"/>
        <w:spacing w:before="0" w:after="0" w:line="660" w:lineRule="atLeast"/>
        <w:ind w:left="0" w:right="400" w:firstLine="840"/>
        <w:jc w:val="both"/>
        <w:textAlignment w:val="baseline"/>
        <w:rPr>
          <w:sz w:val="39"/>
        </w:rPr>
      </w:pPr>
      <w:bookmarkStart w:name="" w:id="163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那些不断增长的、要求社会“负担”类别的数目，并不是一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种危害(与死亡作斗争以及死亡的推迟构成了“丰盛”的一个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方面和消费的一个要求)。它愈来愈注重过程本身的保证。</w:t>
      </w:r>
      <w:bookmarkEnd w:id="1635"/>
    </w:p>
    <w:p>
      <w:pPr>
        <w:pageBreakBefore w:val="off"/>
        <w:tabs/>
        <w:wordWrap w:val="off"/>
        <w:spacing w:before="320" w:after="0" w:line="660" w:lineRule="atLeast"/>
        <w:ind w:left="0" w:right="1460"/>
        <w:jc w:val="right"/>
        <w:textAlignment w:val="baseline"/>
        <w:rPr>
          <w:sz w:val="39"/>
        </w:rPr>
      </w:pPr>
      <w:bookmarkStart w:name="" w:id="163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20/21</w:t>
      </w:r>
      <w:bookmarkEnd w:id="1636"/>
    </w:p>
    <w:p>
      <w:r>
        <w:t/>
      </w:r>
    </w:p>
    <w:p>
      <w:pPr>
        <w:sectPr>
          <w:footerReference r:id="rId73"/>
          <w:headerReference r:id="rId74" w:type="default"/>
          <w:type w:val="nextPage"/>
          <w:pgSz w:w="15980" w:h="23040"/>
          <w:pgMar w:left="2180" w:top="1880" w:right="2180" w:bottom="1880" w:header="1580" w:footer="158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200" w:right="0"/>
        <w:jc w:val="both"/>
        <w:textAlignment w:val="baseline"/>
        <w:rPr>
          <w:sz w:val="33"/>
        </w:rPr>
      </w:pPr>
      <w:bookmarkStart w:name="" w:id="1637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1637"/>
    </w:p>
    <w:p>
      <w:pPr>
        <w:pageBreakBefore w:val="off"/>
        <w:tabs/>
        <w:wordWrap w:val="off"/>
        <w:spacing w:before="300" w:after="0" w:line="700" w:lineRule="atLeast"/>
        <w:ind w:left="340" w:right="0"/>
        <w:jc w:val="both"/>
        <w:textAlignment w:val="baseline"/>
        <w:rPr>
          <w:sz w:val="39"/>
        </w:rPr>
      </w:pPr>
      <w:bookmarkStart w:name="" w:id="163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布尔热瓦·皮夏曾一针见血地说：“可以想象，竭力维系一个国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家健康的人比实际参与生产的人还要多。”</w:t>
      </w:r>
      <w:bookmarkEnd w:id="1638"/>
    </w:p>
    <w:p>
      <w:pPr>
        <w:pageBreakBefore w:val="off"/>
        <w:tabs/>
        <w:wordWrap w:val="off"/>
        <w:spacing w:before="0" w:after="0" w:line="700" w:lineRule="atLeast"/>
        <w:ind w:left="340" w:right="20" w:firstLine="840"/>
        <w:jc w:val="both"/>
        <w:textAlignment w:val="baseline"/>
        <w:rPr>
          <w:sz w:val="39"/>
        </w:rPr>
      </w:pPr>
      <w:bookmarkStart w:name="" w:id="163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简而言之，人们到处可以发现这一点，增长和丰盛的活力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会自行循环与运转，体系在再生产过程中则愈来愈弱。会出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现一个滑动的界限。在这个界限中，整个生产力的提高会维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系着体系的生存条件。惟一的客观结果就是数字和总结的恶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性增长。但就主体而言，人们会规规矩矩地回到原始阶段，回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到绝对荒芜的、动物的、土著人的阶段。为了生活，人们总是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竭尽全力。多马尔认为，这也是“为了能够吃到土豆，为了能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够重新种土豆而种土豆者”的阶段。不过，当一种制度所付出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的代价与其收益相等或大于收益时，这种制度是没有效率的。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我们并不处在这一步。但是，通过危害以及社会和技术对危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害的消除，我们发现，体系向外伸展的内部运作的基本倾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向————个人的或集体的“功能障碍性的”消费比“功能性”的消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费快得多，体系实际上自己干扰着自己。</w:t>
      </w:r>
      <w:bookmarkEnd w:id="1639"/>
    </w:p>
    <w:p>
      <w:pPr>
        <w:pageBreakBefore w:val="off"/>
        <w:tabs/>
        <w:wordWrap w:val="off"/>
        <w:spacing w:before="320" w:after="0" w:line="580" w:lineRule="atLeast"/>
        <w:ind w:left="820" w:right="0"/>
        <w:jc w:val="both"/>
        <w:textAlignment w:val="baseline"/>
        <w:rPr>
          <w:sz w:val="43"/>
        </w:rPr>
      </w:pPr>
      <w:bookmarkStart w:name="" w:id="1640"/>
      <w:r>
        <w:rPr>
          <w:rFonts w:ascii="黑体" w:hAnsi="黑体" w:cs="黑体" w:eastAsia="黑体"/>
          <w:sz w:val="43"/>
          <w:spacing w:val="0"/>
          <w:color w:val="000000"/>
          <w:b w:val="on"/>
          <w:i w:val="off"/>
        </w:rPr>
        <w:t>增长的计算或国民生产总值的神话</w:t>
      </w:r>
      <w:bookmarkEnd w:id="1640"/>
    </w:p>
    <w:p>
      <w:pPr>
        <w:pageBreakBefore w:val="off"/>
        <w:tabs/>
        <w:wordWrap w:val="off"/>
        <w:spacing w:before="280" w:after="0" w:line="700" w:lineRule="atLeast"/>
        <w:ind w:left="340" w:right="40" w:firstLine="840"/>
        <w:jc w:val="both"/>
        <w:textAlignment w:val="baseline"/>
        <w:rPr>
          <w:sz w:val="39"/>
        </w:rPr>
      </w:pPr>
      <w:bookmarkStart w:name="" w:id="164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我们在这里讨论的，是现代社会最不寻常的集体性欺骗，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是“数字”上面的“神术般的”操作。实际上，它掩盖了一种集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体迷恋的巫术。我们讨论的是计算的幻影、全国财务荒谬的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体操动作。根据经济的理性标准———即这个魔术的原则————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除了看得见摸得着的要素外，其他什么也没有算进去。因此，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妇女的家务、研究、文化统统只字未提————但有些不相干的东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西却出现了，而唯一的原因就是它们是摸得着的。再者，这些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财务有个共同点，就是认为不了解消极符号。它们把一切，有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害的东西和积极的因素，全都加进彻底的非理性之中(一点也不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天真)。</w:t>
      </w:r>
      <w:bookmarkEnd w:id="1641"/>
    </w:p>
    <w:p>
      <w:pPr>
        <w:pageBreakBefore w:val="off"/>
        <w:tabs/>
        <w:wordWrap w:val="off"/>
        <w:spacing w:before="0" w:after="0" w:line="700" w:lineRule="atLeast"/>
        <w:ind w:left="1180" w:right="0"/>
        <w:jc w:val="both"/>
        <w:textAlignment w:val="baseline"/>
        <w:rPr>
          <w:sz w:val="39"/>
        </w:rPr>
      </w:pPr>
      <w:bookmarkStart w:name="" w:id="164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经济学家把各类产品和服务的价值都加在一起，————不</w:t>
      </w:r>
      <w:bookmarkEnd w:id="1642"/>
    </w:p>
    <w:p>
      <w:r>
        <w:t/>
      </w:r>
    </w:p>
    <w:p>
      <w:pPr>
        <w:sectPr>
          <w:footerReference r:id="rId75"/>
          <w:headerReference r:id="rId76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600" w:after="0" w:line="600" w:lineRule="atLeast"/>
        <w:ind w:left="0" w:right="440"/>
        <w:jc w:val="both"/>
        <w:textAlignment w:val="baseline"/>
        <w:rPr>
          <w:sz w:val="40"/>
        </w:rPr>
      </w:pPr>
      <w:bookmarkStart w:name="" w:id="164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分公有与私有性质。危害与对付它的权宜之计，跟客观有益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的财富生产一样，都得到了表现。“酒、连环漫画、牙膏……和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核火箭的生产，与学校、公路和游泳池的缺乏相提并论”。(加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尔布雷思)</w:t>
      </w:r>
      <w:bookmarkEnd w:id="1643"/>
    </w:p>
    <w:p>
      <w:pPr>
        <w:pageBreakBefore w:val="off"/>
        <w:tabs/>
        <w:wordWrap w:val="off"/>
        <w:spacing w:before="0" w:after="0" w:line="600" w:lineRule="atLeast"/>
        <w:ind w:left="0" w:right="440" w:firstLine="820"/>
        <w:jc w:val="both"/>
        <w:textAlignment w:val="baseline"/>
        <w:rPr>
          <w:sz w:val="40"/>
        </w:rPr>
      </w:pPr>
      <w:bookmarkStart w:name="" w:id="164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但损坏、废弃等不足的方面并没有得到表现……如果得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到表现的话，那么所用的方法也是积极的！因此，上下班的交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通费竟作为消费支出来入账！这就是为生产而生产的神奇目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的数字化了的逻辑性结果：任何生产出来的东西，都因存在这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一事实本身而变得神圣了。任何生产出来的东西都是积极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的。任何摸得着的东西都是积极的。在会计们的眼中，巴黎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五十年之中空气的亮度下降30%是剩余的、不存在的。如果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说一笔更大的电力、灯泡、眼镜等开支由此得以产生，那么，它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一下子就会作为生产的增加与社会财富而存在！对神圣的生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产和增长原则任何限定性的或筛选性的伤害都会引起渎神的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恐怖(“我们不会碰协和飞机的一颗螺丝钉！”)。集体的顽念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被禁止入账，生产力首先具有了神话的社会功能，而且为了使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这个神话生动有趣，可以采取任何办法，哪怕把在数字上与之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相抵触的客观现实颠倒过来也行。</w:t>
      </w:r>
      <w:bookmarkEnd w:id="1644"/>
    </w:p>
    <w:p>
      <w:pPr>
        <w:pageBreakBefore w:val="off"/>
        <w:tabs/>
        <w:wordWrap w:val="off"/>
        <w:spacing w:before="0" w:after="0" w:line="600" w:lineRule="atLeast"/>
        <w:ind w:left="0" w:right="420" w:firstLine="820"/>
        <w:jc w:val="both"/>
        <w:textAlignment w:val="baseline"/>
        <w:rPr>
          <w:sz w:val="40"/>
        </w:rPr>
      </w:pPr>
      <w:bookmarkStart w:name="" w:id="164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但是，在这个复杂的财会制度的神话中，也许存在着一个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深层次的真相，即增长社会的政治经济制度的真相。积极的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和消极的混加在一起是不合常情的。但这也许正合乎逻辑。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因为真相也许是“消极的”财富，是对危害的弥补，是内部运作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所花费的代价，是社会不良功能的自我调节费用，以及是在这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个总体中起经济火车头积极作用的附属的毫无用途的挥霍浪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费部门。当然，这种潜在的体系真理被数字掩盖了，魔术般地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相加使得积极面和消极面(卖烟和建造医院等)的那种令人赞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叹的循环特征变得十分模糊。尽管在各个层面做了各种努力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来根除这些消极面，但仍旧是心有余而力不足：体制是靠它存</w:t>
      </w:r>
      <w:bookmarkEnd w:id="1645"/>
    </w:p>
    <w:p>
      <w:pPr>
        <w:pageBreakBefore w:val="off"/>
        <w:tabs/>
        <w:wordWrap w:val="off"/>
        <w:spacing w:before="280" w:after="0" w:line="680" w:lineRule="atLeast"/>
        <w:ind w:left="0" w:right="1480"/>
        <w:jc w:val="right"/>
        <w:textAlignment w:val="baseline"/>
        <w:rPr>
          <w:sz w:val="51"/>
        </w:rPr>
      </w:pPr>
      <w:bookmarkStart w:name="" w:id="1646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22/23</w:t>
      </w:r>
      <w:bookmarkEnd w:id="1646"/>
    </w:p>
    <w:p>
      <w:r>
        <w:t/>
      </w:r>
    </w:p>
    <w:p>
      <w:pPr>
        <w:sectPr>
          <w:footerReference r:id="rId77"/>
          <w:headerReference r:id="rId78" w:type="default"/>
          <w:type w:val="nextPage"/>
          <w:pgSz w:w="15980" w:h="23040"/>
          <w:pgMar w:left="2180" w:top="1960" w:right="218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1120" w:right="0"/>
        <w:jc w:val="both"/>
        <w:textAlignment w:val="baseline"/>
        <w:rPr>
          <w:sz w:val="32"/>
        </w:rPr>
      </w:pPr>
      <w:bookmarkStart w:name="" w:id="1647"/>
      <w:r>
        <w:rPr>
          <w:rFonts w:ascii="楷体" w:hAnsi="楷体" w:cs="楷体" w:eastAsia="楷体"/>
          <w:sz w:val="32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736600</wp:posOffset>
                </wp:positionH>
                <wp:positionV relativeFrom="paragraph">
                  <wp:posOffset>1701800</wp:posOffset>
                </wp:positionV>
                <wp:extent cx="304800" cy="876300"/>
                <wp:wrapNone/>
                <wp:docPr id="77" name="文本框 7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04800" cy="876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9"/>
                              </w:rPr>
                            </w:pPr>
                            <w:bookmarkStart w:name="" w:id="1648"/>
                            <w:r>
                              <w:rPr>
                                <w:rFonts w:ascii="黑体" w:hAnsi="黑体" w:cs="黑体" w:eastAsia="黑体"/>
                                <w:sz w:val="29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648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8pt;margin-top:134pt;width:24pt;height:6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00" w:lineRule="atLeast"/>
                        <w:ind w:left="0" w:right="0"/>
                        <w:jc w:val="both"/>
                        <w:textAlignment w:val="baseline"/>
                        <w:rPr>
                          <w:sz w:val="29"/>
                        </w:rPr>
                      </w:pPr>
                      <w:bookmarkStart w:name="" w:id="1649"/>
                      <w:r>
                        <w:rPr>
                          <w:rFonts w:ascii="黑体" w:hAnsi="黑体" w:cs="黑体" w:eastAsia="黑体"/>
                          <w:sz w:val="29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649"/>
                    </w:p>
                  </w:txbxContent>
                </v:textbox>
              </v:shape>
            </w:pict>
          </mc:Fallback>
        </mc:AlternateContent>
      </w:r>
      <w:bookmarkEnd w:id="1647"/>
    </w:p>
    <w:p>
      <w:pPr>
        <w:pageBreakBefore w:val="off"/>
        <w:tabs/>
        <w:wordWrap w:val="off"/>
        <w:spacing w:before="260" w:after="0" w:line="640" w:lineRule="atLeast"/>
        <w:ind w:left="260" w:right="40"/>
        <w:jc w:val="both"/>
        <w:textAlignment w:val="baseline"/>
        <w:rPr>
          <w:sz w:val="40"/>
        </w:rPr>
      </w:pPr>
      <w:bookmarkStart w:name="" w:id="165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在的，是不可能摆脱它的。提到贫穷的时候，我们就会遇到这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个问题。发展的社会把这具贫穷的“风筝”拖在后面当做配衡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体，而它实际上则成了最严重的危害之一。应该承认这样的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假设：所有危害都可以作为积极因素、持续发展的因素、生产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和消费的再次飞跃纳入某个方面。18世纪，芒德维勒在《蜜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蜂寓意》中提出过这样一种理论(但在那个时代已被当作渎圣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和放纵的了)：一个社会的平衡靠的不是德而是恶，社会的和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平以及人类的进步和幸福，靠的是使他们不断触犯规定的本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能的不道德行为。当然，他谈的是道德，但我们可以从社会经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济的意义上来理解。从理性体制的角度看，确切地说，现实体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制的昌盛靠的是其掩盖着的瑕疵、平衡、危害以及罪恶。人们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曾把芒德维勒说成厚颜无耻：而客观上厚颜无耻的，是社会秩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序、生产秩序。〔3〕</w:t>
      </w:r>
      <w:bookmarkEnd w:id="1650"/>
    </w:p>
    <w:p>
      <w:pPr>
        <w:pageBreakBefore w:val="off"/>
        <w:tabs/>
        <w:wordWrap w:val="off"/>
        <w:spacing w:before="260" w:after="0" w:line="720" w:lineRule="atLeast"/>
        <w:ind w:left="860" w:right="0"/>
        <w:jc w:val="both"/>
        <w:textAlignment w:val="baseline"/>
        <w:rPr>
          <w:sz w:val="54"/>
        </w:rPr>
      </w:pPr>
      <w:bookmarkStart w:name="" w:id="1651"/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浪 费</w:t>
      </w:r>
      <w:bookmarkEnd w:id="1651"/>
    </w:p>
    <w:p>
      <w:pPr>
        <w:pageBreakBefore w:val="off"/>
        <w:tabs/>
        <w:wordWrap w:val="off"/>
        <w:spacing w:before="280" w:after="0" w:line="640" w:lineRule="atLeast"/>
        <w:ind w:left="260" w:right="0" w:firstLine="820"/>
        <w:jc w:val="both"/>
        <w:textAlignment w:val="baseline"/>
        <w:rPr>
          <w:sz w:val="40"/>
        </w:rPr>
      </w:pPr>
      <w:bookmarkStart w:name="" w:id="165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既然人们能够谈论“垃圾箱文明”，甚至打算研究“垃圾箱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社会学”：“告诉我你扔的是什么，我就会告诉你你是谁”！不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言而喻，富有社会的丰盛与浪费之间的联系是多么紧密啊！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但是浪费与废物的统计本身并没有什么意义：它只是所提供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的财产总量丰盛的多余符号而已。如果人们从中只看到本来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用于消费而没有用于消费的多余废物，那么人们就不会明白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浪费也不明白其功能。这里，我们再一次对消费有了一种简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单化的概念---建立在财产必然用途之上的道德概念。从不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相信这种事物内在的道德规则是使用价值和使用期限，以及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随着地位和时尚的变化而乱扔财富、更换财富的个人，一直到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全国和国家范围的浪费，甚至到全球性的浪费，人类在一般经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济和自然资源的开发中是做得出来的。正因为这样，所有的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道德家才与资源的浪费与侵吞展开了积极的斗争。简而言</w:t>
      </w:r>
      <w:bookmarkEnd w:id="1652"/>
    </w:p>
    <w:p>
      <w:r>
        <w:t/>
      </w:r>
    </w:p>
    <w:p>
      <w:pPr>
        <w:sectPr>
          <w:footerReference r:id="rId79"/>
          <w:headerReference r:id="rId80" w:type="default"/>
          <w:type w:val="nextPage"/>
          <w:pgSz w:w="15980" w:h="23040"/>
          <w:pgMar w:left="2260" w:top="1920" w:right="2260" w:bottom="1920" w:header="1620" w:footer="1620"/>
          <w:cols w:num="1"/>
        </w:sectPr>
      </w:pPr>
    </w:p>
    <w:p>
      <w:pPr>
        <w:pageBreakBefore w:val="off"/>
        <w:tabs/>
        <w:wordWrap w:val="off"/>
        <w:spacing w:before="640" w:after="0" w:line="680" w:lineRule="atLeast"/>
        <w:ind w:left="20" w:right="440"/>
        <w:jc w:val="both"/>
        <w:textAlignment w:val="baseline"/>
        <w:rPr>
          <w:sz w:val="39"/>
        </w:rPr>
      </w:pPr>
      <w:bookmarkStart w:name="" w:id="165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之，浪费始终被视为一种疯狂、精神错乱、本能的官能障碍，因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为它使得人们焚毁储备物资，并通过非理性之举秧及生存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条件。</w:t>
      </w:r>
      <w:bookmarkEnd w:id="1653"/>
    </w:p>
    <w:p>
      <w:pPr>
        <w:pageBreakBefore w:val="off"/>
        <w:tabs/>
        <w:wordWrap w:val="off"/>
        <w:spacing w:before="0" w:after="0" w:line="680" w:lineRule="atLeast"/>
        <w:ind w:left="20" w:right="440" w:firstLine="840"/>
        <w:jc w:val="both"/>
        <w:textAlignment w:val="baseline"/>
        <w:rPr>
          <w:sz w:val="39"/>
        </w:rPr>
      </w:pPr>
      <w:bookmarkStart w:name="" w:id="165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这个观点至少反映这样一个事实：我们并没有进入实际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丰盛的纪元，现在的每个人、每个集团或每个社会，甚至是作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为这种类别，都打着稀少的标志。一般来说，坚持丰盛不可避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免到来的神话，以及哀叹与即将到来的稀少之幽灵相联系的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浪费，实际是同一种人。不管怎么说，作为性能失调的浪费这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个道德观，需要根据能够体现其真正功能的社会学分析来重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新论述。</w:t>
      </w:r>
      <w:bookmarkEnd w:id="1654"/>
    </w:p>
    <w:p>
      <w:pPr>
        <w:pageBreakBefore w:val="off"/>
        <w:tabs/>
        <w:wordWrap w:val="off"/>
        <w:spacing w:before="0" w:after="0" w:line="680" w:lineRule="atLeast"/>
        <w:ind w:left="20" w:right="460" w:firstLine="840"/>
        <w:jc w:val="both"/>
        <w:textAlignment w:val="baseline"/>
        <w:rPr>
          <w:sz w:val="39"/>
        </w:rPr>
      </w:pPr>
      <w:bookmarkStart w:name="" w:id="165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所有社会都是在极为必需的范围内浪费、侵吞、花费与消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费。简单之极的道理是，个人与社会一样，在浪费出现盈余或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多余情况时，才会感到不仅是生存而且是生活。这种消费可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以发展为“消耗”，是地地道道的破坏，而且具有特别的社会功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能。印第安人在交换礼物的宗教节日里就是这样，巩固社会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组织是通过对宝贵财富的竟相破坏来实现的。克瓦基于特尔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人放弃棉被、独木舟和刻有花纹的铜器，把它们焚烧掉或扔进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大海，以此来“维系他们的血液”与证明他们的价值。在任何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时代，君主贵族阶级都是通过无益的浪费(wasteful expendi-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ture)来证明他们的优越感的。源于理性主义和经济学用途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的概念，要从更为广泛的社会逻辑角度来考虑。但浪费远远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不是非理性的残渣。它具有积极的作用，在高级社会的功用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性中代替了理性用途，甚至能作为核心功能————支出的增加，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以及仪式中多余的“白花钱”竟成了表现价值、差别和意义的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地方————不仅出现在个人方面，而且出现在社会方面。从这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一角度，“消费”作为消耗的概念显示出了轮廓，也就是作为生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产性的消费———与建立在需求、积累和计算基础之上的“节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约”恰恰相反。这里的多余先于必需品，开销在价值上(如果</w:t>
      </w:r>
      <w:bookmarkEnd w:id="1655"/>
    </w:p>
    <w:p>
      <w:pPr>
        <w:pageBreakBefore w:val="off"/>
        <w:tabs/>
        <w:wordWrap w:val="off"/>
        <w:spacing w:before="360" w:after="0" w:line="720" w:lineRule="atLeast"/>
        <w:ind w:left="0" w:right="1540"/>
        <w:jc w:val="right"/>
        <w:textAlignment w:val="baseline"/>
        <w:rPr>
          <w:sz w:val="53"/>
        </w:rPr>
      </w:pPr>
      <w:bookmarkStart w:name="" w:id="1656"/>
      <w:r>
        <w:rPr>
          <w:rFonts w:ascii="楷体" w:hAnsi="楷体" w:cs="楷体" w:eastAsia="楷体"/>
          <w:sz w:val="53"/>
          <w:spacing w:val="0"/>
          <w:color w:val="000000"/>
          <w:b w:val="off"/>
          <w:i w:val="off"/>
        </w:rPr>
        <w:t>24/25</w:t>
      </w:r>
      <w:bookmarkEnd w:id="1656"/>
    </w:p>
    <w:p>
      <w:r>
        <w:t/>
      </w:r>
    </w:p>
    <w:p>
      <w:pPr>
        <w:sectPr>
          <w:footerReference r:id="rId81"/>
          <w:headerReference r:id="rId82" w:type="default"/>
          <w:type w:val="nextPage"/>
          <w:pgSz w:w="15980" w:h="23040"/>
          <w:pgMar w:left="2160" w:top="1960" w:right="216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160" w:right="0"/>
        <w:jc w:val="both"/>
        <w:textAlignment w:val="baseline"/>
        <w:rPr>
          <w:sz w:val="33"/>
        </w:rPr>
      </w:pPr>
      <w:bookmarkStart w:name="" w:id="1657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1657"/>
    </w:p>
    <w:p>
      <w:pPr>
        <w:pageBreakBefore w:val="off"/>
        <w:tabs/>
        <w:wordWrap w:val="off"/>
        <w:spacing w:before="0" w:after="0" w:line="360" w:lineRule="exact"/>
        <w:ind w:left="0" w:right="0"/>
        <w:jc w:val="both"/>
        <w:textAlignment w:val="baseline"/>
        <w:rPr>
          <w:sz w:val="33"/>
        </w:rPr>
      </w:pPr>
      <w:bookmarkStart w:name="" w:id="1658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1658"/>
    </w:p>
    <w:p>
      <w:pPr>
        <w:pageBreakBefore w:val="off"/>
        <w:tabs/>
        <w:wordWrap w:val="off"/>
        <w:spacing w:before="0" w:after="0" w:line="620" w:lineRule="atLeast"/>
        <w:ind w:left="280" w:right="0"/>
        <w:jc w:val="both"/>
        <w:textAlignment w:val="baseline"/>
        <w:rPr>
          <w:sz w:val="42"/>
        </w:rPr>
      </w:pPr>
      <w:bookmarkStart w:name="" w:id="1659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过去不是)先于积累和占有。</w:t>
      </w:r>
      <w:bookmarkEnd w:id="1659"/>
    </w:p>
    <w:p>
      <w:pPr>
        <w:pageBreakBefore w:val="off"/>
        <w:tabs/>
        <w:wordWrap w:val="off"/>
        <w:spacing w:before="0" w:after="0" w:line="620" w:lineRule="atLeast"/>
        <w:ind w:left="280" w:right="40" w:firstLine="840"/>
        <w:jc w:val="both"/>
        <w:textAlignment w:val="baseline"/>
        <w:rPr>
          <w:sz w:val="42"/>
        </w:rPr>
      </w:pPr>
      <w:bookmarkStart w:name="" w:id="1660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“啊，不要讨论什么‘需求’了！最穷的乞丐在最可悲的境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遇中还有点余粮呢。把自然压缩成自然需求吧，人是个牲畜：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他的命一钱不值。你知道我们只要再多一丁点的东西就可以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存在吗?”莎士比亚在《李尔王》里说道。</w:t>
      </w:r>
      <w:bookmarkEnd w:id="1660"/>
    </w:p>
    <w:p>
      <w:pPr>
        <w:pageBreakBefore w:val="off"/>
        <w:tabs/>
        <w:wordWrap w:val="off"/>
        <w:spacing w:before="0" w:after="0" w:line="620" w:lineRule="atLeast"/>
        <w:ind w:left="280" w:right="40" w:firstLine="840"/>
        <w:jc w:val="both"/>
        <w:textAlignment w:val="baseline"/>
        <w:rPr>
          <w:sz w:val="42"/>
        </w:rPr>
      </w:pPr>
      <w:bookmarkStart w:name="" w:id="1661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换句话说，由消费产生的基本问题是：生活是否根据其生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存，或根据所赋予个人或集体的生命意义组织起来的呢？不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过，这种“存在”的价值，这种结构价值可能意味着经济价值的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牺牲。但这个问题并不是形而上学的。它位于消费的中心，</w:t>
      </w:r>
      <w:r>
        <w:rPr>
          <w:rFonts w:ascii="黑体" w:hAnsi="黑体" w:cs="黑体" w:eastAsia="黑体"/>
          <w:sz w:val="42"/>
          <w:spacing w:val="0"/>
          <w:color w:val="000000"/>
          <w:b w:val="off"/>
          <w:i w:val="off"/>
        </w:rPr>
        <w:t>可以这样来加以理解：极大丰盛是否在浪费中才有实际意</w:t>
      </w:r>
      <w:r>
        <w:rPr>
          <w:rFonts w:ascii="黑体" w:hAnsi="黑体" w:cs="黑体" w:eastAsia="黑体"/>
          <w:sz w:val="42"/>
          <w:spacing w:val="0"/>
          <w:color w:val="000000"/>
          <w:b w:val="off"/>
          <w:i w:val="off"/>
        </w:rPr>
        <w:t>义呢？</w:t>
      </w:r>
      <w:bookmarkEnd w:id="1661"/>
    </w:p>
    <w:p>
      <w:pPr>
        <w:pageBreakBefore w:val="off"/>
        <w:tabs/>
        <w:wordWrap w:val="off"/>
        <w:spacing w:before="0" w:after="0" w:line="620" w:lineRule="atLeast"/>
        <w:ind w:left="280" w:right="20" w:firstLine="840"/>
        <w:jc w:val="both"/>
        <w:textAlignment w:val="baseline"/>
        <w:rPr>
          <w:sz w:val="42"/>
        </w:rPr>
      </w:pPr>
      <w:bookmarkStart w:name="" w:id="1662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人们是否应该象瓦莱里那样，用预想和预备之物的符号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来确定极大丰盛的意义呢?“看着一堆堆经久耐用的食物，难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道没有看到一点剩余下来的时间与不用做的事情吗？一箱饼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干，就是整个一个月的懒散与生活。一罐罐泡肉以及一筐筐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谷粒和核桃就是一笔得以安宁的财宝；一个平静的冬天可能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会沐浴在芬芳温馨之中……鲁宾逊在食品储藏箱子和盒子的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味道中品味到了未来的出现。他的财宝为消闲扫清了障碍。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正如某些金属里散发出一种绝对的热度一样。它来源于时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间。人类只是在那堆经久耐用的东西上才慢慢成长起来的。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预见和预备，使我们逐渐摆脱动物必需品的严酷现实，和我们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那赤裸裸的需求……大自然令人想起这样一个事实：它使我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们身上具有一点对抗事态变化的东西；四肢上的脂肪，灵魂深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处时时待命的记忆力，这都是我们的工业所模仿的资源贮备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的模式”。</w:t>
      </w:r>
      <w:bookmarkEnd w:id="1662"/>
    </w:p>
    <w:p>
      <w:pPr>
        <w:pageBreakBefore w:val="off"/>
        <w:tabs/>
        <w:wordWrap w:val="off"/>
        <w:spacing w:before="0" w:after="0" w:line="620" w:lineRule="atLeast"/>
        <w:ind w:left="280" w:right="0" w:firstLine="840"/>
        <w:jc w:val="both"/>
        <w:textAlignment w:val="baseline"/>
        <w:rPr>
          <w:sz w:val="42"/>
        </w:rPr>
      </w:pPr>
      <w:bookmarkStart w:name="" w:id="1663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这就是尼采(以及巴塔耶)的观点与之相对立的有关活着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的人肯定要“费力”的经济原则：生理学家应该在提出自我保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护本能是任何有机生命主要本能的时候进行深入思考。活着</w:t>
      </w:r>
      <w:bookmarkEnd w:id="1663"/>
    </w:p>
    <w:p>
      <w:r>
        <w:t/>
      </w:r>
    </w:p>
    <w:p>
      <w:pPr>
        <w:sectPr>
          <w:footerReference r:id="rId83"/>
          <w:headerReference r:id="rId84" w:type="default"/>
          <w:type w:val="nextPage"/>
          <w:pgSz w:w="15980" w:h="23040"/>
          <w:pgMar w:left="2240" w:top="1940" w:right="2240" w:bottom="1940" w:header="1640" w:footer="1640"/>
          <w:cols w:num="1"/>
        </w:sectPr>
      </w:pPr>
    </w:p>
    <w:p>
      <w:pPr>
        <w:pageBreakBefore w:val="off"/>
        <w:tabs/>
        <w:wordWrap w:val="off"/>
        <w:spacing w:before="720" w:after="0" w:line="600" w:lineRule="atLeast"/>
        <w:ind w:left="0" w:right="400"/>
        <w:jc w:val="both"/>
        <w:textAlignment w:val="baseline"/>
        <w:rPr>
          <w:sz w:val="38"/>
        </w:rPr>
      </w:pPr>
      <w:bookmarkStart w:name="" w:id="166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的人无论如何要花费精力：“自我保护”只是其中的后果之一。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当心多余的目的论原则！“自我保护本能”的整个概念就是其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中的一个概念……“为生存而斗争”——这个口号指一堆例外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情形，确切地说，规则就是为力量、为拥有‘多余’、‘更好’、‘更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快’、‘更经常’的野心所进行的斗争。”(尼采.《力量的意志》)</w:t>
      </w:r>
      <w:bookmarkEnd w:id="1664"/>
    </w:p>
    <w:p>
      <w:pPr>
        <w:pageBreakBefore w:val="off"/>
        <w:tabs/>
        <w:wordWrap w:val="off"/>
        <w:spacing w:before="0" w:after="0" w:line="600" w:lineRule="atLeast"/>
        <w:ind w:left="0" w:right="420" w:firstLine="840"/>
        <w:jc w:val="both"/>
        <w:textAlignment w:val="baseline"/>
        <w:rPr>
          <w:sz w:val="38"/>
        </w:rPr>
      </w:pPr>
      <w:bookmarkStart w:name="" w:id="166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这“多一点的东西”可以成为“本身的东西”。价值就是通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过它得到证实的。这种想象的价值规律使得主要的东西始终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在必需的东西那边，在消费和失去过程中最能体现出来，而且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它能在自我占有中进行自我检查，只要后者具备增添的、“多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一点的东西”的差别功能。以前苏联的例子为证：工人、干部、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工程师和党员都有一套不属于他们的房子：房屋出租或作为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终身年金。其功能与劳动者、城市就业公民的社会地位有关，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而不是与私人身份相联系。这些财富是一项社会服务，而非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一笔遗产，更不是一笔“消费财富”。相反，第二住宅，俄罗斯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乡下的花园住宅倒属于他们，这笔财富不是终身年金也不可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以撤消，可以在他们死后时代相传。因而“个人主义的”迷恋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就依附于此：所有的努力都是为这座乡下住宅的获得(由于缺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乏在西方几乎与“第二住宅”起着相同作用的汽车)。这座乡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下住宅的声望价值与象征价值实际就是那“多一点的东西”。</w:t>
      </w:r>
      <w:bookmarkEnd w:id="1665"/>
    </w:p>
    <w:p>
      <w:pPr>
        <w:pageBreakBefore w:val="off"/>
        <w:tabs/>
        <w:wordWrap w:val="off"/>
        <w:spacing w:before="0" w:after="0" w:line="600" w:lineRule="atLeast"/>
        <w:ind w:left="0" w:right="400" w:firstLine="840"/>
        <w:jc w:val="both"/>
        <w:textAlignment w:val="baseline"/>
        <w:rPr>
          <w:sz w:val="38"/>
        </w:rPr>
      </w:pPr>
      <w:bookmarkStart w:name="" w:id="166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从一定程度上讲，极大丰盛也如此：要使它成为一种价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值，所拥有的东西不应是不充分，而应是太多————必需和多余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之间具有重要意义的差别应得到维系和表现，这就是各个层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次的浪费所起的作用。也就是说，要消灭它，那是妄想。因为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从某种程度上讲，是它确定了整个体系的方向。而且跟其他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小玩意一样(有用的从哪里开始？无用的又从哪里开始?)，人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们无法确定也无法限定。在起码的生存之外，任何生产与消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费都可以冠以浪费(不仅指时装和食品“垃圾箱”，而且指军事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的超级小玩意，指“炸弹”，指某些美国农民过多的农业设备，</w:t>
      </w:r>
      <w:bookmarkEnd w:id="1666"/>
    </w:p>
    <w:p>
      <w:pPr>
        <w:pageBreakBefore w:val="off"/>
        <w:tabs/>
        <w:wordWrap w:val="off"/>
        <w:spacing w:before="300" w:after="0" w:line="700" w:lineRule="atLeast"/>
        <w:ind w:left="0" w:right="1460"/>
        <w:jc w:val="right"/>
        <w:textAlignment w:val="baseline"/>
        <w:rPr>
          <w:sz w:val="52"/>
        </w:rPr>
      </w:pPr>
      <w:bookmarkStart w:name="" w:id="1667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26/27</w:t>
      </w:r>
      <w:bookmarkEnd w:id="1667"/>
    </w:p>
    <w:p>
      <w:r>
        <w:t/>
      </w:r>
    </w:p>
    <w:p>
      <w:pPr>
        <w:sectPr>
          <w:footerReference r:id="rId85"/>
          <w:headerReference r:id="rId86" w:type="default"/>
          <w:type w:val="nextPage"/>
          <w:pgSz w:w="15980" w:h="23040"/>
          <w:pgMar w:left="2180" w:top="1880" w:right="2180" w:bottom="1880" w:header="1580" w:footer="1580"/>
          <w:cols w:num="1"/>
        </w:sectPr>
      </w:pPr>
    </w:p>
    <w:p>
      <w:pPr>
        <w:pageBreakBefore w:val="off"/>
        <w:tabs/>
        <w:wordWrap w:val="off"/>
        <w:spacing w:before="100" w:after="0" w:line="460" w:lineRule="atLeast"/>
        <w:ind w:left="1100" w:right="0"/>
        <w:jc w:val="both"/>
        <w:textAlignment w:val="baseline"/>
        <w:rPr>
          <w:sz w:val="33"/>
        </w:rPr>
      </w:pPr>
      <w:bookmarkStart w:name="" w:id="1668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1668"/>
    </w:p>
    <w:p>
      <w:pPr>
        <w:pageBreakBefore w:val="off"/>
        <w:tabs/>
        <w:wordWrap w:val="off"/>
        <w:spacing w:before="260" w:after="0" w:line="640" w:lineRule="atLeast"/>
        <w:ind w:left="240" w:right="0"/>
        <w:jc w:val="both"/>
        <w:textAlignment w:val="baseline"/>
        <w:rPr>
          <w:sz w:val="41"/>
        </w:rPr>
      </w:pPr>
      <w:bookmarkStart w:name="" w:id="166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以及指每隔两年就更新全套机器而不分期付款的企业家：不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仅指消费，而且指服从夸耀过程的生产——更不用说政策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了)。有回报的投资和奢侈的投资无处不错综复杂地纠缠在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一起。有个在广告上投资一千美元的企业家宣称：“我知道有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一半丢掉了，但我不知道哪一半”。在复杂的经济中，情况总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是这样：人们不能够把有用的分离出来，把多余的去除掉。而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且，“失去”的一半(从经济角度)在某消耗中可能并不是长期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的或十分微妙地具有最小价值的那一半。</w:t>
      </w:r>
      <w:bookmarkEnd w:id="1669"/>
    </w:p>
    <w:p>
      <w:pPr>
        <w:pageBreakBefore w:val="off"/>
        <w:tabs/>
        <w:wordWrap w:val="off"/>
        <w:spacing w:before="0" w:after="0" w:line="640" w:lineRule="atLeast"/>
        <w:ind w:left="240" w:right="20" w:firstLine="840"/>
        <w:jc w:val="both"/>
        <w:textAlignment w:val="baseline"/>
        <w:rPr>
          <w:sz w:val="41"/>
        </w:rPr>
      </w:pPr>
      <w:bookmarkStart w:name="" w:id="167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因此，必须清楚地认识到我们这个极大丰盛社会里的巨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大浪费。是它向稀有发起了挑战，并矛盾地表示着极大丰盛。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原则上，极大丰盛的心理以及社会和经济的主导形式是它，而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不是其有用性。</w:t>
      </w:r>
      <w:bookmarkEnd w:id="1670"/>
    </w:p>
    <w:p>
      <w:pPr>
        <w:pageBreakBefore w:val="off"/>
        <w:tabs/>
        <w:wordWrap w:val="off"/>
        <w:spacing w:before="0" w:after="0" w:line="640" w:lineRule="atLeast"/>
        <w:ind w:left="1080" w:right="0"/>
        <w:jc w:val="both"/>
        <w:textAlignment w:val="baseline"/>
        <w:rPr>
          <w:sz w:val="41"/>
        </w:rPr>
      </w:pPr>
      <w:bookmarkStart w:name="" w:id="167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“就算玻璃包装能扔，是否就已经到了黄金时代呢？”</w:t>
      </w:r>
      <w:bookmarkEnd w:id="1671"/>
    </w:p>
    <w:p>
      <w:pPr>
        <w:pageBreakBefore w:val="off"/>
        <w:tabs/>
        <w:wordWrap w:val="off"/>
        <w:spacing w:before="0" w:after="0" w:line="640" w:lineRule="atLeast"/>
        <w:ind w:left="240" w:right="0" w:firstLine="840"/>
        <w:jc w:val="both"/>
        <w:textAlignment w:val="baseline"/>
        <w:rPr>
          <w:sz w:val="41"/>
        </w:rPr>
      </w:pPr>
      <w:bookmarkStart w:name="" w:id="167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里斯曼和莫林所分析的大众文化的一个重要主题，就是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通过史诗方式，即消费主人公方式，揭示了它。至少在西方，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生产主人公的传奇现在已到处让位于消费主人公。“自我奋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斗者”、创始人、先驱者、探险家和垦荒者伟大的典范一生，竟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然与圣人和历史人物的一生相提并论，成了电影、体育和游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戏、明星、浪荡王子或外国封建主的生活，简言之，成了大浪费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者的生活(即使是命令反过来常强迫要求表现他们“简单的”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日常生活、买东西等等)。所有这些伟大的恐龙类之所以成为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杂志和电视专栏的中心人物，是因为他们身上值得夸耀的总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是花天酒地、纸醉金迷的生活。他们的超人价值就在于印第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安人交换礼物的宗教节日。他们就是这样履行着一个极为确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切的社会功能：奢侈的、无益的、无度的消费功能。他们像国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王、英雄、神甫或过去声名显赫的贵族，对整个社会起着这种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代理功能。除了詹姆斯·迪安，他们从来不像后者一样伟大，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为自己的生活尊严付出代价。</w:t>
      </w:r>
      <w:bookmarkEnd w:id="1672"/>
    </w:p>
    <w:p>
      <w:r>
        <w:t/>
      </w:r>
    </w:p>
    <w:p>
      <w:pPr>
        <w:sectPr>
          <w:footerReference r:id="rId87"/>
          <w:headerReference r:id="rId88" w:type="default"/>
          <w:type w:val="nextPage"/>
          <w:pgSz w:w="15980" w:h="23040"/>
          <w:pgMar w:left="2280" w:top="1960" w:right="2280" w:bottom="1960" w:header="1660" w:footer="1660"/>
          <w:cols w:num="1"/>
        </w:sectPr>
      </w:pPr>
    </w:p>
    <w:p>
      <w:pPr>
        <w:pageBreakBefore w:val="off"/>
        <w:tabs/>
        <w:wordWrap w:val="off"/>
        <w:spacing w:before="660" w:after="0" w:line="600" w:lineRule="atLeast"/>
        <w:ind w:left="0" w:right="320" w:firstLine="820"/>
        <w:jc w:val="both"/>
        <w:textAlignment w:val="baseline"/>
        <w:rPr>
          <w:sz w:val="40"/>
        </w:rPr>
      </w:pPr>
      <w:bookmarkStart w:name="" w:id="167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他们主要区别就在于，在我们目前的体制中，这种戏剧性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的浪费，不再具备它在原始节日与交换礼物的宗教节日里所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具备的集体的、象征性的而且起决定作用的意义。这种不可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思议的消耗也具有“个性”，并由大众传媒来传播。它的功能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就在于大众消费的经济振兴。与之相比，它可以确定为艰涩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的次文化。电影明星仅穿了一个晚上的奢华连衣裙的漫画，是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条“朝生暮死的三角裤”：80%的粘纤，20%的非纺织晴纶，早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上穿晚上扔，洗都不用洗。特别是这种豪华的浪费、这种高尚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的浪费被大众传媒推到前台，从文化上只是进一步地促进了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一种直接纳入经济过程的更为根本、更为系统的浪费，一种与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物质财富同时由生产产生出来的、也纳入其中的、必须作为消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费品的质量之一的功能的、官僚主义的浪费而消费掉：易碎、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陈旧、时间的确定、昙花一现的命运。今天，生产的东西，并不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是根据其使用价值或其可能的使用时间而存在，而是恰恰相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反——根据其死亡。死亡的加速势必引起价格上涨速度的加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快。仅仅这一点就足以对有关用途、需求等的整个经济学“理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性的”公诉产生怀疑。不过，人们知道生产秩序的存在，是以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这种所有商品的灭绝、永久性的预有安排的“自杀”为代价的。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这项活动是建立在技术“破坏”或以时尚的幌子蓄意使之陈旧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的基础之上的。广告耗费巨资实现了这一奇迹。其惟一的目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的不是增加而是去除商品的使用价值，去除它的时间价值，使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它屈从于时尚价值并加速更新。不必谈用于军事预算和其他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具有诱惑力的国家官僚开支中巨额的社会财富：这种浪费与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赠送礼物的宗教节日里的象征性的芳香毫不搭界，它是一种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堕落的政治经济体制中绝望的、生死攸关的解决办法。这种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最高层次的“消费”与个人对商品如饥似渴的渴望一样属于消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费社会的一部分。两者共同保证了生产秩序的再生产。我们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应该把作为花费象征行为、节日仪式和受到歌颂的社会化形</w:t>
      </w:r>
      <w:bookmarkEnd w:id="1673"/>
    </w:p>
    <w:p>
      <w:pPr>
        <w:pageBreakBefore w:val="off"/>
        <w:tabs/>
        <w:wordWrap w:val="off"/>
        <w:spacing w:before="300" w:after="0" w:line="580" w:lineRule="atLeast"/>
        <w:ind w:left="0" w:right="1400"/>
        <w:jc w:val="right"/>
        <w:textAlignment w:val="baseline"/>
        <w:rPr>
          <w:sz w:val="43"/>
        </w:rPr>
      </w:pPr>
      <w:bookmarkStart w:name="" w:id="1674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28 /29</w:t>
      </w:r>
      <w:bookmarkEnd w:id="1674"/>
    </w:p>
    <w:p>
      <w:r>
        <w:t/>
      </w:r>
    </w:p>
    <w:p>
      <w:pPr>
        <w:sectPr>
          <w:footerReference r:id="rId89"/>
          <w:headerReference r:id="rId90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20" w:right="0"/>
        <w:jc w:val="both"/>
        <w:textAlignment w:val="baseline"/>
        <w:rPr>
          <w:sz w:val="33"/>
        </w:rPr>
      </w:pPr>
      <w:bookmarkStart w:name="" w:id="1675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673100</wp:posOffset>
                </wp:positionH>
                <wp:positionV relativeFrom="paragraph">
                  <wp:posOffset>1689100</wp:posOffset>
                </wp:positionV>
                <wp:extent cx="317500" cy="901700"/>
                <wp:wrapNone/>
                <wp:docPr id="78" name="文本框 78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1676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676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3pt;margin-top:133pt;width:25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1677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677"/>
                    </w:p>
                  </w:txbxContent>
                </v:textbox>
              </v:shape>
            </w:pict>
          </mc:Fallback>
        </mc:AlternateContent>
      </w:r>
      <w:bookmarkEnd w:id="1675"/>
    </w:p>
    <w:p>
      <w:pPr>
        <w:pageBreakBefore w:val="off"/>
        <w:tabs/>
        <w:wordWrap w:val="off"/>
        <w:spacing w:before="260" w:after="0" w:line="660" w:lineRule="atLeast"/>
        <w:ind w:left="120" w:right="60"/>
        <w:jc w:val="both"/>
        <w:textAlignment w:val="baseline"/>
        <w:rPr>
          <w:sz w:val="40"/>
        </w:rPr>
      </w:pPr>
      <w:bookmarkStart w:name="" w:id="167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式的个体或集体浪费与它在我们这个社会中的阴暗丑恶的官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僚表现区分开来，因为在这个社会中，浪费式消费已变成一种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日常义务，一种类似于向接赋税的通常无形的强制性指令、一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种对经济秩序束缚的不自觉的参与。</w:t>
      </w:r>
      <w:bookmarkEnd w:id="1678"/>
    </w:p>
    <w:p>
      <w:pPr>
        <w:pageBreakBefore w:val="off"/>
        <w:tabs/>
        <w:wordWrap w:val="off"/>
        <w:spacing w:before="0" w:after="0" w:line="660" w:lineRule="atLeast"/>
        <w:ind w:left="120" w:right="60" w:firstLine="860"/>
        <w:jc w:val="both"/>
        <w:textAlignment w:val="baseline"/>
        <w:rPr>
          <w:sz w:val="40"/>
        </w:rPr>
      </w:pPr>
      <w:bookmarkStart w:name="" w:id="167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“砸碎你的汽车，保险公司会负责善后处理”！毋庸质疑，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汽车成了日常性与长期性、个人与集体浪费中具有特殊地位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的焦点之一。不仅是由于它的使用价值系统地缩小了，它的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声望和时尚系数系统地得到加强，以及投资在上面的钱数特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大，而且更不值得怀疑的是，由于集体因车祸在钢板、机械以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及人命方面所遭受到的戏剧性损失———消费社会在这场最为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壮美的机遇剧中，通过对物与生命如仪式般规定的破坏，为自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己提供了物质过于丰盛的证明。</w:t>
      </w:r>
      <w:bookmarkEnd w:id="1679"/>
    </w:p>
    <w:p>
      <w:pPr>
        <w:pageBreakBefore w:val="off"/>
        <w:tabs/>
        <w:wordWrap w:val="off"/>
        <w:spacing w:before="0" w:after="0" w:line="660" w:lineRule="atLeast"/>
        <w:ind w:left="120" w:right="20" w:firstLine="860"/>
        <w:jc w:val="both"/>
        <w:textAlignment w:val="baseline"/>
        <w:rPr>
          <w:sz w:val="40"/>
        </w:rPr>
      </w:pPr>
      <w:bookmarkStart w:name="" w:id="168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消费社会需要商品来存在，但更确切地说，需要摧毁它们。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商品的“用途”只会导致其慢性堕落。在慢性堕落中，所创造的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价值要强烈得多。因此，破坏仍然是惟一代替生产的根本办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法：消费只是两者的中间阶段。消费中有个较大的倾向，就是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在破坏中超越、变化。它的意义就在于此。在大多数情况下，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在今天的日常生活中，它作为统治作用的消费的特性仍然从属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于生产秩序。所以，商品通常显得不足。但它们的丰富本身也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矛盾地意味着匮乏。库存是缺乏的多余，也是焦虑的标志。商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品只有在破坏中才显得过多，而且在消失中才证明财富。不言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而喻，无论是以强烈的象征形式(机遇剧、赠送礼物的宗教节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日、个人或集体的外在破坏行为)，还是以系统的、惯例的破坏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形式，破坏都注定要成为后工业社会决定性的功能之一。</w:t>
      </w:r>
      <w:bookmarkEnd w:id="1680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50"/>
        </w:rPr>
      </w:pPr>
      <w:bookmarkStart w:name="" w:id="1681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/>
      </w:r>
      <w:bookmarkEnd w:id="1681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50"/>
        </w:rPr>
      </w:pPr>
      <w:bookmarkStart w:name="" w:id="1682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/>
      </w:r>
      <w:bookmarkEnd w:id="1682"/>
    </w:p>
    <w:p>
      <w:pPr>
        <w:pageBreakBefore w:val="off"/>
        <w:tabs/>
        <w:wordWrap w:val="off"/>
        <w:spacing w:before="0" w:after="0" w:line="680" w:lineRule="atLeast"/>
        <w:ind w:left="180" w:right="0"/>
        <w:jc w:val="both"/>
        <w:textAlignment w:val="baseline"/>
        <w:rPr>
          <w:sz w:val="50"/>
        </w:rPr>
      </w:pPr>
      <w:bookmarkStart w:name="" w:id="1683"/>
      <w:r>
        <w:rPr>
          <w:rFonts w:ascii="黑体" w:hAnsi="黑体" w:cs="黑体" w:eastAsia="黑体"/>
          <w:sz w:val="50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 xml:space="preserve"> </w:t>
      </w:r>
      <w:r>
        <w:rPr>
          <w:rFonts w:ascii="黑体" w:hAnsi="黑体" w:cs="黑体" w:eastAsia="黑体"/>
          <w:sz w:val="50"/>
          <w:spacing w:val="0"/>
          <w:color w:val="000000"/>
          <w:b w:val="on"/>
          <w:i w:val="off"/>
        </w:rPr>
        <w:t>释</w:t>
      </w:r>
      <w:bookmarkEnd w:id="1683"/>
    </w:p>
    <w:p>
      <w:pPr>
        <w:pageBreakBefore w:val="off"/>
        <w:tabs/>
        <w:wordWrap w:val="off"/>
        <w:spacing w:before="0" w:after="0" w:line="500" w:lineRule="atLeast"/>
        <w:ind w:left="920" w:right="0"/>
        <w:jc w:val="both"/>
        <w:textAlignment w:val="baseline"/>
        <w:rPr>
          <w:sz w:val="37"/>
        </w:rPr>
      </w:pPr>
      <w:bookmarkStart w:name="" w:id="1684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〔1〕在柏林这样的城市里，这种情形几乎十分理想地得到了实</w:t>
      </w:r>
      <w:bookmarkEnd w:id="1684"/>
    </w:p>
    <w:p>
      <w:r>
        <w:t/>
      </w:r>
    </w:p>
    <w:p>
      <w:pPr>
        <w:sectPr>
          <w:footerReference r:id="rId91"/>
          <w:headerReference r:id="rId92" w:type="default"/>
          <w:type w:val="nextPage"/>
          <w:pgSz w:w="15980" w:h="23040"/>
          <w:pgMar w:left="2300" w:top="1940" w:right="2300" w:bottom="1940" w:header="1640" w:footer="1640"/>
          <w:cols w:num="1"/>
        </w:sectPr>
      </w:pPr>
    </w:p>
    <w:p>
      <w:pPr>
        <w:pageBreakBefore w:val="off"/>
        <w:tabs/>
        <w:wordWrap w:val="off"/>
        <w:spacing w:before="800" w:after="0" w:line="660" w:lineRule="atLeast"/>
        <w:ind w:left="0" w:right="400"/>
        <w:jc w:val="both"/>
        <w:textAlignment w:val="baseline"/>
        <w:rPr>
          <w:sz w:val="36"/>
        </w:rPr>
      </w:pPr>
      <w:bookmarkStart w:name="" w:id="1685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现。此外，几乎在所有的科幻小说中，都把这种情形从类别上归为一座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理性的、“富有的”、受到国内外某较大敌对势力摧毁威胁的大城市。</w:t>
      </w:r>
      <w:bookmarkEnd w:id="1685"/>
    </w:p>
    <w:p>
      <w:pPr>
        <w:pageBreakBefore w:val="off"/>
        <w:tabs/>
        <w:wordWrap w:val="off"/>
        <w:spacing w:before="0" w:after="0" w:line="500" w:lineRule="atLeast"/>
        <w:ind w:left="680" w:right="0"/>
        <w:jc w:val="both"/>
        <w:textAlignment w:val="baseline"/>
        <w:rPr>
          <w:sz w:val="36"/>
        </w:rPr>
      </w:pPr>
      <w:bookmarkStart w:name="" w:id="1686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〔2〕《形势与研究》,1965年11月。</w:t>
      </w:r>
      <w:bookmarkEnd w:id="1686"/>
    </w:p>
    <w:p>
      <w:pPr>
        <w:pageBreakBefore w:val="off"/>
        <w:tabs/>
        <w:wordWrap w:val="off"/>
        <w:spacing w:before="0" w:after="0" w:line="600" w:lineRule="atLeast"/>
        <w:ind w:left="0" w:right="380" w:firstLine="680"/>
        <w:jc w:val="both"/>
        <w:textAlignment w:val="baseline"/>
        <w:rPr>
          <w:sz w:val="36"/>
        </w:rPr>
      </w:pPr>
      <w:bookmarkStart w:name="" w:id="1687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〔3〕从这种意义上来说，在当今丰盛社会的浪费与所有称做“匮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乏”社会所进行的破坏性的挥霍之间，存在着一种绝对的差别。前者是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一种纳入经济体系的危害，是一种集体价值功能性的而非生产性的浪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费；而后者则是一种“过分的”浪费，对财产的破坏是集体象征性价值的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源泉。把过时的汽车当废铁处理，在机车里焚烧咖啡根本算不上什么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节日：这实际是一种系统的、蓄意的、带有战略目的的毁坏。军备开支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就是如此(可能只有广告……)。经济体制只有考虑到所谓“理性”的时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候，才会在节日浪费过程中超越自己的原有水平。从某种意义上来说，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它带着愧意只吞噬掉了财富的增添部分。它只是对生产力的计算进行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了补充性的、小心翼翼的破坏。</w:t>
      </w:r>
      <w:bookmarkEnd w:id="1687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1688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1688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1689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1689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1690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1690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1691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1691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1692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1692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1693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1693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1694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1694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1695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1695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1696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1696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1697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1697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1698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1698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1699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1699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1700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1700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1701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1701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1702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1702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1703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1703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1704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1704"/>
    </w:p>
    <w:p>
      <w:pPr>
        <w:pageBreakBefore w:val="off"/>
        <w:tabs/>
        <w:wordWrap w:val="off"/>
        <w:spacing w:before="0" w:after="0" w:line="620" w:lineRule="atLeast"/>
        <w:ind w:left="0" w:right="1340"/>
        <w:jc w:val="right"/>
        <w:textAlignment w:val="baseline"/>
        <w:rPr>
          <w:sz w:val="45"/>
        </w:rPr>
      </w:pPr>
      <w:bookmarkStart w:name="" w:id="1705"/>
      <w:r>
        <w:rPr>
          <w:rFonts w:ascii="楷体" w:hAnsi="楷体" w:cs="楷体" w:eastAsia="楷体"/>
          <w:sz w:val="45"/>
          <w:spacing w:val="0"/>
          <w:color w:val="000000"/>
          <w:b w:val="off"/>
          <w:i w:val="off"/>
        </w:rPr>
        <w:t>30 /31</w:t>
      </w:r>
      <w:bookmarkEnd w:id="1705"/>
    </w:p>
    <w:p>
      <w:r>
        <w:t/>
      </w:r>
    </w:p>
    <w:p>
      <w:pPr>
        <w:sectPr>
          <w:footerReference r:id="rId93"/>
          <w:headerReference r:id="rId94" w:type="default"/>
          <w:type w:val="nextPage"/>
          <w:pgSz w:w="15980" w:h="23040"/>
          <w:pgMar w:left="2200" w:top="1920" w:right="2200" w:bottom="1920" w:header="1620" w:footer="1620"/>
          <w:cols w:num="1"/>
        </w:sectPr>
      </w:pPr>
    </w:p>
    <w:p>
      <w:pPr>
        <w:pageBreakBefore w:val="off"/>
        <w:tabs/>
        <w:wordWrap w:val="off"/>
        <w:spacing w:before="2020" w:after="0" w:line="1260" w:lineRule="atLeast"/>
        <w:ind w:left="60" w:right="0"/>
        <w:jc w:val="both"/>
        <w:textAlignment w:val="baseline"/>
        <w:rPr>
          <w:sz w:val="93"/>
        </w:rPr>
      </w:pPr>
      <w:bookmarkStart w:name="" w:id="1706"/>
      <w:r>
        <w:rPr>
          <w:rFonts w:ascii="宋体" w:hAnsi="宋体" w:cs="宋体" w:eastAsia="宋体"/>
          <w:sz w:val="93"/>
          <w:spacing w:val="0"/>
          <w:color w:val="000000"/>
          <w:b w:val="on"/>
          <w:i w:val="off"/>
        </w:rPr>
        <w:t>第二章</w:t>
      </w:r>
      <w:bookmarkEnd w:id="1706"/>
    </w:p>
    <w:p>
      <w:pPr>
        <w:pageBreakBefore w:val="off"/>
        <w:tabs/>
        <w:wordWrap w:val="off"/>
        <w:spacing w:before="0" w:after="0" w:line="1060" w:lineRule="atLeast"/>
        <w:ind w:left="60" w:right="0"/>
        <w:jc w:val="both"/>
        <w:textAlignment w:val="baseline"/>
        <w:rPr>
          <w:sz w:val="79"/>
        </w:rPr>
      </w:pPr>
      <w:bookmarkStart w:name="" w:id="1707"/>
      <w:r>
        <w:rPr>
          <w:rFonts w:ascii="宋体" w:hAnsi="宋体" w:cs="宋体" w:eastAsia="宋体"/>
          <w:sz w:val="79"/>
          <w:spacing w:val="0"/>
          <w:color w:val="000000"/>
          <w:b w:val="off"/>
          <w:i w:val="off"/>
        </w:rPr>
        <w:t>消 费 理论</w:t>
      </w:r>
      <w:bookmarkEnd w:id="1707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79"/>
        </w:rPr>
      </w:pPr>
      <w:bookmarkStart w:name="" w:id="1708"/>
      <w:r>
        <w:rPr>
          <w:rFonts w:ascii="宋体" w:hAnsi="宋体" w:cs="宋体" w:eastAsia="宋体"/>
          <w:sz w:val="79"/>
          <w:spacing w:val="0"/>
          <w:color w:val="000000"/>
          <w:b w:val="off"/>
          <w:i w:val="off"/>
        </w:rPr>
        <w:t/>
      </w:r>
      <w:bookmarkEnd w:id="1708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79"/>
        </w:rPr>
      </w:pPr>
      <w:bookmarkStart w:name="" w:id="1709"/>
      <w:r>
        <w:rPr>
          <w:rFonts w:ascii="宋体" w:hAnsi="宋体" w:cs="宋体" w:eastAsia="宋体"/>
          <w:sz w:val="79"/>
          <w:spacing w:val="0"/>
          <w:color w:val="000000"/>
          <w:b w:val="off"/>
          <w:i w:val="off"/>
        </w:rPr>
        <w:t/>
      </w:r>
      <w:bookmarkEnd w:id="1709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79"/>
        </w:rPr>
      </w:pPr>
      <w:bookmarkStart w:name="" w:id="1710"/>
      <w:r>
        <w:rPr>
          <w:rFonts w:ascii="宋体" w:hAnsi="宋体" w:cs="宋体" w:eastAsia="宋体"/>
          <w:sz w:val="79"/>
          <w:spacing w:val="0"/>
          <w:color w:val="000000"/>
          <w:b w:val="off"/>
          <w:i w:val="off"/>
        </w:rPr>
        <w:t/>
      </w:r>
      <w:bookmarkEnd w:id="1710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79"/>
        </w:rPr>
      </w:pPr>
      <w:bookmarkStart w:name="" w:id="1711"/>
      <w:r>
        <w:rPr>
          <w:rFonts w:ascii="宋体" w:hAnsi="宋体" w:cs="宋体" w:eastAsia="宋体"/>
          <w:sz w:val="79"/>
          <w:spacing w:val="0"/>
          <w:color w:val="000000"/>
          <w:b w:val="off"/>
          <w:i w:val="off"/>
        </w:rPr>
        <w:t/>
      </w:r>
      <w:bookmarkEnd w:id="1711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79"/>
        </w:rPr>
      </w:pPr>
      <w:bookmarkStart w:name="" w:id="1712"/>
      <w:r>
        <w:rPr>
          <w:rFonts w:ascii="宋体" w:hAnsi="宋体" w:cs="宋体" w:eastAsia="宋体"/>
          <w:sz w:val="79"/>
          <w:spacing w:val="0"/>
          <w:color w:val="000000"/>
          <w:b w:val="off"/>
          <w:i w:val="off"/>
        </w:rPr>
        <w:t/>
      </w:r>
      <w:bookmarkEnd w:id="1712"/>
    </w:p>
    <w:p>
      <w:pPr>
        <w:pageBreakBefore w:val="off"/>
        <w:tabs/>
        <w:wordWrap w:val="off"/>
        <w:spacing w:before="0" w:after="0" w:line="700" w:lineRule="atLeast"/>
        <w:ind w:left="0" w:right="0"/>
        <w:jc w:val="center"/>
        <w:textAlignment w:val="baseline"/>
        <w:rPr>
          <w:sz w:val="51"/>
        </w:rPr>
      </w:pPr>
      <w:bookmarkStart w:name="" w:id="1713"/>
      <w:r>
        <w:rPr>
          <w:rFonts w:ascii="仿宋" w:hAnsi="仿宋" w:cs="仿宋" w:eastAsia="仿宋"/>
          <w:sz w:val="51"/>
          <w:spacing w:val="0"/>
          <w:color w:val="000000"/>
          <w:b w:val="on"/>
          <w:i w:val="off"/>
        </w:rPr>
        <w:t>消费的社会逻辑</w:t>
      </w:r>
      <w:bookmarkEnd w:id="1713"/>
    </w:p>
    <w:p>
      <w:pPr>
        <w:pageBreakBefore w:val="off"/>
        <w:tabs/>
        <w:wordWrap w:val="off"/>
        <w:spacing w:before="0" w:after="0" w:line="680" w:lineRule="exact"/>
        <w:ind w:left="0" w:right="0"/>
        <w:jc w:val="center"/>
        <w:textAlignment w:val="baseline"/>
        <w:rPr>
          <w:sz w:val="42"/>
        </w:rPr>
      </w:pPr>
      <w:bookmarkStart w:name="" w:id="1714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1714"/>
    </w:p>
    <w:p>
      <w:pPr>
        <w:pageBreakBefore w:val="off"/>
        <w:tabs/>
        <w:wordWrap w:val="off"/>
        <w:spacing w:before="0" w:after="0" w:line="680" w:lineRule="atLeast"/>
        <w:ind w:left="2440" w:right="0"/>
        <w:jc w:val="both"/>
        <w:textAlignment w:val="baseline"/>
        <w:rPr>
          <w:sz w:val="42"/>
        </w:rPr>
      </w:pPr>
      <w:bookmarkStart w:name="" w:id="1715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福利的平等意识</w:t>
      </w:r>
      <w:bookmarkEnd w:id="1715"/>
    </w:p>
    <w:p>
      <w:pPr>
        <w:pageBreakBefore w:val="off"/>
        <w:tabs/>
        <w:wordWrap w:val="off"/>
        <w:spacing w:before="0" w:after="0" w:line="680" w:lineRule="atLeast"/>
        <w:ind w:left="1940" w:right="180" w:firstLine="820"/>
        <w:jc w:val="both"/>
        <w:textAlignment w:val="baseline"/>
        <w:rPr>
          <w:sz w:val="42"/>
        </w:rPr>
      </w:pPr>
      <w:bookmarkStart w:name="" w:id="1716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有关需求的整个演说基于一种天真的人类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学：幸福的自然倾向之人类学。在为加勒里或浴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场海盐所做的最小的广告后面，用火辣的语言所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形容的幸福，就是消费社会的绝对参考：它完全成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了拯救的代名词。但是，用这样一种意识力量来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纠缠现代文明的幸福，究竟是什么呢?</w:t>
      </w:r>
      <w:bookmarkEnd w:id="1716"/>
    </w:p>
    <w:p>
      <w:pPr>
        <w:pageBreakBefore w:val="off"/>
        <w:tabs/>
        <w:wordWrap w:val="off"/>
        <w:spacing w:before="0" w:after="0" w:line="680" w:lineRule="atLeast"/>
        <w:ind w:left="1940" w:right="120" w:firstLine="820"/>
        <w:jc w:val="both"/>
        <w:textAlignment w:val="baseline"/>
        <w:rPr>
          <w:sz w:val="42"/>
        </w:rPr>
      </w:pPr>
      <w:bookmarkStart w:name="" w:id="1717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因此，这里有必要回顾以下各种出于本能的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看法。幸福概念的意识力量，并不是来自于每个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个体为实现本人幸福的一种自然倾向。从社会历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史观来看，这是由于幸福的神话将平等神话收藏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9131300</wp:posOffset>
                </wp:positionH>
                <wp:positionV relativeFrom="paragraph">
                  <wp:posOffset>-939800</wp:posOffset>
                </wp:positionV>
                <wp:extent cx="292100" cy="647700"/>
                <wp:wrapNone/>
                <wp:docPr id="79" name="文本框 7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92100" cy="647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380" w:lineRule="atLeast"/>
                              <w:ind w:left="0" w:right="0"/>
                              <w:jc w:val="center"/>
                              <w:textAlignment w:val="baseline"/>
                              <w:rPr>
                                <w:sz w:val="27"/>
                              </w:rPr>
                            </w:pPr>
                            <w:bookmarkStart w:name="" w:id="1718"/>
                            <w:r>
                              <w:rPr>
                                <w:rFonts w:ascii="宋体" w:hAnsi="宋体" w:cs="宋体" w:eastAsia="宋体"/>
                                <w:sz w:val="27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第二章</w:t>
                            </w:r>
                            <w:bookmarkEnd w:id="1718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719pt;margin-top:-74pt;width:23pt;height:5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380" w:lineRule="atLeast"/>
                        <w:ind w:left="0" w:right="0"/>
                        <w:jc w:val="center"/>
                        <w:textAlignment w:val="baseline"/>
                        <w:rPr>
                          <w:sz w:val="27"/>
                        </w:rPr>
                      </w:pPr>
                      <w:bookmarkStart w:name="" w:id="1719"/>
                      <w:r>
                        <w:rPr>
                          <w:rFonts w:ascii="宋体" w:hAnsi="宋体" w:cs="宋体" w:eastAsia="宋体"/>
                          <w:sz w:val="27"/>
                          <w:spacing w:val="0"/>
                          <w:color w:val="000000"/>
                          <w:b w:val="on"/>
                          <w:i w:val="off"/>
                        </w:rPr>
                        <w:t>第二章</w:t>
                      </w:r>
                      <w:bookmarkEnd w:id="1719"/>
                    </w:p>
                  </w:txbxContent>
                </v:textbox>
              </v:shape>
            </w:pict>
          </mc:Fallback>
        </mc:AlternateContent>
      </w:r>
      <w:bookmarkEnd w:id="1717"/>
    </w:p>
    <w:p>
      <w:pPr>
        <w:pageBreakBefore w:val="off"/>
        <w:tabs/>
        <w:wordWrap w:val="off"/>
        <w:spacing w:before="0" w:after="0" w:line="400" w:lineRule="exact"/>
        <w:ind w:left="0" w:right="0"/>
        <w:jc w:val="both"/>
        <w:textAlignment w:val="baseline"/>
        <w:rPr>
          <w:sz w:val="33"/>
        </w:rPr>
      </w:pPr>
      <w:bookmarkStart w:name="" w:id="1720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1720"/>
    </w:p>
    <w:p>
      <w:pPr>
        <w:pageBreakBefore w:val="off"/>
        <w:tabs/>
        <w:wordWrap w:val="off"/>
        <w:spacing w:before="0" w:after="0" w:line="460" w:lineRule="atLeast"/>
        <w:ind w:left="0" w:right="1440"/>
        <w:jc w:val="right"/>
        <w:textAlignment w:val="baseline"/>
        <w:rPr>
          <w:sz w:val="33"/>
        </w:rPr>
      </w:pPr>
      <w:bookmarkStart w:name="" w:id="1721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33</w:t>
      </w:r>
      <w:bookmarkEnd w:id="1721"/>
    </w:p>
    <w:p>
      <w:r>
        <w:t/>
      </w:r>
    </w:p>
    <w:p>
      <w:pPr>
        <w:sectPr>
          <w:footerReference r:id="rId95"/>
          <w:headerReference r:id="rId96" w:type="default"/>
          <w:type w:val="nextPage"/>
          <w:pgSz w:w="15980" w:h="23040"/>
          <w:pgMar w:left="2400" w:top="1960" w:right="2400" w:bottom="1960" w:header="1660" w:footer="1660"/>
          <w:cols w:num="1"/>
        </w:sectPr>
      </w:pPr>
    </w:p>
    <w:p>
      <w:pPr>
        <w:pageBreakBefore w:val="off"/>
        <w:tabs/>
        <w:wordWrap w:val="off"/>
        <w:spacing w:before="20" w:after="0" w:line="460" w:lineRule="atLeast"/>
        <w:ind w:left="1120" w:right="0"/>
        <w:jc w:val="both"/>
        <w:textAlignment w:val="baseline"/>
        <w:rPr>
          <w:sz w:val="33"/>
        </w:rPr>
      </w:pPr>
      <w:bookmarkStart w:name="" w:id="1722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698500</wp:posOffset>
                </wp:positionH>
                <wp:positionV relativeFrom="paragraph">
                  <wp:posOffset>1689100</wp:posOffset>
                </wp:positionV>
                <wp:extent cx="342900" cy="1016000"/>
                <wp:wrapNone/>
                <wp:docPr id="80" name="文本框 80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42900" cy="101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4"/>
                              </w:rPr>
                            </w:pPr>
                            <w:bookmarkStart w:name="" w:id="1723"/>
                            <w:r>
                              <w:rPr>
                                <w:rFonts w:ascii="黑体" w:hAnsi="黑体" w:cs="黑体" w:eastAsia="黑体"/>
                                <w:sz w:val="34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723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5pt;margin-top:133pt;width:27pt;height:80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60" w:lineRule="atLeast"/>
                        <w:ind w:left="0" w:right="0"/>
                        <w:jc w:val="both"/>
                        <w:textAlignment w:val="baseline"/>
                        <w:rPr>
                          <w:sz w:val="34"/>
                        </w:rPr>
                      </w:pPr>
                      <w:bookmarkStart w:name="" w:id="1724"/>
                      <w:r>
                        <w:rPr>
                          <w:rFonts w:ascii="黑体" w:hAnsi="黑体" w:cs="黑体" w:eastAsia="黑体"/>
                          <w:sz w:val="34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724"/>
                    </w:p>
                  </w:txbxContent>
                </v:textbox>
              </v:shape>
            </w:pict>
          </mc:Fallback>
        </mc:AlternateContent>
      </w:r>
      <w:bookmarkEnd w:id="1722"/>
    </w:p>
    <w:p>
      <w:pPr>
        <w:pageBreakBefore w:val="off"/>
        <w:tabs/>
        <w:wordWrap w:val="off"/>
        <w:spacing w:before="260" w:after="0" w:line="620" w:lineRule="atLeast"/>
        <w:ind w:left="200" w:right="0"/>
        <w:jc w:val="both"/>
        <w:textAlignment w:val="baseline"/>
        <w:rPr>
          <w:sz w:val="42"/>
        </w:rPr>
      </w:pPr>
      <w:bookmarkStart w:name="" w:id="1725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并转化到现代社会之中了。自工业革命和19世纪革命以来，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所有政治的和社会的毒性移转到了幸福上。幸福首先有了这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种意识意义和意识功能，于是在内容上引起了严重后果：幸福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要成为平等的神话媒介，那它就得是可测之物，必须是物、符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号、“舒适”能够测得出来的福利。正如托克维尔所说，他已经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注意到，民主社会的这种趋势总是想得到更多的福利，以此来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作为社会命定性的消亡和所有命运的平等。这种独立于众人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眼里表现它的符号之外的幸福，这种不需要证据的幸福，作为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完全的或内心享受的幸福，一下子被排除到了消费的理想之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外。幸福首先是平等(或区分)的要求。从这一点上看，根据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可视的标准，它应始终具有意义。但在这个意义上，幸福与集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体节日或狂欢之间的距离就更远了。因为它虽由平等要求所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维系，但是它是建立在个人主义的原则基础之上的。而这个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原则过去曾得到向每个人(每个个体)明确许诺幸福权的《人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权宣言》的巩固。</w:t>
      </w:r>
      <w:bookmarkEnd w:id="1725"/>
    </w:p>
    <w:p>
      <w:pPr>
        <w:pageBreakBefore w:val="off"/>
        <w:tabs/>
        <w:wordWrap w:val="off"/>
        <w:spacing w:before="0" w:after="0" w:line="620" w:lineRule="atLeast"/>
        <w:ind w:left="200" w:right="20" w:firstLine="860"/>
        <w:jc w:val="both"/>
        <w:textAlignment w:val="baseline"/>
        <w:rPr>
          <w:sz w:val="42"/>
        </w:rPr>
      </w:pPr>
      <w:bookmarkStart w:name="" w:id="1726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“福利革命”是资产阶级革命或简单地说是任何一场原则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上主张人人平等，但未能(或未愿意)从根本上加以实现的革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命的遗嘱继承者或执行者。因此，民主原则便由真实的平等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如能力、责任、社会机遇、幸福(该术语的全部意义)的平等转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变成了在物以及社会成就和幸福的其他明显标志面前的平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等。这就是地位民主，电视、汽车和音响民主，表面上具体而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实际上又十分形式的民主。在社会矛盾和不平等方面，它又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符合宪法中的形式民主。两者互为借口，共同形成了一种总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体民主意识，而将民主的缺席以及平等的不可求的真相掩藏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了起来。</w:t>
      </w:r>
      <w:bookmarkEnd w:id="1726"/>
    </w:p>
    <w:p>
      <w:pPr>
        <w:pageBreakBefore w:val="off"/>
        <w:tabs/>
        <w:wordWrap w:val="off"/>
        <w:spacing w:before="0" w:after="0" w:line="620" w:lineRule="atLeast"/>
        <w:ind w:left="200" w:right="60" w:firstLine="860"/>
        <w:jc w:val="both"/>
        <w:textAlignment w:val="baseline"/>
        <w:rPr>
          <w:sz w:val="42"/>
        </w:rPr>
      </w:pPr>
      <w:bookmarkStart w:name="" w:id="1727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“需求”的概念，在平等的神秘主义当中，是与福利紧密地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联系在一起的。需求反映了一个令人心安理得的目的世界。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这种自然主义的人类学，为普遍的平等奠定了希望的基础。</w:t>
      </w:r>
      <w:bookmarkEnd w:id="1727"/>
    </w:p>
    <w:p>
      <w:r>
        <w:t/>
      </w:r>
    </w:p>
    <w:p>
      <w:pPr>
        <w:sectPr>
          <w:footerReference r:id="rId97"/>
          <w:headerReference r:id="rId98" w:type="default"/>
          <w:type w:val="nextPage"/>
          <w:pgSz w:w="15980" w:h="23040"/>
          <w:pgMar w:left="2280" w:top="1960" w:right="2280" w:bottom="1960" w:header="1660" w:footer="1660"/>
          <w:cols w:num="1"/>
        </w:sectPr>
      </w:pPr>
    </w:p>
    <w:p>
      <w:pPr>
        <w:pageBreakBefore w:val="off"/>
        <w:tabs/>
        <w:wordWrap w:val="off"/>
        <w:spacing w:before="660" w:after="0" w:line="620" w:lineRule="atLeast"/>
        <w:ind w:left="0" w:right="300"/>
        <w:jc w:val="both"/>
        <w:textAlignment w:val="baseline"/>
        <w:rPr>
          <w:sz w:val="38"/>
        </w:rPr>
      </w:pPr>
      <w:bookmarkStart w:name="" w:id="172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其明晰有力的论证是：在需求和满足原则面前人人平等，在物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与财富的使用价值面前人人平等(但在交换价值面前并不是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人人平等，而且被分化)。需求是从使用价值来考虑的，人们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已建立起一种客观效用性或自然目的性的关系。而在这种关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系面前，并不存在社会的或历史的不平等。就牛排而言(使用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价值)，既没有无产者也没有享有特权的人。</w:t>
      </w:r>
      <w:bookmarkEnd w:id="1728"/>
    </w:p>
    <w:p>
      <w:pPr>
        <w:pageBreakBefore w:val="off"/>
        <w:tabs/>
        <w:wordWrap w:val="off"/>
        <w:spacing w:before="0" w:after="0" w:line="620" w:lineRule="atLeast"/>
        <w:ind w:left="0" w:right="300" w:firstLine="840"/>
        <w:jc w:val="both"/>
        <w:textAlignment w:val="baseline"/>
        <w:rPr>
          <w:sz w:val="38"/>
        </w:rPr>
      </w:pPr>
      <w:bookmarkStart w:name="" w:id="172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福利与需求的互补神话，对不平等客观的、社会的和历史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的决定性，具有一种强有力的吸收与消除意识的功能。福利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国家和消费社会里的所有政治游戏，就在于通过增加财富的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总量，从量上达到自动平等和最终平衡的水平，即所有人的福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利的一般水平，以此来消除他们之间的矛盾。共产主义社会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本身，也是用平衡的术语来论及个人或社会的“自然的”、“和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谐的”、摆脱任何社会差别或阶级概念的需求的——这里它同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样偏离了政治的解决办法，即通过财富的极大丰盛的办法，向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着最终的解决办法过渡———财富的形式平等替代了交换社会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的透明度。因此，在社会主义国家中，人们也能看到“福利革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命”替代社会政治革命。</w:t>
      </w:r>
      <w:bookmarkEnd w:id="1729"/>
    </w:p>
    <w:p>
      <w:pPr>
        <w:pageBreakBefore w:val="off"/>
        <w:tabs/>
        <w:wordWrap w:val="off"/>
        <w:spacing w:before="0" w:after="0" w:line="620" w:lineRule="atLeast"/>
        <w:ind w:left="0" w:right="300" w:firstLine="840"/>
        <w:jc w:val="both"/>
        <w:textAlignment w:val="baseline"/>
        <w:rPr>
          <w:sz w:val="38"/>
        </w:rPr>
      </w:pPr>
      <w:bookmarkStart w:name="" w:id="173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如果说有关福利意识的观点是正确的话(即在财富和符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号中表达了“世俗化的”形式平等的神话)，那么显而易见，永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恒的问题便成了一个假问题：即消费社会是平等的还是不平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等的呢？民主有没有实现呢？还是正在实现呢？或者恰恰相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反，是否只是恢复了以往社会的结构和不平衡呢？不管人们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是否能够证明消费的潜在性会不会实现自我平衡(收入的消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除、社会再分配、人人崇尚同一时装、在电视上观看同一个节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目、大家一起去地中海俱乐部)，那都丝毫不能说明什么问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题，因为用消费平均化的术语来提出问题，其本身就已经意味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着通过寻求商品与标志(替代层面)，来替代真正的问题，以及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要对其进行逻辑的和社会学的分析。简言之，分析“丰盛”，并</w:t>
      </w:r>
      <w:bookmarkEnd w:id="1730"/>
    </w:p>
    <w:p>
      <w:pPr>
        <w:pageBreakBefore w:val="off"/>
        <w:tabs/>
        <w:wordWrap w:val="off"/>
        <w:spacing w:before="300" w:after="0" w:line="680" w:lineRule="atLeast"/>
        <w:ind w:left="0" w:right="1360"/>
        <w:jc w:val="right"/>
        <w:textAlignment w:val="baseline"/>
        <w:rPr>
          <w:sz w:val="51"/>
        </w:rPr>
      </w:pPr>
      <w:bookmarkStart w:name="" w:id="1731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34/35</w:t>
      </w:r>
      <w:bookmarkEnd w:id="1731"/>
    </w:p>
    <w:p>
      <w:r>
        <w:t/>
      </w:r>
    </w:p>
    <w:p>
      <w:pPr>
        <w:sectPr>
          <w:footerReference r:id="rId99"/>
          <w:headerReference r:id="rId100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20" w:right="0"/>
        <w:jc w:val="both"/>
        <w:textAlignment w:val="baseline"/>
        <w:rPr>
          <w:sz w:val="33"/>
        </w:rPr>
      </w:pPr>
      <w:bookmarkStart w:name="" w:id="1732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1732"/>
    </w:p>
    <w:p>
      <w:pPr>
        <w:pageBreakBefore w:val="off"/>
        <w:tabs/>
        <w:wordWrap w:val="off"/>
        <w:spacing w:before="260" w:after="0" w:line="640" w:lineRule="atLeast"/>
        <w:ind w:left="180" w:right="20"/>
        <w:jc w:val="both"/>
        <w:textAlignment w:val="baseline"/>
        <w:rPr>
          <w:sz w:val="41"/>
        </w:rPr>
      </w:pPr>
      <w:bookmarkStart w:name="" w:id="173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不是从数字上去验证它，数字只能是跟神话一样的神话。计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划必须从根本上加以改变，要用另一种不同于它的逻辑去把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握丰盛的神话。</w:t>
      </w:r>
      <w:bookmarkEnd w:id="1733"/>
    </w:p>
    <w:p>
      <w:pPr>
        <w:pageBreakBefore w:val="off"/>
        <w:tabs/>
        <w:wordWrap w:val="off"/>
        <w:spacing w:before="0" w:after="0" w:line="640" w:lineRule="atLeast"/>
        <w:ind w:left="180" w:right="20" w:firstLine="860"/>
        <w:jc w:val="both"/>
        <w:textAlignment w:val="baseline"/>
        <w:rPr>
          <w:sz w:val="41"/>
        </w:rPr>
      </w:pPr>
      <w:bookmarkStart w:name="" w:id="173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当然，分析要求我们要从数字上、从福利的总结上去观照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丰盛。但数字本身并没有多少意义，也从来不会自相矛盾。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惟有解释才有意义。有时与数字相符，有时与其恰恰相反。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我们应该把发言权留给它才是。</w:t>
      </w:r>
      <w:bookmarkEnd w:id="1734"/>
    </w:p>
    <w:p>
      <w:pPr>
        <w:pageBreakBefore w:val="off"/>
        <w:tabs/>
        <w:wordWrap w:val="off"/>
        <w:spacing w:before="0" w:after="0" w:line="640" w:lineRule="atLeast"/>
        <w:ind w:left="1020" w:right="0"/>
        <w:jc w:val="both"/>
        <w:textAlignment w:val="baseline"/>
        <w:rPr>
          <w:sz w:val="41"/>
        </w:rPr>
      </w:pPr>
      <w:bookmarkStart w:name="" w:id="173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理想主义的观点是最根深蒂固的、最顽固的：</w:t>
      </w:r>
      <w:bookmarkEnd w:id="1735"/>
    </w:p>
    <w:p>
      <w:pPr>
        <w:pageBreakBefore w:val="off"/>
        <w:tabs/>
        <w:wordWrap w:val="off"/>
        <w:spacing w:before="0" w:after="0" w:line="640" w:lineRule="atLeast"/>
        <w:ind w:left="1020" w:right="0"/>
        <w:jc w:val="both"/>
        <w:textAlignment w:val="baseline"/>
        <w:rPr>
          <w:sz w:val="41"/>
        </w:rPr>
      </w:pPr>
      <w:bookmarkStart w:name="" w:id="173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——增长，即丰盛；</w:t>
      </w:r>
      <w:bookmarkEnd w:id="1736"/>
    </w:p>
    <w:p>
      <w:pPr>
        <w:pageBreakBefore w:val="off"/>
        <w:tabs/>
        <w:wordWrap w:val="off"/>
        <w:spacing w:before="0" w:after="0" w:line="640" w:lineRule="atLeast"/>
        <w:ind w:left="1020" w:right="0"/>
        <w:jc w:val="both"/>
        <w:textAlignment w:val="baseline"/>
        <w:rPr>
          <w:sz w:val="41"/>
        </w:rPr>
      </w:pPr>
      <w:bookmarkStart w:name="" w:id="173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——丰盛，即民主。</w:t>
      </w:r>
      <w:bookmarkEnd w:id="1737"/>
    </w:p>
    <w:p>
      <w:pPr>
        <w:pageBreakBefore w:val="off"/>
        <w:tabs/>
        <w:wordWrap w:val="off"/>
        <w:spacing w:before="0" w:after="0" w:line="640" w:lineRule="atLeast"/>
        <w:ind w:left="180" w:right="20" w:firstLine="860"/>
        <w:jc w:val="both"/>
        <w:textAlignment w:val="baseline"/>
        <w:rPr>
          <w:sz w:val="41"/>
        </w:rPr>
      </w:pPr>
      <w:bookmarkStart w:name="" w:id="173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由于无法断言这种全面幸福(甚至是在数字层面上)即将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来临，神话变得更加“现实主义”。那是不断变化的理想的改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良主义：由于增长初级阶段巨大的不平等现象的减少，再加上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“铁的工资规律”，收入会变得和谐。当然，那种对持续有序愈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来愈向平等方向发展的假设已被一些事实所推翻(《另一个美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国》：20%的“穷人”等等)。这些事实反映了暂时性的失调和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幼儿期的病症。增长在意味着一些不平等后果的同时，也意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味着长期而全面的民主化进程。因此，根据加尔布雷思的观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点，平等与不平等的问题不应该再放到议事日程上。它与富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裕和贫穷的问题是联系在一起的，或者说，尽管有种不平等的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再分配，但“丰盛”社会的新结构使这一问题得到了重新解决。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剩下的人由于这种或那原因，被排斥在工业体系之外，排斥在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增长之外，成了“穷人”(20%)。而增长原则本身未受损害；它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是均质的，而且具有使整个社会群体均质的倾向。</w:t>
      </w:r>
      <w:bookmarkEnd w:id="1738"/>
    </w:p>
    <w:p>
      <w:pPr>
        <w:pageBreakBefore w:val="off"/>
        <w:tabs/>
        <w:wordWrap w:val="off"/>
        <w:spacing w:before="0" w:after="0" w:line="640" w:lineRule="atLeast"/>
        <w:ind w:left="180" w:right="0" w:firstLine="860"/>
        <w:jc w:val="both"/>
        <w:textAlignment w:val="baseline"/>
        <w:rPr>
          <w:sz w:val="41"/>
        </w:rPr>
      </w:pPr>
      <w:bookmarkStart w:name="" w:id="173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从这个层次上提出的基本问题，是关于“贫穷”的问题。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对于物质丰盛的理想主义者来说，这个问题是“残留的”，是会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被增长的增加所吸收的。但是，它似乎在后工业革命时期仍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在代代相传。所有为消除它的努力(尤其是美国的“大社</w:t>
      </w:r>
      <w:bookmarkEnd w:id="1739"/>
    </w:p>
    <w:p>
      <w:r>
        <w:t/>
      </w:r>
    </w:p>
    <w:p>
      <w:pPr>
        <w:sectPr>
          <w:footerReference r:id="rId101"/>
          <w:headerReference r:id="rId102" w:type="default"/>
          <w:type w:val="nextPage"/>
          <w:pgSz w:w="15980" w:h="23040"/>
          <w:pgMar w:left="2300" w:top="1920" w:right="2300" w:bottom="1920" w:header="1620" w:footer="1620"/>
          <w:cols w:num="1"/>
        </w:sectPr>
      </w:pPr>
    </w:p>
    <w:p>
      <w:pPr>
        <w:pageBreakBefore w:val="off"/>
        <w:tabs/>
        <w:wordWrap w:val="off"/>
        <w:spacing w:before="580" w:after="0" w:line="620" w:lineRule="atLeast"/>
        <w:ind w:left="0" w:right="380"/>
        <w:jc w:val="both"/>
        <w:textAlignment w:val="baseline"/>
        <w:rPr>
          <w:sz w:val="41"/>
        </w:rPr>
      </w:pPr>
      <w:bookmarkStart w:name="" w:id="174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会”)，似乎在每个演变阶段，都受到了功能性的使之重新出现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的某种体系机制的碰撞，好像一个增长惯性的弹簧。加尔布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雷思把这种无法解释的贫穷，归咎于体系的失调(无用的军费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开支优先权，集体服务跟不上个人消费等等)。或者说，是否</w:t>
      </w:r>
      <w:r>
        <w:rPr>
          <w:rFonts w:ascii="黑体" w:hAnsi="黑体" w:cs="黑体" w:eastAsia="黑体"/>
          <w:sz w:val="41"/>
          <w:spacing w:val="0"/>
          <w:color w:val="000000"/>
          <w:b w:val="off"/>
          <w:i w:val="off"/>
        </w:rPr>
        <w:t>能把推理颠倒一下，认为增长在其本身的运动过程中，就是建</w:t>
      </w:r>
      <w:r>
        <w:rPr>
          <w:rFonts w:ascii="黑体" w:hAnsi="黑体" w:cs="黑体" w:eastAsia="黑体"/>
          <w:sz w:val="41"/>
          <w:spacing w:val="0"/>
          <w:color w:val="000000"/>
          <w:b w:val="off"/>
          <w:i w:val="off"/>
        </w:rPr>
        <w:t>立在这种不平衡基础之上的呢？在这一点上，他所有的分析</w:t>
      </w:r>
      <w:r>
        <w:rPr>
          <w:rFonts w:ascii="黑体" w:hAnsi="黑体" w:cs="黑体" w:eastAsia="黑体"/>
          <w:sz w:val="41"/>
          <w:spacing w:val="0"/>
          <w:color w:val="000000"/>
          <w:b w:val="off"/>
          <w:i w:val="off"/>
        </w:rPr>
        <w:t>其实就是揭示“缺陷”在增长体系中的功能性含义。然而，当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他要对体系本身产生的质疑下逻辑性的结论时，却退却了，而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且用了一种宽容的观点重新调整了一切。</w:t>
      </w:r>
      <w:bookmarkEnd w:id="1740"/>
    </w:p>
    <w:p>
      <w:pPr>
        <w:pageBreakBefore w:val="off"/>
        <w:tabs/>
        <w:wordWrap w:val="off"/>
        <w:spacing w:before="0" w:after="0" w:line="620" w:lineRule="atLeast"/>
        <w:ind w:left="0" w:right="260" w:firstLine="820"/>
        <w:jc w:val="both"/>
        <w:textAlignment w:val="baseline"/>
        <w:rPr>
          <w:sz w:val="41"/>
        </w:rPr>
      </w:pPr>
      <w:bookmarkStart w:name="" w:id="174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理想主义者一般坚持这种悖论的发现：尽管这一切，而且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其目的(众所周知，它只能是有益的)被恶魔般地予以颠倒了，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但增长还是出现了，还是再次地出现了，而且恢复了社会的不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平等、特权和不平衡等等。正如加尔布雷思在《丰盛社会》里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所说，人们会认识到，替代再分配的实际上是生产的增长(“越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多……最终人人都会有足够的物质”)。但是，这些酷似流体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物理的原理，在社会关系中根本就不是这么回事。确切地说，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正好与之相反——我们稍后就会看出这一点。另外，人们从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中还得出一个适用于“次特权者”的论点：“哪怕是生活在社会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低层的人，从生产的加速增长中所获得的益处，也远远胜于任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何一种形式的再分配。”不过，所有这一切是似是而非的：因为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如果说增长使得每个人开始在绝对意义上获得一笔巨额收入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或一大笔财富，那么具有社会学特点的，就是建立在增长中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心本身的失调过程，就是巧妙地使增长具有一定的结构并赋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予其真正意义的失调率。相较起来，坚持某种极度匮乏或某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些次要的不平等现象戏剧性消失的观点，以及从数字与总量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上，从绝对增长与国民生产总值上去判断物质的丰盛，要比用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结构的术语去分析简单得多！就结构而言，富有意义的是失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调率。在国际上，它表示着发达与发展中国家之间的增长差</w:t>
      </w:r>
      <w:bookmarkEnd w:id="1741"/>
    </w:p>
    <w:p>
      <w:pPr>
        <w:pageBreakBefore w:val="off"/>
        <w:tabs/>
        <w:wordWrap w:val="off"/>
        <w:spacing w:before="320" w:after="0" w:line="600" w:lineRule="atLeast"/>
        <w:ind w:left="0" w:right="1300"/>
        <w:jc w:val="right"/>
        <w:textAlignment w:val="baseline"/>
        <w:rPr>
          <w:sz w:val="44"/>
        </w:rPr>
      </w:pPr>
      <w:bookmarkStart w:name="" w:id="1742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36 /37</w:t>
      </w:r>
      <w:bookmarkEnd w:id="1742"/>
    </w:p>
    <w:p>
      <w:r>
        <w:t/>
      </w:r>
    </w:p>
    <w:p>
      <w:pPr>
        <w:sectPr>
          <w:footerReference r:id="rId103"/>
          <w:headerReference r:id="rId104" w:type="default"/>
          <w:type w:val="nextPage"/>
          <w:pgSz w:w="15980" w:h="23040"/>
          <w:pgMar w:left="2200" w:top="1960" w:right="22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1000" w:right="0"/>
        <w:jc w:val="both"/>
        <w:textAlignment w:val="baseline"/>
        <w:rPr>
          <w:sz w:val="32"/>
        </w:rPr>
      </w:pPr>
      <w:bookmarkStart w:name="" w:id="1743"/>
      <w:r>
        <w:rPr>
          <w:rFonts w:ascii="楷体" w:hAnsi="楷体" w:cs="楷体" w:eastAsia="楷体"/>
          <w:sz w:val="32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660400</wp:posOffset>
                </wp:positionH>
                <wp:positionV relativeFrom="paragraph">
                  <wp:posOffset>1701800</wp:posOffset>
                </wp:positionV>
                <wp:extent cx="304800" cy="876300"/>
                <wp:wrapNone/>
                <wp:docPr id="81" name="文本框 8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04800" cy="876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9"/>
                              </w:rPr>
                            </w:pPr>
                            <w:bookmarkStart w:name="" w:id="1744"/>
                            <w:r>
                              <w:rPr>
                                <w:rFonts w:ascii="黑体" w:hAnsi="黑体" w:cs="黑体" w:eastAsia="黑体"/>
                                <w:sz w:val="29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744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2pt;margin-top:134pt;width:24pt;height:6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00" w:lineRule="atLeast"/>
                        <w:ind w:left="0" w:right="0"/>
                        <w:jc w:val="both"/>
                        <w:textAlignment w:val="baseline"/>
                        <w:rPr>
                          <w:sz w:val="29"/>
                        </w:rPr>
                      </w:pPr>
                      <w:bookmarkStart w:name="" w:id="1745"/>
                      <w:r>
                        <w:rPr>
                          <w:rFonts w:ascii="黑体" w:hAnsi="黑体" w:cs="黑体" w:eastAsia="黑体"/>
                          <w:sz w:val="29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745"/>
                    </w:p>
                  </w:txbxContent>
                </v:textbox>
              </v:shape>
            </w:pict>
          </mc:Fallback>
        </mc:AlternateContent>
      </w:r>
      <w:bookmarkEnd w:id="1743"/>
    </w:p>
    <w:p>
      <w:pPr>
        <w:pageBreakBefore w:val="off"/>
        <w:tabs/>
        <w:wordWrap w:val="off"/>
        <w:spacing w:before="240" w:after="0" w:line="620" w:lineRule="atLeast"/>
        <w:ind w:left="120" w:right="80"/>
        <w:jc w:val="both"/>
        <w:textAlignment w:val="baseline"/>
        <w:rPr>
          <w:sz w:val="41"/>
        </w:rPr>
      </w:pPr>
      <w:bookmarkStart w:name="" w:id="174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距，但也表示着在发展中国家的内部，低工资与高收入之间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“调整速度的失控”，高科技凌驾于其他部门，以及农村屈从于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城市工业世界等等。长期的通货膨胀能够掩饰这种相对的贫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困化，将所有名义价值拔高，而对功能和相对平均数的计算，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则使得表格的下方出现的只是部分下降。但不管怎么说，整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幅表格上出现了一种结构性的失调。当人们看到体系以其自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身的逻辑维持原状并确保其目的性时，援引这种失调的暂时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性的或行情性的特点是不起任何作用的。人们至多同意，它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会在一定的失调率高度上稳住，也就是说，无论财富的绝对量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多少，都含有一种系统的不平等。</w:t>
      </w:r>
      <w:bookmarkEnd w:id="1746"/>
    </w:p>
    <w:p>
      <w:pPr>
        <w:pageBreakBefore w:val="off"/>
        <w:tabs/>
        <w:wordWrap w:val="off"/>
        <w:spacing w:before="0" w:after="0" w:line="620" w:lineRule="atLeast"/>
        <w:ind w:left="120" w:right="60" w:firstLine="880"/>
        <w:jc w:val="both"/>
        <w:textAlignment w:val="baseline"/>
        <w:rPr>
          <w:sz w:val="41"/>
        </w:rPr>
      </w:pPr>
      <w:bookmarkStart w:name="" w:id="174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其实，要走出理想主义者对功能失调这种灰暗色彩的发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现之死胡同的惟一办法，就是要承认这里采用的是一种系统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的逻辑。这也是超越有关丰盛与贫乏的那种错误的或然判断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的惟一方法。就像议会中的信任问题一样，它具有令所有问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题窒息的功能。</w:t>
      </w:r>
      <w:bookmarkEnd w:id="1747"/>
    </w:p>
    <w:p>
      <w:pPr>
        <w:pageBreakBefore w:val="off"/>
        <w:tabs/>
        <w:wordWrap w:val="off"/>
        <w:spacing w:before="0" w:after="0" w:line="620" w:lineRule="atLeast"/>
        <w:ind w:left="120" w:right="0" w:firstLine="880"/>
        <w:jc w:val="both"/>
        <w:textAlignment w:val="baseline"/>
        <w:rPr>
          <w:sz w:val="41"/>
        </w:rPr>
      </w:pPr>
      <w:bookmarkStart w:name="" w:id="174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实际上，“物质丰盛的社会”与“物质匮乏的社会”并不存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在，也从来没有出现过。因为不管是哪种社会，不管它生产的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财富与可支配的财富量是多少，都既确立在结构性过剩也确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立在结构性匮乏的基础之上。过剩可能是上帝的那一份，献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祭的一份，是奢侈的开支，剩余的价值，经济利润或享有盛誉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的预算。但无论如何，正是这种奢侈的提取，在确立一个社会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财富的同时，也确定了其社会结构。因为它总是是少数特权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派的特有财产，其功能确切地说是重新产生等级或阶级特权。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从社会学角度来看，平衡是不存在的。平衡是经济学家理想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的神话。如果社会状况的逻辑本身并不与之相抵触，那么至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少处处可见的社会组织就可以定位。任何社会都产生差别，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产生社会歧视。这种结构组织是建立在(特别是)财富的使用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与分配基础之上的。一个社会进入增长阶段，譬如我们的工</w:t>
      </w:r>
      <w:bookmarkEnd w:id="1748"/>
    </w:p>
    <w:p>
      <w:r>
        <w:t/>
      </w:r>
    </w:p>
    <w:p>
      <w:pPr>
        <w:sectPr>
          <w:footerReference r:id="rId105"/>
          <w:headerReference r:id="rId106" w:type="default"/>
          <w:type w:val="nextPage"/>
          <w:pgSz w:w="15980" w:h="23040"/>
          <w:pgMar w:left="2300" w:top="1940" w:right="2300" w:bottom="1940" w:header="1640" w:footer="1640"/>
          <w:cols w:num="1"/>
        </w:sectPr>
      </w:pPr>
    </w:p>
    <w:p>
      <w:pPr>
        <w:pageBreakBefore w:val="off"/>
        <w:tabs/>
        <w:wordWrap w:val="off"/>
        <w:spacing w:before="740" w:after="0" w:line="620" w:lineRule="atLeast"/>
        <w:ind w:left="0" w:right="300"/>
        <w:jc w:val="both"/>
        <w:textAlignment w:val="baseline"/>
        <w:rPr>
          <w:sz w:val="41"/>
        </w:rPr>
      </w:pPr>
      <w:bookmarkStart w:name="" w:id="174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业社会，不会在这个过程中有什么改变。相反，从某种意义上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来说，资本主义制度(一般是生产本位主义)使这种功能的“高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低不平”，这种登峰造极的不平衡，在各个层次上趋于合理并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予以普及。从人们不再把国民生产总值当作物质丰盛的标准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时起，就应当看到增长既没有使我们远离丰盛，也没有使我们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接近它。从逻辑概念上来说，增长和丰盛被整个社会结构所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分离。整个社会结构在这里起到了决定性作用。某种社会关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系和社会矛盾，某种过去一直是一成不变的“不平等”，今天在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增长过程中通过增长又重新出现了。[1]</w:t>
      </w:r>
      <w:bookmarkEnd w:id="1749"/>
    </w:p>
    <w:p>
      <w:pPr>
        <w:pageBreakBefore w:val="off"/>
        <w:tabs/>
        <w:wordWrap w:val="off"/>
        <w:spacing w:before="0" w:after="0" w:line="620" w:lineRule="atLeast"/>
        <w:ind w:left="0" w:right="320" w:firstLine="860"/>
        <w:jc w:val="both"/>
        <w:textAlignment w:val="baseline"/>
        <w:rPr>
          <w:sz w:val="41"/>
        </w:rPr>
      </w:pPr>
      <w:bookmarkStart w:name="" w:id="175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这就要求有另一种增长观。我们不会跟欣慰主义者一道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说什么：“增长带来丰盛，也就是带来平等”。但我们也不赞同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相反的观点：“增长是不平等的制造者”。假如要推翻这样一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个假问题：增长是平等的还是不平等的呢？我们会说不平等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的功能就是增长的本身。对于“不平等的”社会秩序来说，对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于特权的社会结构来说，这是自我维系的必要条件。它像战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略要素一样会带来或重新带来增长。或者换句话说，增长(技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术的、经济的)的内部自治相对于这种社会结构的决定性，是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软弱的而且是次要的。</w:t>
      </w:r>
      <w:bookmarkEnd w:id="1750"/>
    </w:p>
    <w:p>
      <w:pPr>
        <w:pageBreakBefore w:val="off"/>
        <w:tabs/>
        <w:wordWrap w:val="off"/>
        <w:spacing w:before="0" w:after="0" w:line="620" w:lineRule="atLeast"/>
        <w:ind w:left="0" w:right="300" w:firstLine="860"/>
        <w:jc w:val="both"/>
        <w:textAlignment w:val="baseline"/>
        <w:rPr>
          <w:sz w:val="41"/>
        </w:rPr>
      </w:pPr>
      <w:bookmarkStart w:name="" w:id="175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总的说来，增长的社会来源于能够相互维系物质丰盛和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福利神话的平等民主原则与维系特权和统治秩序的根本必要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性之间的一种妥协。奠定其基础的不是技术的进步：这种机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械主义的观点，就是赞同天真地相信未来物质丰富的观点之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观点。其实，奠定技术进步可能性的，恰恰是这种双重矛盾的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决定论。在当代社会里，推动一定的平等、民主与“进步”进程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的，同样也是它。但必须清楚地看到，它们以顺势疗法的剂量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出现，并根据其生存能力由体系精练净化。在这种系统中，平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等本身就是不平等的一个功能(次要的、衍生的)，与增长完全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是一码事。例如，收入倾向平等化(因为平等神话主要是在这</w:t>
      </w:r>
      <w:bookmarkEnd w:id="1751"/>
    </w:p>
    <w:p>
      <w:pPr>
        <w:pageBreakBefore w:val="off"/>
        <w:tabs/>
        <w:wordWrap w:val="off"/>
        <w:spacing w:before="340" w:after="0" w:line="600" w:lineRule="atLeast"/>
        <w:ind w:left="0" w:right="1400"/>
        <w:jc w:val="right"/>
        <w:textAlignment w:val="baseline"/>
        <w:rPr>
          <w:sz w:val="44"/>
        </w:rPr>
      </w:pPr>
      <w:bookmarkStart w:name="" w:id="1752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38 /39</w:t>
      </w:r>
      <w:bookmarkEnd w:id="1752"/>
    </w:p>
    <w:p>
      <w:r>
        <w:t/>
      </w:r>
    </w:p>
    <w:p>
      <w:pPr>
        <w:sectPr>
          <w:footerReference r:id="rId107"/>
          <w:headerReference r:id="rId108" w:type="default"/>
          <w:type w:val="nextPage"/>
          <w:pgSz w:w="15980" w:h="23040"/>
          <w:pgMar w:left="2240" w:top="1880" w:right="2240" w:bottom="1880" w:header="1580" w:footer="1580"/>
          <w:cols w:num="1"/>
        </w:sectPr>
      </w:pPr>
    </w:p>
    <w:p>
      <w:pPr>
        <w:pageBreakBefore w:val="off"/>
        <w:tabs/>
        <w:wordWrap w:val="off"/>
        <w:spacing w:before="20" w:after="0" w:line="460" w:lineRule="atLeast"/>
        <w:ind w:left="1100" w:right="0"/>
        <w:jc w:val="both"/>
        <w:textAlignment w:val="baseline"/>
        <w:rPr>
          <w:sz w:val="33"/>
        </w:rPr>
      </w:pPr>
      <w:bookmarkStart w:name="" w:id="1753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698500</wp:posOffset>
                </wp:positionH>
                <wp:positionV relativeFrom="paragraph">
                  <wp:posOffset>1689100</wp:posOffset>
                </wp:positionV>
                <wp:extent cx="342900" cy="1016000"/>
                <wp:wrapNone/>
                <wp:docPr id="82" name="文本框 8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42900" cy="101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4"/>
                              </w:rPr>
                            </w:pPr>
                            <w:bookmarkStart w:name="" w:id="1754"/>
                            <w:r>
                              <w:rPr>
                                <w:rFonts w:ascii="黑体" w:hAnsi="黑体" w:cs="黑体" w:eastAsia="黑体"/>
                                <w:sz w:val="34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754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5pt;margin-top:133pt;width:27pt;height:80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60" w:lineRule="atLeast"/>
                        <w:ind w:left="0" w:right="0"/>
                        <w:jc w:val="both"/>
                        <w:textAlignment w:val="baseline"/>
                        <w:rPr>
                          <w:sz w:val="34"/>
                        </w:rPr>
                      </w:pPr>
                      <w:bookmarkStart w:name="" w:id="1755"/>
                      <w:r>
                        <w:rPr>
                          <w:rFonts w:ascii="黑体" w:hAnsi="黑体" w:cs="黑体" w:eastAsia="黑体"/>
                          <w:sz w:val="34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755"/>
                    </w:p>
                  </w:txbxContent>
                </v:textbox>
              </v:shape>
            </w:pict>
          </mc:Fallback>
        </mc:AlternateContent>
      </w:r>
      <w:bookmarkEnd w:id="1753"/>
    </w:p>
    <w:p>
      <w:pPr>
        <w:pageBreakBefore w:val="off"/>
        <w:tabs/>
        <w:wordWrap w:val="off"/>
        <w:spacing w:before="260" w:after="0" w:line="640" w:lineRule="atLeast"/>
        <w:ind w:left="220" w:right="40"/>
        <w:jc w:val="both"/>
        <w:textAlignment w:val="baseline"/>
        <w:rPr>
          <w:sz w:val="40"/>
        </w:rPr>
      </w:pPr>
      <w:bookmarkStart w:name="" w:id="175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个层面上起作用)对于增长过程的心理化来说是必要的。我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们发现心理化是社会秩序的重新引导者，而社会秩序是一种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阶级特权和权力的结构。所有这一切与体系维系下去所必需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的不在场的证明一样，反映了民主化的几个征象。</w:t>
      </w:r>
      <w:bookmarkEnd w:id="1756"/>
    </w:p>
    <w:p>
      <w:pPr>
        <w:pageBreakBefore w:val="off"/>
        <w:tabs/>
        <w:wordWrap w:val="off"/>
        <w:spacing w:before="0" w:after="0" w:line="640" w:lineRule="atLeast"/>
        <w:ind w:left="220" w:right="0" w:firstLine="840"/>
        <w:jc w:val="both"/>
        <w:textAlignment w:val="baseline"/>
        <w:rPr>
          <w:sz w:val="40"/>
        </w:rPr>
      </w:pPr>
      <w:bookmarkStart w:name="" w:id="175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而且，这几个征象本身具有表面性，是值得怀疑的。加尔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布雷思对作为经济的(因而社会的)问题的不平等程度的减弱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感到十分欣慰———他说，它没有消失，而是因为财富不再带来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它曾经蕴含的根本优势(权力、享乐、声誉、显赫)。业主和股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东的权力结束了，取而代之的是有组织的专家和技术员，甚至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是知识分子和学者！大资本家和其他西铁城加纳的炫耀式消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费结束了，大财富结束了：富人为自己制定了一条可以称做次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消费(ender-consumption)的法律。简言之,加尔布雷思无意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中恰恰深刻揭示了，如果说存在平等的话(如果说贫穷和富有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不再是问题的话)，那是因为它确实不再具有实际的重要性。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事情发生的地点不在这里，价值的标准则存在于其他地方。社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会歧视和权力等仍旧占主体，而且渗透到了纯收入或财富以外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的其他方面。在这种情况下，所有的收入至少相同并不重要，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体系本身能够花重金往这个方向迈出一大步，因为这里不再有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“不平等”的根本规定性。知识、文化、责任和决心的结构、权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力：虽然到处都会出现财富和收入水平的帮凶，但所有这些标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准都已经把地位的外在符号以及财富和收入水平的帮凶，无情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地打入价值的社会决定性范畴，归进“强有力的”标准等级里。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譬如，加尔布雷思把富人的“次消费”与建立在金钱基础之上的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声誉标准混为一谈。当然，驾驶两马力车子的富人不再令人赞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叹，但却更加令人难以捉摸了：通过消费的方式，通过风格，他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与众不同，独树一帜。从炫耀到审慎(过分炫耀)，从量的炫耀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到高雅出众，从金钱到文化，他绝对地维系着特权。</w:t>
      </w:r>
      <w:bookmarkEnd w:id="1757"/>
    </w:p>
    <w:p>
      <w:pPr>
        <w:pageBreakBefore w:val="off"/>
        <w:tabs/>
        <w:wordWrap w:val="off"/>
        <w:spacing w:before="0" w:after="0" w:line="640" w:lineRule="atLeast"/>
        <w:ind w:left="1060" w:right="0"/>
        <w:jc w:val="both"/>
        <w:textAlignment w:val="baseline"/>
        <w:rPr>
          <w:sz w:val="40"/>
        </w:rPr>
      </w:pPr>
      <w:bookmarkStart w:name="" w:id="175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事实上，这种论点是站不住脚的。人们可以把它称之为</w:t>
      </w:r>
      <w:bookmarkEnd w:id="1758"/>
    </w:p>
    <w:p>
      <w:r>
        <w:t/>
      </w:r>
    </w:p>
    <w:p>
      <w:pPr>
        <w:sectPr>
          <w:footerReference r:id="rId109"/>
          <w:headerReference r:id="rId110" w:type="default"/>
          <w:type w:val="nextPage"/>
          <w:pgSz w:w="15980" w:h="23040"/>
          <w:pgMar w:left="2280" w:top="1960" w:right="2280" w:bottom="1960" w:header="1660" w:footer="1660"/>
          <w:cols w:num="1"/>
        </w:sectPr>
      </w:pPr>
    </w:p>
    <w:p>
      <w:pPr>
        <w:pageBreakBefore w:val="off"/>
        <w:tabs/>
        <w:wordWrap w:val="off"/>
        <w:spacing w:before="720" w:after="0" w:line="620" w:lineRule="atLeast"/>
        <w:ind w:left="60" w:right="260"/>
        <w:jc w:val="both"/>
        <w:textAlignment w:val="baseline"/>
        <w:rPr>
          <w:sz w:val="41"/>
        </w:rPr>
      </w:pPr>
      <w:bookmarkStart w:name="" w:id="175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“经济特权率下降倾向”的论点。因为金钱总是转化为等级特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权、权力和文化特权。但人们应当承认它不再起决定性的作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用(它过去起过决定性的作用吗?)。加尔布雷思和其他一些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人没有看到的东西是，不平等(经济的)不再是问题，本身却构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成了一个问题。他们把经济领域中“铁的工资规律”的减缓速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度看得太快了，而且看到的只是这一方面。他们根本不想对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这种“铁的工资规律”谈点深广的理论，也不想看到它如何从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被“丰盛”所祝福的收入和消费领域，向范围更广的社会领域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过渡。实际上，在社会领域中，它变得更加难以捉摸了，而且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更加无法逆转。</w:t>
      </w:r>
      <w:bookmarkEnd w:id="1759"/>
    </w:p>
    <w:p>
      <w:pPr>
        <w:pageBreakBefore w:val="off"/>
        <w:tabs/>
        <w:wordWrap w:val="off"/>
        <w:spacing w:before="240" w:after="0" w:line="600" w:lineRule="atLeast"/>
        <w:ind w:left="600" w:right="0"/>
        <w:jc w:val="both"/>
        <w:textAlignment w:val="baseline"/>
        <w:rPr>
          <w:sz w:val="44"/>
        </w:rPr>
      </w:pPr>
      <w:bookmarkStart w:name="" w:id="1760"/>
      <w:r>
        <w:rPr>
          <w:rFonts w:ascii="黑体" w:hAnsi="黑体" w:cs="黑体" w:eastAsia="黑体"/>
          <w:sz w:val="44"/>
          <w:spacing w:val="0"/>
          <w:color w:val="000000"/>
          <w:b w:val="on"/>
          <w:i w:val="off"/>
        </w:rPr>
        <w:t>工业体系与贫困</w:t>
      </w:r>
      <w:bookmarkEnd w:id="1760"/>
    </w:p>
    <w:p>
      <w:pPr>
        <w:pageBreakBefore w:val="off"/>
        <w:tabs/>
        <w:wordWrap w:val="off"/>
        <w:spacing w:before="240" w:after="0" w:line="620" w:lineRule="atLeast"/>
        <w:ind w:left="60" w:right="260" w:firstLine="820"/>
        <w:jc w:val="both"/>
        <w:textAlignment w:val="baseline"/>
        <w:rPr>
          <w:sz w:val="41"/>
        </w:rPr>
      </w:pPr>
      <w:bookmarkStart w:name="" w:id="176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在增长与丰盛的礼拜仪式之外，当人们如此客观地重新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论及整个工业体系的问题时，就可以看到两种有选择性地概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括了各种可能性的根本立场：</w:t>
      </w:r>
      <w:bookmarkEnd w:id="1761"/>
    </w:p>
    <w:p>
      <w:pPr>
        <w:pageBreakBefore w:val="off"/>
        <w:tabs/>
        <w:wordWrap w:val="off"/>
        <w:spacing w:before="0" w:after="0" w:line="620" w:lineRule="atLeast"/>
        <w:ind w:left="60" w:right="240" w:firstLine="820"/>
        <w:jc w:val="both"/>
        <w:textAlignment w:val="baseline"/>
        <w:rPr>
          <w:sz w:val="41"/>
        </w:rPr>
      </w:pPr>
      <w:bookmarkStart w:name="" w:id="176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1.加尔布雷思(和其他若干人)的观点：神奇的理想主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义。这个观点就在于在体系的外围，谋求所有可悲可叹的，但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是偶然的、残余的，而且是纠正有望的消极现象：功能失调、危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害、贫困；就在于维系中了魔法的增长轨道。</w:t>
      </w:r>
      <w:bookmarkEnd w:id="1762"/>
    </w:p>
    <w:p>
      <w:pPr>
        <w:pageBreakBefore w:val="off"/>
        <w:tabs/>
        <w:wordWrap w:val="off"/>
        <w:spacing w:before="0" w:after="0" w:line="620" w:lineRule="atLeast"/>
        <w:ind w:left="60" w:right="200" w:firstLine="820"/>
        <w:jc w:val="both"/>
        <w:textAlignment w:val="baseline"/>
        <w:rPr>
          <w:sz w:val="41"/>
        </w:rPr>
      </w:pPr>
      <w:bookmarkStart w:name="" w:id="176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2.认为体系靠不平衡和结构匮乏而存在，其逻辑完全是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有情绪矛盾的，不是在行情方面，而是在结构方面：体系存在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的时候，既产生财富也产生贫困；既产生令人满意的东西，也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产生令人不满意的东西；既造成损害也产生“进步”。它惟一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的逻辑就是存在。在这个意义上，它的战略就是维系无理的、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永远赤字的人类社会。众所周知，体系为了生存与复活在传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统习惯上是靠战争的有力帮助的。今天，战争的机制与功能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业已纳入经济体系和日常生活的机制当中。</w:t>
      </w:r>
      <w:bookmarkEnd w:id="1763"/>
    </w:p>
    <w:p>
      <w:pPr>
        <w:pageBreakBefore w:val="off"/>
        <w:tabs/>
        <w:wordWrap w:val="off"/>
        <w:spacing w:before="0" w:after="0" w:line="620" w:lineRule="atLeast"/>
        <w:ind w:left="960" w:right="0"/>
        <w:jc w:val="both"/>
        <w:textAlignment w:val="baseline"/>
        <w:rPr>
          <w:sz w:val="41"/>
        </w:rPr>
      </w:pPr>
      <w:bookmarkStart w:name="" w:id="176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如果人们承认，增长的结构性矛盾会造成丰盛中的矛盾</w:t>
      </w:r>
      <w:bookmarkEnd w:id="1764"/>
    </w:p>
    <w:p>
      <w:pPr>
        <w:pageBreakBefore w:val="off"/>
        <w:tabs/>
        <w:wordWrap w:val="off"/>
        <w:spacing w:before="320" w:after="0" w:line="700" w:lineRule="atLeast"/>
        <w:ind w:left="0" w:right="1280"/>
        <w:jc w:val="right"/>
        <w:textAlignment w:val="baseline"/>
        <w:rPr>
          <w:sz w:val="52"/>
        </w:rPr>
      </w:pPr>
      <w:bookmarkStart w:name="" w:id="1765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40/41</w:t>
      </w:r>
      <w:bookmarkEnd w:id="1765"/>
    </w:p>
    <w:p>
      <w:r>
        <w:t/>
      </w:r>
    </w:p>
    <w:p>
      <w:pPr>
        <w:sectPr>
          <w:footerReference r:id="rId111"/>
          <w:headerReference r:id="rId112" w:type="default"/>
          <w:type w:val="nextPage"/>
          <w:pgSz w:w="15980" w:h="23040"/>
          <w:pgMar w:left="2240" w:top="1900" w:right="2240" w:bottom="1900" w:header="1600" w:footer="1600"/>
          <w:cols w:num="1"/>
        </w:sectPr>
      </w:pPr>
    </w:p>
    <w:p>
      <w:pPr>
        <w:pageBreakBefore w:val="off"/>
        <w:tabs/>
        <w:wordWrap w:val="off"/>
        <w:spacing w:before="40" w:after="0" w:line="460" w:lineRule="atLeast"/>
        <w:ind w:left="980" w:right="0"/>
        <w:jc w:val="both"/>
        <w:textAlignment w:val="baseline"/>
        <w:rPr>
          <w:sz w:val="33"/>
        </w:rPr>
      </w:pPr>
      <w:bookmarkStart w:name="" w:id="1766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647700</wp:posOffset>
                </wp:positionH>
                <wp:positionV relativeFrom="paragraph">
                  <wp:posOffset>1714500</wp:posOffset>
                </wp:positionV>
                <wp:extent cx="317500" cy="901700"/>
                <wp:wrapNone/>
                <wp:docPr id="83" name="文本框 8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1767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767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1pt;margin-top:135pt;width:25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1768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768"/>
                    </w:p>
                  </w:txbxContent>
                </v:textbox>
              </v:shape>
            </w:pict>
          </mc:Fallback>
        </mc:AlternateContent>
      </w:r>
      <w:bookmarkEnd w:id="1766"/>
    </w:p>
    <w:p>
      <w:pPr>
        <w:pageBreakBefore w:val="off"/>
        <w:tabs/>
        <w:wordWrap w:val="off"/>
        <w:spacing w:before="280" w:after="0" w:line="660" w:lineRule="atLeast"/>
        <w:ind w:left="60" w:right="60"/>
        <w:jc w:val="both"/>
        <w:textAlignment w:val="baseline"/>
        <w:rPr>
          <w:sz w:val="40"/>
        </w:rPr>
      </w:pPr>
      <w:bookmarkStart w:name="" w:id="176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和悖反现象，那么，把社会不发达的逻辑过程与穷人、20%的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“次特权者”和“剩下没人要的人”混为一谈，就太天真、太具欺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骗性了。这种逻辑过程不能定位于真实的人、真实的地点和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真实的群体。因此，用数十亿美元来贿赂低层阶级，用大量的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再分配来“驱逐贫困”以及使机会均等(如组织令大众流泪的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社会理想“新国界”[2])等等，都不是驱魔的办法。但有时候，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必须承认“伟大的社会主义者们”相信它。他们在做出了“巨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大而慷慨的”努力而惨遭失败的时候，所表现出的惶恐不安太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滑稽可笑了。</w:t>
      </w:r>
      <w:bookmarkEnd w:id="1769"/>
    </w:p>
    <w:p>
      <w:pPr>
        <w:pageBreakBefore w:val="off"/>
        <w:tabs/>
        <w:wordWrap w:val="off"/>
        <w:spacing w:before="0" w:after="0" w:line="660" w:lineRule="atLeast"/>
        <w:ind w:left="60" w:right="80" w:firstLine="860"/>
        <w:jc w:val="both"/>
        <w:textAlignment w:val="baseline"/>
        <w:rPr>
          <w:sz w:val="40"/>
        </w:rPr>
      </w:pPr>
      <w:bookmarkStart w:name="" w:id="177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如果说贫困和害处是无法克服的，那是因为在贫困小区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之外，它们无处不在。不是在贫民窟或茅屋区，而是在社会经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济结构中。应该掩饰的正是这里。但这又不能言明：要掩饰，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数十亿美元并不多(巨额的医疗和药物开支可能是很有必要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的，目的是说明不只是其他地方才有痛苦，譬如精神范畴--——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其过程无人知晓)。一个社会如同一个个体，要逃避分析，就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可以这样来自毁。确实，这里的分析对于体系本身来说是致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命的。如果说由此甚至可以拯救增长的神话，那倒不是钱花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得太多，而是在对付贫困的可视幽灵的斗争中白白地献出了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数十亿。但必须进一步地加以思考，承认这实际的贫困是个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神话———增长的神话因此而激活，佯装竭力对付它，但在其隐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秘的目的性的指使下，却又不由自主地使之复活了。</w:t>
      </w:r>
      <w:bookmarkEnd w:id="1770"/>
    </w:p>
    <w:p>
      <w:pPr>
        <w:pageBreakBefore w:val="off"/>
        <w:tabs/>
        <w:wordWrap w:val="off"/>
        <w:spacing w:before="0" w:after="0" w:line="660" w:lineRule="atLeast"/>
        <w:ind w:left="60" w:right="0" w:firstLine="860"/>
        <w:jc w:val="both"/>
        <w:textAlignment w:val="baseline"/>
        <w:rPr>
          <w:sz w:val="40"/>
        </w:rPr>
      </w:pPr>
      <w:bookmarkStart w:name="" w:id="177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话虽这么说，但不应认为由于工业或资本主义体系断然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残暴丑恶，才连续不断地使贫困复活，或才进入军备竞赛的氛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围。含有教育意义的分析(自由主义者和马克思主义者都未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能逃避)始终是一种失败。如果体系能够平衡或在失业、不发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达与军备开支等基础之上继续存在，那么它便可以这么继续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做下去。其时机是：当它通过有益的社会影响和“丰盛”能够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开始形成其威力的时候，它一定会这么做。它不是先天性地</w:t>
      </w:r>
      <w:bookmarkEnd w:id="1771"/>
    </w:p>
    <w:p>
      <w:r>
        <w:t/>
      </w:r>
    </w:p>
    <w:p>
      <w:pPr>
        <w:sectPr>
          <w:footerReference r:id="rId113"/>
          <w:headerReference r:id="rId114" w:type="default"/>
          <w:type w:val="nextPage"/>
          <w:pgSz w:w="15980" w:h="23040"/>
          <w:pgMar w:left="2320" w:top="1960" w:right="2320" w:bottom="1960" w:header="1660" w:footer="1660"/>
          <w:cols w:num="1"/>
        </w:sectPr>
      </w:pPr>
    </w:p>
    <w:p>
      <w:pPr>
        <w:pageBreakBefore w:val="off"/>
        <w:tabs/>
        <w:wordWrap w:val="off"/>
        <w:spacing w:before="640" w:after="0" w:line="640" w:lineRule="atLeast"/>
        <w:ind w:left="0" w:right="300"/>
        <w:jc w:val="both"/>
        <w:textAlignment w:val="baseline"/>
        <w:rPr>
          <w:sz w:val="40"/>
        </w:rPr>
      </w:pPr>
      <w:bookmarkStart w:name="" w:id="177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反对进步社会的“拱底石”。它把公民的福利和原子核的力量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同时不加区别地作为它的目标：因为两者对于它来说，在内容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上实际是平等的。而它的目的性却不在于此。</w:t>
      </w:r>
      <w:bookmarkEnd w:id="1772"/>
    </w:p>
    <w:p>
      <w:pPr>
        <w:pageBreakBefore w:val="off"/>
        <w:tabs/>
        <w:wordWrap w:val="off"/>
        <w:spacing w:before="0" w:after="0" w:line="640" w:lineRule="atLeast"/>
        <w:ind w:left="0" w:right="300" w:firstLine="840"/>
        <w:jc w:val="both"/>
        <w:textAlignment w:val="baseline"/>
        <w:rPr>
          <w:sz w:val="40"/>
        </w:rPr>
      </w:pPr>
      <w:bookmarkStart w:name="" w:id="177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简单地说，在战略上，它觉得军备开支(譬如)比教育更可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靠、更可控制，对于体现生存和整个目的性更为有效——汽车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胜于医院，彩电胜于游乐场等。但这种消极的区分不会用来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原封不动地针对集体部门————但更为严重的是：体系只了解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生存条件，并不了解集体与个人的内容。这就有可能使我们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对一些神话(尤其是社会改良主义的)：想通过改变内容来改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变体制的神话(把军备开支的预算转入教育等)产生反感。但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反常的现象是，所有这些社会要求都被体制本身慢慢地而且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稳妥地予以承受和实现了，逃脱了将之变成政治平台的人的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魔掌。消费、信息、通讯、文化和丰盛，所有这一切今天都由体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制本身安排、发现并组织成新的生产力，以达成最大的荣耀。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不过，它也从一种暴力结构向另一种非暴力结构转化(相对而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言)：它以丰盛和消费替代剥削和战争。但没有人感激它，因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为它没有因此而改变，而且在这方面只是服从其自身的规律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罢了。</w:t>
      </w:r>
      <w:bookmarkEnd w:id="1773"/>
    </w:p>
    <w:p>
      <w:pPr>
        <w:pageBreakBefore w:val="off"/>
        <w:tabs/>
        <w:wordWrap w:val="off"/>
        <w:spacing w:before="260" w:after="0" w:line="640" w:lineRule="atLeast"/>
        <w:ind w:left="540" w:right="0"/>
        <w:jc w:val="both"/>
        <w:textAlignment w:val="baseline"/>
        <w:rPr>
          <w:sz w:val="47"/>
        </w:rPr>
      </w:pPr>
      <w:bookmarkStart w:name="" w:id="1774"/>
      <w:r>
        <w:rPr>
          <w:rFonts w:ascii="黑体" w:hAnsi="黑体" w:cs="黑体" w:eastAsia="黑体"/>
          <w:sz w:val="47"/>
          <w:spacing w:val="0"/>
          <w:color w:val="000000"/>
          <w:b w:val="on"/>
          <w:i w:val="off"/>
        </w:rPr>
        <w:t>新的分离</w:t>
      </w:r>
      <w:bookmarkEnd w:id="1774"/>
    </w:p>
    <w:p>
      <w:pPr>
        <w:pageBreakBefore w:val="off"/>
        <w:tabs/>
        <w:wordWrap w:val="off"/>
        <w:spacing w:before="260" w:after="0" w:line="640" w:lineRule="atLeast"/>
        <w:ind w:left="0" w:right="320" w:firstLine="840"/>
        <w:jc w:val="both"/>
        <w:textAlignment w:val="baseline"/>
        <w:rPr>
          <w:sz w:val="40"/>
        </w:rPr>
      </w:pPr>
      <w:bookmarkStart w:name="" w:id="177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不仅是丰盛，而且是危害本身被社会逻辑捕获了。城市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工业界的影响使得新的稀有之物出现：空间和时间、纯净空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气、绿色、水、宁静……在生产资料和服务大量提供的时候，一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些过去无需花钱唾手可得的财富却变成了惟有特权者才能享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用的奢侈品。</w:t>
      </w:r>
      <w:bookmarkEnd w:id="1775"/>
    </w:p>
    <w:p>
      <w:pPr>
        <w:pageBreakBefore w:val="off"/>
        <w:tabs/>
        <w:wordWrap w:val="off"/>
        <w:spacing w:before="0" w:after="0" w:line="640" w:lineRule="atLeast"/>
        <w:ind w:left="0" w:right="320" w:firstLine="920"/>
        <w:jc w:val="both"/>
        <w:textAlignment w:val="baseline"/>
        <w:rPr>
          <w:sz w:val="40"/>
        </w:rPr>
      </w:pPr>
      <w:bookmarkStart w:name="" w:id="177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日常必需品的相对一致，伴随着价值的“滑动”和新的用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途等级。失调和不平等并没有减缓，而是被移位了。日常消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费品的社会地位愈来愈低。收入本身因巨大差异的不断缩</w:t>
      </w:r>
      <w:bookmarkEnd w:id="1776"/>
    </w:p>
    <w:p>
      <w:pPr>
        <w:pageBreakBefore w:val="off"/>
        <w:tabs/>
        <w:wordWrap w:val="off"/>
        <w:spacing w:before="320" w:after="0" w:line="580" w:lineRule="atLeast"/>
        <w:ind w:left="0" w:right="1400"/>
        <w:jc w:val="right"/>
        <w:textAlignment w:val="baseline"/>
        <w:rPr>
          <w:sz w:val="43"/>
        </w:rPr>
      </w:pPr>
      <w:bookmarkStart w:name="" w:id="1777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42 /43</w:t>
      </w:r>
      <w:bookmarkEnd w:id="1777"/>
    </w:p>
    <w:p>
      <w:r>
        <w:t/>
      </w:r>
    </w:p>
    <w:p>
      <w:pPr>
        <w:sectPr>
          <w:footerReference r:id="rId115"/>
          <w:headerReference r:id="rId116" w:type="default"/>
          <w:type w:val="nextPage"/>
          <w:pgSz w:w="15980" w:h="23040"/>
          <w:pgMar w:left="2220" w:top="1940" w:right="2220" w:bottom="1940" w:header="1640" w:footer="164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1040" w:right="0"/>
        <w:jc w:val="both"/>
        <w:textAlignment w:val="baseline"/>
        <w:rPr>
          <w:sz w:val="32"/>
        </w:rPr>
      </w:pPr>
      <w:bookmarkStart w:name="" w:id="1778"/>
      <w:r>
        <w:rPr>
          <w:rFonts w:ascii="楷体" w:hAnsi="楷体" w:cs="楷体" w:eastAsia="楷体"/>
          <w:sz w:val="32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673100</wp:posOffset>
                </wp:positionH>
                <wp:positionV relativeFrom="paragraph">
                  <wp:posOffset>1714500</wp:posOffset>
                </wp:positionV>
                <wp:extent cx="304800" cy="876300"/>
                <wp:wrapNone/>
                <wp:docPr id="84" name="文本框 8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04800" cy="876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9"/>
                              </w:rPr>
                            </w:pPr>
                            <w:bookmarkStart w:name="" w:id="1779"/>
                            <w:r>
                              <w:rPr>
                                <w:rFonts w:ascii="宋体" w:hAnsi="宋体" w:cs="宋体" w:eastAsia="宋体"/>
                                <w:sz w:val="29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779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3pt;margin-top:135pt;width:24pt;height:6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00" w:lineRule="atLeast"/>
                        <w:ind w:left="0" w:right="0"/>
                        <w:jc w:val="both"/>
                        <w:textAlignment w:val="baseline"/>
                        <w:rPr>
                          <w:sz w:val="29"/>
                        </w:rPr>
                      </w:pPr>
                      <w:bookmarkStart w:name="" w:id="1780"/>
                      <w:r>
                        <w:rPr>
                          <w:rFonts w:ascii="宋体" w:hAnsi="宋体" w:cs="宋体" w:eastAsia="宋体"/>
                          <w:sz w:val="29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780"/>
                    </w:p>
                  </w:txbxContent>
                </v:textbox>
              </v:shape>
            </w:pict>
          </mc:Fallback>
        </mc:AlternateContent>
      </w:r>
      <w:bookmarkEnd w:id="1778"/>
    </w:p>
    <w:p>
      <w:pPr>
        <w:pageBreakBefore w:val="off"/>
        <w:tabs/>
        <w:wordWrap w:val="off"/>
        <w:spacing w:before="0" w:after="0" w:line="620" w:lineRule="atLeast"/>
        <w:ind w:left="160" w:right="80"/>
        <w:jc w:val="both"/>
        <w:textAlignment w:val="baseline"/>
        <w:rPr>
          <w:sz w:val="41"/>
        </w:rPr>
      </w:pPr>
      <w:bookmarkStart w:name="" w:id="178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小，已失去作为明显标准的价值。(局限于支出、购买和拥有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有形物的)消费甚至有可能会逐渐失去它目前在身份地位变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化中所起的巨大作用，而被其他行为标准和范畴取代。如果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它不再具有什么意义，它至少会成为每个人的特有财产。</w:t>
      </w:r>
      <w:bookmarkEnd w:id="1781"/>
    </w:p>
    <w:p>
      <w:pPr>
        <w:pageBreakBefore w:val="off"/>
        <w:tabs/>
        <w:wordWrap w:val="off"/>
        <w:spacing w:before="0" w:after="0" w:line="620" w:lineRule="atLeast"/>
        <w:ind w:left="160" w:right="80" w:firstLine="860"/>
        <w:jc w:val="both"/>
        <w:textAlignment w:val="baseline"/>
        <w:rPr>
          <w:sz w:val="41"/>
        </w:rPr>
      </w:pPr>
      <w:bookmarkStart w:name="" w:id="178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至此，我们看到社会等级来自于更为微妙的社会标准：工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种和责任类别、教育和文化水准(日常消费品的方式可能是一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种“稀有财富”)，以及参与决策。知识化能力是或即将是我们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这个丰盛社会的两个重要的财富。</w:t>
      </w:r>
      <w:bookmarkEnd w:id="1782"/>
    </w:p>
    <w:p>
      <w:pPr>
        <w:pageBreakBefore w:val="off"/>
        <w:tabs/>
        <w:wordWrap w:val="off"/>
        <w:spacing w:before="0" w:after="0" w:line="620" w:lineRule="atLeast"/>
        <w:ind w:left="160" w:right="60" w:firstLine="860"/>
        <w:jc w:val="both"/>
        <w:textAlignment w:val="baseline"/>
        <w:rPr>
          <w:sz w:val="41"/>
        </w:rPr>
      </w:pPr>
      <w:bookmarkStart w:name="" w:id="178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但是这些抽象的标准，今天并不妨碍我们看出其他具体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标准中不断增长的差别。居住形式的分离不是件新鲜事，但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它越来越与知识和长期的思辩联系在一起。由于地理区域的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分离(市中心和市郊、住宅区，豪华棚屋和郊区宿舍等)、可居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住空间(住房内外)以及第二住宅的划分等，它似乎变得越来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越无法抗拒。与空间以及空间的社会符号相比，今天，物的重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要性很小。因而居住形式能构成与其他消费品功能相反的功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能。在空间与地点的关系上，能构成一种一部分人趋于一致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而一种另一部分人被歧视的功能。</w:t>
      </w:r>
      <w:bookmarkEnd w:id="1783"/>
    </w:p>
    <w:p>
      <w:pPr>
        <w:pageBreakBefore w:val="off"/>
        <w:tabs/>
        <w:wordWrap w:val="off"/>
        <w:spacing w:before="0" w:after="0" w:line="620" w:lineRule="atLeast"/>
        <w:ind w:left="160" w:right="60" w:firstLine="860"/>
        <w:jc w:val="both"/>
        <w:textAlignment w:val="baseline"/>
        <w:rPr>
          <w:sz w:val="41"/>
        </w:rPr>
      </w:pPr>
      <w:bookmarkStart w:name="" w:id="178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自然、空间、新鲜空气和宁静：这就是我们在两个社会极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端等级的支出差别指数中所发现的、所寻求到的稀有财富和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昂贵价值的结果。工人与高级干部在日常必需品上的差别为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100：135，居住设施上的差别为100：245，交通工具上的差别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为100:305,而娱乐上的差别竟达到100:390。这里,我们不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应看到同质居住空间上量的递增，而应透过这些数据，看到与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所寻求的财富的质相联系的社会差别。</w:t>
      </w:r>
      <w:bookmarkEnd w:id="1784"/>
    </w:p>
    <w:p>
      <w:pPr>
        <w:pageBreakBefore w:val="off"/>
        <w:tabs/>
        <w:wordWrap w:val="off"/>
        <w:spacing w:before="0" w:after="0" w:line="620" w:lineRule="atLeast"/>
        <w:ind w:left="260" w:right="0" w:firstLine="860"/>
        <w:jc w:val="both"/>
        <w:textAlignment w:val="baseline"/>
        <w:rPr>
          <w:sz w:val="41"/>
        </w:rPr>
      </w:pPr>
      <w:bookmarkStart w:name="" w:id="178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人们大谈特谈健康权、空间权、健美权、假期权、知识权和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文化权。随着这些新的权利的出现，为什么就不会同时出现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健康、娱乐、健美与新鲜空气的部长们呢?所有这些似乎反映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了机构权试图要压制个人和集体的总体进步。它的概念很模</w:t>
      </w:r>
      <w:bookmarkEnd w:id="1785"/>
    </w:p>
    <w:p>
      <w:r>
        <w:t/>
      </w:r>
    </w:p>
    <w:p>
      <w:pPr>
        <w:sectPr>
          <w:footerReference r:id="rId117"/>
          <w:headerReference r:id="rId118" w:type="default"/>
          <w:type w:val="nextPage"/>
          <w:pgSz w:w="15980" w:h="23040"/>
          <w:pgMar w:left="2280" w:top="1920" w:right="2280" w:bottom="1920" w:header="1620" w:footer="1620"/>
          <w:cols w:num="1"/>
        </w:sectPr>
      </w:pPr>
    </w:p>
    <w:p>
      <w:pPr>
        <w:pageBreakBefore w:val="off"/>
        <w:tabs/>
        <w:wordWrap w:val="off"/>
        <w:spacing w:before="800" w:after="0" w:line="640" w:lineRule="atLeast"/>
        <w:ind w:left="60" w:right="360"/>
        <w:jc w:val="both"/>
        <w:textAlignment w:val="baseline"/>
        <w:rPr>
          <w:sz w:val="39"/>
        </w:rPr>
      </w:pPr>
      <w:bookmarkStart w:name="" w:id="178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糊，人们可以在某种程度上看到其反面。空间权出现的条件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是：只有当不是每个人都拥有空间的时候，而且只有当空间和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宁静是一些人在损害他人利益基础上获得的特权的时候。同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样，只有当不是人人都拥有土地的时候，才会出现“地产权”；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只有当工作在分工的范畴里不再是可交换的商品，也就是本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质上不再属于个人的时候，才会出现工作权。那么人们会问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“娱乐权”是否同样意味着娱乐像过去的劳动一样在向社会技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术分工的阶段过渡呢？意味着娱乐的结束呢？</w:t>
      </w:r>
      <w:bookmarkEnd w:id="1786"/>
    </w:p>
    <w:p>
      <w:pPr>
        <w:pageBreakBefore w:val="off"/>
        <w:tabs/>
        <w:wordWrap w:val="off"/>
        <w:spacing w:before="0" w:after="0" w:line="640" w:lineRule="atLeast"/>
        <w:ind w:left="60" w:right="320" w:firstLine="820"/>
        <w:jc w:val="both"/>
        <w:textAlignment w:val="baseline"/>
        <w:rPr>
          <w:sz w:val="39"/>
        </w:rPr>
      </w:pPr>
      <w:bookmarkStart w:name="" w:id="178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这些，作为口号和民主符号的新的社会权利的出现，是富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有象征意义的。因为它从有关成分向着区别性的符号和阶级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(等级)特权过渡。“新鲜空气权”意味着作为自然财富的新鲜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空气的损失，意味着向商品地位的过渡，意味着不平等的社会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再分配。资本主义制度中进步的东西不应视为客观的社会进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步————也就是把所有具体的自然价值逐渐转变为生产形式，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即转变为两种源泉。</w:t>
      </w:r>
      <w:bookmarkEnd w:id="1787"/>
    </w:p>
    <w:p>
      <w:pPr>
        <w:pageBreakBefore w:val="off"/>
        <w:tabs/>
        <w:wordWrap w:val="off"/>
        <w:spacing w:before="0" w:after="0" w:line="640" w:lineRule="atLeast"/>
        <w:ind w:left="940" w:right="0"/>
        <w:jc w:val="both"/>
        <w:textAlignment w:val="baseline"/>
        <w:rPr>
          <w:sz w:val="39"/>
        </w:rPr>
      </w:pPr>
      <w:bookmarkStart w:name="" w:id="178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1.经济利益；</w:t>
      </w:r>
      <w:bookmarkEnd w:id="1788"/>
    </w:p>
    <w:p>
      <w:pPr>
        <w:pageBreakBefore w:val="off"/>
        <w:tabs/>
        <w:wordWrap w:val="off"/>
        <w:spacing w:before="0" w:after="0" w:line="640" w:lineRule="atLeast"/>
        <w:ind w:left="940" w:right="0"/>
        <w:jc w:val="both"/>
        <w:textAlignment w:val="baseline"/>
        <w:rPr>
          <w:sz w:val="39"/>
        </w:rPr>
      </w:pPr>
      <w:bookmarkStart w:name="" w:id="178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2.社会特权。</w:t>
      </w:r>
      <w:bookmarkEnd w:id="1789"/>
    </w:p>
    <w:p>
      <w:pPr>
        <w:pageBreakBefore w:val="off"/>
        <w:tabs/>
        <w:wordWrap w:val="off"/>
        <w:spacing w:before="300" w:after="0" w:line="620" w:lineRule="atLeast"/>
        <w:ind w:left="660" w:right="0"/>
        <w:jc w:val="both"/>
        <w:textAlignment w:val="baseline"/>
        <w:rPr>
          <w:sz w:val="46"/>
        </w:rPr>
      </w:pPr>
      <w:bookmarkStart w:name="" w:id="1790"/>
      <w:r>
        <w:rPr>
          <w:rFonts w:ascii="黑体" w:hAnsi="黑体" w:cs="黑体" w:eastAsia="黑体"/>
          <w:sz w:val="46"/>
          <w:spacing w:val="0"/>
          <w:color w:val="000000"/>
          <w:b w:val="on"/>
          <w:i w:val="off"/>
        </w:rPr>
        <w:t>等级机构</w:t>
      </w:r>
      <w:bookmarkEnd w:id="1790"/>
    </w:p>
    <w:p>
      <w:pPr>
        <w:pageBreakBefore w:val="off"/>
        <w:tabs/>
        <w:wordWrap w:val="off"/>
        <w:spacing w:before="240" w:after="0" w:line="640" w:lineRule="atLeast"/>
        <w:ind w:left="60" w:right="240" w:firstLine="820"/>
        <w:jc w:val="both"/>
        <w:textAlignment w:val="baseline"/>
        <w:rPr>
          <w:sz w:val="39"/>
        </w:rPr>
      </w:pPr>
      <w:bookmarkStart w:name="" w:id="179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消费并没有使整个社会更加趋于一致，就像学校并没有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使大家获得一致的教育机会一样。它甚至加剧了其分化。人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们试图把消费、把不断享用相同的(?)物质和精神财富以及相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同的(?)产品，作为缓和社会不平等、等级以及权利和责任不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断加大的东西。事实上，消费的意识与学校意识一样，都很好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地起到了这个作用(即人们在电动剃须刀和汽车面前完全平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等——就像人们在看书写字面前完全平等一样)。当然，今天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每个人都看书写字。每个人都拥有(或将拥有)同样的洗衣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机，买同样的袖珍书。但这种平等完全是形式上的：看起来最</w:t>
      </w:r>
      <w:bookmarkEnd w:id="1791"/>
    </w:p>
    <w:p>
      <w:pPr>
        <w:pageBreakBefore w:val="off"/>
        <w:tabs/>
        <w:wordWrap w:val="off"/>
        <w:spacing w:before="300" w:after="0" w:line="700" w:lineRule="atLeast"/>
        <w:ind w:left="0" w:right="1300"/>
        <w:jc w:val="right"/>
        <w:textAlignment w:val="baseline"/>
        <w:rPr>
          <w:sz w:val="52"/>
        </w:rPr>
      </w:pPr>
      <w:bookmarkStart w:name="" w:id="1792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44/45</w:t>
      </w:r>
      <w:bookmarkEnd w:id="1792"/>
    </w:p>
    <w:p>
      <w:r>
        <w:t/>
      </w:r>
    </w:p>
    <w:p>
      <w:pPr>
        <w:sectPr>
          <w:footerReference r:id="rId119"/>
          <w:headerReference r:id="rId120" w:type="default"/>
          <w:type w:val="nextPage"/>
          <w:pgSz w:w="15980" w:h="23040"/>
          <w:pgMar w:left="2200" w:top="1860" w:right="2200" w:bottom="1860" w:header="1560" w:footer="1560"/>
          <w:cols w:num="1"/>
        </w:sectPr>
      </w:pPr>
    </w:p>
    <w:p>
      <w:pPr>
        <w:pageBreakBefore w:val="off"/>
        <w:tabs/>
        <w:wordWrap w:val="off"/>
        <w:spacing w:before="120" w:after="0" w:line="460" w:lineRule="atLeast"/>
        <w:ind w:left="980" w:right="0"/>
        <w:jc w:val="both"/>
        <w:textAlignment w:val="baseline"/>
        <w:rPr>
          <w:sz w:val="33"/>
        </w:rPr>
      </w:pPr>
      <w:bookmarkStart w:name="" w:id="1793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685800</wp:posOffset>
                </wp:positionH>
                <wp:positionV relativeFrom="paragraph">
                  <wp:posOffset>1752600</wp:posOffset>
                </wp:positionV>
                <wp:extent cx="292100" cy="812800"/>
                <wp:wrapNone/>
                <wp:docPr id="85" name="文本框 8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92100" cy="812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38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7"/>
                              </w:rPr>
                            </w:pPr>
                            <w:bookmarkStart w:name="" w:id="1794"/>
                            <w:r>
                              <w:rPr>
                                <w:rFonts w:ascii="黑体" w:hAnsi="黑体" w:cs="黑体" w:eastAsia="黑体"/>
                                <w:sz w:val="27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794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4pt;margin-top:138pt;width:23pt;height:64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380" w:lineRule="atLeast"/>
                        <w:ind w:left="0" w:right="0"/>
                        <w:jc w:val="both"/>
                        <w:textAlignment w:val="baseline"/>
                        <w:rPr>
                          <w:sz w:val="27"/>
                        </w:rPr>
                      </w:pPr>
                      <w:bookmarkStart w:name="" w:id="1795"/>
                      <w:r>
                        <w:rPr>
                          <w:rFonts w:ascii="黑体" w:hAnsi="黑体" w:cs="黑体" w:eastAsia="黑体"/>
                          <w:sz w:val="27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795"/>
                    </w:p>
                  </w:txbxContent>
                </v:textbox>
              </v:shape>
            </w:pict>
          </mc:Fallback>
        </mc:AlternateContent>
      </w:r>
      <w:bookmarkEnd w:id="1793"/>
    </w:p>
    <w:p>
      <w:pPr>
        <w:pageBreakBefore w:val="off"/>
        <w:tabs/>
        <w:wordWrap w:val="off"/>
        <w:spacing w:before="280" w:after="0" w:line="660" w:lineRule="atLeast"/>
        <w:ind w:left="100" w:right="0"/>
        <w:jc w:val="both"/>
        <w:textAlignment w:val="baseline"/>
        <w:rPr>
          <w:sz w:val="40"/>
        </w:rPr>
      </w:pPr>
      <w:bookmarkStart w:name="" w:id="179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具体，而事实上却很抽象。正是在这种抽象的、同质基础之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上，在这种拼写的或电视机里宣扬的抽象民主基础之上的反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方向上，真正的分辨体系才能更好地加以实施。</w:t>
      </w:r>
      <w:bookmarkEnd w:id="1796"/>
    </w:p>
    <w:p>
      <w:pPr>
        <w:pageBreakBefore w:val="off"/>
        <w:tabs/>
        <w:wordWrap w:val="off"/>
        <w:spacing w:before="0" w:after="0" w:line="660" w:lineRule="atLeast"/>
        <w:ind w:left="100" w:right="0" w:firstLine="820"/>
        <w:jc w:val="both"/>
        <w:textAlignment w:val="baseline"/>
        <w:rPr>
          <w:sz w:val="40"/>
        </w:rPr>
      </w:pPr>
      <w:bookmarkStart w:name="" w:id="179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实际上，作为这种社会机构的符号，消费产品创建了这种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初级的民主平台，人们甚至并不相信。因为其本身或单个(汽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车、剃须刀)看并没有什么意义：惟有意义的是当它们汇聚在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一起的时候的形状，与这些物的关系以及它们的整个社会“前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景”。那里总有一个区分性的意义。它们自己把这种结构的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决定性转嫁到符号的(细微的差别)的物质性上———而且人们</w:t>
      </w:r>
      <w:r>
        <w:rPr>
          <w:rFonts w:ascii="黑体" w:hAnsi="黑体" w:cs="黑体" w:eastAsia="黑体"/>
          <w:sz w:val="40"/>
          <w:spacing w:val="0"/>
          <w:color w:val="000000"/>
          <w:b w:val="off"/>
          <w:i w:val="off"/>
        </w:rPr>
        <w:t>不知道它们是通过什么奇迹摆脱的。跟学校一样，它们服从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于其他机构所给予的相同的社会逻辑，直至给出的相反的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意象。</w:t>
      </w:r>
      <w:bookmarkEnd w:id="1797"/>
    </w:p>
    <w:p>
      <w:pPr>
        <w:pageBreakBefore w:val="off"/>
        <w:tabs/>
        <w:wordWrap w:val="off"/>
        <w:spacing w:before="0" w:after="0" w:line="660" w:lineRule="atLeast"/>
        <w:ind w:left="100" w:right="20" w:firstLine="820"/>
        <w:jc w:val="both"/>
        <w:textAlignment w:val="baseline"/>
        <w:rPr>
          <w:sz w:val="40"/>
        </w:rPr>
      </w:pPr>
      <w:bookmarkStart w:name="" w:id="179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——消费是一个与学校一样的等级机构：在物的经济方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面不仅存在不平等(购买、选择和使用被购买力、受教育水准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以及家庭出生所决定)——简言之，正如不是人人都有相同的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读书机会一样，并不是人人都拥有相同的物———但更深入一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步地说，有个根本的差别存在着：一部分人能够获得环境要素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(职能用途、美学组织、文化活动)理性的、独立的必然结果：他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们与物毫不相干，从本意上讲他们不“消费”；而其他人则注定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要献给一种神奇的经济和原封不动的物，以及作为物的其他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所有东西(观点、娱乐、知识、文化)：这种盲目拜物的逻辑就是</w:t>
      </w:r>
      <w:r>
        <w:rPr>
          <w:rFonts w:ascii="黑体" w:hAnsi="黑体" w:cs="黑体" w:eastAsia="黑体"/>
          <w:sz w:val="40"/>
          <w:spacing w:val="0"/>
          <w:color w:val="000000"/>
          <w:b w:val="off"/>
          <w:i w:val="off"/>
        </w:rPr>
        <w:t>消费的意识形态。</w:t>
      </w:r>
      <w:bookmarkEnd w:id="1798"/>
    </w:p>
    <w:p>
      <w:pPr>
        <w:pageBreakBefore w:val="off"/>
        <w:tabs/>
        <w:wordWrap w:val="off"/>
        <w:spacing w:before="0" w:after="0" w:line="660" w:lineRule="atLeast"/>
        <w:ind w:left="100" w:right="0" w:firstLine="820"/>
        <w:jc w:val="both"/>
        <w:textAlignment w:val="baseline"/>
        <w:rPr>
          <w:sz w:val="40"/>
        </w:rPr>
      </w:pPr>
      <w:bookmarkStart w:name="" w:id="179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同样，知识和文化对于那些没有抓住要害，也就是说，对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于那些没有掌握合法的、合理的和有效的使用窍门的人来说，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只是意味着更为尖刻、更为微妙的文化分离。因为知识和文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化在他们的眼里，以及在他们的运用过程中，只是充当着一种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额外的超自然力量，一种神奇力量的储备，而不是其反面：一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种学习和一种客观的培养。〔3〕</w:t>
      </w:r>
      <w:bookmarkEnd w:id="1799"/>
    </w:p>
    <w:p>
      <w:r>
        <w:t/>
      </w:r>
    </w:p>
    <w:p>
      <w:pPr>
        <w:sectPr>
          <w:footerReference r:id="rId121"/>
          <w:headerReference r:id="rId122" w:type="default"/>
          <w:type w:val="nextPage"/>
          <w:pgSz w:w="15980" w:h="23040"/>
          <w:pgMar w:left="2360" w:top="1960" w:right="2360" w:bottom="1960" w:header="1660" w:footer="1660"/>
          <w:cols w:num="1"/>
        </w:sectPr>
      </w:pPr>
    </w:p>
    <w:p>
      <w:pPr>
        <w:pageBreakBefore w:val="off"/>
        <w:tabs/>
        <w:wordWrap w:val="off"/>
        <w:spacing w:before="840" w:after="0" w:line="600" w:lineRule="atLeast"/>
        <w:ind w:left="580" w:right="0"/>
        <w:jc w:val="both"/>
        <w:textAlignment w:val="baseline"/>
        <w:rPr>
          <w:sz w:val="44"/>
        </w:rPr>
      </w:pPr>
      <w:bookmarkStart w:name="" w:id="1800"/>
      <w:r>
        <w:rPr>
          <w:rFonts w:ascii="黑体" w:hAnsi="黑体" w:cs="黑体" w:eastAsia="黑体"/>
          <w:sz w:val="44"/>
          <w:spacing w:val="0"/>
          <w:color w:val="000000"/>
          <w:b w:val="on"/>
          <w:i w:val="off"/>
        </w:rPr>
        <w:t>拯救的一面</w:t>
      </w:r>
      <w:bookmarkEnd w:id="1800"/>
    </w:p>
    <w:p>
      <w:pPr>
        <w:pageBreakBefore w:val="off"/>
        <w:tabs/>
        <w:wordWrap w:val="off"/>
        <w:spacing w:before="280" w:after="0" w:line="640" w:lineRule="atLeast"/>
        <w:ind w:left="20" w:right="260" w:firstLine="840"/>
        <w:jc w:val="both"/>
        <w:textAlignment w:val="baseline"/>
        <w:rPr>
          <w:sz w:val="42"/>
        </w:rPr>
      </w:pPr>
      <w:bookmarkStart w:name="" w:id="1801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物以其数目、丰富、多余、形式的浪费、时尚游戏以及所有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那些超越其纯功能的一切，只是模仿了社会本质——地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位——这种命定的恩赐只有某些出身好的人才能获得，而大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部分人由于其目的地相反，是根本不可能获得的。这种遗传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的合法性(无论是血液的还是文化的)本质上属于地位概念。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它决定着整个社会动机的活力。在每个人内心向往的深处，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都有一种出生地位，一种恩赐和完美地位的思想目的。同样，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它也困扰着物的环境。它引起一种狂热，一种小摆设、小用具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和吉祥物的狂暴世界。这些小玩意个个都想表示一种价值的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永恒，都想在无法通过恩赐拯救的情况下通过自身的努力来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拯救。</w:t>
      </w:r>
      <w:bookmarkEnd w:id="1801"/>
    </w:p>
    <w:p>
      <w:pPr>
        <w:pageBreakBefore w:val="off"/>
        <w:tabs/>
        <w:wordWrap w:val="off"/>
        <w:spacing w:before="0" w:after="0" w:line="640" w:lineRule="atLeast"/>
        <w:ind w:left="20" w:right="280" w:firstLine="840"/>
        <w:jc w:val="both"/>
        <w:textAlignment w:val="baseline"/>
        <w:rPr>
          <w:sz w:val="42"/>
        </w:rPr>
      </w:pPr>
      <w:bookmarkStart w:name="" w:id="1802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古董的特别声誉就源于这里。它是继承、天赋价值和不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可逆转的恩赐符号。</w:t>
      </w:r>
      <w:bookmarkEnd w:id="1802"/>
    </w:p>
    <w:p>
      <w:pPr>
        <w:pageBreakBefore w:val="off"/>
        <w:tabs/>
        <w:wordWrap w:val="off"/>
        <w:spacing w:before="0" w:after="0" w:line="640" w:lineRule="atLeast"/>
        <w:ind w:left="20" w:right="260" w:firstLine="840"/>
        <w:jc w:val="both"/>
        <w:textAlignment w:val="baseline"/>
        <w:rPr>
          <w:sz w:val="42"/>
        </w:rPr>
      </w:pPr>
      <w:bookmarkStart w:name="" w:id="1803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这是一种要求通过物而拯救的等级逻辑，是一种要通过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自身努力来实现的拯救方法：与通过恩赐和选举获得的拯救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相对立的“民主”原则，君主专制的原则。不过，人们普遍认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为，通过恩赐而获得的拯救，在价值上总是胜于通过努力获得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的拯救。这几乎就是人们在中低层阶级中所看到的东西。这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里“通过物的证明”，通过消费获得的拯救，在其没有反映思想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的目的性过程中，上气不接下气地、毫无希望地想获得一种人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赐的、天赋的和宿命的地位。但不管怎样，这种地位仍旧是属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于上层阶级的。后者在其他地方通过文化和权利的行使展现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着其美好的一面。</w:t>
      </w:r>
      <w:bookmarkEnd w:id="1803"/>
    </w:p>
    <w:p>
      <w:pPr>
        <w:pageBreakBefore w:val="off"/>
        <w:tabs/>
        <w:wordWrap w:val="off"/>
        <w:spacing w:before="240" w:after="0" w:line="600" w:lineRule="atLeast"/>
        <w:ind w:left="580" w:right="0"/>
        <w:jc w:val="both"/>
        <w:textAlignment w:val="baseline"/>
        <w:rPr>
          <w:sz w:val="44"/>
        </w:rPr>
      </w:pPr>
      <w:bookmarkStart w:name="" w:id="1804"/>
      <w:r>
        <w:rPr>
          <w:rFonts w:ascii="黑体" w:hAnsi="黑体" w:cs="黑体" w:eastAsia="黑体"/>
          <w:sz w:val="44"/>
          <w:spacing w:val="0"/>
          <w:color w:val="000000"/>
          <w:b w:val="on"/>
          <w:i w:val="off"/>
        </w:rPr>
        <w:t>区分与物质增长的社会</w:t>
      </w:r>
      <w:bookmarkEnd w:id="1804"/>
    </w:p>
    <w:p>
      <w:pPr>
        <w:pageBreakBefore w:val="off"/>
        <w:tabs/>
        <w:wordWrap w:val="off"/>
        <w:spacing w:before="260" w:after="0" w:line="640" w:lineRule="atLeast"/>
        <w:ind w:left="860" w:right="0"/>
        <w:jc w:val="both"/>
        <w:textAlignment w:val="baseline"/>
        <w:rPr>
          <w:sz w:val="42"/>
        </w:rPr>
      </w:pPr>
      <w:bookmarkStart w:name="" w:id="1805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所有使我们去研究关于需求与丰盛的形而上学的那一</w:t>
      </w:r>
      <w:bookmarkEnd w:id="1805"/>
    </w:p>
    <w:p>
      <w:pPr>
        <w:pageBreakBefore w:val="off"/>
        <w:tabs/>
        <w:wordWrap w:val="off"/>
        <w:spacing w:before="0" w:after="0" w:line="700" w:lineRule="atLeast"/>
        <w:ind w:left="0" w:right="1280"/>
        <w:jc w:val="right"/>
        <w:textAlignment w:val="baseline"/>
        <w:rPr>
          <w:sz w:val="52"/>
        </w:rPr>
      </w:pPr>
      <w:bookmarkStart w:name="" w:id="1806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46/47</w:t>
      </w:r>
      <w:bookmarkEnd w:id="1806"/>
    </w:p>
    <w:p>
      <w:r>
        <w:t/>
      </w:r>
    </w:p>
    <w:p>
      <w:pPr>
        <w:sectPr>
          <w:footerReference r:id="rId123"/>
          <w:headerReference r:id="rId124" w:type="default"/>
          <w:type w:val="nextPage"/>
          <w:pgSz w:w="15980" w:h="23040"/>
          <w:pgMar w:left="2240" w:top="1960" w:right="224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80" w:right="0" w:firstLine="20"/>
        <w:jc w:val="both"/>
        <w:textAlignment w:val="baseline"/>
        <w:rPr>
          <w:sz w:val="33"/>
        </w:rPr>
      </w:pPr>
      <w:bookmarkStart w:name="" w:id="1807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711200</wp:posOffset>
                </wp:positionH>
                <wp:positionV relativeFrom="paragraph">
                  <wp:posOffset>1676400</wp:posOffset>
                </wp:positionV>
                <wp:extent cx="317500" cy="927100"/>
                <wp:wrapNone/>
                <wp:docPr id="86" name="文本框 8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927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1"/>
                              </w:rPr>
                            </w:pPr>
                            <w:bookmarkStart w:name="" w:id="1808"/>
                            <w:r>
                              <w:rPr>
                                <w:rFonts w:ascii="黑体" w:hAnsi="黑体" w:cs="黑体" w:eastAsia="黑体"/>
                                <w:sz w:val="31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808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6pt;margin-top:132pt;width:25pt;height:73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both"/>
                        <w:textAlignment w:val="baseline"/>
                        <w:rPr>
                          <w:sz w:val="31"/>
                        </w:rPr>
                      </w:pPr>
                      <w:bookmarkStart w:name="" w:id="1809"/>
                      <w:r>
                        <w:rPr>
                          <w:rFonts w:ascii="黑体" w:hAnsi="黑体" w:cs="黑体" w:eastAsia="黑体"/>
                          <w:sz w:val="31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809"/>
                    </w:p>
                  </w:txbxContent>
                </v:textbox>
              </v:shape>
            </w:pict>
          </mc:Fallback>
        </mc:AlternateContent>
      </w:r>
      <w:bookmarkEnd w:id="1807"/>
    </w:p>
    <w:p>
      <w:pPr>
        <w:pageBreakBefore w:val="off"/>
        <w:tabs/>
        <w:wordWrap w:val="off"/>
        <w:spacing w:before="300" w:after="0" w:line="700" w:lineRule="atLeast"/>
        <w:ind w:left="160" w:right="20" w:firstLine="20"/>
        <w:jc w:val="both"/>
        <w:textAlignment w:val="baseline"/>
        <w:rPr>
          <w:sz w:val="39"/>
        </w:rPr>
      </w:pPr>
      <w:bookmarkStart w:name="" w:id="181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切，都是对消费的社会逻辑的真正分析。这种逻辑根本不是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那种把财富和服务的使用价值占为己有的逻辑——不平等的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丰盛逻辑，一些人拥有奇迹权，而另一部分人唯有奇迹的碎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片———这不是令人满意的逻辑，这是生产与驾御社会符号的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逻辑。从这个角度上看，消费过程可以从以下两个基本方面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来分析：</w:t>
      </w:r>
      <w:bookmarkEnd w:id="1810"/>
    </w:p>
    <w:p>
      <w:pPr>
        <w:pageBreakBefore w:val="off"/>
        <w:tabs/>
        <w:wordWrap w:val="off"/>
        <w:spacing w:before="0" w:after="0" w:line="700" w:lineRule="atLeast"/>
        <w:ind w:left="160" w:right="20" w:firstLine="840"/>
        <w:jc w:val="both"/>
        <w:textAlignment w:val="baseline"/>
        <w:rPr>
          <w:sz w:val="39"/>
        </w:rPr>
      </w:pPr>
      <w:bookmarkStart w:name="" w:id="181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1.作为建立在一个密码基础之上的明确意义和交流过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程，实际消费行为能够在其中得以实现并具有应有的意义。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在这里，消费是一种交流体系，而且是一种语言的同等物。能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够从这个层次上论及它，靠的就是结构分析。稍后，我们将再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回到这一点上来。</w:t>
      </w:r>
      <w:bookmarkEnd w:id="1811"/>
    </w:p>
    <w:p>
      <w:pPr>
        <w:pageBreakBefore w:val="off"/>
        <w:tabs/>
        <w:wordWrap w:val="off"/>
        <w:spacing w:before="0" w:after="0" w:line="700" w:lineRule="atLeast"/>
        <w:ind w:left="160" w:right="20" w:firstLine="840"/>
        <w:jc w:val="both"/>
        <w:textAlignment w:val="baseline"/>
        <w:rPr>
          <w:sz w:val="39"/>
        </w:rPr>
      </w:pPr>
      <w:bookmarkStart w:name="" w:id="181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2.作为社会分类和区分过程，物和符号在这里不仅作为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对不同意义的区分，按顺序排列于密码之中，而且作为法定的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价值排列于社会等级。这里，消费可能是战略分析的对象，在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法定的价值(涉及到其他社会含义：知识、权力、文化等)分配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中，决定着其特殊的分量。</w:t>
      </w:r>
      <w:bookmarkEnd w:id="1812"/>
    </w:p>
    <w:p>
      <w:pPr>
        <w:pageBreakBefore w:val="off"/>
        <w:tabs/>
        <w:wordWrap w:val="off"/>
        <w:spacing w:before="0" w:after="0" w:line="700" w:lineRule="atLeast"/>
        <w:ind w:left="160" w:right="60" w:firstLine="840"/>
        <w:jc w:val="both"/>
        <w:textAlignment w:val="baseline"/>
        <w:rPr>
          <w:sz w:val="39"/>
        </w:rPr>
      </w:pPr>
      <w:bookmarkStart w:name="" w:id="181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分析的原则仍然是这样：人们从来不消费物的本身(使用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价值)——人们总是把物(从广义的角度)用来当作能够突出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你的符号，或让你加入视为理想的团体，或参考一个地位更高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的团体来摆脱本团体。</w:t>
      </w:r>
      <w:bookmarkEnd w:id="1813"/>
    </w:p>
    <w:p>
      <w:pPr>
        <w:pageBreakBefore w:val="off"/>
        <w:tabs/>
        <w:wordWrap w:val="off"/>
        <w:spacing w:before="0" w:after="0" w:line="700" w:lineRule="atLeast"/>
        <w:ind w:left="160" w:right="0" w:firstLine="840"/>
        <w:jc w:val="both"/>
        <w:textAlignment w:val="baseline"/>
        <w:rPr>
          <w:sz w:val="39"/>
        </w:rPr>
      </w:pPr>
      <w:bookmarkStart w:name="" w:id="181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但是，这种法定的区分过程是一种基本的社会过程，每个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人都是通过它注册于社会的。它既有经验的一面也有结构的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一面；一个是有意识的，另一个是无意识的；一个是伦理的(名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誉地位、合法竞争和声望等级方面的道德)，另一个是机构的：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它是密码中的永恒性的说明文字，其中意义的规范和制约——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如语言的规则和制约一样——的主体却被个体遗忘了。</w:t>
      </w:r>
      <w:bookmarkEnd w:id="1814"/>
    </w:p>
    <w:p>
      <w:pPr>
        <w:pageBreakBefore w:val="off"/>
        <w:tabs/>
        <w:wordWrap w:val="off"/>
        <w:spacing w:before="0" w:after="0" w:line="700" w:lineRule="atLeast"/>
        <w:ind w:left="160" w:right="20" w:firstLine="840"/>
        <w:jc w:val="both"/>
        <w:textAlignment w:val="baseline"/>
        <w:rPr>
          <w:sz w:val="39"/>
        </w:rPr>
      </w:pPr>
      <w:bookmarkStart w:name="" w:id="181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消费者把不同寻常的行为当作自由、理想和选择来体验，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根本不把它视为要服从的规章和对区分的制约。区分总是要</w:t>
      </w:r>
      <w:bookmarkEnd w:id="1815"/>
    </w:p>
    <w:p>
      <w:r>
        <w:t/>
      </w:r>
    </w:p>
    <w:p>
      <w:pPr>
        <w:sectPr>
          <w:footerReference r:id="rId125"/>
          <w:headerReference r:id="rId126" w:type="default"/>
          <w:type w:val="nextPage"/>
          <w:pgSz w:w="15980" w:h="23040"/>
          <w:pgMar w:left="2300" w:top="1900" w:right="2300" w:bottom="1900" w:header="1600" w:footer="1600"/>
          <w:cols w:num="1"/>
        </w:sectPr>
      </w:pPr>
    </w:p>
    <w:p>
      <w:pPr>
        <w:pageBreakBefore w:val="off"/>
        <w:tabs/>
        <w:wordWrap w:val="off"/>
        <w:spacing w:before="620" w:after="0" w:line="600" w:lineRule="atLeast"/>
        <w:ind w:left="20" w:right="360"/>
        <w:jc w:val="both"/>
        <w:textAlignment w:val="baseline"/>
        <w:rPr>
          <w:sz w:val="41"/>
        </w:rPr>
      </w:pPr>
      <w:bookmarkStart w:name="" w:id="181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同时建立起整个差别次序。这样，它一下子便成为整个社会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的行为，而且不可避免地超越个体。每个个体在差别次序中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都各自标明一定的点，并通过这些点的本身来构成差别次序。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因此，它注定了自己只是相对地被记录里面。每个个体都把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具有差别的社会利益当做绝对的利益来体验，根本体验不到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结构的限制。结构的限制会使立场变化，但差别的次序仍然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存在。</w:t>
      </w:r>
      <w:bookmarkEnd w:id="1816"/>
    </w:p>
    <w:p>
      <w:pPr>
        <w:pageBreakBefore w:val="off"/>
        <w:tabs/>
        <w:wordWrap w:val="off"/>
        <w:spacing w:before="0" w:after="0" w:line="600" w:lineRule="atLeast"/>
        <w:ind w:left="20" w:right="340" w:firstLine="820"/>
        <w:jc w:val="both"/>
        <w:textAlignment w:val="baseline"/>
        <w:rPr>
          <w:sz w:val="41"/>
        </w:rPr>
      </w:pPr>
      <w:bookmarkStart w:name="" w:id="181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但是，起决定作用的正是这种相对性的制约。因为参照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它，差别的记录就永远不会终结。而且惟有它才能阐明消费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的基本特点，它的无限特点——用某种需求和满足理论无法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解释的那一面。因为用热能平衡或使用价值来计算，饱和的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界限肯定马上会达到。但是我们所见的显然是恰恰相反的东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西：消费节奏的加速，需求的连续进攻，使得巨大的生产力和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更为狂热的消费性(丰盛可以理解为匀称方程无限的减少)之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间的差距拉大。这一点只有当人们彻底放弃个人满足的逻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辑，并注重社会区分逻辑时才能够弄清楚。从简单的有意识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的决定性中区分这种差异逻辑是必要的。因为有意识的决定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性仍然是满足，是积极的差异消费，而明显的符号总是既积极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又消极——这使得它始终要参照其他符号，使得消费者始终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不满足。[4]</w:t>
      </w:r>
      <w:bookmarkEnd w:id="1817"/>
    </w:p>
    <w:p>
      <w:pPr>
        <w:pageBreakBefore w:val="off"/>
        <w:tabs/>
        <w:wordWrap w:val="off"/>
        <w:spacing w:before="0" w:after="0" w:line="600" w:lineRule="atLeast"/>
        <w:ind w:left="20" w:right="280" w:firstLine="820"/>
        <w:jc w:val="both"/>
        <w:textAlignment w:val="baseline"/>
        <w:rPr>
          <w:sz w:val="41"/>
        </w:rPr>
      </w:pPr>
      <w:bookmarkStart w:name="" w:id="181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当消费体系显然不可能自我平衡的时候，当它向前急速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发展或竭力逃避现实的时候，经济学家和其他一些理想主义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的思想家，对福利所表现出的惊慌是耐人寻味的。其特点是，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他们的观点总是用财富和收入的增长术语来表达，从来不用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关系和符号区分的术语来表达。因而热尔瓦齐说：“由于收入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的提高扩大了消费的可能性，增长便伴随着新产品的持续出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现而出现了”。“收入上涨的趋势不仅会带来新的财富趋势，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而且会带来同一种财富质的极大提高”(为什么呢？是什么逻</w:t>
      </w:r>
      <w:bookmarkEnd w:id="1818"/>
    </w:p>
    <w:p>
      <w:pPr>
        <w:pageBreakBefore w:val="off"/>
        <w:tabs/>
        <w:wordWrap w:val="off"/>
        <w:spacing w:before="320" w:after="0" w:line="680" w:lineRule="atLeast"/>
        <w:ind w:left="0" w:right="1360"/>
        <w:jc w:val="right"/>
        <w:textAlignment w:val="baseline"/>
        <w:rPr>
          <w:sz w:val="51"/>
        </w:rPr>
      </w:pPr>
      <w:bookmarkStart w:name="" w:id="1819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48/49</w:t>
      </w:r>
      <w:bookmarkEnd w:id="1819"/>
    </w:p>
    <w:p>
      <w:r>
        <w:t/>
      </w:r>
    </w:p>
    <w:p>
      <w:pPr>
        <w:sectPr>
          <w:footerReference r:id="rId127"/>
          <w:headerReference r:id="rId128" w:type="default"/>
          <w:type w:val="nextPage"/>
          <w:pgSz w:w="15980" w:h="23040"/>
          <w:pgMar w:left="2220" w:top="1940" w:right="2220" w:bottom="1940" w:header="1640" w:footer="164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120" w:right="0"/>
        <w:jc w:val="both"/>
        <w:textAlignment w:val="baseline"/>
        <w:rPr>
          <w:sz w:val="33"/>
        </w:rPr>
      </w:pPr>
      <w:bookmarkStart w:name="" w:id="1820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1820"/>
    </w:p>
    <w:p>
      <w:pPr>
        <w:pageBreakBefore w:val="off"/>
        <w:tabs/>
        <w:wordWrap w:val="off"/>
        <w:spacing w:before="260" w:after="0" w:line="660" w:lineRule="atLeast"/>
        <w:ind w:left="200" w:right="0"/>
        <w:jc w:val="both"/>
        <w:textAlignment w:val="baseline"/>
        <w:rPr>
          <w:sz w:val="39"/>
        </w:rPr>
      </w:pPr>
      <w:bookmarkStart w:name="" w:id="182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辑关系?)。“收入的增加会引起质量的逐步提高”。这同一种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论点总是暗含着：“钱挣得越多越想要，而且是要更好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的。”———这话无论形容个人还是形容所有的人都是合适的。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每个人都希冀获得最为理性的享受。</w:t>
      </w:r>
      <w:bookmarkEnd w:id="1821"/>
    </w:p>
    <w:p>
      <w:pPr>
        <w:pageBreakBefore w:val="off"/>
        <w:tabs/>
        <w:wordWrap w:val="off"/>
        <w:spacing w:before="0" w:after="0" w:line="660" w:lineRule="atLeast"/>
        <w:ind w:left="200" w:right="0" w:firstLine="860"/>
        <w:jc w:val="both"/>
        <w:textAlignment w:val="baseline"/>
        <w:rPr>
          <w:sz w:val="39"/>
        </w:rPr>
      </w:pPr>
      <w:bookmarkStart w:name="" w:id="182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从广义上讲，消费领域对于他们来说是个清一色的领域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(至多有少许的收入和“文化上的”差异)。在统计学上，它分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布在一般的人：“消费者”的周围。这是由代表广大普通群众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的美国社会所引发的观点。欧洲的社会学总体上也是立足于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此。然而恰恰相反的是，消费领域是一个富有结构的社会领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域。随着其他社会类别相对“攀升”，不仅是财富而且是需求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本身，作为文化的不同特征，也都从一个模范团体，从一个起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主导地位的优秀分子向其他社会类别过渡。“消费大众”是没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有的，基层消费者也从不会自发地产生任何需求：只有经过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“精选包装”，它才有机会出现在需求的“标准包装”之中。需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求的一系列等级，与物和财富的等级一样，根据一种绝对的原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则，一种保持距离和符号区分的社会等级的必要性，在社会上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首先是有选择性的：需求和满足会向下渗透。这一规律，作为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区别性的社会材料，决定着整个物的革新。贯穿整个消费天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地的，是这种“自上而下”的具有区别性材料的更新规律，而不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是反方向的(由下而上，走向完全的一致)收入的提高。</w:t>
      </w:r>
      <w:bookmarkEnd w:id="1822"/>
    </w:p>
    <w:p>
      <w:pPr>
        <w:pageBreakBefore w:val="off"/>
        <w:tabs/>
        <w:wordWrap w:val="off"/>
        <w:spacing w:before="0" w:after="0" w:line="660" w:lineRule="atLeast"/>
        <w:ind w:left="200" w:right="20" w:firstLine="860"/>
        <w:jc w:val="both"/>
        <w:textAlignment w:val="baseline"/>
        <w:rPr>
          <w:sz w:val="39"/>
        </w:rPr>
      </w:pPr>
      <w:bookmarkStart w:name="" w:id="182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没有一个产品能够有幸被系列化，没有一个需求能得到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广泛的满足，除非它不再属于高级模式，而且已被其他某个特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殊的财富或需求所替代———就像距离早已留好一样。泄漏现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象只是在高层的选择性革新中才产生的。当然，后者是根据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增长社会中的物和财富的区别性效益的下降率才出现的。这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里还要观照一下一些先天的概念：泄漏现象有其自身的机制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(大众传媒等)，但是，内容上并无自身逻辑。为恢复社会距离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而进行的革新是在高层，是为了应付以前特殊符号的弱化。</w:t>
      </w:r>
      <w:bookmarkEnd w:id="1823"/>
    </w:p>
    <w:p>
      <w:r>
        <w:t/>
      </w:r>
    </w:p>
    <w:p>
      <w:pPr>
        <w:sectPr>
          <w:footerReference r:id="rId129"/>
          <w:headerReference r:id="rId130" w:type="default"/>
          <w:type w:val="nextPage"/>
          <w:pgSz w:w="15980" w:h="23040"/>
          <w:pgMar w:left="2280" w:top="1920" w:right="2280" w:bottom="1920" w:header="1620" w:footer="1620"/>
          <w:cols w:num="1"/>
        </w:sectPr>
      </w:pPr>
    </w:p>
    <w:p>
      <w:pPr>
        <w:pageBreakBefore w:val="off"/>
        <w:tabs/>
        <w:wordWrap w:val="off"/>
        <w:spacing w:before="600" w:after="0" w:line="620" w:lineRule="atLeast"/>
        <w:ind w:left="0" w:right="400"/>
        <w:jc w:val="both"/>
        <w:textAlignment w:val="baseline"/>
        <w:rPr>
          <w:sz w:val="41"/>
        </w:rPr>
      </w:pPr>
      <w:bookmarkStart w:name="" w:id="182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中低产阶级的需求与物一样，总是滞后于高等阶级，形成时间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上的差距和文化上的差距。但它并不是“民主”社会中最小的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隔离形式之一。</w:t>
      </w:r>
      <w:bookmarkEnd w:id="1824"/>
    </w:p>
    <w:p>
      <w:pPr>
        <w:pageBreakBefore w:val="off"/>
        <w:tabs/>
        <w:wordWrap w:val="off"/>
        <w:spacing w:before="0" w:after="0" w:line="620" w:lineRule="atLeast"/>
        <w:ind w:left="0" w:right="400" w:firstLine="840"/>
        <w:jc w:val="both"/>
        <w:textAlignment w:val="baseline"/>
        <w:rPr>
          <w:sz w:val="41"/>
        </w:rPr>
      </w:pPr>
      <w:bookmarkStart w:name="" w:id="182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增长的矛盾之一是，它创造财富的同时也激发了需求。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不过，两者形成的节奏并不一致——创造财富的节奏与工业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经济的生产力有关，而激发需求的节奏则随社会区分逻辑的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变化而变化。但是，由增长所“解放”出来的需求(即由工业体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系依据自身受限制的内在逻辑所产生的)〔5〕的自下而上的、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不可逆转的机动性，具有其自身的活力。它与所谓为满足它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的物质与文化财富而产生的活力不尽相同。城市社会化、合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法的竞争和心理上的“飞跃”到了一定的限度后，人的向往就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会无法逆转，而且会没有限制，并随着加速了的社会区分、普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及了的关联性节奏而增强。与消费的这种“具有差异性的”活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力相联系的特殊问题，正是产生于此。倘若人的向往仅仅与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从属于它的生产力相竞争，———那就不会存在什么问题了。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事实上，它通过自身的逻辑，一种区分的逻辑，构成一种无法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控制的变量————不是经济计算中外加的一个变量，一个有关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情景或背景的社会文化变量，而是一种起决定作用的结构变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量，它决定着其他所有的变量。</w:t>
      </w:r>
      <w:bookmarkEnd w:id="1825"/>
    </w:p>
    <w:p>
      <w:pPr>
        <w:pageBreakBefore w:val="off"/>
        <w:tabs/>
        <w:wordWrap w:val="off"/>
        <w:spacing w:before="0" w:after="0" w:line="620" w:lineRule="atLeast"/>
        <w:ind w:left="0" w:right="360" w:firstLine="840"/>
        <w:jc w:val="both"/>
        <w:textAlignment w:val="baseline"/>
        <w:rPr>
          <w:sz w:val="41"/>
        </w:rPr>
      </w:pPr>
      <w:bookmarkStart w:name="" w:id="182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当然，必须承认(依据这方面所做的调查，尤其是文化需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求)需求具有一定的社会惰性，也就是说，从所获得的社会地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位来按指数计算需求和向往(与那些理论家依据所提供财富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的包装条件来想象根本不是一回事。从这个层面上，人们再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次发现相同的过程，也就是社会的机动过程。某种“现实主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义”使处于某种社会地位的人从来不奢求他们力所能及范围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之外的东西。要是所向往的稍微超出一点客观的运气，他们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便把物质增长社会的正式标准加以心理化。要是向往的太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少，他们便把这个社会发展的现实标准加以心理化(马尔萨斯</w:t>
      </w:r>
      <w:bookmarkEnd w:id="1826"/>
    </w:p>
    <w:p>
      <w:pPr>
        <w:pageBreakBefore w:val="off"/>
        <w:tabs/>
        <w:wordWrap w:val="off"/>
        <w:spacing w:before="320" w:after="0" w:line="620" w:lineRule="atLeast"/>
        <w:ind w:left="0" w:right="1460"/>
        <w:jc w:val="right"/>
        <w:textAlignment w:val="baseline"/>
        <w:rPr>
          <w:sz w:val="41"/>
        </w:rPr>
      </w:pPr>
      <w:bookmarkStart w:name="" w:id="182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50/51</w:t>
      </w:r>
      <w:bookmarkEnd w:id="1827"/>
    </w:p>
    <w:p>
      <w:r>
        <w:t/>
      </w:r>
    </w:p>
    <w:p>
      <w:pPr>
        <w:sectPr>
          <w:footerReference r:id="rId131"/>
          <w:headerReference r:id="rId132" w:type="default"/>
          <w:type w:val="nextPage"/>
          <w:pgSz w:w="15980" w:h="23040"/>
          <w:pgMar w:left="2200" w:top="1920" w:right="2200" w:bottom="1920" w:header="1620" w:footer="162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140" w:right="0"/>
        <w:jc w:val="both"/>
        <w:textAlignment w:val="baseline"/>
        <w:rPr>
          <w:sz w:val="33"/>
        </w:rPr>
      </w:pPr>
      <w:bookmarkStart w:name="" w:id="1828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1828"/>
    </w:p>
    <w:p>
      <w:pPr>
        <w:pageBreakBefore w:val="off"/>
        <w:tabs/>
        <w:wordWrap w:val="off"/>
        <w:spacing w:before="240" w:after="0" w:line="620" w:lineRule="atLeast"/>
        <w:ind w:left="280" w:right="100"/>
        <w:jc w:val="both"/>
        <w:textAlignment w:val="baseline"/>
        <w:rPr>
          <w:sz w:val="42"/>
        </w:rPr>
      </w:pPr>
      <w:bookmarkStart w:name="" w:id="1829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式的)。他们的能力总是绰绰有余的。人们拥有的东西愈少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愈向往(至少要到一定界限，彻底的非现实主义才会对贫乏予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以回报)。因此，激发向往的过程本身是不平等的，因为向低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等级屈就和向高等级更加自由的向往，使得满足的可能性大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大增强。但是，这里还必须全面地把握这样一个问题：纯消费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的向往(物质的和文化的)弹性比职业的或文化的向往要强得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多。很有可能在社会机动性方面，它实际会补偿某些严重衰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弱的阶级。强制性的消费会补偿纵向社会等级中的未执行行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为。而“超消费的”向往(尤其是低等阶级)在体现合乎规定要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求的同时，则体现了这种要求所遭受的失败。</w:t>
      </w:r>
      <w:bookmarkEnd w:id="1829"/>
    </w:p>
    <w:p>
      <w:pPr>
        <w:pageBreakBefore w:val="off"/>
        <w:tabs/>
        <w:wordWrap w:val="off"/>
        <w:spacing w:before="0" w:after="0" w:line="620" w:lineRule="atLeast"/>
        <w:ind w:left="280" w:right="60" w:firstLine="860"/>
        <w:jc w:val="both"/>
        <w:textAlignment w:val="baseline"/>
        <w:rPr>
          <w:sz w:val="42"/>
        </w:rPr>
      </w:pPr>
      <w:bookmarkStart w:name="" w:id="1830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剩下来的是，由社会区分和地位要求所激活的需求和向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往，在物质增长的社会里，上升的速度总是比可使用的财富和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客观机会快一些。而且，工业体系本身既想到了需求的增长，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也想到了需求与提供的财富相比较时所带有的永恒的过量特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征(例如它把希望寄托在失业上，从劳动力中牟取最大利润：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这里，人们重新发现需求和劳动力之间具有深层的相似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性)。[6]要是不把希望寄托在财富与需求的扭曲关系上，那么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这种体系遇到的一个矛盾就是：物质的增长不仅意味着需求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增长，以及财富与需求之间的某种不平衡，而且还意味着在需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求增长与生产力增长之间这种不平衡本身的增长。“心理的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贫困化”就产生于此。潜在的、慢性的危机状态本身，在功能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上与物质增长是联系在一起的。但后者会走向中断的界限，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导致爆炸性的矛盾。</w:t>
      </w:r>
      <w:bookmarkEnd w:id="1830"/>
    </w:p>
    <w:p>
      <w:pPr>
        <w:pageBreakBefore w:val="off"/>
        <w:tabs/>
        <w:wordWrap w:val="off"/>
        <w:spacing w:before="0" w:after="0" w:line="620" w:lineRule="atLeast"/>
        <w:ind w:left="280" w:right="0" w:firstLine="860"/>
        <w:jc w:val="both"/>
        <w:textAlignment w:val="baseline"/>
        <w:rPr>
          <w:sz w:val="42"/>
        </w:rPr>
      </w:pPr>
      <w:bookmarkStart w:name="" w:id="1831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把需求的增长与生产的增长进行比较，就等于要弄清起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决定作用的“中介”变量，即区分。因此要把这种关系建立在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产品不断增长的差别和具有神话的社会需求不断增大的差别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之间。[7]不过前者是有限的，而后者则不是。作为社会存在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(也就是说，能产生感觉，在价值上相对于其他人)，人的“需</w:t>
      </w:r>
      <w:bookmarkEnd w:id="1831"/>
    </w:p>
    <w:p>
      <w:r>
        <w:t/>
      </w:r>
    </w:p>
    <w:p>
      <w:pPr>
        <w:sectPr>
          <w:footerReference r:id="rId133"/>
          <w:headerReference r:id="rId134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600" w:after="0" w:line="600" w:lineRule="atLeast"/>
        <w:ind w:left="40" w:right="440"/>
        <w:jc w:val="both"/>
        <w:textAlignment w:val="baseline"/>
        <w:rPr>
          <w:sz w:val="40"/>
        </w:rPr>
      </w:pPr>
      <w:bookmarkStart w:name="" w:id="183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求”是没有限制的。物的量的吸收是有限的，消化系统是有限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的，但物的文化系统则是不确定的。相对说来，它还是个无关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紧要的系统。广告的窍门和战略性价值就在于此：通过他人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来激起每个人对物化社会的神话产生欲望。它从不与单个人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说话，而是在区分性的关系中瞄准他，好似要捕获其“深层的”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动机。它的行为方式总是富有戏剧性的，也就是说，它总是在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阅读和解释过程中，在创建过程中，把亲近的人、团体以及整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个等级社会召唤到一起。</w:t>
      </w:r>
      <w:bookmarkEnd w:id="1832"/>
    </w:p>
    <w:p>
      <w:pPr>
        <w:pageBreakBefore w:val="off"/>
        <w:tabs/>
        <w:wordWrap w:val="off"/>
        <w:spacing w:before="0" w:after="0" w:line="600" w:lineRule="atLeast"/>
        <w:ind w:left="40" w:right="440" w:firstLine="840"/>
        <w:jc w:val="both"/>
        <w:textAlignment w:val="baseline"/>
        <w:rPr>
          <w:sz w:val="40"/>
        </w:rPr>
      </w:pPr>
      <w:bookmarkStart w:name="" w:id="183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在一个规模有限的团体中，需求与竞争一样，毫无疑问能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够得到稳定。地位符号和区分材料的升级强度较小。人们可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以从传统社会或微团体中看出这一点。在一个如同我们这个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工业和城市集中、密度和拥挤程度很大的社会里，区分所要求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的增长速度大于物质生产。当整个社会都已城市化，当通讯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无处不在，需求将根据一条垂直的渐近线而增长————它并不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是出于喜好，而是出于竞争。</w:t>
      </w:r>
      <w:bookmarkEnd w:id="1833"/>
    </w:p>
    <w:p>
      <w:pPr>
        <w:pageBreakBefore w:val="off"/>
        <w:tabs/>
        <w:wordWrap w:val="off"/>
        <w:spacing w:before="0" w:after="0" w:line="600" w:lineRule="atLeast"/>
        <w:ind w:left="40" w:right="420" w:firstLine="840"/>
        <w:jc w:val="both"/>
        <w:textAlignment w:val="baseline"/>
        <w:rPr>
          <w:sz w:val="40"/>
        </w:rPr>
      </w:pPr>
      <w:bookmarkStart w:name="" w:id="183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由于这种升级，由于这种专断的时尚所认可的区分性“连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锁反应”，城市成了几何之地。(但是，这种过程通过乡村和边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缘地区快速的文化适应，反过来增强了集中性的形成。因此，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它是无法逆转的。任何阻止的愿望都是天真幼稚的)。人口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密度本身就十分令人着迷，尤其有关城市的演说简直就是竞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争本身。机动、欲望、奇遇、刺激、别人的不断判断、不断发展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的色情化、信息以及广告的煽动：所有这些在普遍竞争的现实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背景中，构成了一种抽象的集体参与的命运。</w:t>
      </w:r>
      <w:bookmarkEnd w:id="1834"/>
    </w:p>
    <w:p>
      <w:pPr>
        <w:pageBreakBefore w:val="off"/>
        <w:tabs/>
        <w:wordWrap w:val="off"/>
        <w:spacing w:before="0" w:after="0" w:line="600" w:lineRule="atLeast"/>
        <w:ind w:left="40" w:right="300" w:firstLine="840"/>
        <w:jc w:val="both"/>
        <w:textAlignment w:val="baseline"/>
        <w:rPr>
          <w:sz w:val="40"/>
        </w:rPr>
      </w:pPr>
      <w:bookmarkStart w:name="" w:id="183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与工业集中总是带来财富增长的情况一样，城市的集中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也带来了需求的无限攀升。但是，如果说这两种集中都具有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现代性，那么，我们发现它们却具有各自的活力，在效果上并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没有叠合。城市集中(区分)的速度比生产更快。城市的异化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基础正是在这里。一种神经官能症的平衡最终会稳定下来，</w:t>
      </w:r>
      <w:bookmarkEnd w:id="1835"/>
    </w:p>
    <w:p>
      <w:pPr>
        <w:pageBreakBefore w:val="off"/>
        <w:tabs/>
        <w:wordWrap w:val="off"/>
        <w:spacing w:before="300" w:after="0" w:line="680" w:lineRule="atLeast"/>
        <w:ind w:left="0" w:right="1420"/>
        <w:jc w:val="right"/>
        <w:textAlignment w:val="baseline"/>
        <w:rPr>
          <w:sz w:val="51"/>
        </w:rPr>
      </w:pPr>
      <w:bookmarkStart w:name="" w:id="1836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52/53</w:t>
      </w:r>
      <w:bookmarkEnd w:id="1836"/>
    </w:p>
    <w:p>
      <w:r>
        <w:t/>
      </w:r>
    </w:p>
    <w:p>
      <w:pPr>
        <w:sectPr>
          <w:footerReference r:id="rId135"/>
          <w:headerReference r:id="rId136" w:type="default"/>
          <w:type w:val="nextPage"/>
          <w:pgSz w:w="15980" w:h="23040"/>
          <w:pgMar w:left="2180" w:top="1960" w:right="218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200" w:right="0"/>
        <w:jc w:val="both"/>
        <w:textAlignment w:val="baseline"/>
        <w:rPr>
          <w:sz w:val="33"/>
        </w:rPr>
      </w:pPr>
      <w:bookmarkStart w:name="" w:id="1837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1837"/>
    </w:p>
    <w:p>
      <w:pPr>
        <w:pageBreakBefore w:val="off"/>
        <w:tabs/>
        <w:wordWrap w:val="off"/>
        <w:spacing w:before="260" w:after="0" w:line="640" w:lineRule="atLeast"/>
        <w:ind w:left="320" w:right="60"/>
        <w:jc w:val="both"/>
        <w:textAlignment w:val="baseline"/>
        <w:rPr>
          <w:sz w:val="40"/>
        </w:rPr>
      </w:pPr>
      <w:bookmarkStart w:name="" w:id="183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对生产趋于更加一致的秩序十分有益————需求的增加反过来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会逆产品次序而倒流，而且会想方设法安插在其中。</w:t>
      </w:r>
      <w:bookmarkEnd w:id="1838"/>
    </w:p>
    <w:p>
      <w:pPr>
        <w:pageBreakBefore w:val="off"/>
        <w:tabs/>
        <w:wordWrap w:val="off"/>
        <w:spacing w:before="0" w:after="0" w:line="640" w:lineRule="atLeast"/>
        <w:ind w:left="320" w:right="40" w:firstLine="840"/>
        <w:jc w:val="both"/>
        <w:textAlignment w:val="baseline"/>
        <w:rPr>
          <w:sz w:val="40"/>
        </w:rPr>
      </w:pPr>
      <w:bookmarkStart w:name="" w:id="183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所有这一切把物质增长的社会，当做了物质丰盛社会的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对立面。由于这种竞争性的需求和生产之间存在着持续不断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的压力，由于这种匮乏的压力，由于这种“心理贫困化”，生产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秩序安排的目的，只是为了让适应它的需求产生并得到“满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足”罢了。在物质增长的范畴里，依据这种逻辑，没有也不可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能有独立的需求，只有增长的需求。在体系的内部，隔绝的目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的是没有位置的，只有体系的目的才有位置。加尔布雷思、贝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尔特朗·德·朱纳韦尔等所指出的各种功能失调是合乎逻辑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的。机车和高速公路是体系的一种需求，这一点几乎是毫无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疑问的，大学的“民主化”与汽车生产实际是一回事。[8]因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为体系只为自己的需求而生产，所以，它就更系统地以个人需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求作为挡箭牌。慷集体之慨的个人消费的巨大赘疣，就是产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生于此(加尔布雷思)。但这并不令人感到意外。对个体的自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发性和需求本质的崇拜，充满了生产本位主义的选择成分。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甚至是最“理性的”、最脱离现实的集体意义的需求(教育、文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化、健康、交通、娱乐)，在有关这种增长系统的社会展望学当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中，也会跟增长派生出的需求一样被回收。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774700</wp:posOffset>
                </wp:positionH>
                <wp:positionV relativeFrom="paragraph">
                  <wp:posOffset>241300</wp:posOffset>
                </wp:positionV>
                <wp:extent cx="241300" cy="393700"/>
                <wp:wrapNone/>
                <wp:docPr id="87" name="文本框 8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41300" cy="393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3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2"/>
                              </w:rPr>
                            </w:pPr>
                            <w:bookmarkStart w:name="" w:id="1840"/>
                            <w:r>
                              <w:rPr>
                                <w:rFonts w:ascii="楷体" w:hAnsi="楷体" w:cs="楷体" w:eastAsia="楷体"/>
                                <w:sz w:val="22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社会</w:t>
                            </w:r>
                            <w:bookmarkEnd w:id="1840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1pt;margin-top:19pt;width:19pt;height:3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300" w:lineRule="atLeast"/>
                        <w:ind w:left="0" w:right="0"/>
                        <w:jc w:val="both"/>
                        <w:textAlignment w:val="baseline"/>
                        <w:rPr>
                          <w:sz w:val="22"/>
                        </w:rPr>
                      </w:pPr>
                      <w:bookmarkStart w:name="" w:id="1841"/>
                      <w:r>
                        <w:rPr>
                          <w:rFonts w:ascii="楷体" w:hAnsi="楷体" w:cs="楷体" w:eastAsia="楷体"/>
                          <w:sz w:val="22"/>
                          <w:spacing w:val="0"/>
                          <w:color w:val="000000"/>
                          <w:b w:val="on"/>
                          <w:i w:val="off"/>
                        </w:rPr>
                        <w:t>社会</w:t>
                      </w:r>
                      <w:bookmarkEnd w:id="1841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711200</wp:posOffset>
                </wp:positionH>
                <wp:positionV relativeFrom="paragraph">
                  <wp:posOffset>-88900</wp:posOffset>
                </wp:positionV>
                <wp:extent cx="431800" cy="266700"/>
                <wp:wrapNone/>
                <wp:docPr id="88" name="文本框 88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3180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3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4"/>
                              </w:rPr>
                            </w:pPr>
                            <w:bookmarkStart w:name="" w:id="1842"/>
                            <w:r>
                              <w:rPr>
                                <w:rFonts w:ascii="黑体" w:hAnsi="黑体" w:cs="黑体" w:eastAsia="黑体"/>
                                <w:sz w:val="24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消费</w:t>
                            </w:r>
                            <w:bookmarkEnd w:id="1842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6pt;margin-top:-7pt;width:34pt;height:2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340" w:lineRule="atLeast"/>
                        <w:ind w:left="0" w:right="0"/>
                        <w:jc w:val="both"/>
                        <w:textAlignment w:val="baseline"/>
                        <w:rPr>
                          <w:sz w:val="24"/>
                        </w:rPr>
                      </w:pPr>
                      <w:bookmarkStart w:name="" w:id="1843"/>
                      <w:r>
                        <w:rPr>
                          <w:rFonts w:ascii="黑体" w:hAnsi="黑体" w:cs="黑体" w:eastAsia="黑体"/>
                          <w:sz w:val="24"/>
                          <w:spacing w:val="0"/>
                          <w:color w:val="000000"/>
                          <w:b w:val="off"/>
                          <w:i w:val="off"/>
                        </w:rPr>
                        <w:t>消费</w:t>
                      </w:r>
                      <w:bookmarkEnd w:id="1843"/>
                    </w:p>
                  </w:txbxContent>
                </v:textbox>
              </v:shape>
            </w:pict>
          </mc:Fallback>
        </mc:AlternateContent>
      </w:r>
      <w:bookmarkEnd w:id="1839"/>
    </w:p>
    <w:p>
      <w:pPr>
        <w:pageBreakBefore w:val="off"/>
        <w:tabs/>
        <w:wordWrap w:val="off"/>
        <w:spacing w:before="0" w:after="0" w:line="640" w:lineRule="atLeast"/>
        <w:ind w:left="320" w:right="0" w:firstLine="840"/>
        <w:jc w:val="both"/>
        <w:textAlignment w:val="baseline"/>
        <w:rPr>
          <w:sz w:val="40"/>
        </w:rPr>
      </w:pPr>
      <w:bookmarkStart w:name="" w:id="184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此外，增长的社会是物质丰富社会的对立面，还取决于一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个更为深刻的道理。因为在变为生产财富的社会之前，社会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是一个生产特权的社会。而且，就社会学的角度而言，在特权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与匮乏之间存在着一种必然的可限定关系，不可能(不管在什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么社会)存在没有匮乏的特权。两者在结构上是互为联系的。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因此，根据社会的逻辑，增长被结构匮乏的再次出现不合常情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地限定了。这种匮乏与初级匮乏(财富稀少)不再是一回事：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后者可视为暂时性的，而替代它的结构性匮乏却是决定性的。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因为在增长范畴的逻辑本身当中，它作为重新推动功能和权</w:t>
      </w:r>
      <w:bookmarkEnd w:id="1844"/>
    </w:p>
    <w:p>
      <w:r>
        <w:t/>
      </w:r>
    </w:p>
    <w:p>
      <w:pPr>
        <w:sectPr>
          <w:footerReference r:id="rId137"/>
          <w:headerReference r:id="rId138" w:type="default"/>
          <w:type w:val="nextPage"/>
          <w:pgSz w:w="15980" w:h="23040"/>
          <w:pgMar w:left="2200" w:top="1940" w:right="2200" w:bottom="1940" w:header="1640" w:footer="1640"/>
          <w:cols w:num="1"/>
        </w:sectPr>
      </w:pPr>
    </w:p>
    <w:p>
      <w:pPr>
        <w:pageBreakBefore w:val="off"/>
        <w:tabs/>
        <w:wordWrap w:val="off"/>
        <w:spacing w:before="740" w:after="0" w:line="640" w:lineRule="atLeast"/>
        <w:ind w:left="0" w:right="0"/>
        <w:jc w:val="both"/>
        <w:textAlignment w:val="baseline"/>
        <w:rPr>
          <w:sz w:val="40"/>
        </w:rPr>
      </w:pPr>
      <w:bookmarkStart w:name="" w:id="184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力战略，被系统化了。</w:t>
      </w:r>
      <w:bookmarkEnd w:id="1845"/>
    </w:p>
    <w:p>
      <w:pPr>
        <w:pageBreakBefore w:val="off"/>
        <w:tabs/>
        <w:wordWrap w:val="off"/>
        <w:spacing w:before="0" w:after="0" w:line="640" w:lineRule="atLeast"/>
        <w:ind w:left="0" w:right="440" w:firstLine="820"/>
        <w:jc w:val="both"/>
        <w:textAlignment w:val="baseline"/>
        <w:rPr>
          <w:sz w:val="40"/>
        </w:rPr>
      </w:pPr>
      <w:bookmarkStart w:name="" w:id="184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一句话，我们可以说，在对物质增长的社会意识形态的假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设(即最高层社会的一致性)与建立在结构区分基础之上具体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的社会逻辑之间，无论怎样，都存在着逻辑性的矛盾——而这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个逻辑上互为矛盾的整体，是建立在一个总的战略基础之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上的。</w:t>
      </w:r>
      <w:bookmarkEnd w:id="1846"/>
    </w:p>
    <w:p>
      <w:pPr>
        <w:pageBreakBefore w:val="off"/>
        <w:tabs/>
        <w:wordWrap w:val="off"/>
        <w:spacing w:before="0" w:after="0" w:line="640" w:lineRule="atLeast"/>
        <w:ind w:left="0" w:right="460" w:firstLine="820"/>
        <w:jc w:val="both"/>
        <w:textAlignment w:val="baseline"/>
        <w:rPr>
          <w:sz w:val="40"/>
        </w:rPr>
      </w:pPr>
      <w:bookmarkStart w:name="" w:id="184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最后，我们还要再一次强调一下主要神话，强调这个假丰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盛社会的主体神话：即根据理想主义的“连通器”式的蓝图而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分配的神话。财富和产品的大量出现是不会取得海平面一样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的平衡的。社会惰性与自然惰性恰恰相反，并不会导致失调、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不相称和特权状态。增长不是民主。丰盛与歧视有关，它怎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么会起到纠正它的作用呢？</w:t>
      </w:r>
      <w:bookmarkEnd w:id="1847"/>
    </w:p>
    <w:p>
      <w:pPr>
        <w:pageBreakBefore w:val="off"/>
        <w:tabs/>
        <w:wordWrap w:val="off"/>
        <w:spacing w:before="260" w:after="0" w:line="640" w:lineRule="atLeast"/>
        <w:ind w:left="540" w:right="0"/>
        <w:jc w:val="both"/>
        <w:textAlignment w:val="baseline"/>
        <w:rPr>
          <w:sz w:val="40"/>
        </w:rPr>
      </w:pPr>
      <w:bookmarkStart w:name="" w:id="184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旧石器时代或最初的丰盛社会</w:t>
      </w:r>
      <w:bookmarkEnd w:id="1848"/>
    </w:p>
    <w:p>
      <w:pPr>
        <w:pageBreakBefore w:val="off"/>
        <w:tabs/>
        <w:wordWrap w:val="off"/>
        <w:spacing w:before="260" w:after="0" w:line="640" w:lineRule="atLeast"/>
        <w:ind w:left="0" w:right="420" w:firstLine="820"/>
        <w:jc w:val="both"/>
        <w:textAlignment w:val="baseline"/>
        <w:rPr>
          <w:sz w:val="40"/>
        </w:rPr>
      </w:pPr>
      <w:bookmarkStart w:name="" w:id="184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必须抛弃那种认为在我们的社会里所有物质的(以及文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化的)需求都会很容易得到满足的想法，因为这种想法没有考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虑任何社会逻辑。马歇尔·萨林斯在他的那篇《初级的丰盛社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会》文章中重新提到的想法是值得采纳的。他认为：被不足所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控制的、被市场经济特有的不足所控制的，是与某些原始社会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截然相反的我们这个生产本位主义的工业社会。生产得越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多，人们就在大量生产的过程中越强调，我们实际上就无可救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药地离平衡人类生产和人类目的性的丰盛这个最终期限更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远。因为在物质增长的社会里得到满足的东西，以及随着生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产力的提高愈来愈得到满足的东西，是生产范畴的需求本身，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而不是人的“需求”。而整个体制恰恰就是建立在这个对需求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不甚了解的基础之上的。显而易见，物质丰盛的时代无限期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地往后退缩：这反而更好————为了不足(结构匮乏)有组织地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进行统治，它被彻底地否定了。</w:t>
      </w:r>
      <w:bookmarkEnd w:id="1849"/>
    </w:p>
    <w:p>
      <w:pPr>
        <w:pageBreakBefore w:val="off"/>
        <w:tabs/>
        <w:wordWrap w:val="off"/>
        <w:spacing w:before="320" w:after="0" w:line="700" w:lineRule="atLeast"/>
        <w:ind w:left="0" w:right="1460"/>
        <w:jc w:val="right"/>
        <w:textAlignment w:val="baseline"/>
        <w:rPr>
          <w:sz w:val="52"/>
        </w:rPr>
      </w:pPr>
      <w:bookmarkStart w:name="" w:id="1850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54/55</w:t>
      </w:r>
      <w:bookmarkEnd w:id="1850"/>
    </w:p>
    <w:p>
      <w:r>
        <w:t/>
      </w:r>
    </w:p>
    <w:p>
      <w:pPr>
        <w:sectPr>
          <w:footerReference r:id="rId139"/>
          <w:headerReference r:id="rId140" w:type="default"/>
          <w:type w:val="nextPage"/>
          <w:pgSz w:w="15980" w:h="23040"/>
          <w:pgMar w:left="2180" w:top="1900" w:right="2180" w:bottom="1900" w:header="1600" w:footer="160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1200" w:right="0"/>
        <w:jc w:val="both"/>
        <w:textAlignment w:val="baseline"/>
        <w:rPr>
          <w:sz w:val="32"/>
        </w:rPr>
      </w:pPr>
      <w:bookmarkStart w:name="" w:id="1851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762000</wp:posOffset>
                </wp:positionH>
                <wp:positionV relativeFrom="paragraph">
                  <wp:posOffset>1701800</wp:posOffset>
                </wp:positionV>
                <wp:extent cx="304800" cy="876300"/>
                <wp:wrapNone/>
                <wp:docPr id="89" name="文本框 8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04800" cy="876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9"/>
                              </w:rPr>
                            </w:pPr>
                            <w:bookmarkStart w:name="" w:id="1852"/>
                            <w:r>
                              <w:rPr>
                                <w:rFonts w:ascii="黑体" w:hAnsi="黑体" w:cs="黑体" w:eastAsia="黑体"/>
                                <w:sz w:val="29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852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0pt;margin-top:134pt;width:24pt;height:6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00" w:lineRule="atLeast"/>
                        <w:ind w:left="0" w:right="0"/>
                        <w:jc w:val="both"/>
                        <w:textAlignment w:val="baseline"/>
                        <w:rPr>
                          <w:sz w:val="29"/>
                        </w:rPr>
                      </w:pPr>
                      <w:bookmarkStart w:name="" w:id="1853"/>
                      <w:r>
                        <w:rPr>
                          <w:rFonts w:ascii="黑体" w:hAnsi="黑体" w:cs="黑体" w:eastAsia="黑体"/>
                          <w:sz w:val="29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853"/>
                    </w:p>
                  </w:txbxContent>
                </v:textbox>
              </v:shape>
            </w:pict>
          </mc:Fallback>
        </mc:AlternateContent>
      </w:r>
      <w:bookmarkEnd w:id="1851"/>
    </w:p>
    <w:p>
      <w:pPr>
        <w:pageBreakBefore w:val="off"/>
        <w:tabs/>
        <w:wordWrap w:val="off"/>
        <w:spacing w:before="0" w:after="0" w:line="640" w:lineRule="atLeast"/>
        <w:ind w:left="280" w:right="0" w:firstLine="880"/>
        <w:jc w:val="both"/>
        <w:textAlignment w:val="baseline"/>
        <w:rPr>
          <w:sz w:val="39"/>
        </w:rPr>
      </w:pPr>
      <w:bookmarkStart w:name="" w:id="185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萨林斯认为，尽管渔猎者们(澳大利亚、卡拉阿里的原始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游牧部落)过着一种绝对的“贫困”的生活，但真正知道丰盛的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仍旧是他们。原始社会的人没有私有财产，也不为物所困。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为了能更好地迁移，他们将物丢弃。没有生产器械也没有“工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作”：可以说，他们“凭兴趣”狩猎与采集，并分享一切。他们的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浪费是完全彻底的：他们会一下子把所有东西都消费掉，既没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有经济上的考虑，也没有库存。渔猎者们压根儿也不了解资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产阶级杜撰的人类经济学。他们连政治经济学的基础都不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懂。他们甚至总是处在人的精力、自然资源和实际经济的可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能性之外。他们睡得多。他们相信————表现其经济体系的正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是这一点——自然资源的丰富；而我们的体制特征(而且是随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着技术的日益完善)是：人们面对人类手段的不足产生了失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望，以及对源于市场经济和普遍竞争的深层后果产生了激烈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的、灾难性的焦虑。原始社会特有的集体性的“缺乏远见”和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“浪费”是实际的丰盛符号。而我们惟有丰盛符号。在一台巨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大的生产机器下，我们捕获着贫困与不足的符号。但萨林斯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说，贫困不在于财富的量少，也不在于简单地理解为目的与手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段之间的关系：归根结蒂，它是一种人与人之间的关系。确立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原始社会的人的信心的，以及促使他们在饥饿之中体验丰盛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的，最终是社会关系的透明度和互补性。因为，任何垄断都不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会阻碍交流以及构成不足。无论是对实物、土地、工具的垄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断，还是对“劳动”产品的垄断。不应该有积累，因为积累一向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是权力之源。在赠与和象征性的交流经济中，少而精的财富，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是足以能够创造一种普遍丰盛的，因为它不断地从一些人手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里传到另一些人的手里。丰盛不是建立在财富之中的，而是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建立在人与人之间的具体交流之中的。它是无限的，因为交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流圈没有边际，哪怕是在有限数量的个体之中，交流圈每时每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刻都增加着被交换物的价值。在我们这个工业文明社会特殊</w:t>
      </w:r>
      <w:bookmarkEnd w:id="1854"/>
    </w:p>
    <w:p>
      <w:r>
        <w:t/>
      </w:r>
    </w:p>
    <w:p>
      <w:pPr>
        <w:sectPr>
          <w:footerReference r:id="rId141"/>
          <w:headerReference r:id="rId142" w:type="default"/>
          <w:type w:val="nextPage"/>
          <w:pgSz w:w="15980" w:h="23040"/>
          <w:pgMar w:left="2240" w:top="1960" w:right="2240" w:bottom="1960" w:header="1660" w:footer="1660"/>
          <w:cols w:num="1"/>
        </w:sectPr>
      </w:pPr>
    </w:p>
    <w:p>
      <w:pPr>
        <w:pageBreakBefore w:val="off"/>
        <w:tabs/>
        <w:wordWrap w:val="off"/>
        <w:spacing w:before="740" w:after="0" w:line="620" w:lineRule="atLeast"/>
        <w:ind w:left="0" w:right="200"/>
        <w:jc w:val="both"/>
        <w:textAlignment w:val="baseline"/>
        <w:rPr>
          <w:sz w:val="41"/>
        </w:rPr>
      </w:pPr>
      <w:bookmarkStart w:name="" w:id="185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的竞争与区分当中，我们发现，这种富有具体关系的辩证法象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有关无限的需求与匮乏的辩证法一样被颠倒了。在原始交流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中，每个关系都使得社会更加富有；而在我们这个“区分性的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社会”中，每个社会关系都增添着个体的不足，因为任何拥有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的东西都在与他人比较的时候被相对化了(在原始交流中，它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是通过与他人建立的关系本身才获得价值的)。</w:t>
      </w:r>
      <w:bookmarkEnd w:id="1855"/>
    </w:p>
    <w:p>
      <w:pPr>
        <w:pageBreakBefore w:val="off"/>
        <w:tabs/>
        <w:wordWrap w:val="off"/>
        <w:spacing w:before="0" w:after="0" w:line="620" w:lineRule="atLeast"/>
        <w:ind w:left="0" w:right="200" w:firstLine="840"/>
        <w:jc w:val="both"/>
        <w:textAlignment w:val="baseline"/>
        <w:rPr>
          <w:sz w:val="41"/>
        </w:rPr>
      </w:pPr>
      <w:bookmarkStart w:name="" w:id="185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因此，认为在我们这个“富裕”社会里丰盛已不存在，而且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不会被生产力的无限提高和新的生产力的解放所替代，是一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点也不矛盾的。因为丰盛和丰富的结构定义存在于社会组织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中。惟有社会组织和社会关系的革命才能创造它。我们有一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天会回到市场经济那边去吗？回到浪费吗？我们拥有的不是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浪费而是“消费”，是永远的被迫消费。它是不足的孪生姐妹。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让原始人经历第一个(而且是惟一一个)丰盛社会的是社会逻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辑，让我们遭受奢侈的、戏剧性的匮乏则是我们自己的社会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逻辑。</w:t>
      </w:r>
      <w:bookmarkEnd w:id="1856"/>
    </w:p>
    <w:p>
      <w:pPr>
        <w:pageBreakBefore w:val="off"/>
        <w:tabs/>
        <w:wordWrap w:val="off"/>
        <w:spacing w:before="0" w:after="0" w:line="540" w:lineRule="exact"/>
        <w:ind w:left="0" w:right="0"/>
        <w:jc w:val="both"/>
        <w:textAlignment w:val="baseline"/>
        <w:rPr>
          <w:sz w:val="46"/>
        </w:rPr>
      </w:pPr>
      <w:bookmarkStart w:name="" w:id="1857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857"/>
    </w:p>
    <w:p>
      <w:pPr>
        <w:pageBreakBefore w:val="off"/>
        <w:tabs/>
        <w:wordWrap w:val="off"/>
        <w:spacing w:before="0" w:after="0" w:line="620" w:lineRule="atLeast"/>
        <w:ind w:left="0" w:right="0"/>
        <w:jc w:val="center"/>
        <w:textAlignment w:val="baseline"/>
        <w:rPr>
          <w:sz w:val="46"/>
        </w:rPr>
      </w:pPr>
      <w:bookmarkStart w:name="" w:id="1858"/>
      <w:r>
        <w:rPr>
          <w:rFonts w:ascii="黑体" w:hAnsi="黑体" w:cs="黑体" w:eastAsia="黑体"/>
          <w:sz w:val="46"/>
          <w:spacing w:val="0"/>
          <w:color w:val="000000"/>
          <w:b w:val="on"/>
          <w:i w:val="off"/>
        </w:rPr>
        <w:t>一种消费理论</w:t>
      </w:r>
      <w:bookmarkEnd w:id="1858"/>
    </w:p>
    <w:p>
      <w:pPr>
        <w:pageBreakBefore w:val="off"/>
        <w:tabs/>
        <w:wordWrap w:val="off"/>
        <w:spacing w:before="0" w:after="0" w:line="540" w:lineRule="exact"/>
        <w:ind w:left="0" w:right="0"/>
        <w:jc w:val="center"/>
        <w:textAlignment w:val="baseline"/>
        <w:rPr>
          <w:sz w:val="46"/>
        </w:rPr>
      </w:pPr>
      <w:bookmarkStart w:name="" w:id="1859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859"/>
    </w:p>
    <w:p>
      <w:pPr>
        <w:pageBreakBefore w:val="off"/>
        <w:tabs/>
        <w:wordWrap w:val="off"/>
        <w:spacing w:before="0" w:after="0" w:line="620" w:lineRule="atLeast"/>
        <w:ind w:left="600" w:right="0"/>
        <w:jc w:val="both"/>
        <w:textAlignment w:val="baseline"/>
        <w:rPr>
          <w:sz w:val="46"/>
        </w:rPr>
      </w:pPr>
      <w:bookmarkStart w:name="" w:id="1860"/>
      <w:r>
        <w:rPr>
          <w:rFonts w:ascii="黑体" w:hAnsi="黑体" w:cs="黑体" w:eastAsia="黑体"/>
          <w:sz w:val="46"/>
          <w:spacing w:val="0"/>
          <w:color w:val="000000"/>
          <w:b w:val="on"/>
          <w:i w:val="off"/>
        </w:rPr>
        <w:t>人类经济学的解剖</w:t>
      </w:r>
      <w:bookmarkEnd w:id="1860"/>
    </w:p>
    <w:p>
      <w:pPr>
        <w:pageBreakBefore w:val="off"/>
        <w:tabs/>
        <w:wordWrap w:val="off"/>
        <w:spacing w:before="280" w:after="0" w:line="620" w:lineRule="atLeast"/>
        <w:ind w:left="0" w:right="220" w:firstLine="840"/>
        <w:jc w:val="both"/>
        <w:textAlignment w:val="baseline"/>
        <w:rPr>
          <w:sz w:val="41"/>
        </w:rPr>
      </w:pPr>
      <w:bookmarkStart w:name="" w:id="186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有一则故事：“从前，有个人生活在什么都缺的条件下。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在经历若干冒险和一次经济学的漫游之后，他碰到了物质丰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盛的社会。他们结合在一起，许多需求因而产生了”。A.N.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怀特黑得说，“人类经济学的魅力，就在于我们对它研究的东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西了如指掌”。这个在黄金时代由人的本质与人权幸福结合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所形成的化石，是颇具形式理性原则的。这个原则就在于：</w:t>
      </w:r>
      <w:bookmarkEnd w:id="1861"/>
    </w:p>
    <w:p>
      <w:pPr>
        <w:pageBreakBefore w:val="off"/>
        <w:tabs/>
        <w:wordWrap w:val="off"/>
        <w:spacing w:before="0" w:after="0" w:line="620" w:lineRule="atLeast"/>
        <w:ind w:left="840" w:right="0"/>
        <w:jc w:val="both"/>
        <w:textAlignment w:val="baseline"/>
        <w:rPr>
          <w:sz w:val="41"/>
        </w:rPr>
      </w:pPr>
      <w:bookmarkStart w:name="" w:id="186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1.毫不犹豫地寻求自身幸福；</w:t>
      </w:r>
      <w:bookmarkEnd w:id="1862"/>
    </w:p>
    <w:p>
      <w:pPr>
        <w:pageBreakBefore w:val="off"/>
        <w:tabs/>
        <w:wordWrap w:val="off"/>
        <w:spacing w:before="0" w:after="0" w:line="620" w:lineRule="atLeast"/>
        <w:ind w:left="840" w:right="0"/>
        <w:jc w:val="both"/>
        <w:textAlignment w:val="baseline"/>
        <w:rPr>
          <w:sz w:val="41"/>
        </w:rPr>
      </w:pPr>
      <w:bookmarkStart w:name="" w:id="186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2.偏爱那些最使他感到满足的物。</w:t>
      </w:r>
      <w:bookmarkEnd w:id="1863"/>
    </w:p>
    <w:p>
      <w:pPr>
        <w:pageBreakBefore w:val="off"/>
        <w:tabs/>
        <w:wordWrap w:val="off"/>
        <w:spacing w:before="340" w:after="0" w:line="700" w:lineRule="atLeast"/>
        <w:ind w:left="0" w:right="1260"/>
        <w:jc w:val="right"/>
        <w:textAlignment w:val="baseline"/>
        <w:rPr>
          <w:sz w:val="52"/>
        </w:rPr>
      </w:pPr>
      <w:bookmarkStart w:name="" w:id="1864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56/57</w:t>
      </w:r>
      <w:bookmarkEnd w:id="1864"/>
    </w:p>
    <w:p>
      <w:r>
        <w:t/>
      </w:r>
    </w:p>
    <w:p>
      <w:pPr>
        <w:sectPr>
          <w:footerReference r:id="rId143"/>
          <w:headerReference r:id="rId144" w:type="default"/>
          <w:type w:val="nextPage"/>
          <w:pgSz w:w="15980" w:h="23040"/>
          <w:pgMar w:left="2280" w:top="1920" w:right="2280" w:bottom="1920" w:header="1620" w:footer="162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00" w:right="0"/>
        <w:jc w:val="both"/>
        <w:textAlignment w:val="baseline"/>
        <w:rPr>
          <w:sz w:val="33"/>
        </w:rPr>
      </w:pPr>
      <w:bookmarkStart w:name="" w:id="1865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698500</wp:posOffset>
                </wp:positionH>
                <wp:positionV relativeFrom="paragraph">
                  <wp:posOffset>1689100</wp:posOffset>
                </wp:positionV>
                <wp:extent cx="292100" cy="812800"/>
                <wp:wrapNone/>
                <wp:docPr id="90" name="文本框 90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92100" cy="812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38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7"/>
                              </w:rPr>
                            </w:pPr>
                            <w:bookmarkStart w:name="" w:id="1866"/>
                            <w:r>
                              <w:rPr>
                                <w:rFonts w:ascii="黑体" w:hAnsi="黑体" w:cs="黑体" w:eastAsia="黑体"/>
                                <w:sz w:val="27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866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5pt;margin-top:133pt;width:23pt;height:64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380" w:lineRule="atLeast"/>
                        <w:ind w:left="0" w:right="0"/>
                        <w:jc w:val="both"/>
                        <w:textAlignment w:val="baseline"/>
                        <w:rPr>
                          <w:sz w:val="27"/>
                        </w:rPr>
                      </w:pPr>
                      <w:bookmarkStart w:name="" w:id="1867"/>
                      <w:r>
                        <w:rPr>
                          <w:rFonts w:ascii="黑体" w:hAnsi="黑体" w:cs="黑体" w:eastAsia="黑体"/>
                          <w:sz w:val="27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867"/>
                    </w:p>
                  </w:txbxContent>
                </v:textbox>
              </v:shape>
            </w:pict>
          </mc:Fallback>
        </mc:AlternateContent>
      </w:r>
      <w:bookmarkEnd w:id="1865"/>
    </w:p>
    <w:p>
      <w:pPr>
        <w:pageBreakBefore w:val="off"/>
        <w:tabs/>
        <w:wordWrap w:val="off"/>
        <w:spacing w:before="280" w:after="0" w:line="640" w:lineRule="atLeast"/>
        <w:ind w:left="120" w:right="0" w:firstLine="880"/>
        <w:jc w:val="both"/>
        <w:textAlignment w:val="baseline"/>
        <w:rPr>
          <w:sz w:val="40"/>
        </w:rPr>
      </w:pPr>
      <w:bookmarkStart w:name="" w:id="186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有关消费的整个演说，无论是外行的还是智慧的，都是确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立于这一片段，也就是一则故事的神话片段：一个人“具有”需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求，需求“促使”他走向“给予”他满足的物。由于人毕竟永远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无法得到满足(而且人在这一点常常受到指责)，因此，同样的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故事便能够无限制地重新出现，当然同时也伴随着旧寓言的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消亡。</w:t>
      </w:r>
      <w:bookmarkEnd w:id="1868"/>
    </w:p>
    <w:p>
      <w:pPr>
        <w:pageBreakBefore w:val="off"/>
        <w:tabs/>
        <w:wordWrap w:val="off"/>
        <w:spacing w:before="0" w:after="0" w:line="640" w:lineRule="atLeast"/>
        <w:ind w:left="120" w:right="20" w:firstLine="880"/>
        <w:jc w:val="both"/>
        <w:textAlignment w:val="baseline"/>
        <w:rPr>
          <w:sz w:val="41"/>
        </w:rPr>
      </w:pPr>
      <w:bookmarkStart w:name="" w:id="186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有些人会感到困惑：“需求是经济学领域所有未知数中较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令人费解的，相当顽固不化的未知数”。(克纳伊特)然而，这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样的怀疑并没有妨碍所有人类学的拥护者，从马克思到加尔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布雷思，从鲁滨逊·克鲁索埃到雄尔巴·德·诺夫，对需求喋喋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不休的描述。对于经济学家来说，这关系到“效用性”：为了满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足消费的目的，对特殊财富产生了欲望，也就是说，要摧毁其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效用性。因此，需求被可支配的财富目的化了，偏爱被市场上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的产品等级所限定：实际上，这是一种有偿付能力的需求。而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对于心理学家来说，这就是“动因”，“本能诱导”胜于“客体诱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导”。这是一种未能明确界定的需求先存性的理论。这个理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论理解起来相当复杂。对于那些最后才介入到这个圈子的社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会学家和心理社会学家来说，它带有“社会文化的”内容。人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们并不怀疑人类学的假设，认为一个具有需求的“个体”会本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能地去满足需求，以及消费者是一个自由的、有意识的、被看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作知道其所作所为的人(社会学家不相信“深层动因”)。但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是，在这种理想主义的假设基础之上，人们承认有一种需求的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“社会活力”存在着，采用了那些来源于集团背景的共形和竞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争的模式(《不要落在琼斯家的后面》)，或与整个社会或历史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相关的较大的“文化模式”。</w:t>
      </w:r>
      <w:bookmarkEnd w:id="1869"/>
    </w:p>
    <w:p>
      <w:pPr>
        <w:pageBreakBefore w:val="off"/>
        <w:tabs/>
        <w:wordWrap w:val="off"/>
        <w:spacing w:before="0" w:after="0" w:line="640" w:lineRule="atLeast"/>
        <w:ind w:left="1000" w:right="0"/>
        <w:jc w:val="both"/>
        <w:textAlignment w:val="baseline"/>
        <w:rPr>
          <w:sz w:val="41"/>
        </w:rPr>
      </w:pPr>
      <w:bookmarkStart w:name="" w:id="187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大体上有下列三种立场：</w:t>
      </w:r>
      <w:bookmarkEnd w:id="1870"/>
    </w:p>
    <w:p>
      <w:pPr>
        <w:pageBreakBefore w:val="off"/>
        <w:tabs/>
        <w:wordWrap w:val="off"/>
        <w:spacing w:before="0" w:after="0" w:line="640" w:lineRule="atLeast"/>
        <w:ind w:left="1000" w:right="0"/>
        <w:jc w:val="both"/>
        <w:textAlignment w:val="baseline"/>
        <w:rPr>
          <w:sz w:val="41"/>
        </w:rPr>
      </w:pPr>
      <w:bookmarkStart w:name="" w:id="187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马歇尔认为，需求是相互依附的，而且是理性的；</w:t>
      </w:r>
      <w:bookmarkEnd w:id="1871"/>
    </w:p>
    <w:p>
      <w:pPr>
        <w:pageBreakBefore w:val="off"/>
        <w:tabs/>
        <w:wordWrap w:val="off"/>
        <w:spacing w:before="0" w:after="0" w:line="640" w:lineRule="atLeast"/>
        <w:ind w:left="1000" w:right="0"/>
        <w:jc w:val="both"/>
        <w:textAlignment w:val="baseline"/>
        <w:rPr>
          <w:sz w:val="41"/>
        </w:rPr>
      </w:pPr>
      <w:bookmarkStart w:name="" w:id="187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加尔布雷思认为(稍后再探讨)，选择是坚信的结果；</w:t>
      </w:r>
      <w:bookmarkEnd w:id="1872"/>
    </w:p>
    <w:p>
      <w:r>
        <w:t/>
      </w:r>
    </w:p>
    <w:p>
      <w:pPr>
        <w:sectPr>
          <w:footerReference r:id="rId145"/>
          <w:headerReference r:id="rId146" w:type="default"/>
          <w:type w:val="nextPage"/>
          <w:pgSz w:w="15980" w:h="23040"/>
          <w:pgMar w:left="2320" w:top="1960" w:right="2320" w:bottom="1960" w:header="1660" w:footer="1660"/>
          <w:cols w:num="1"/>
        </w:sectPr>
      </w:pPr>
    </w:p>
    <w:p>
      <w:pPr>
        <w:pageBreakBefore w:val="off"/>
        <w:tabs/>
        <w:wordWrap w:val="off"/>
        <w:spacing w:before="700" w:after="0" w:line="640" w:lineRule="atLeast"/>
        <w:ind w:left="20" w:right="160" w:firstLine="820"/>
        <w:jc w:val="both"/>
        <w:textAlignment w:val="baseline"/>
        <w:rPr>
          <w:sz w:val="39"/>
        </w:rPr>
      </w:pPr>
      <w:bookmarkStart w:name="" w:id="187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热尔瓦齐(以及其他人)认为，需求是相互依附的，它从学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习(再加上理性的考虑)中产生。</w:t>
      </w:r>
      <w:bookmarkEnd w:id="1873"/>
    </w:p>
    <w:p>
      <w:pPr>
        <w:pageBreakBefore w:val="off"/>
        <w:tabs/>
        <w:wordWrap w:val="off"/>
        <w:spacing w:before="0" w:after="0" w:line="640" w:lineRule="atLeast"/>
        <w:ind w:left="20" w:right="120" w:firstLine="820"/>
        <w:jc w:val="both"/>
        <w:textAlignment w:val="baseline"/>
        <w:rPr>
          <w:sz w:val="39"/>
        </w:rPr>
      </w:pPr>
      <w:bookmarkStart w:name="" w:id="187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热尔瓦齐说：“选择不是偶然的行为，从社会角度看，是受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控制的，而且反映了它所处的文化模式。不是什么财富都要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生产与消费的：它必须在价值体系里具有某种意义”。这与用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整体化术语所表达的消费观是一脉相承的：“经济的目的并不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是为了个体而最大限度地生产，最大限度地生产是与社会化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的价值体系联系在一起的”(帕尔松)。后来，达埃森贝利发表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了同一种观点：“惟一的选择实际上，是根据他在等级中所处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的地位使财富多样化罢了”。总而言之，也就是说，从一个社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会到另一个社会的不同选择，以及它们在同一个社会内部的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相似性，迫使我们把消费者的行为视为一种社会现象。这与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经济学家的观点迥然不同：后者“理性的”选择成了一致的选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择，一致性的选择。需求瞄准的不是物，而是价值。需求的满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足首先具有附着这些价值的意义。消费者基本的、无意识的、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自动的选择就是接受了一个特殊社会的生活风尚(因此，这不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再是一种选择！————而且消费者自由与主权的理论甚至由此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可以被推翻掉)。</w:t>
      </w:r>
      <w:bookmarkEnd w:id="1874"/>
    </w:p>
    <w:p>
      <w:pPr>
        <w:pageBreakBefore w:val="off"/>
        <w:tabs/>
        <w:wordWrap w:val="off"/>
        <w:spacing w:before="0" w:after="0" w:line="640" w:lineRule="atLeast"/>
        <w:ind w:left="20" w:right="80" w:firstLine="820"/>
        <w:jc w:val="both"/>
        <w:textAlignment w:val="baseline"/>
        <w:rPr>
          <w:sz w:val="39"/>
        </w:rPr>
      </w:pPr>
      <w:bookmarkStart w:name="" w:id="187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这种社会学在概念上登峰造极，被里埃斯曼确定为是构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成普通美国人基本遗产的财产和服务的“标准组件”。有规律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地添加，根据全国生活水准来计算，这就是统计学类别中的最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低理想，是普通阶级的一致模式。一部分人已超越，另一部分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人仍在梦想。这就是一种用以概况美国生活方式的观点[9]。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“标准组件”在这里指的是财富的物质性(电视机、洗澡间、汽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车等)，但更重要的是指一致性的理想。</w:t>
      </w:r>
      <w:bookmarkEnd w:id="1875"/>
    </w:p>
    <w:p>
      <w:pPr>
        <w:pageBreakBefore w:val="off"/>
        <w:tabs/>
        <w:wordWrap w:val="off"/>
        <w:spacing w:before="0" w:after="0" w:line="640" w:lineRule="atLeast"/>
        <w:ind w:left="20" w:right="100" w:firstLine="820"/>
        <w:jc w:val="both"/>
        <w:textAlignment w:val="baseline"/>
        <w:rPr>
          <w:sz w:val="39"/>
        </w:rPr>
      </w:pPr>
      <w:bookmarkStart w:name="" w:id="187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但整个这种社会学其实并未超越我们多少。除了一致性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的概念一向只是掩盖了一种无限定的重言方式罢了(这里，普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通的美国人由“标准组件”限定，标准组件由被消费财富统计</w:t>
      </w:r>
      <w:bookmarkEnd w:id="1876"/>
    </w:p>
    <w:p>
      <w:pPr>
        <w:pageBreakBefore w:val="off"/>
        <w:tabs/>
        <w:wordWrap w:val="off"/>
        <w:spacing w:before="320" w:after="0" w:line="600" w:lineRule="atLeast"/>
        <w:ind w:left="0" w:right="1160"/>
        <w:jc w:val="right"/>
        <w:textAlignment w:val="baseline"/>
        <w:rPr>
          <w:sz w:val="44"/>
        </w:rPr>
      </w:pPr>
      <w:bookmarkStart w:name="" w:id="1877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58 /59</w:t>
      </w:r>
      <w:bookmarkEnd w:id="1877"/>
    </w:p>
    <w:p>
      <w:r>
        <w:t/>
      </w:r>
    </w:p>
    <w:p>
      <w:pPr>
        <w:sectPr>
          <w:footerReference r:id="rId147"/>
          <w:headerReference r:id="rId148" w:type="default"/>
          <w:type w:val="nextPage"/>
          <w:pgSz w:w="15980" w:h="23040"/>
          <w:pgMar w:left="2300" w:top="1920" w:right="2300" w:bottom="1920" w:header="1620" w:footer="1620"/>
          <w:cols w:num="1"/>
        </w:sectPr>
      </w:pPr>
    </w:p>
    <w:p>
      <w:pPr>
        <w:pageBreakBefore w:val="off"/>
        <w:tabs/>
        <w:wordWrap w:val="off"/>
        <w:spacing w:before="40" w:after="0" w:line="460" w:lineRule="atLeast"/>
        <w:ind w:left="920" w:right="0"/>
        <w:jc w:val="both"/>
        <w:textAlignment w:val="baseline"/>
        <w:rPr>
          <w:sz w:val="33"/>
        </w:rPr>
      </w:pPr>
      <w:bookmarkStart w:name="" w:id="1878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1878"/>
    </w:p>
    <w:p>
      <w:pPr>
        <w:pageBreakBefore w:val="off"/>
        <w:tabs/>
        <w:wordWrap w:val="off"/>
        <w:spacing w:before="240" w:after="0" w:line="640" w:lineRule="atLeast"/>
        <w:ind w:left="20" w:right="0"/>
        <w:jc w:val="both"/>
        <w:textAlignment w:val="baseline"/>
        <w:rPr>
          <w:sz w:val="41"/>
        </w:rPr>
      </w:pPr>
      <w:bookmarkStart w:name="" w:id="187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的平均数所限定——或按社会学的方式：某个体属于某团体，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因为他消费某财富；他消费某财富，因为他属于某团体)——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在个体与物的关系中，我们发现经济学家所采用的形式理性的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公设，在此被简单地转移到了个体与团体的关系上。一致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性与满足是联系在一起的：根据同等物的逻辑原则，从一个主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体到一些客体，或从一个主体到一个似乎分散而置的团体，它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们的一致性是相同的。“需求”和“标准”的概念，分别表现了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这种神奇的一致性。</w:t>
      </w:r>
      <w:bookmarkEnd w:id="1879"/>
    </w:p>
    <w:p>
      <w:pPr>
        <w:pageBreakBefore w:val="off"/>
        <w:tabs/>
        <w:wordWrap w:val="off"/>
        <w:spacing w:before="0" w:after="0" w:line="640" w:lineRule="atLeast"/>
        <w:ind w:left="20" w:right="40" w:firstLine="880"/>
        <w:jc w:val="both"/>
        <w:textAlignment w:val="baseline"/>
        <w:rPr>
          <w:sz w:val="41"/>
        </w:rPr>
      </w:pPr>
      <w:bookmarkStart w:name="" w:id="188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这种在经济学家的“功效性”和社会学家的一致性之间存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在的差别，与加尔布雷思在利润行为，即资本主义传统体系中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特殊的金钱动因，与组织和技术结构时代的特殊的同化和适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应行为之间，所确立的差别是相同的。跟加尔布雷思一样，心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理社会学家那里也出现了有关一致性的基本问题。但这在经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济学家那里并没有出现(原因不必说了)。在经济学家眼里，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消费者在最终的理性思考中仍旧是理想的自由个体。这个基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本问题就是需求的适应。</w:t>
      </w:r>
      <w:bookmarkEnd w:id="1880"/>
    </w:p>
    <w:p>
      <w:pPr>
        <w:pageBreakBefore w:val="off"/>
        <w:tabs/>
        <w:wordWrap w:val="off"/>
        <w:spacing w:before="0" w:after="0" w:line="640" w:lineRule="atLeast"/>
        <w:ind w:left="20" w:right="20" w:firstLine="900"/>
        <w:jc w:val="both"/>
        <w:textAlignment w:val="baseline"/>
        <w:rPr>
          <w:sz w:val="41"/>
        </w:rPr>
      </w:pPr>
      <w:bookmarkStart w:name="" w:id="188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自帕卡尔的《暗中说服》和迪切特的《欲望的战略》(以及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其他一些作品)发表以来，这种适应需求的主题(尤其通过广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告)便成了有关消费社会演说的偏爱主题。对丰富的颂扬和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对“人为的”需求或“异化的”需求的竭力哀叹，使得共同的大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众文化，甚至是有关这方面的智慧意识才得以继续下去。一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般来讲，它扎根于人道主义传统的古老社会道德哲学之中。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加尔布雷思认为，它建立在更为深刻的政治经济思考之上。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从他的两部作品《丰盛的纪元》和《新工业国》发表起，我们便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与他难解难分了。</w:t>
      </w:r>
      <w:bookmarkEnd w:id="1881"/>
    </w:p>
    <w:p>
      <w:pPr>
        <w:pageBreakBefore w:val="off"/>
        <w:tabs/>
        <w:wordWrap w:val="off"/>
        <w:spacing w:before="0" w:after="0" w:line="640" w:lineRule="atLeast"/>
        <w:ind w:left="20" w:right="0" w:firstLine="880"/>
        <w:jc w:val="both"/>
        <w:textAlignment w:val="baseline"/>
        <w:rPr>
          <w:sz w:val="41"/>
        </w:rPr>
      </w:pPr>
      <w:bookmarkStart w:name="" w:id="188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简而言之，当代资本主义的基本问题不再是“获得最大的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利润”与“生产的理性化”之间的矛盾(在企业的主层次上)，而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是在潜在的无限生产力(在技术结构的层次上)与销售产品的</w:t>
      </w:r>
      <w:bookmarkEnd w:id="1882"/>
    </w:p>
    <w:p>
      <w:r>
        <w:t/>
      </w:r>
    </w:p>
    <w:p>
      <w:pPr>
        <w:sectPr>
          <w:footerReference r:id="rId149"/>
          <w:headerReference r:id="rId150" w:type="default"/>
          <w:type w:val="nextPage"/>
          <w:pgSz w:w="15980" w:h="23040"/>
          <w:pgMar w:left="2380" w:top="1960" w:right="2380" w:bottom="1960" w:header="1660" w:footer="1660"/>
          <w:cols w:num="1"/>
        </w:sectPr>
      </w:pPr>
    </w:p>
    <w:p>
      <w:pPr>
        <w:pageBreakBefore w:val="off"/>
        <w:tabs/>
        <w:wordWrap w:val="off"/>
        <w:spacing w:before="700" w:after="0" w:line="660" w:lineRule="atLeast"/>
        <w:ind w:left="40" w:right="280"/>
        <w:jc w:val="both"/>
        <w:textAlignment w:val="baseline"/>
        <w:rPr>
          <w:sz w:val="39"/>
        </w:rPr>
      </w:pPr>
      <w:bookmarkStart w:name="" w:id="188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必要性之间的矛盾。在这一阶段，体制必须不仅控制生产机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器而且控制消费需求；不仅控制价格而且控制这一价值所要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求的东西。这一点至关重要。总的结果是，要么通过先于生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产行为本身的手段(民意测验、市场研究)，要么通过后续手段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(广告、市场营销、包装)，“从购物者(在此能逃避任何控制)那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里剥夺决定权并将它转让给企业。它可以在企业那里得到控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制”。广而言之，个体对市场行为适应以及总的社会态度，对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生产者的需求和对技术结构目标的适应，就是体制的自然特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征(最好说逻辑特征)。其重要性会随着工业体系的发展而增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加”。这就是与“传统序列”相对立的、被加尔布雷思称做“颠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倒了的序列”。以往，主动权被认为是在消费者手里，而且通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过市场反应到生产企业那里。这里恰恰相反，生产企业控制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着市场行为，引导并培育着社会态度和需求。这就是生产秩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序专断的一面，至少是有这种倾向。</w:t>
      </w:r>
      <w:bookmarkEnd w:id="1883"/>
    </w:p>
    <w:p>
      <w:pPr>
        <w:pageBreakBefore w:val="off"/>
        <w:tabs/>
        <w:wordWrap w:val="off"/>
        <w:spacing w:before="0" w:after="0" w:line="660" w:lineRule="atLeast"/>
        <w:ind w:left="40" w:right="280" w:firstLine="820"/>
        <w:jc w:val="both"/>
        <w:textAlignment w:val="baseline"/>
        <w:rPr>
          <w:sz w:val="39"/>
        </w:rPr>
      </w:pPr>
      <w:bookmarkStart w:name="" w:id="188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这种“颠倒了的序列”摧毁了————起码有这种批评价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值————传统序列的根本神话。后者认为在经济体系中，行使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这种权利的是个体。这种对个体权利的强调，大大地有利于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对组织的惩治：生产范围的各种失调、危害和固有矛盾得到了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具体说明。因为它扩大了消费者行使主权的范围。显然，恰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恰相反的是，对市场和动因等进行研究的经济与心理社会学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机构存在的目的，其实就是为这种需求找到出路而已。但采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用的相反程序却继续掩盖了这一程序。人们想让消费者的实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际需要和深层需求主宰市场。“人成为人的研究对象，只是在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汽车的销售难于生产之后。”</w:t>
      </w:r>
      <w:bookmarkEnd w:id="1884"/>
    </w:p>
    <w:p>
      <w:pPr>
        <w:pageBreakBefore w:val="off"/>
        <w:tabs/>
        <w:wordWrap w:val="off"/>
        <w:spacing w:before="0" w:after="0" w:line="660" w:lineRule="atLeast"/>
        <w:ind w:left="40" w:right="220" w:firstLine="820"/>
        <w:jc w:val="both"/>
        <w:textAlignment w:val="baseline"/>
        <w:rPr>
          <w:sz w:val="39"/>
        </w:rPr>
      </w:pPr>
      <w:bookmarkStart w:name="" w:id="188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因此，加尔布雷思到处揭示在帝国主义的扩张过程中，技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术结构所采用的“人工加速器”使得需求过压，而且使得任何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需求的稳定都变得不可能[10]收入、购买奢侈品和超工作量形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成了疯狂的恶性循环。消费恶性循环，是建立在对所谓“心</w:t>
      </w:r>
      <w:bookmarkEnd w:id="1885"/>
    </w:p>
    <w:p>
      <w:pPr>
        <w:pageBreakBefore w:val="off"/>
        <w:tabs/>
        <w:wordWrap w:val="off"/>
        <w:spacing w:before="340" w:after="0" w:line="700" w:lineRule="atLeast"/>
        <w:ind w:left="0" w:right="1300"/>
        <w:jc w:val="right"/>
        <w:textAlignment w:val="baseline"/>
        <w:rPr>
          <w:sz w:val="52"/>
        </w:rPr>
      </w:pPr>
      <w:bookmarkStart w:name="" w:id="1886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60/61</w:t>
      </w:r>
      <w:bookmarkEnd w:id="1886"/>
    </w:p>
    <w:p>
      <w:r>
        <w:t/>
      </w:r>
    </w:p>
    <w:p>
      <w:pPr>
        <w:sectPr>
          <w:footerReference r:id="rId151"/>
          <w:headerReference r:id="rId152" w:type="default"/>
          <w:type w:val="nextPage"/>
          <w:pgSz w:w="15980" w:h="23040"/>
          <w:pgMar w:left="2240" w:top="1960" w:right="224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940" w:right="0"/>
        <w:jc w:val="both"/>
        <w:textAlignment w:val="baseline"/>
        <w:rPr>
          <w:sz w:val="33"/>
        </w:rPr>
      </w:pPr>
      <w:bookmarkStart w:name="" w:id="1887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1887"/>
    </w:p>
    <w:p>
      <w:pPr>
        <w:pageBreakBefore w:val="off"/>
        <w:tabs/>
        <w:wordWrap w:val="off"/>
        <w:spacing w:before="280" w:after="0" w:line="680" w:lineRule="atLeast"/>
        <w:ind w:left="80" w:right="80"/>
        <w:jc w:val="both"/>
        <w:textAlignment w:val="baseline"/>
        <w:rPr>
          <w:sz w:val="40"/>
        </w:rPr>
      </w:pPr>
      <w:bookmarkStart w:name="" w:id="188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理”需求的颂扬基础之上的。显而易见，心理需求与“生理”需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求不同，它是建立在“有决定自由的收入”和选择自由基础之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上的，因而能够无情地加以控制。很明显，广告在此起着一个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主导作用(其他观点是司空见惯的)。它似乎是被配给了个体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的需求和财富。而事实上，加尔布雷思说，它被配给了工业体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系：“它只是为了赋予体系重要性才将如此的重要性赋予给财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富的。从社会角度来看，它也赞同技术结构的重要性以及声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望”。但体系透过它，为了自己的利益才去捕获社会目标的，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而且把自己的目标硬说为社会目标的：“这对总发动机有好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处……”</w:t>
      </w:r>
      <w:bookmarkEnd w:id="1888"/>
    </w:p>
    <w:p>
      <w:pPr>
        <w:pageBreakBefore w:val="off"/>
        <w:tabs/>
        <w:wordWrap w:val="off"/>
        <w:spacing w:before="0" w:after="0" w:line="680" w:lineRule="atLeast"/>
        <w:ind w:left="80" w:right="40" w:firstLine="860"/>
        <w:jc w:val="both"/>
        <w:textAlignment w:val="baseline"/>
        <w:rPr>
          <w:sz w:val="40"/>
        </w:rPr>
      </w:pPr>
      <w:bookmarkStart w:name="" w:id="188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人们只能再一次同意加尔布雷思的观点，承认消费者的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自由和主权只是个骗局。这种把个体满足和选择维护得严严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实实的神秘主义，就是工业体系的意识本身。整个一个“自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由”的文明在这里登峰造极。专横以及所有集体的危害：渣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滓、污染、田地荒芜都得到了说明————因为消费者在这个丑陋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的丛林里成了支配者。他被强加了选择的自由。因而颠倒的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序列(即消费体系)从意识形态上补充并替代了选举体系。作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为个人自由坐标的杂货店和选举人秘密写票室，也就成了该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体系的两个新生儿。</w:t>
      </w:r>
      <w:bookmarkEnd w:id="1889"/>
    </w:p>
    <w:p>
      <w:pPr>
        <w:pageBreakBefore w:val="off"/>
        <w:tabs/>
        <w:wordWrap w:val="off"/>
        <w:spacing w:before="0" w:after="0" w:line="680" w:lineRule="atLeast"/>
        <w:ind w:left="80" w:right="0" w:firstLine="860"/>
        <w:jc w:val="both"/>
        <w:textAlignment w:val="baseline"/>
        <w:rPr>
          <w:sz w:val="40"/>
        </w:rPr>
      </w:pPr>
      <w:bookmarkStart w:name="" w:id="189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我们对这种需求和消费的技术结构适应进行了较多分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析，因为今天它仍旧是万能的东西，因为它完全成了有关异化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的伪哲学主题，构成了一个名符其实的集体代表，而且它自己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也是消费的一部分。但它可以接受根本的反对意见，后者参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照的都是理想主义的人类学假设。加尔布雷思认为，个人需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求是可以稳定的。在人的本性中存在着一种酷似经济原则东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西，迫使他在限制努力的同时，也限制自己的目标和需求。这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并不是“人造加速器”的结果。简言之，就个人而言，这不再是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一种最大的，而是一种和谐平衡的满足倾向。它并没有进入</w:t>
      </w:r>
      <w:bookmarkEnd w:id="1890"/>
    </w:p>
    <w:p>
      <w:r>
        <w:t/>
      </w:r>
    </w:p>
    <w:p>
      <w:pPr>
        <w:sectPr>
          <w:footerReference r:id="rId153"/>
          <w:headerReference r:id="rId154" w:type="default"/>
          <w:type w:val="nextPage"/>
          <w:pgSz w:w="15980" w:h="23040"/>
          <w:pgMar w:left="2320" w:top="1960" w:right="2320" w:bottom="1960" w:header="1660" w:footer="1660"/>
          <w:cols w:num="1"/>
        </w:sectPr>
      </w:pPr>
    </w:p>
    <w:p>
      <w:pPr>
        <w:pageBreakBefore w:val="off"/>
        <w:tabs/>
        <w:wordWrap w:val="off"/>
        <w:spacing w:before="520" w:after="0" w:line="580" w:lineRule="atLeast"/>
        <w:ind w:left="0" w:right="280"/>
        <w:jc w:val="both"/>
        <w:textAlignment w:val="baseline"/>
        <w:rPr>
          <w:sz w:val="41"/>
        </w:rPr>
      </w:pPr>
      <w:bookmarkStart w:name="" w:id="189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上文所描述的超速满足的恶性循环。它应与一个也很和谐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的、集体需求的社会组织联系在一起。</w:t>
      </w:r>
      <w:bookmarkEnd w:id="1891"/>
    </w:p>
    <w:p>
      <w:pPr>
        <w:pageBreakBefore w:val="off"/>
        <w:tabs/>
        <w:wordWrap w:val="off"/>
        <w:spacing w:before="0" w:after="0" w:line="580" w:lineRule="atLeast"/>
        <w:ind w:left="0" w:right="280" w:firstLine="820"/>
        <w:jc w:val="both"/>
        <w:textAlignment w:val="baseline"/>
        <w:rPr>
          <w:sz w:val="41"/>
        </w:rPr>
      </w:pPr>
      <w:bookmarkStart w:name="" w:id="189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1.在“真正的”与“人为的”满足原则上，加尔布雷思反对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经济学家们似是而非的推理：“没有什么能够证明，一个爱花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钱的妇女，能够从一件新连衣裙那里获得与一位饥饿的工人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从汉堡包那里获得的同样的满足——但也没有什么可以进行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反证。所以她的欲望与饥饿者的欲望是放在同一个尺度上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的”。“太荒谬了”，加尔布雷思说。不过，一点也不荒谬(过去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的经济学家反对他并不错——他们站在这种立场，只是为了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勾划出能够得到满足的需求层面上的对等物：他们就是这样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来规定所有问题的)。就消费者满足本身来看，仍然没有什么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能够勾划出“代用品”的界限。电视或第二住宅的享受可以作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为“真的”自由来体验。没有人将之视为一种异化。惟有知识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分子从说教的理想主义深处才会这么说。但这充其量只能说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明他是个被异化的道德家。</w:t>
      </w:r>
      <w:bookmarkEnd w:id="1892"/>
    </w:p>
    <w:p>
      <w:pPr>
        <w:pageBreakBefore w:val="off"/>
        <w:tabs/>
        <w:wordWrap w:val="off"/>
        <w:spacing w:before="0" w:after="0" w:line="580" w:lineRule="atLeast"/>
        <w:ind w:left="0" w:right="260" w:firstLine="820"/>
        <w:jc w:val="both"/>
        <w:textAlignment w:val="baseline"/>
        <w:rPr>
          <w:sz w:val="41"/>
        </w:rPr>
      </w:pPr>
      <w:bookmarkStart w:name="" w:id="189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2.在“经济原则”上，加尔布雷思说：“所谓的经济发展多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半在于，要想象出一种能够战胜那种限制收入和努力工作倾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向的战略”。他列举了生活在加利福尼亚的菲律宾工人的例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子：“债务的压力和衣着的竞争，很快使得这个快乐懒散的种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族变成了现代的劳动力”。同样，在所有发展中的国家，西方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解决办法的出现一直是刺激经济的王牌。这种理论可称做为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一种与增长的连续进攻相联系的、以消费“激活”或振兴经济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的理论，十分迷人。它把被迫适应消费过程，工人被迫适应工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业生产程序，工作时间和动作的提高，视为自19世纪以来工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业体系演变过程的逻辑性后果，并加以揭示[11]。这就意味着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有必要对消费者为什么上圈套，为什么经受不住这种战略的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原因解释清楚。将所谓“快乐懒散”的本性以及把一种机械性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的责任归咎于体系本身未免太轻率了。懒散的“自然倾向”并</w:t>
      </w:r>
      <w:bookmarkEnd w:id="1893"/>
    </w:p>
    <w:p>
      <w:pPr>
        <w:pageBreakBefore w:val="off"/>
        <w:tabs/>
        <w:wordWrap w:val="off"/>
        <w:spacing w:before="320" w:after="0" w:line="700" w:lineRule="atLeast"/>
        <w:ind w:left="0" w:right="1340"/>
        <w:jc w:val="right"/>
        <w:textAlignment w:val="baseline"/>
        <w:rPr>
          <w:sz w:val="52"/>
        </w:rPr>
      </w:pPr>
      <w:bookmarkStart w:name="" w:id="1894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62/63</w:t>
      </w:r>
      <w:bookmarkEnd w:id="1894"/>
    </w:p>
    <w:p>
      <w:r>
        <w:t/>
      </w:r>
    </w:p>
    <w:p>
      <w:pPr>
        <w:sectPr>
          <w:footerReference r:id="rId155"/>
          <w:headerReference r:id="rId156" w:type="default"/>
          <w:type w:val="nextPage"/>
          <w:pgSz w:w="15980" w:h="23040"/>
          <w:pgMar w:left="2240" w:top="1960" w:right="224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20" w:right="0"/>
        <w:jc w:val="both"/>
        <w:textAlignment w:val="baseline"/>
        <w:rPr>
          <w:sz w:val="33"/>
        </w:rPr>
      </w:pPr>
      <w:bookmarkStart w:name="" w:id="1895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698500</wp:posOffset>
                </wp:positionH>
                <wp:positionV relativeFrom="paragraph">
                  <wp:posOffset>1689100</wp:posOffset>
                </wp:positionV>
                <wp:extent cx="292100" cy="812800"/>
                <wp:wrapNone/>
                <wp:docPr id="91" name="文本框 9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92100" cy="812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38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7"/>
                              </w:rPr>
                            </w:pPr>
                            <w:bookmarkStart w:name="" w:id="1896"/>
                            <w:r>
                              <w:rPr>
                                <w:rFonts w:ascii="黑体" w:hAnsi="黑体" w:cs="黑体" w:eastAsia="黑体"/>
                                <w:sz w:val="27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896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5pt;margin-top:133pt;width:23pt;height:64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380" w:lineRule="atLeast"/>
                        <w:ind w:left="0" w:right="0"/>
                        <w:jc w:val="both"/>
                        <w:textAlignment w:val="baseline"/>
                        <w:rPr>
                          <w:sz w:val="27"/>
                        </w:rPr>
                      </w:pPr>
                      <w:bookmarkStart w:name="" w:id="1897"/>
                      <w:r>
                        <w:rPr>
                          <w:rFonts w:ascii="黑体" w:hAnsi="黑体" w:cs="黑体" w:eastAsia="黑体"/>
                          <w:sz w:val="27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897"/>
                    </w:p>
                  </w:txbxContent>
                </v:textbox>
              </v:shape>
            </w:pict>
          </mc:Fallback>
        </mc:AlternateContent>
      </w:r>
      <w:bookmarkEnd w:id="1895"/>
    </w:p>
    <w:p>
      <w:pPr>
        <w:pageBreakBefore w:val="off"/>
        <w:tabs/>
        <w:wordWrap w:val="off"/>
        <w:spacing w:before="0" w:after="0" w:line="680" w:lineRule="atLeast"/>
        <w:ind w:left="140" w:right="40"/>
        <w:jc w:val="both"/>
        <w:textAlignment w:val="baseline"/>
        <w:rPr>
          <w:sz w:val="40"/>
        </w:rPr>
      </w:pPr>
      <w:bookmarkStart w:name="" w:id="189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不胜于连续进攻。加尔布雷思未曾看到的东西————而且迫使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他把个体表现为体系中纯被动的牺牲品的东西——是整个社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会的区分逻辑，是社会结构中根本的阶级或等级的特殊过程。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这个过程在“民主的”社会里仍然起作用。总之，这里所缺少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的是有关整个差别、地位等的社会学。按照这种社会学的观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点，所谓的需求可以根据一种符号和差别的社会客观的要求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来进行重新组织。它把消费不再说成是一种“和谐的”个人满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足的功能(按照理想的“本质”标准，它是可以限定的)，而是称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做一种无限的社会活动。稍后，我们再回到这一点上来。</w:t>
      </w:r>
      <w:bookmarkEnd w:id="1898"/>
    </w:p>
    <w:p>
      <w:pPr>
        <w:pageBreakBefore w:val="off"/>
        <w:tabs/>
        <w:wordWrap w:val="off"/>
        <w:spacing w:before="0" w:after="0" w:line="680" w:lineRule="atLeast"/>
        <w:ind w:left="140" w:right="20" w:firstLine="820"/>
        <w:jc w:val="both"/>
        <w:textAlignment w:val="baseline"/>
        <w:rPr>
          <w:sz w:val="40"/>
        </w:rPr>
      </w:pPr>
      <w:bookmarkStart w:name="" w:id="189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3.加尔布雷思说：“需求实际上是生产的结果。”但他并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不认为他说得多么好。因为透过破除了的神秘性和清晰无比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的外表，这一论点从他所理解的意义上去看，只是对某些需求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本来的“真实性”和被“虚假东西”所迷惑的一种更为巧妙的说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法。加尔布雷思要说的是，如果没有生产本位主义的体系，许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多需求就会不存在。他认为，企业在某种财富生产或服务的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同时，也发明了使人接受它的各种方法，因而实际上也就“生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产”了与之相对应的需求。但这里存在着一种严重的心理缺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陷。与成品相较而言，需求已事先作了规定。只有某某物的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需求，而消费者的心理实际上只是一个橱窗或一个目录。同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样，按照这种有关人的过于简单的观点，人们也只能坚持这种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心理上的超越：经验论的需求反映了无科学根据的东西。不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过，在这个层面上，调节的论点是错误的。人们知道消费者如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何抵制某种确切的命令，如何捉摸有关物的范围和需求；广告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的力量不是那么大，而且有时还会引起截然相反的反应；以及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根据同样的“需求”，用一物替代另一物是多么司空见惯等等。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简言之，就经验层面来看，一整套心理的和社会的复杂战略贯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穿于生产战略的始终。</w:t>
      </w:r>
      <w:bookmarkEnd w:id="1899"/>
    </w:p>
    <w:p>
      <w:pPr>
        <w:pageBreakBefore w:val="off"/>
        <w:tabs/>
        <w:wordWrap w:val="off"/>
        <w:spacing w:before="0" w:after="0" w:line="680" w:lineRule="atLeast"/>
        <w:ind w:left="1020" w:right="0"/>
        <w:jc w:val="both"/>
        <w:textAlignment w:val="baseline"/>
        <w:rPr>
          <w:sz w:val="40"/>
        </w:rPr>
      </w:pPr>
      <w:bookmarkStart w:name="" w:id="190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实际上，“需求是生产的结果”是不对的，需求体系是生产</w:t>
      </w:r>
      <w:bookmarkEnd w:id="1900"/>
    </w:p>
    <w:p>
      <w:r>
        <w:t/>
      </w:r>
    </w:p>
    <w:p>
      <w:pPr>
        <w:sectPr>
          <w:footerReference r:id="rId157"/>
          <w:headerReference r:id="rId158" w:type="default"/>
          <w:type w:val="nextPage"/>
          <w:pgSz w:w="15980" w:h="23040"/>
          <w:pgMar w:left="2300" w:top="1920" w:right="2300" w:bottom="1920" w:header="1620" w:footer="1620"/>
          <w:cols w:num="1"/>
        </w:sectPr>
      </w:pPr>
    </w:p>
    <w:p>
      <w:pPr>
        <w:pageBreakBefore w:val="off"/>
        <w:tabs/>
        <w:wordWrap w:val="off"/>
        <w:spacing w:before="560" w:after="0" w:line="640" w:lineRule="atLeast"/>
        <w:ind w:left="60" w:right="340"/>
        <w:jc w:val="both"/>
        <w:textAlignment w:val="baseline"/>
        <w:rPr>
          <w:sz w:val="39"/>
        </w:rPr>
      </w:pPr>
      <w:bookmarkStart w:name="" w:id="190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体系的产物才是正确的。两者的意义有很大的区别。根据需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求体系，我们知道需求并不与相关的物有关，不是一个一个地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产生的，而是作为消费力量，作为更大的生产力范围里总体的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支配性而出现的。从这个意义上来说，技术结构的支配范围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就扩大了。生产范围并不为自己的利益而“获取”享乐范围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(严格讲，这是没有意义的)。它否认享乐范围，通过把一切重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新组成为一种生产力的体系来取代它。根据工业体系的历史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线索，我们可以看出这种消费的脉络。</w:t>
      </w:r>
      <w:bookmarkEnd w:id="1901"/>
    </w:p>
    <w:p>
      <w:pPr>
        <w:pageBreakBefore w:val="off"/>
        <w:tabs/>
        <w:wordWrap w:val="off"/>
        <w:spacing w:before="0" w:after="0" w:line="640" w:lineRule="atLeast"/>
        <w:ind w:left="60" w:right="320" w:firstLine="820"/>
        <w:jc w:val="both"/>
        <w:textAlignment w:val="baseline"/>
        <w:rPr>
          <w:sz w:val="39"/>
        </w:rPr>
      </w:pPr>
      <w:bookmarkStart w:name="" w:id="190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1.生产秩序生产机器/生产力这种与传统工具截然不同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的技术体系。</w:t>
      </w:r>
      <w:bookmarkEnd w:id="1902"/>
    </w:p>
    <w:p>
      <w:pPr>
        <w:pageBreakBefore w:val="off"/>
        <w:tabs/>
        <w:wordWrap w:val="off"/>
        <w:spacing w:before="0" w:after="0" w:line="640" w:lineRule="atLeast"/>
        <w:ind w:left="60" w:right="320" w:firstLine="820"/>
        <w:jc w:val="both"/>
        <w:textAlignment w:val="baseline"/>
        <w:rPr>
          <w:sz w:val="39"/>
        </w:rPr>
      </w:pPr>
      <w:bookmarkStart w:name="" w:id="190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2.它生产资本/理性化的生产力、与以往的交换“财富”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和方式截然不同的投资和流通的合理体系。</w:t>
      </w:r>
      <w:bookmarkEnd w:id="1903"/>
    </w:p>
    <w:p>
      <w:pPr>
        <w:pageBreakBefore w:val="off"/>
        <w:tabs/>
        <w:wordWrap w:val="off"/>
        <w:spacing w:before="0" w:after="0" w:line="640" w:lineRule="atLeast"/>
        <w:ind w:left="60" w:right="320" w:firstLine="820"/>
        <w:jc w:val="both"/>
        <w:textAlignment w:val="baseline"/>
        <w:rPr>
          <w:sz w:val="39"/>
        </w:rPr>
      </w:pPr>
      <w:bookmarkStart w:name="" w:id="190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3.它生产领薪金的劳动力、与传统“劳作”截然不同的抽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象而系统化的劳动力和具体劳动。</w:t>
      </w:r>
      <w:bookmarkEnd w:id="1904"/>
    </w:p>
    <w:p>
      <w:pPr>
        <w:pageBreakBefore w:val="off"/>
        <w:tabs/>
        <w:wordWrap w:val="off"/>
        <w:spacing w:before="0" w:after="0" w:line="640" w:lineRule="atLeast"/>
        <w:ind w:left="60" w:right="280" w:firstLine="820"/>
        <w:jc w:val="both"/>
        <w:textAlignment w:val="baseline"/>
        <w:rPr>
          <w:sz w:val="39"/>
        </w:rPr>
      </w:pPr>
      <w:bookmarkStart w:name="" w:id="190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4.它生产需求、生产需求体系、需要/作为一个全面控制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生产力和生产过程中的，合理的、一体的、受控制的而且是由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另外三点补充的一个整体的生产力。作为体系，需求与享受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和满足也截然不同。它是作为体系的成分，而不是作为一个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个体与一个物之间的关系而出现的(同样，劳动力不再与之相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关，甚至否认工人与劳动产品的关系————交换价值也同样与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具体的人交换没有关系，形式/商品与实际财产也不相关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等等)。</w:t>
      </w:r>
      <w:bookmarkEnd w:id="1905"/>
    </w:p>
    <w:p>
      <w:pPr>
        <w:pageBreakBefore w:val="off"/>
        <w:tabs/>
        <w:wordWrap w:val="off"/>
        <w:spacing w:before="0" w:after="0" w:line="640" w:lineRule="atLeast"/>
        <w:ind w:left="60" w:right="240" w:firstLine="820"/>
        <w:jc w:val="both"/>
        <w:textAlignment w:val="baseline"/>
        <w:rPr>
          <w:sz w:val="39"/>
        </w:rPr>
      </w:pPr>
      <w:bookmarkStart w:name="" w:id="190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加尔布雷思没有看到的正是这些。所有消费的“异化主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义者”与他一道坚持要揭示人与物的关系。人与他自己的关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系被弄虚、弄神秘、弄得好操作————在消费物的同时也消费这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种神话————因为对一个自由的、有意识的主体提出这种永恒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性的假设(为了能够使它在故事的最后作为幸福的大团圆出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现)，他们只能把他们所揭示的各种“功能失调”情形归咎于一</w:t>
      </w:r>
      <w:bookmarkEnd w:id="1906"/>
    </w:p>
    <w:p>
      <w:pPr>
        <w:pageBreakBefore w:val="off"/>
        <w:tabs/>
        <w:wordWrap w:val="off"/>
        <w:spacing w:before="320" w:after="0" w:line="700" w:lineRule="atLeast"/>
        <w:ind w:left="0" w:right="1280"/>
        <w:jc w:val="right"/>
        <w:textAlignment w:val="baseline"/>
        <w:rPr>
          <w:sz w:val="52"/>
        </w:rPr>
      </w:pPr>
      <w:bookmarkStart w:name="" w:id="1907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64/65</w:t>
      </w:r>
      <w:bookmarkEnd w:id="1907"/>
    </w:p>
    <w:p>
      <w:r>
        <w:t/>
      </w:r>
    </w:p>
    <w:p>
      <w:pPr>
        <w:sectPr>
          <w:footerReference r:id="rId159"/>
          <w:headerReference r:id="rId160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120" w:right="0"/>
        <w:jc w:val="both"/>
        <w:textAlignment w:val="baseline"/>
        <w:rPr>
          <w:sz w:val="33"/>
        </w:rPr>
      </w:pPr>
      <w:bookmarkStart w:name="" w:id="1908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1908"/>
    </w:p>
    <w:p>
      <w:pPr>
        <w:pageBreakBefore w:val="off"/>
        <w:tabs/>
        <w:wordWrap w:val="off"/>
        <w:spacing w:before="280" w:after="0" w:line="680" w:lineRule="atLeast"/>
        <w:ind w:left="220" w:right="0"/>
        <w:jc w:val="both"/>
        <w:textAlignment w:val="baseline"/>
        <w:rPr>
          <w:sz w:val="41"/>
        </w:rPr>
      </w:pPr>
      <w:bookmarkStart w:name="" w:id="190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种魔力———这里技术结构得到了广告、公共关系和动因研究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的武装。可以说这是一个神奇无比的想法。他们没有看到，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单个的需求并不存在，存在的惟有一种消费体系。或确切地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说，需求不是其他什么，而是在个人层面上生产力合理体系的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先进形式。“消费”在这里对生产进行了必要的逻辑性替代。</w:t>
      </w:r>
      <w:bookmarkEnd w:id="1909"/>
    </w:p>
    <w:p>
      <w:pPr>
        <w:pageBreakBefore w:val="off"/>
        <w:tabs/>
        <w:wordWrap w:val="off"/>
        <w:spacing w:before="0" w:after="0" w:line="680" w:lineRule="atLeast"/>
        <w:ind w:left="220" w:right="0" w:firstLine="860"/>
        <w:jc w:val="both"/>
        <w:textAlignment w:val="baseline"/>
        <w:rPr>
          <w:sz w:val="41"/>
        </w:rPr>
      </w:pPr>
      <w:bookmarkStart w:name="" w:id="191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对于我们虔诚的“异化主义者”来说，它可以揭示一定量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的无法解释的秘密。例如，他们对清教徒似的伦理在“物质丰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盛的年代”没有被抛弃，以及对现代享乐思想没有取代理性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的、自抑的马尔萨斯主义而感到极为悲痛。迪切特的整个《欲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望的战略》就在于“偷偷地”推翻和破坏这些古老的思想结构。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确实风俗的革命没有发生，清教徒似的意识总是一直流行。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但从娱乐的分析，我们看到它显然浸透着各种享乐主义的做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法。可以肯定，清教徒似的伦理，加上它所涵盖的升华、超越、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压抑(简言之，精神上的)的内容困扰着消费和需求。这种伦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理从内部推动着消费，并赋予后者以强制性和无限性。清教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徒似的意识本身在消费过程的作用下变得很活跃：众所周知，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使后者变成重要的社会控制和归并要素的正是它。不过，在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消费-享乐的一面，所有这些仍旧是矛盾的、无法解释的。相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反，如果人们同意需求和消费实际上是生产力的一种有组织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的延伸，那么，一切都可以得到解释：它们与作为工业年代主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要道德的生产本位主义和酷似清教徒的伦理有关。但这并不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令人感到意外。因为在这一层面上，作为生产力，个体“私人”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层面上的普遍的一体化(“需求”、感情、向往、冲动)只能伴随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着一种压制、升华、集中、系统化和理性化(当然也有异化！)形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式的普遍延伸。这些形式在几个世纪里，尤其是自19世纪以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来，一直决定着工业体系的建设。</w:t>
      </w:r>
      <w:bookmarkEnd w:id="1910"/>
    </w:p>
    <w:p>
      <w:r>
        <w:t/>
      </w:r>
    </w:p>
    <w:p>
      <w:pPr>
        <w:sectPr>
          <w:footerReference r:id="rId161"/>
          <w:headerReference r:id="rId162" w:type="default"/>
          <w:type w:val="nextPage"/>
          <w:pgSz w:w="15980" w:h="23040"/>
          <w:pgMar w:left="2280" w:top="1940" w:right="2280" w:bottom="1940" w:header="1640" w:footer="1640"/>
          <w:cols w:num="1"/>
        </w:sectPr>
      </w:pPr>
    </w:p>
    <w:p>
      <w:pPr>
        <w:pageBreakBefore w:val="off"/>
        <w:tabs/>
        <w:wordWrap w:val="off"/>
        <w:spacing w:before="980" w:after="0" w:line="620" w:lineRule="atLeast"/>
        <w:ind w:left="520" w:right="0"/>
        <w:jc w:val="both"/>
        <w:textAlignment w:val="baseline"/>
        <w:rPr>
          <w:sz w:val="41"/>
        </w:rPr>
      </w:pPr>
      <w:bookmarkStart w:name="" w:id="1911"/>
      <w:r>
        <w:rPr>
          <w:rFonts w:ascii="黑体" w:hAnsi="黑体" w:cs="黑体" w:eastAsia="黑体"/>
          <w:sz w:val="41"/>
          <w:spacing w:val="0"/>
          <w:color w:val="000000"/>
          <w:b w:val="off"/>
          <w:i w:val="off"/>
        </w:rPr>
        <w:t>物品的变化———需求的变化</w:t>
      </w:r>
      <w:bookmarkEnd w:id="1911"/>
    </w:p>
    <w:p>
      <w:pPr>
        <w:pageBreakBefore w:val="off"/>
        <w:tabs/>
        <w:wordWrap w:val="off"/>
        <w:spacing w:before="240" w:after="0" w:line="620" w:lineRule="atLeast"/>
        <w:ind w:left="40" w:right="300" w:firstLine="840"/>
        <w:jc w:val="both"/>
        <w:textAlignment w:val="baseline"/>
        <w:rPr>
          <w:sz w:val="41"/>
        </w:rPr>
      </w:pPr>
      <w:bookmarkStart w:name="" w:id="191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直到如今，对消费的一切分析都是建立在相似经济学或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相似经济心理学的那种幼稚的人类学基础上的。在传统政治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经济学的意识形态发展中，这是一种关于需求、(最广泛意义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上的)物品及满足的理论。实际上这不是一种理论，而是一种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惊人的反复叙事：“我买它是因为我需要它”，这和依靠自身燃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素而燃烧的火焰是等值的。我们已经在其他地方[12]揭示了，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整个这种经验论/目的论思想(个体被当作目的，而其有意识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的表现被看作事件的逻辑)与那些以超自然力概念为中心的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原始人(及人种学家们)的魔幻思辨，其实是同属一个类型的。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在这一层面上任何消费理论都是不可能的：自发的表象同表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达为需求话语的分析性思考一样，提供给我们的从来都只是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消费的一种被消费了的意象。</w:t>
      </w:r>
      <w:bookmarkEnd w:id="1912"/>
    </w:p>
    <w:p>
      <w:pPr>
        <w:pageBreakBefore w:val="off"/>
        <w:tabs/>
        <w:wordWrap w:val="off"/>
        <w:spacing w:before="0" w:after="0" w:line="620" w:lineRule="atLeast"/>
        <w:ind w:left="40" w:right="280" w:firstLine="840"/>
        <w:jc w:val="both"/>
        <w:textAlignment w:val="baseline"/>
        <w:rPr>
          <w:sz w:val="41"/>
        </w:rPr>
      </w:pPr>
      <w:bookmarkStart w:name="" w:id="191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用这种理性神话来解释需求和满足，就像用传统医学来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诊治精神生理歇斯底里症状一样，都是天真无助的。让我们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这样来解释：物品在其客观功能领域以及其外延领域之中是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占有不可替代地位的，然而在内涵领域里，它便只有符号价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值，就变成可以多多少少被随心所欲地替换的了。因此洗衣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机就被当作工具来使用并被当作舒适和优越等要素来耍弄。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而后面这个领域正是消费领域。在这里，作为含义要素的洗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衣机可以用任何其他物品来替代。无论是在符号逻辑里还是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在象征逻辑里，物品都彻底地与某种明确的需求或功能失去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了联系。确切地说这是因为它们对应的是另一种完全不同的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东西——可以是社会逻辑，也可以是欲望逻辑————那些逻辑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把它们当成了既无意识且变幻莫定的含义范畴。</w:t>
      </w:r>
      <w:bookmarkEnd w:id="1913"/>
    </w:p>
    <w:p>
      <w:pPr>
        <w:pageBreakBefore w:val="off"/>
        <w:tabs/>
        <w:wordWrap w:val="off"/>
        <w:spacing w:before="0" w:after="0" w:line="620" w:lineRule="atLeast"/>
        <w:ind w:left="40" w:right="260" w:firstLine="840"/>
        <w:jc w:val="both"/>
        <w:textAlignment w:val="baseline"/>
        <w:rPr>
          <w:sz w:val="41"/>
        </w:rPr>
      </w:pPr>
      <w:bookmarkStart w:name="" w:id="191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相比之下，这里的物品和需求都可以被替换成精神生理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歇斯底里的颠倒症状。它们遵循的是同一种转变、转移的逻</w:t>
      </w:r>
      <w:bookmarkEnd w:id="1914"/>
    </w:p>
    <w:p>
      <w:pPr>
        <w:pageBreakBefore w:val="off"/>
        <w:tabs/>
        <w:wordWrap w:val="off"/>
        <w:spacing w:before="280" w:after="0" w:line="600" w:lineRule="atLeast"/>
        <w:ind w:left="0" w:right="1320"/>
        <w:jc w:val="right"/>
        <w:textAlignment w:val="baseline"/>
        <w:rPr>
          <w:sz w:val="44"/>
        </w:rPr>
      </w:pPr>
      <w:bookmarkStart w:name="" w:id="1915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66 /67</w:t>
      </w:r>
      <w:bookmarkEnd w:id="1915"/>
    </w:p>
    <w:p>
      <w:r>
        <w:t/>
      </w:r>
    </w:p>
    <w:p>
      <w:pPr>
        <w:sectPr>
          <w:footerReference r:id="rId163"/>
          <w:headerReference r:id="rId164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60" w:right="0"/>
        <w:jc w:val="both"/>
        <w:textAlignment w:val="baseline"/>
        <w:rPr>
          <w:sz w:val="33"/>
        </w:rPr>
      </w:pPr>
      <w:bookmarkStart w:name="" w:id="1916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685800</wp:posOffset>
                </wp:positionH>
                <wp:positionV relativeFrom="paragraph">
                  <wp:posOffset>1689100</wp:posOffset>
                </wp:positionV>
                <wp:extent cx="342900" cy="1016000"/>
                <wp:wrapNone/>
                <wp:docPr id="92" name="文本框 9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42900" cy="101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4"/>
                              </w:rPr>
                            </w:pPr>
                            <w:bookmarkStart w:name="" w:id="1917"/>
                            <w:r>
                              <w:rPr>
                                <w:rFonts w:ascii="黑体" w:hAnsi="黑体" w:cs="黑体" w:eastAsia="黑体"/>
                                <w:sz w:val="34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917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4pt;margin-top:133pt;width:27pt;height:80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60" w:lineRule="atLeast"/>
                        <w:ind w:left="0" w:right="0"/>
                        <w:jc w:val="both"/>
                        <w:textAlignment w:val="baseline"/>
                        <w:rPr>
                          <w:sz w:val="34"/>
                        </w:rPr>
                      </w:pPr>
                      <w:bookmarkStart w:name="" w:id="1918"/>
                      <w:r>
                        <w:rPr>
                          <w:rFonts w:ascii="黑体" w:hAnsi="黑体" w:cs="黑体" w:eastAsia="黑体"/>
                          <w:sz w:val="34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918"/>
                    </w:p>
                  </w:txbxContent>
                </v:textbox>
              </v:shape>
            </w:pict>
          </mc:Fallback>
        </mc:AlternateContent>
      </w:r>
      <w:bookmarkEnd w:id="1916"/>
    </w:p>
    <w:p>
      <w:pPr>
        <w:pageBreakBefore w:val="off"/>
        <w:tabs/>
        <w:wordWrap w:val="off"/>
        <w:spacing w:before="260" w:after="0" w:line="640" w:lineRule="atLeast"/>
        <w:ind w:left="200" w:right="40"/>
        <w:jc w:val="both"/>
        <w:textAlignment w:val="baseline"/>
        <w:rPr>
          <w:sz w:val="41"/>
        </w:rPr>
      </w:pPr>
      <w:bookmarkStart w:name="" w:id="191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辑，同一种看起来可任意无限调换的逻辑。如果病痛是器质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性的，那么症状和器官之间会有必然的联系(正如在物品的工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具品质中，物品与其功能有着必然联系)。在精神生理歇斯底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里的颠倒中，症状和符号一样是(相对)任意的。偏头痛、结肠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炎、腰痛、咽峡炎、全面的疲劳：这里存在着一条由身体能指构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成的链条，那些症状沿着它“蹓跶”————同样也存在着物品/符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号或物品/象征的链接，但是沿着这条链子蹓跶的再也不是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(总是与物品的合理目的性联系在一起的)需求，而是欲望以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及无意识社会逻辑的其他某种规定性。</w:t>
      </w:r>
      <w:bookmarkEnd w:id="1919"/>
    </w:p>
    <w:p>
      <w:pPr>
        <w:pageBreakBefore w:val="off"/>
        <w:tabs/>
        <w:wordWrap w:val="off"/>
        <w:spacing w:before="0" w:after="0" w:line="640" w:lineRule="atLeast"/>
        <w:ind w:left="200" w:right="60" w:firstLine="860"/>
        <w:jc w:val="both"/>
        <w:textAlignment w:val="baseline"/>
        <w:rPr>
          <w:sz w:val="41"/>
        </w:rPr>
      </w:pPr>
      <w:bookmarkStart w:name="" w:id="192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如果人们在某处捕捉到了需求，也就是说如果人们按照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它的字面意思，把它当作它所表现出的对某一物品的需求来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使它得到满足，那么人们就犯了这样一个错误，即对患有以上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症状的器官实施一种传统治疗。这样做的结果是，一旦这种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症状在一个器官上消失，又立即在另一个器官上发作。</w:t>
      </w:r>
      <w:bookmarkEnd w:id="1920"/>
    </w:p>
    <w:p>
      <w:pPr>
        <w:pageBreakBefore w:val="off"/>
        <w:tabs/>
        <w:wordWrap w:val="off"/>
        <w:spacing w:before="0" w:after="0" w:line="640" w:lineRule="atLeast"/>
        <w:ind w:left="200" w:right="40" w:firstLine="860"/>
        <w:jc w:val="both"/>
        <w:textAlignment w:val="baseline"/>
        <w:rPr>
          <w:sz w:val="41"/>
        </w:rPr>
      </w:pPr>
      <w:bookmarkStart w:name="" w:id="192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因此物品和需求的世界可能是某种全面歇斯底里的世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界。在颠倒中身体的所有器官和一切功能都朝着这种症状所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描绘的某种巨大范例发生变化，同样，在消费中物品朝着某种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广泛的范例进行变化，其中有另外某种语言在进行表达，有另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外某种东西在发言。就像我们不可能在歇斯底里中确定病痛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的客观特点一样，想对需求的客观特点进行确定也变得越来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越不可能，原因就是所谓的客观特点并不存在————于是我们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可以说某一能指对另一能指的这种渐趋消失、这种持续流动、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这种逃逸只是某种欲望的表象———这种欲望是贪得无厌的，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因为它建立在贫乏的基础上———在物品和持续需求中进行局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部自我指向的正是这种永远无法满足的欲望。</w:t>
      </w:r>
      <w:bookmarkEnd w:id="1921"/>
    </w:p>
    <w:p>
      <w:pPr>
        <w:pageBreakBefore w:val="off"/>
        <w:tabs/>
        <w:wordWrap w:val="off"/>
        <w:spacing w:before="0" w:after="0" w:line="640" w:lineRule="atLeast"/>
        <w:ind w:left="200" w:right="0" w:firstLine="840"/>
        <w:jc w:val="both"/>
        <w:textAlignment w:val="baseline"/>
        <w:rPr>
          <w:sz w:val="41"/>
        </w:rPr>
      </w:pPr>
      <w:bookmarkStart w:name="" w:id="192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从社会学的角度(但如果将两者结合起来陈述将会是非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常有趣和必要的)，我们可以进一步假设——需求的无限更新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就是前文所说的逃逸面前永恒幼稚的混乱，事实上它排斥那</w:t>
      </w:r>
      <w:bookmarkEnd w:id="1922"/>
    </w:p>
    <w:p>
      <w:r>
        <w:t/>
      </w:r>
    </w:p>
    <w:p>
      <w:pPr>
        <w:sectPr>
          <w:footerReference r:id="rId165"/>
          <w:headerReference r:id="rId166" w:type="default"/>
          <w:type w:val="nextPage"/>
          <w:pgSz w:w="15980" w:h="23040"/>
          <w:pgMar w:left="2260" w:top="1960" w:right="2260" w:bottom="1960" w:header="1660" w:footer="1660"/>
          <w:cols w:num="1"/>
        </w:sectPr>
      </w:pPr>
    </w:p>
    <w:p>
      <w:pPr>
        <w:pageBreakBefore w:val="off"/>
        <w:tabs/>
        <w:wordWrap w:val="off"/>
        <w:spacing w:before="840" w:after="0" w:line="680" w:lineRule="atLeast"/>
        <w:ind w:left="20" w:right="280"/>
        <w:jc w:val="both"/>
        <w:textAlignment w:val="baseline"/>
        <w:rPr>
          <w:sz w:val="39"/>
        </w:rPr>
      </w:pPr>
      <w:bookmarkStart w:name="" w:id="192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种认为被满足的需求能创造一种缓解了紧张的平衡状态的理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性主义理论————假如相反我们承认需求从来都不是对某一物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品的需求而是对差异的“需求”(对社会意义的欲望)，那么我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们就会理解永远都不会有圆满的满足，因而也不会有需求的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确定性。</w:t>
      </w:r>
      <w:bookmarkEnd w:id="1923"/>
    </w:p>
    <w:p>
      <w:pPr>
        <w:pageBreakBefore w:val="off"/>
        <w:tabs/>
        <w:wordWrap w:val="off"/>
        <w:spacing w:before="0" w:after="0" w:line="680" w:lineRule="atLeast"/>
        <w:ind w:left="20" w:right="280" w:firstLine="840"/>
        <w:jc w:val="both"/>
        <w:textAlignment w:val="baseline"/>
        <w:rPr>
          <w:sz w:val="39"/>
        </w:rPr>
      </w:pPr>
      <w:bookmarkStart w:name="" w:id="192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因此在欲望的变化之外还有区别含义的变化(但是两者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之间是否有隐喻关系?)。介于两者之间，单独的、完成了的需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求的意义仅仅在于它们是持续对流的辐射源——它们正是在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替代中指向含义的真实范围————贫乏的范围和区别的范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围————同时它们又将这些范围遮掩起来，然而后者又在各个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方面漫溢出来。</w:t>
      </w:r>
      <w:bookmarkEnd w:id="1924"/>
    </w:p>
    <w:p>
      <w:pPr>
        <w:pageBreakBefore w:val="off"/>
        <w:tabs/>
        <w:wordWrap w:val="off"/>
        <w:spacing w:before="300" w:after="0" w:line="620" w:lineRule="atLeast"/>
        <w:ind w:left="520" w:right="0"/>
        <w:jc w:val="both"/>
        <w:textAlignment w:val="baseline"/>
        <w:rPr>
          <w:sz w:val="45"/>
        </w:rPr>
      </w:pPr>
      <w:bookmarkStart w:name="" w:id="1925"/>
      <w:r>
        <w:rPr>
          <w:rFonts w:ascii="黑体" w:hAnsi="黑体" w:cs="黑体" w:eastAsia="黑体"/>
          <w:sz w:val="45"/>
          <w:spacing w:val="0"/>
          <w:color w:val="000000"/>
          <w:b w:val="on"/>
          <w:i w:val="off"/>
        </w:rPr>
        <w:t>对享受的否认</w:t>
      </w:r>
      <w:bookmarkEnd w:id="1925"/>
    </w:p>
    <w:p>
      <w:pPr>
        <w:pageBreakBefore w:val="off"/>
        <w:tabs/>
        <w:wordWrap w:val="off"/>
        <w:spacing w:before="260" w:after="0" w:line="680" w:lineRule="atLeast"/>
        <w:ind w:left="20" w:right="300" w:firstLine="840"/>
        <w:jc w:val="both"/>
        <w:textAlignment w:val="baseline"/>
        <w:rPr>
          <w:sz w:val="39"/>
        </w:rPr>
      </w:pPr>
      <w:bookmarkStart w:name="" w:id="192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对物品的独占是无目的的(用里斯曼的话说就是“无目的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的渴望”)。表面上以物品和享受为轴心和导向的消费行为实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际上指向的是其他完全不同的目标：即对欲望进行曲折隐喻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式表达的目标、通过区别符号来生产价值社会编码的目标。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因此具有决定意义的，并不是透过物品法则的利益等个体功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能，而是这种透过符号法则的交换、沟通、价值分配等即时社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会性功能。</w:t>
      </w:r>
      <w:bookmarkEnd w:id="1926"/>
    </w:p>
    <w:p>
      <w:pPr>
        <w:pageBreakBefore w:val="off"/>
        <w:tabs/>
        <w:wordWrap w:val="off"/>
        <w:spacing w:before="0" w:after="0" w:line="680" w:lineRule="atLeast"/>
        <w:ind w:left="20" w:right="280" w:firstLine="840"/>
        <w:jc w:val="both"/>
        <w:textAlignment w:val="baseline"/>
        <w:rPr>
          <w:sz w:val="39"/>
        </w:rPr>
      </w:pPr>
      <w:bookmarkStart w:name="" w:id="192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消费的真相在于它并非一种享受功能，而是一种生产功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能———并且因此，它和物质生产一样并非一种个体功能，而是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即时且全面的集体功能。如果不推翻那些传统认识，就不可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能进行理论分析：否则无论我们怎么做，都会重新陷入对享受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的现象学分析之中。</w:t>
      </w:r>
      <w:bookmarkEnd w:id="1927"/>
    </w:p>
    <w:p>
      <w:pPr>
        <w:pageBreakBefore w:val="off"/>
        <w:tabs/>
        <w:wordWrap w:val="off"/>
        <w:spacing w:before="0" w:after="0" w:line="680" w:lineRule="atLeast"/>
        <w:ind w:left="20" w:right="240" w:firstLine="840"/>
        <w:jc w:val="both"/>
        <w:textAlignment w:val="baseline"/>
        <w:rPr>
          <w:sz w:val="39"/>
        </w:rPr>
      </w:pPr>
      <w:bookmarkStart w:name="" w:id="192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消费是一个系统，它维护着符号秩序和组织完整：因此它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既是一种道德(一种理想价值体系)，也是一种沟通体系、一种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交换结构。只有看到这一社会功能和这一结构组织远远地超</w:t>
      </w:r>
      <w:bookmarkEnd w:id="1928"/>
    </w:p>
    <w:p>
      <w:pPr>
        <w:pageBreakBefore w:val="off"/>
        <w:tabs/>
        <w:wordWrap w:val="off"/>
        <w:spacing w:before="380" w:after="0" w:line="700" w:lineRule="atLeast"/>
        <w:ind w:left="0" w:right="1320"/>
        <w:jc w:val="right"/>
        <w:textAlignment w:val="baseline"/>
        <w:rPr>
          <w:sz w:val="52"/>
        </w:rPr>
      </w:pPr>
      <w:bookmarkStart w:name="" w:id="1929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68/69</w:t>
      </w:r>
      <w:bookmarkEnd w:id="1929"/>
    </w:p>
    <w:p>
      <w:r>
        <w:t/>
      </w:r>
    </w:p>
    <w:p>
      <w:pPr>
        <w:sectPr>
          <w:footerReference r:id="rId167"/>
          <w:headerReference r:id="rId168" w:type="default"/>
          <w:type w:val="nextPage"/>
          <w:pgSz w:w="15980" w:h="23040"/>
          <w:pgMar w:left="2240" w:top="1900" w:right="2240" w:bottom="1900" w:header="1600" w:footer="160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980" w:right="0"/>
        <w:jc w:val="both"/>
        <w:textAlignment w:val="baseline"/>
        <w:rPr>
          <w:sz w:val="33"/>
        </w:rPr>
      </w:pPr>
      <w:bookmarkStart w:name="" w:id="1930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685800</wp:posOffset>
                </wp:positionH>
                <wp:positionV relativeFrom="paragraph">
                  <wp:posOffset>1676400</wp:posOffset>
                </wp:positionV>
                <wp:extent cx="304800" cy="876300"/>
                <wp:wrapNone/>
                <wp:docPr id="93" name="文本框 9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04800" cy="876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9"/>
                              </w:rPr>
                            </w:pPr>
                            <w:bookmarkStart w:name="" w:id="1931"/>
                            <w:r>
                              <w:rPr>
                                <w:rFonts w:ascii="黑体" w:hAnsi="黑体" w:cs="黑体" w:eastAsia="黑体"/>
                                <w:sz w:val="29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931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4pt;margin-top:132pt;width:24pt;height:6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00" w:lineRule="atLeast"/>
                        <w:ind w:left="0" w:right="0"/>
                        <w:jc w:val="both"/>
                        <w:textAlignment w:val="baseline"/>
                        <w:rPr>
                          <w:sz w:val="29"/>
                        </w:rPr>
                      </w:pPr>
                      <w:bookmarkStart w:name="" w:id="1932"/>
                      <w:r>
                        <w:rPr>
                          <w:rFonts w:ascii="黑体" w:hAnsi="黑体" w:cs="黑体" w:eastAsia="黑体"/>
                          <w:sz w:val="29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932"/>
                    </w:p>
                  </w:txbxContent>
                </v:textbox>
              </v:shape>
            </w:pict>
          </mc:Fallback>
        </mc:AlternateContent>
      </w:r>
      <w:bookmarkEnd w:id="1930"/>
    </w:p>
    <w:p>
      <w:pPr>
        <w:pageBreakBefore w:val="off"/>
        <w:tabs/>
        <w:wordWrap w:val="off"/>
        <w:spacing w:before="280" w:after="0" w:line="640" w:lineRule="atLeast"/>
        <w:ind w:left="120" w:right="20"/>
        <w:jc w:val="both"/>
        <w:textAlignment w:val="baseline"/>
        <w:rPr>
          <w:sz w:val="41"/>
        </w:rPr>
      </w:pPr>
      <w:bookmarkStart w:name="" w:id="193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越了个体，并根据一种无意识的社会制约凌驾于个体之上，只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有以这一事实为基础，才能提出一种既非数字铺陈亦非空洞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论述的假设。</w:t>
      </w:r>
      <w:bookmarkEnd w:id="1933"/>
    </w:p>
    <w:p>
      <w:pPr>
        <w:pageBreakBefore w:val="off"/>
        <w:tabs/>
        <w:wordWrap w:val="off"/>
        <w:spacing w:before="0" w:after="0" w:line="640" w:lineRule="atLeast"/>
        <w:ind w:left="120" w:right="20" w:firstLine="840"/>
        <w:jc w:val="both"/>
        <w:textAlignment w:val="baseline"/>
        <w:rPr>
          <w:sz w:val="41"/>
        </w:rPr>
      </w:pPr>
      <w:bookmarkStart w:name="" w:id="193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根据这一假设，尽管这多少显得有些矛盾，消费被规定为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排斥享受的。作为社会逻辑，消费建立在否认享受的基础上。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这时享受也不再是其合目的性、理性目标，而是某一进程中的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个体合理化步骤，而这一进程的目的是指向他处的。享受会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把消费规定为自为的、自主的和终极性的。然而，消费从来都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不是如此。人们可以自娱自乐，但是一旦人们进行消费，那就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决不是孤立的行为了(这种“孤立”只是消费者的幻觉，而这一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幻觉受到所有关于消费的意识形态话语的精心维护)，人们就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进入了一个全面的编码价值生产交换系统中，在那里，所有的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消费者都不由自主地互相牵连。</w:t>
      </w:r>
      <w:bookmarkEnd w:id="1934"/>
    </w:p>
    <w:p>
      <w:pPr>
        <w:pageBreakBefore w:val="off"/>
        <w:tabs/>
        <w:wordWrap w:val="off"/>
        <w:spacing w:before="0" w:after="0" w:line="640" w:lineRule="atLeast"/>
        <w:ind w:left="120" w:right="40" w:firstLine="840"/>
        <w:jc w:val="both"/>
        <w:textAlignment w:val="baseline"/>
        <w:rPr>
          <w:sz w:val="41"/>
        </w:rPr>
      </w:pPr>
      <w:bookmarkStart w:name="" w:id="193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在此意义上，消费和语言一样，或和原始社会的亲缘体系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一样，是一种含义秩序。</w:t>
      </w:r>
      <w:bookmarkEnd w:id="1935"/>
    </w:p>
    <w:p>
      <w:pPr>
        <w:pageBreakBefore w:val="off"/>
        <w:tabs/>
        <w:wordWrap w:val="off"/>
        <w:spacing w:before="260" w:after="0" w:line="620" w:lineRule="atLeast"/>
        <w:ind w:left="700" w:right="0"/>
        <w:jc w:val="both"/>
        <w:textAlignment w:val="baseline"/>
        <w:rPr>
          <w:sz w:val="45"/>
        </w:rPr>
      </w:pPr>
      <w:bookmarkStart w:name="" w:id="1936"/>
      <w:r>
        <w:rPr>
          <w:rFonts w:ascii="黑体" w:hAnsi="黑体" w:cs="黑体" w:eastAsia="黑体"/>
          <w:sz w:val="45"/>
          <w:spacing w:val="0"/>
          <w:color w:val="000000"/>
          <w:b w:val="on"/>
          <w:i w:val="off"/>
        </w:rPr>
        <w:t>一种结构分析?</w:t>
      </w:r>
      <w:bookmarkEnd w:id="1936"/>
    </w:p>
    <w:p>
      <w:pPr>
        <w:pageBreakBefore w:val="off"/>
        <w:tabs/>
        <w:wordWrap w:val="off"/>
        <w:spacing w:before="260" w:after="0" w:line="640" w:lineRule="atLeast"/>
        <w:ind w:left="120" w:right="20" w:firstLine="840"/>
        <w:jc w:val="both"/>
        <w:textAlignment w:val="baseline"/>
        <w:rPr>
          <w:sz w:val="41"/>
        </w:rPr>
      </w:pPr>
      <w:bookmarkStart w:name="" w:id="193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让我们在此重提列维-斯特劳斯原则：即赋予消费以社会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事件特性的，并非它表面所具有的那些天性(如满足、享受)，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而是它赖以摆脱那些天性的基本步骤(这一步骤将它规定为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编码、制度、组织系统)。就像亲缘系统并非建立在对血缘和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血统关系、对某种天然条件的迫切要求之上、而是建立在某种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任意的分类命令之上一样——消费系统并非建立在对需求和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享受的迫切要求之上，而是建立在某种符号(物品/符号)和区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分的编码之上。</w:t>
      </w:r>
      <w:bookmarkEnd w:id="1937"/>
    </w:p>
    <w:p>
      <w:pPr>
        <w:pageBreakBefore w:val="off"/>
        <w:tabs/>
        <w:wordWrap w:val="off"/>
        <w:spacing w:before="0" w:after="0" w:line="640" w:lineRule="atLeast"/>
        <w:ind w:left="120" w:right="0" w:firstLine="840"/>
        <w:jc w:val="both"/>
        <w:textAlignment w:val="baseline"/>
        <w:rPr>
          <w:sz w:val="41"/>
        </w:rPr>
      </w:pPr>
      <w:bookmarkStart w:name="" w:id="193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婚俗规矩提供了多种用以保障女性在社会集团内部流通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的方式，也就是用某种联姻的社会学系统取代源自生理的血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缘关系系统。这样一来，婚俗规矩和亲缘系统就可以被看作</w:t>
      </w:r>
      <w:bookmarkEnd w:id="1938"/>
    </w:p>
    <w:p>
      <w:r>
        <w:t/>
      </w:r>
    </w:p>
    <w:p>
      <w:pPr>
        <w:sectPr>
          <w:footerReference r:id="rId169"/>
          <w:headerReference r:id="rId170" w:type="default"/>
          <w:type w:val="nextPage"/>
          <w:pgSz w:w="15980" w:h="23040"/>
          <w:pgMar w:left="2340" w:top="1960" w:right="2340" w:bottom="1960" w:header="1660" w:footer="1660"/>
          <w:cols w:num="1"/>
        </w:sectPr>
      </w:pPr>
    </w:p>
    <w:p>
      <w:pPr>
        <w:pageBreakBefore w:val="off"/>
        <w:tabs/>
        <w:wordWrap w:val="off"/>
        <w:spacing w:before="580" w:after="0" w:line="620" w:lineRule="atLeast"/>
        <w:ind w:left="20" w:right="280"/>
        <w:jc w:val="both"/>
        <w:textAlignment w:val="baseline"/>
        <w:rPr>
          <w:sz w:val="41"/>
        </w:rPr>
      </w:pPr>
      <w:bookmarkStart w:name="" w:id="193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是一种语言，也就是用以保障个体与集团之间某种特定沟通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的那些活动的一种集合。消费亦是如此：财富和产品的生理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功能和生理经济系统(这是需求和生存的生理层次)被符号社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会学系统(消费的本来层次)取代。而物品和财富这种有调节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流通的基本功能和女性或话语流通的基本功能是一样的：即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保障某种特定的沟通。</w:t>
      </w:r>
      <w:bookmarkEnd w:id="1939"/>
    </w:p>
    <w:p>
      <w:pPr>
        <w:pageBreakBefore w:val="off"/>
        <w:tabs/>
        <w:wordWrap w:val="off"/>
        <w:spacing w:before="0" w:after="0" w:line="620" w:lineRule="atLeast"/>
        <w:ind w:left="20" w:right="280" w:firstLine="840"/>
        <w:jc w:val="both"/>
        <w:textAlignment w:val="baseline"/>
        <w:rPr>
          <w:sz w:val="41"/>
        </w:rPr>
      </w:pPr>
      <w:bookmarkStart w:name="" w:id="194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下文我们还会回到这几种不同“语言”类型之间的差异：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这些差异主要在于交换价值的生产方式以及与此相联系的劳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动分工。财富显然是被生产出来的，女性则不是，而话语是以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另一种方式被生产的。另外在分配层面上，财富及物品同话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语及以前的女性一样，构成了一个全面、任意、缜密的符号系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统、一个文化系统，它用需求及享受取代了偶然世界，用一种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分类及价值的社会秩序取代了自然生理秩序。</w:t>
      </w:r>
      <w:bookmarkEnd w:id="1940"/>
    </w:p>
    <w:p>
      <w:pPr>
        <w:pageBreakBefore w:val="off"/>
        <w:tabs/>
        <w:wordWrap w:val="off"/>
        <w:spacing w:before="0" w:after="0" w:line="620" w:lineRule="atLeast"/>
        <w:ind w:left="20" w:right="260" w:firstLine="840"/>
        <w:jc w:val="both"/>
        <w:textAlignment w:val="baseline"/>
        <w:rPr>
          <w:sz w:val="41"/>
        </w:rPr>
      </w:pPr>
      <w:bookmarkStart w:name="" w:id="194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这并不是说需求、自然用途等等都不存在————这只是要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人们看到作为当代社会一个特有概念的消费并不取决于这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些。因为这些在任何社会中都是存在的。对我们来说具有社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会学意义并为我们时代贴上消费符号标签的，恰恰是这种原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始层面被普遍重组为一种符号系统，而看起来这一系统是我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们时代的一个特有模式，也许就是从自然天性过渡到我们时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代文化的那种特有模式。</w:t>
      </w:r>
      <w:bookmarkEnd w:id="1941"/>
    </w:p>
    <w:p>
      <w:pPr>
        <w:pageBreakBefore w:val="off"/>
        <w:tabs/>
        <w:wordWrap w:val="off"/>
        <w:spacing w:before="0" w:after="0" w:line="620" w:lineRule="atLeast"/>
        <w:ind w:left="20" w:right="280" w:firstLine="840"/>
        <w:jc w:val="both"/>
        <w:textAlignment w:val="baseline"/>
        <w:rPr>
          <w:sz w:val="41"/>
        </w:rPr>
      </w:pPr>
      <w:bookmarkStart w:name="" w:id="194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流通、购买、销售、对作了区分的财富及物品/符号的占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有，这些构成了我们今天的语言、我们的编码，整个社会都依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靠它来沟通交谈。这便是消费的结构，个体的需求及享受与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其语言比较起来只能算是言语效果。</w:t>
      </w:r>
      <w:bookmarkEnd w:id="1942"/>
    </w:p>
    <w:p>
      <w:pPr>
        <w:pageBreakBefore w:val="off"/>
        <w:tabs/>
        <w:wordWrap w:val="off"/>
        <w:spacing w:before="280" w:after="0" w:line="620" w:lineRule="atLeast"/>
        <w:ind w:left="580" w:right="0"/>
        <w:jc w:val="both"/>
        <w:textAlignment w:val="baseline"/>
        <w:rPr>
          <w:sz w:val="41"/>
        </w:rPr>
      </w:pPr>
      <w:bookmarkStart w:name="" w:id="194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娱乐系统，或享受之束缚</w:t>
      </w:r>
      <w:bookmarkEnd w:id="1943"/>
    </w:p>
    <w:p>
      <w:pPr>
        <w:pageBreakBefore w:val="off"/>
        <w:tabs/>
        <w:wordWrap w:val="off"/>
        <w:spacing w:before="240" w:after="0" w:line="620" w:lineRule="atLeast"/>
        <w:ind w:left="20" w:right="240" w:firstLine="840"/>
        <w:jc w:val="both"/>
        <w:textAlignment w:val="baseline"/>
        <w:rPr>
          <w:sz w:val="41"/>
        </w:rPr>
      </w:pPr>
      <w:bookmarkStart w:name="" w:id="194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可以证实消费的原则和合目的性并不取决于享受的明证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之一便是，今天享受不再是权利或乐趣的约束机制，而是公民</w:t>
      </w:r>
      <w:bookmarkEnd w:id="1944"/>
    </w:p>
    <w:p>
      <w:pPr>
        <w:pageBreakBefore w:val="off"/>
        <w:tabs/>
        <w:wordWrap w:val="off"/>
        <w:spacing w:before="320" w:after="0" w:line="600" w:lineRule="atLeast"/>
        <w:ind w:left="0" w:right="1300"/>
        <w:jc w:val="right"/>
        <w:textAlignment w:val="baseline"/>
        <w:rPr>
          <w:sz w:val="44"/>
        </w:rPr>
      </w:pPr>
      <w:bookmarkStart w:name="" w:id="1945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70 /71</w:t>
      </w:r>
      <w:bookmarkEnd w:id="1945"/>
    </w:p>
    <w:p>
      <w:r>
        <w:t/>
      </w:r>
    </w:p>
    <w:p>
      <w:pPr>
        <w:sectPr>
          <w:footerReference r:id="rId171"/>
          <w:headerReference r:id="rId172" w:type="default"/>
          <w:type w:val="nextPage"/>
          <w:pgSz w:w="15980" w:h="23040"/>
          <w:pgMar w:left="2260" w:top="1960" w:right="226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120" w:right="0"/>
        <w:jc w:val="both"/>
        <w:textAlignment w:val="baseline"/>
        <w:rPr>
          <w:sz w:val="33"/>
        </w:rPr>
      </w:pPr>
      <w:bookmarkStart w:name="" w:id="1946"/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>当代学术棱镜译丛</w:t>
      </w:r>
      <w:bookmarkEnd w:id="1946"/>
    </w:p>
    <w:p>
      <w:pPr>
        <w:pageBreakBefore w:val="off"/>
        <w:tabs/>
        <w:wordWrap w:val="off"/>
        <w:spacing w:before="280" w:after="0" w:line="660" w:lineRule="atLeast"/>
        <w:ind w:left="220" w:right="0"/>
        <w:jc w:val="both"/>
        <w:textAlignment w:val="baseline"/>
        <w:rPr>
          <w:sz w:val="39"/>
        </w:rPr>
      </w:pPr>
      <w:bookmarkStart w:name="" w:id="194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义务约束机制。</w:t>
      </w:r>
      <w:bookmarkEnd w:id="1947"/>
    </w:p>
    <w:p>
      <w:pPr>
        <w:pageBreakBefore w:val="off"/>
        <w:tabs/>
        <w:wordWrap w:val="off"/>
        <w:spacing w:before="0" w:after="0" w:line="660" w:lineRule="atLeast"/>
        <w:ind w:left="220" w:right="0" w:firstLine="860"/>
        <w:jc w:val="both"/>
        <w:textAlignment w:val="baseline"/>
        <w:rPr>
          <w:sz w:val="39"/>
        </w:rPr>
      </w:pPr>
      <w:bookmarkStart w:name="" w:id="194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清教徒把自己、把自己整个人看作一种为了上帝最伟大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的光荣而奋斗的事业。他把整个人生都用于生产自己的“个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人”品质、“品格”，这些对他而言是需要进行及时投资经营并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不得用于投机或浪费的一种资本。反之，以同样的方式，消费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者把自己看作处于娱乐之前的人，看作一种享受和满足的事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业。他认为自己处于幸福、爱情、赞颂/被赞颂、诱惑/被诱惑、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参与、欣快及活力之前。其原则便是通过联络、关系的增加，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通过对符号、物品的着重使用，通过对一切潜在的享受进行系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统开发来实现存在之最大化。</w:t>
      </w:r>
      <w:bookmarkEnd w:id="1948"/>
    </w:p>
    <w:p>
      <w:pPr>
        <w:pageBreakBefore w:val="off"/>
        <w:tabs/>
        <w:wordWrap w:val="off"/>
        <w:spacing w:before="0" w:after="0" w:line="660" w:lineRule="atLeast"/>
        <w:ind w:left="220" w:right="0" w:firstLine="860"/>
        <w:jc w:val="both"/>
        <w:textAlignment w:val="baseline"/>
        <w:rPr>
          <w:sz w:val="39"/>
        </w:rPr>
      </w:pPr>
      <w:bookmarkStart w:name="" w:id="194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消费者、当代公民没有必要去摆脱这种幸福和享受的约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束，在新伦理中它与生产劳动的传统约束是等价的。当代人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越来越少地将自己的生命用于劳动中的生产，而是越来越多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地用于对自身需求及福利进行生产和持续的革新。他应该细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心地不断调动自己的一切潜能、一切消费能力。假如他忘了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这样做，就立即会有人好心地提醒他没有权利不幸福。所以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不能说他是被动的：这是一种他所表现的、他所应该表现的持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续主动性。否则，他就有陷入安于现状并与社会不相适应的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危险。</w:t>
      </w:r>
      <w:bookmarkEnd w:id="1949"/>
    </w:p>
    <w:p>
      <w:pPr>
        <w:pageBreakBefore w:val="off"/>
        <w:tabs/>
        <w:wordWrap w:val="off"/>
        <w:spacing w:before="0" w:after="0" w:line="660" w:lineRule="atLeast"/>
        <w:ind w:left="220" w:right="0" w:firstLine="860"/>
        <w:jc w:val="both"/>
        <w:textAlignment w:val="baseline"/>
        <w:rPr>
          <w:sz w:val="39"/>
        </w:rPr>
      </w:pPr>
      <w:bookmarkStart w:name="" w:id="195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某种对烹饪、文化、科学、宗教、性欲等等的普遍好奇(这一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概念我们将在后文探讨)由此苏醒。“TRY JESUS！”一句美国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口号如此说道。“尝试一下耶稣！”一切都要尝试一下：因为消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费者总是怕“错过”什么，怕“错过”任何一种享受。我们永远都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不知道这种或那种接触、这种或那种经历(加那利群岛的圣诞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节、威斯忌酒烹鳗鱼、普拉铎(le Prado；西班牙国家绘画雕刻博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物馆。————译者注)、麦角酸二乙基酰醯胺(L.S.D.：一种迷幻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剂烈性麻醉药。————译者注)、日本式爱情会不会在您身上造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成某种“共鸣”。这里起作用的不再是欲望，甚至也不是“品味”</w:t>
      </w:r>
      <w:bookmarkEnd w:id="1950"/>
    </w:p>
    <w:p>
      <w:r>
        <w:t/>
      </w:r>
    </w:p>
    <w:p>
      <w:pPr>
        <w:sectPr>
          <w:footerReference r:id="rId173"/>
          <w:headerReference r:id="rId174" w:type="default"/>
          <w:type w:val="nextPage"/>
          <w:pgSz w:w="15980" w:h="23040"/>
          <w:pgMar w:left="2280" w:top="1920" w:right="2280" w:bottom="1920" w:header="1620" w:footer="1620"/>
          <w:cols w:num="1"/>
        </w:sectPr>
      </w:pPr>
    </w:p>
    <w:p>
      <w:pPr>
        <w:pageBreakBefore w:val="off"/>
        <w:tabs/>
        <w:wordWrap w:val="off"/>
        <w:spacing w:before="660" w:after="0" w:line="640" w:lineRule="atLeast"/>
        <w:ind w:left="0" w:right="400"/>
        <w:jc w:val="both"/>
        <w:textAlignment w:val="baseline"/>
        <w:rPr>
          <w:sz w:val="40"/>
        </w:rPr>
      </w:pPr>
      <w:bookmarkStart w:name="" w:id="195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或特殊爱好，而是被一种扩散了的牵挂挑动起来的普遍好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奇————这便是“娱乐道德”，其中充满了自娱的绝对命令，即深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入开发能使自我兴奋、享受、满意的一切可能性。</w:t>
      </w:r>
      <w:bookmarkEnd w:id="1951"/>
    </w:p>
    <w:p>
      <w:pPr>
        <w:pageBreakBefore w:val="off"/>
        <w:tabs/>
        <w:wordWrap w:val="off"/>
        <w:spacing w:before="300" w:after="0" w:line="640" w:lineRule="atLeast"/>
        <w:ind w:left="520" w:right="0"/>
        <w:jc w:val="both"/>
        <w:textAlignment w:val="baseline"/>
        <w:rPr>
          <w:sz w:val="40"/>
        </w:rPr>
      </w:pPr>
      <w:bookmarkStart w:name="" w:id="195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作为新生产力征象和控制的消费</w:t>
      </w:r>
      <w:bookmarkEnd w:id="1952"/>
    </w:p>
    <w:p>
      <w:pPr>
        <w:pageBreakBefore w:val="off"/>
        <w:tabs/>
        <w:wordWrap w:val="off"/>
        <w:spacing w:before="260" w:after="0" w:line="640" w:lineRule="atLeast"/>
        <w:ind w:left="0" w:right="400" w:firstLine="840"/>
        <w:jc w:val="both"/>
        <w:textAlignment w:val="baseline"/>
        <w:rPr>
          <w:sz w:val="40"/>
        </w:rPr>
      </w:pPr>
      <w:bookmarkStart w:name="" w:id="195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消费只是一个表面上混乱的领域，因为根据杜克海姆的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定义，它不受形式规定的支配，而且似乎陷于需求的失度和个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体偶然性之中。它根本不像人们通常想象的那样(这便是为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什么经济“科学”讨厌谈到这一点)是一个不定性的边缘领域，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在其他任何地方都受到社会规矩约束的个体终于能够在那个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属于自己的“私人”范围内享有一点点的自由和个人自主。它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是一种主动的集体行为，是一种约束、一种道德、一种制度。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它完全是一种价值体系，具备这个概念所必需的集团一体化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及社会控制功能。</w:t>
      </w:r>
      <w:bookmarkEnd w:id="1953"/>
    </w:p>
    <w:p>
      <w:pPr>
        <w:pageBreakBefore w:val="off"/>
        <w:tabs/>
        <w:wordWrap w:val="off"/>
        <w:spacing w:before="0" w:after="0" w:line="640" w:lineRule="atLeast"/>
        <w:ind w:left="0" w:right="400" w:firstLine="840"/>
        <w:jc w:val="both"/>
        <w:textAlignment w:val="baseline"/>
        <w:rPr>
          <w:sz w:val="40"/>
        </w:rPr>
      </w:pPr>
      <w:bookmarkStart w:name="" w:id="195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消费社会也是进行消费培训、进行面向消费的社会驯化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的社会————也就是与新型生产力的出现以及一种生产力高度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发达的经济体系的垄断性调整相适应的一种新的特定社会化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模式。</w:t>
      </w:r>
      <w:bookmarkEnd w:id="1954"/>
    </w:p>
    <w:p>
      <w:pPr>
        <w:pageBreakBefore w:val="off"/>
        <w:tabs/>
        <w:wordWrap w:val="off"/>
        <w:spacing w:before="0" w:after="0" w:line="640" w:lineRule="atLeast"/>
        <w:ind w:left="0" w:right="380" w:firstLine="840"/>
        <w:jc w:val="both"/>
        <w:textAlignment w:val="baseline"/>
        <w:rPr>
          <w:sz w:val="40"/>
        </w:rPr>
      </w:pPr>
      <w:bookmarkStart w:name="" w:id="195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在这里信用扮演着决定性角色，尽管它对开支预算的作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用只是部分的。这一概念具有典型意义，因为信用表面上是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一种额外奖励，是通向丰盛的捷径，具有“摆脱了储蓄等老旧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桎梏”的享乐主义品性，但实际上信用是对几代消费者进行的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面向强制储蓄和经济计算的社会经济系统驯化，否则他们在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生存中就可能避开需求的规划而成为无法开发的消费力。信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用是榨取储蓄并调节需求的一种训练程式————正如有偿劳动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是榨取劳动力并增加生产力的一种理性程式一样。加尔布雷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思曾援引过一个关于波多黎各人的例子，人们通过把他们发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动起来进行消费，使他们从原本那种被动懒散的状态变成了</w:t>
      </w:r>
      <w:bookmarkEnd w:id="1955"/>
    </w:p>
    <w:p>
      <w:pPr>
        <w:pageBreakBefore w:val="off"/>
        <w:tabs/>
        <w:wordWrap w:val="off"/>
        <w:spacing w:before="340" w:after="0" w:line="700" w:lineRule="atLeast"/>
        <w:ind w:left="0" w:right="1420"/>
        <w:jc w:val="right"/>
        <w:textAlignment w:val="baseline"/>
        <w:rPr>
          <w:sz w:val="52"/>
        </w:rPr>
      </w:pPr>
      <w:bookmarkStart w:name="" w:id="1956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72/73</w:t>
      </w:r>
      <w:bookmarkEnd w:id="1956"/>
    </w:p>
    <w:p>
      <w:r>
        <w:t/>
      </w:r>
    </w:p>
    <w:p>
      <w:pPr>
        <w:sectPr>
          <w:footerReference r:id="rId175"/>
          <w:headerReference r:id="rId176" w:type="default"/>
          <w:type w:val="nextPage"/>
          <w:pgSz w:w="15980" w:h="23040"/>
          <w:pgMar w:left="2200" w:top="1960" w:right="22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1120" w:right="0"/>
        <w:jc w:val="both"/>
        <w:textAlignment w:val="baseline"/>
        <w:rPr>
          <w:sz w:val="32"/>
        </w:rPr>
      </w:pPr>
      <w:bookmarkStart w:name="" w:id="1957"/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>当代学术棱镜译丛</w:t>
      </w:r>
      <w:bookmarkEnd w:id="1957"/>
    </w:p>
    <w:p>
      <w:pPr>
        <w:pageBreakBefore w:val="off"/>
        <w:tabs/>
        <w:wordWrap w:val="off"/>
        <w:spacing w:before="260" w:after="0" w:line="640" w:lineRule="atLeast"/>
        <w:ind w:left="240" w:right="60"/>
        <w:jc w:val="both"/>
        <w:textAlignment w:val="baseline"/>
        <w:rPr>
          <w:sz w:val="40"/>
        </w:rPr>
      </w:pPr>
      <w:bookmarkStart w:name="" w:id="195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一种当代劳动力，这便是那种受到调节、强制、制度化和鼓励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的消费在当今社会经济秩序中战术价值的杰出证明。而这一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点，正如马克·亚历山大在《殿堂》(《消费社会》)中所指出的那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样，是由对大众进行的精神驯化来实现的，这种驯化是透过信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用(它所强加的纪律和预算约束)而面向预先测算、投资和资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本主义行为“基础”的。韦伯认为，作为资本主义生产本位主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义源头的这种理性的训练伦理以这种方式对那些至今仍游离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于其控制之外的领域形成了包围。</w:t>
      </w:r>
      <w:bookmarkEnd w:id="1958"/>
    </w:p>
    <w:p>
      <w:pPr>
        <w:pageBreakBefore w:val="off"/>
        <w:tabs/>
        <w:wordWrap w:val="off"/>
        <w:spacing w:before="0" w:after="0" w:line="640" w:lineRule="atLeast"/>
        <w:ind w:left="240" w:right="60" w:firstLine="880"/>
        <w:jc w:val="both"/>
        <w:textAlignment w:val="baseline"/>
        <w:rPr>
          <w:sz w:val="40"/>
        </w:rPr>
      </w:pPr>
      <w:bookmarkStart w:name="" w:id="195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我们不清楚，目前，这种面向有组织的系统消费的驯化在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多大程度上是整个19世纪对农业人口进行的面向工业劳动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的大驯化在20世纪的对等和延伸。19世纪发生在生产领域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中的那个生产力合理化进程在20世纪的消费领域中得到完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成。工业体系已经对大众进行了社会化并使他们成为生产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力，这一体系可能还会走得更远，直到实现自我完善，并对大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众进行社会化(也就是说控制)，使他们成为消费力。在这一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体系中再也没有了战前那些可以自由决定进行消费与否的小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储户或无序消费者的位置。</w:t>
      </w:r>
      <w:bookmarkEnd w:id="1959"/>
    </w:p>
    <w:p>
      <w:pPr>
        <w:pageBreakBefore w:val="off"/>
        <w:tabs/>
        <w:wordWrap w:val="off"/>
        <w:spacing w:before="0" w:after="0" w:line="640" w:lineRule="atLeast"/>
        <w:ind w:left="240" w:right="0" w:firstLine="880"/>
        <w:jc w:val="both"/>
        <w:textAlignment w:val="baseline"/>
        <w:rPr>
          <w:sz w:val="40"/>
        </w:rPr>
      </w:pPr>
      <w:bookmarkStart w:name="" w:id="196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关于消费的一切意识形态都想让我们相信我们已经进入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了一个新纪元，一场决定性的人文“革命”把痛苦而英雄的生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产年代与舒适的消费年代划分开来了，这个年代终于能够正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视人及其欲望。事实根本不是这样。生产和消费———它们是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出自同样一个对生产力进行扩大再生产并对其进行控制的巨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大逻辑程式的。该体系的这一命令以其颠倒的形式————这正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是其极端诡谲之处————渗入了人们的思想，进入了伦理和日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常意识形态之中：这种形式表现为对需求、个体、享乐、丰盛等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进行解放。这些关于开支、享乐、非计算(“请现在购买，以后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再付款”)的主题取代了那些关于储蓄、劳动、遗产的“清教式”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主题。但这只是一场表面上的人文革命：实际上，这种内部替</w:t>
      </w:r>
      <w:bookmarkEnd w:id="1960"/>
    </w:p>
    <w:p>
      <w:r>
        <w:t/>
      </w:r>
    </w:p>
    <w:p>
      <w:pPr>
        <w:sectPr>
          <w:footerReference r:id="rId177"/>
          <w:headerReference r:id="rId178" w:type="default"/>
          <w:type w:val="nextPage"/>
          <w:pgSz w:w="15980" w:h="23040"/>
          <w:pgMar w:left="2240" w:top="1920" w:right="2240" w:bottom="1920" w:header="1620" w:footer="1620"/>
          <w:cols w:num="1"/>
        </w:sectPr>
      </w:pPr>
    </w:p>
    <w:p>
      <w:pPr>
        <w:pageBreakBefore w:val="off"/>
        <w:tabs/>
        <w:wordWrap w:val="off"/>
        <w:spacing w:before="560" w:after="0" w:line="600" w:lineRule="atLeast"/>
        <w:ind w:left="40" w:right="440" w:hanging="20"/>
        <w:jc w:val="both"/>
        <w:textAlignment w:val="baseline"/>
        <w:rPr>
          <w:sz w:val="40"/>
        </w:rPr>
      </w:pPr>
      <w:bookmarkStart w:name="" w:id="196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换只是在一种普遍进程以及一种换汤不换药的系统范围内，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用一种价值体系来取代另一种(相对)变得无效了的价值体系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而已。那种潜在的新的合目的性被抽空了真实内容而变成了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系统再生产的强制性媒介。</w:t>
      </w:r>
      <w:bookmarkEnd w:id="1961"/>
    </w:p>
    <w:p>
      <w:pPr>
        <w:pageBreakBefore w:val="off"/>
        <w:tabs/>
        <w:wordWrap w:val="off"/>
        <w:spacing w:before="0" w:after="0" w:line="600" w:lineRule="atLeast"/>
        <w:ind w:left="20" w:right="380" w:firstLine="840"/>
        <w:jc w:val="both"/>
        <w:textAlignment w:val="baseline"/>
        <w:rPr>
          <w:sz w:val="40"/>
        </w:rPr>
      </w:pPr>
      <w:bookmarkStart w:name="" w:id="196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消费者的需求和满足都是生产力，如今它们和其他(比如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劳动力等)一样受到约束并被合理化。从我们阐述过(或将要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阐述)的各个方面看来，消费都表现为对我们所经验过的意识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形态的颠倒，表现为一种约束范畴：</w:t>
      </w:r>
      <w:bookmarkEnd w:id="1962"/>
    </w:p>
    <w:p>
      <w:pPr>
        <w:pageBreakBefore w:val="off"/>
        <w:tabs/>
        <w:wordWrap w:val="off"/>
        <w:spacing w:before="0" w:after="0" w:line="600" w:lineRule="atLeast"/>
        <w:ind w:left="860" w:right="0"/>
        <w:jc w:val="both"/>
        <w:textAlignment w:val="baseline"/>
        <w:rPr>
          <w:sz w:val="40"/>
        </w:rPr>
      </w:pPr>
      <w:bookmarkStart w:name="" w:id="196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1.在结构分析层面上，它受到含义约束的支配；</w:t>
      </w:r>
      <w:bookmarkEnd w:id="1963"/>
    </w:p>
    <w:p>
      <w:pPr>
        <w:pageBreakBefore w:val="off"/>
        <w:tabs/>
        <w:wordWrap w:val="off"/>
        <w:spacing w:before="0" w:after="0" w:line="600" w:lineRule="atLeast"/>
        <w:ind w:left="20" w:right="400" w:firstLine="840"/>
        <w:jc w:val="both"/>
        <w:textAlignment w:val="baseline"/>
        <w:rPr>
          <w:sz w:val="40"/>
        </w:rPr>
      </w:pPr>
      <w:bookmarkStart w:name="" w:id="196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2.在(社会经济政治)战略分析中，它受到生产约束和生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产周期约束的支配。</w:t>
      </w:r>
      <w:bookmarkEnd w:id="1964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40"/>
        </w:rPr>
      </w:pPr>
      <w:bookmarkStart w:name="" w:id="196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965"/>
    </w:p>
    <w:p>
      <w:pPr>
        <w:pageBreakBefore w:val="off"/>
        <w:tabs/>
        <w:wordWrap w:val="off"/>
        <w:spacing w:before="0" w:after="0" w:line="600" w:lineRule="atLeast"/>
        <w:ind w:left="20" w:right="400" w:firstLine="840"/>
        <w:jc w:val="both"/>
        <w:textAlignment w:val="baseline"/>
        <w:rPr>
          <w:sz w:val="40"/>
        </w:rPr>
      </w:pPr>
      <w:bookmarkStart w:name="" w:id="196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因而丰盛和消费并不是已经得到实现的乌托邦。它们是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一种新的客观形势，这一形势受到同样的基础程式的支配，但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却是由一种新道德复因决定的————这一切都对应着在同一扩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大了的系统中进行着有控制的重新整合的一个新的生产力领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域。在这个意义上，不存在客观的“进步”(更不必说“革命”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了)：这仅仅是同一种东西和另外某种东西。事实的后果，而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且人们从丰盛和消费的日常性及其全面暧昧的层面中可以感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受到的后果就是：它们总是同时被当作神话(超越历史和道德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的幸福假定)来体验，又被当作对某种新型集体行为方式进行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适应的一种客观程式来忍受。</w:t>
      </w:r>
      <w:bookmarkEnd w:id="1966"/>
    </w:p>
    <w:p>
      <w:pPr>
        <w:pageBreakBefore w:val="off"/>
        <w:tabs/>
        <w:wordWrap w:val="off"/>
        <w:spacing w:before="0" w:after="0" w:line="600" w:lineRule="atLeast"/>
        <w:ind w:left="20" w:right="380" w:firstLine="840"/>
        <w:jc w:val="both"/>
        <w:textAlignment w:val="baseline"/>
        <w:rPr>
          <w:sz w:val="40"/>
        </w:rPr>
      </w:pPr>
      <w:bookmarkStart w:name="" w:id="196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关于作为公民约束的消费——艾森豪威尔在1958年说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过：“在自由社会中，政府最大程度地鼓励经济增长，同时鼓励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个人和私人团体的能力。国家花钱永远不会像摆脱了税赋负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担的纳税人花钱那么有用”。这就好像是说，消费尽管不是一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种直接的课税，也能够有效地继承税赋作为社会贡赋的作用。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“用减税省下的90亿美元，”《时代》周刊补充道：“消费者进行</w:t>
      </w:r>
      <w:bookmarkEnd w:id="1967"/>
    </w:p>
    <w:p>
      <w:pPr>
        <w:pageBreakBefore w:val="off"/>
        <w:tabs/>
        <w:wordWrap w:val="off"/>
        <w:spacing w:before="340" w:after="0" w:line="680" w:lineRule="atLeast"/>
        <w:ind w:left="0" w:right="1440"/>
        <w:jc w:val="right"/>
        <w:textAlignment w:val="baseline"/>
        <w:rPr>
          <w:sz w:val="51"/>
        </w:rPr>
      </w:pPr>
      <w:bookmarkStart w:name="" w:id="1968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74/75</w:t>
      </w:r>
      <w:bookmarkEnd w:id="1968"/>
    </w:p>
    <w:p>
      <w:r>
        <w:t/>
      </w:r>
    </w:p>
    <w:p>
      <w:pPr>
        <w:sectPr>
          <w:footerReference r:id="rId179"/>
          <w:headerReference r:id="rId180" w:type="default"/>
          <w:type w:val="nextPage"/>
          <w:pgSz w:w="15980" w:h="23040"/>
          <w:pgMar w:left="2180" w:top="1960" w:right="218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200" w:right="0"/>
        <w:jc w:val="both"/>
        <w:textAlignment w:val="baseline"/>
        <w:rPr>
          <w:sz w:val="33"/>
        </w:rPr>
      </w:pPr>
      <w:bookmarkStart w:name="" w:id="1969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1969"/>
    </w:p>
    <w:p>
      <w:pPr>
        <w:pageBreakBefore w:val="off"/>
        <w:tabs/>
        <w:wordWrap w:val="off"/>
        <w:spacing w:before="280" w:after="0" w:line="700" w:lineRule="atLeast"/>
        <w:ind w:left="280" w:right="0" w:firstLine="80"/>
        <w:jc w:val="both"/>
        <w:textAlignment w:val="baseline"/>
        <w:rPr>
          <w:sz w:val="39"/>
        </w:rPr>
      </w:pPr>
      <w:bookmarkStart w:name="" w:id="197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了200万起具体商业活动而再造了繁荣……他们理解了他们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有能力通过把自己的电风扇换成空调来使经济获得增长。他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们购买了500万台小电视机、150万台电动切肉机等等，他们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保证了1954年经济的快速增长。”简而言之，他们尽到了公民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义务。“Thrift is unamerican”,怀特说:“节约就是反美。”</w:t>
      </w:r>
      <w:bookmarkEnd w:id="1970"/>
    </w:p>
    <w:p>
      <w:pPr>
        <w:pageBreakBefore w:val="off"/>
        <w:tabs/>
        <w:wordWrap w:val="off"/>
        <w:spacing w:before="0" w:after="0" w:line="700" w:lineRule="atLeast"/>
        <w:ind w:left="280" w:right="20" w:firstLine="840"/>
        <w:jc w:val="both"/>
        <w:textAlignment w:val="baseline"/>
        <w:rPr>
          <w:sz w:val="39"/>
        </w:rPr>
      </w:pPr>
      <w:bookmarkStart w:name="" w:id="197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关于作为生产力的需求，它相当于英雄时代的“劳动力宝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藏”———我们来看一则为电影广告作的广告：“电影以其巨大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的屏幕使您可以详尽地介绍您的产品：色彩、形状、包装。在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办理广告业务的2500座电影厅里，每周有3500000位观众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光顾。他们中的67%在15岁到35岁之间。这都是需求旺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盛的消费者，他们愿意而且有能力购买……”所言极是：他们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都是精力(劳动力)旺盛的人。</w:t>
      </w:r>
      <w:bookmarkEnd w:id="1971"/>
    </w:p>
    <w:p>
      <w:pPr>
        <w:pageBreakBefore w:val="off"/>
        <w:tabs/>
        <w:wordWrap w:val="off"/>
        <w:spacing w:before="260" w:after="0" w:line="580" w:lineRule="atLeast"/>
        <w:ind w:left="880" w:right="0"/>
        <w:jc w:val="both"/>
        <w:textAlignment w:val="baseline"/>
        <w:rPr>
          <w:sz w:val="43"/>
        </w:rPr>
      </w:pPr>
      <w:bookmarkStart w:name="" w:id="1972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个体的符号逻辑功能</w:t>
      </w:r>
      <w:bookmarkEnd w:id="1972"/>
    </w:p>
    <w:p>
      <w:pPr>
        <w:pageBreakBefore w:val="off"/>
        <w:tabs/>
        <w:wordWrap w:val="off"/>
        <w:spacing w:before="300" w:after="0" w:line="700" w:lineRule="atLeast"/>
        <w:ind w:left="280" w:right="40" w:firstLine="840"/>
        <w:jc w:val="both"/>
        <w:textAlignment w:val="baseline"/>
        <w:rPr>
          <w:sz w:val="39"/>
        </w:rPr>
      </w:pPr>
      <w:bookmarkStart w:name="" w:id="197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“个体为工业系统服务的方式不是给它带来自己的积蓄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也不是向它提供投资，而是消费它的产品。此外没有任何一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种宗教、政治或道德活动需要人们用如此完备、如此智慧且如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此昂贵的方式为其做准备。”(加尔布雷思)</w:t>
      </w:r>
      <w:bookmarkEnd w:id="1973"/>
    </w:p>
    <w:p>
      <w:pPr>
        <w:pageBreakBefore w:val="off"/>
        <w:tabs/>
        <w:wordWrap w:val="off"/>
        <w:spacing w:before="0" w:after="0" w:line="700" w:lineRule="atLeast"/>
        <w:ind w:left="280" w:right="0" w:firstLine="840"/>
        <w:jc w:val="both"/>
        <w:textAlignment w:val="baseline"/>
        <w:rPr>
          <w:sz w:val="40"/>
        </w:rPr>
      </w:pPr>
      <w:bookmarkStart w:name="" w:id="197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这个系统需要有人作为劳动者(有偿劳动)、作为储蓄者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(赋税、借贷等)，但越来越需要有人作为消费者。劳动生产率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越来越取决于技术和管理，投资越来越取决于企业自身(保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罗·法布拉：“大企业的超利润与储蓄垄断”，《世界报》，1969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年6月26日)————今天把个体当作不可替代的需要的领域，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就是个体作为消费者的领域。因此我们可以预见到个人主义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价值体系将会有一部美好的未来史诗————这一价值体系的重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心从个体企业主及个体储蓄者这些竞争资本主义的先驱转向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了个体消费者，并且同时像技术官僚结构的扩张那样，拓展为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个体的总和。</w:t>
      </w:r>
      <w:bookmarkEnd w:id="1974"/>
    </w:p>
    <w:p>
      <w:r>
        <w:t/>
      </w:r>
    </w:p>
    <w:p>
      <w:pPr>
        <w:sectPr>
          <w:footerReference r:id="rId181"/>
          <w:headerReference r:id="rId182" w:type="default"/>
          <w:type w:val="nextPage"/>
          <w:pgSz w:w="15980" w:h="23040"/>
          <w:pgMar w:left="2240" w:top="1920" w:right="2240" w:bottom="1920" w:header="1620" w:footer="1620"/>
          <w:cols w:num="1"/>
        </w:sectPr>
      </w:pPr>
    </w:p>
    <w:p>
      <w:pPr>
        <w:pageBreakBefore w:val="off"/>
        <w:tabs/>
        <w:wordWrap w:val="off"/>
        <w:spacing w:before="760" w:after="0" w:line="640" w:lineRule="atLeast"/>
        <w:ind w:left="60" w:right="600" w:firstLine="820"/>
        <w:jc w:val="both"/>
        <w:textAlignment w:val="baseline"/>
        <w:rPr>
          <w:sz w:val="39"/>
        </w:rPr>
      </w:pPr>
      <w:bookmarkStart w:name="" w:id="197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在竞争阶段，资本主义无论如何都要依靠某种被折衷成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为利他主义的个人主义价值体系的支撑。某种(承自整个传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统精神性的)利他主义社会道德的假想曾“揩去”了社会关系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的对立。这种“道德规律”是个体对立的结果，正如“市场规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律”是竞争程式的结果一样：它维护着某种关于平衡的假想。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个体在一切基督信徒社团中得到救赎，个体的权利受到他人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权利的限制——长久以来人们对这些笃信不疑。在如今这是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不可能的了：就像在垄断、国家及官僚的控制下“自由市场”悄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悄地消失了一样，利他主义再也不足以重建即使是最小的社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会团结。并没有任何其他集体意识形态来删除了那些价值。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只是国家的集体约束制约了个人主义的加剧。“消费社会”状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态下的政治和市民社会的深刻矛盾就在此处：该系统被迫越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来越多地生产出消费者的个人主义，以至于它自己同时受到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束缚、变得越来越难以控制。这个矛盾只有通过利他主义意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识形态(它本身也官僚化了：通过关切、再分配、赠予、无动机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等所有关于人际关系的慈善宣传来进行“社会润滑”[13])的某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种附加才能得以解决。由于它本身也归属于消费系统，所以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它只能对后者进行平衡。</w:t>
      </w:r>
      <w:bookmarkEnd w:id="1975"/>
    </w:p>
    <w:p>
      <w:pPr>
        <w:pageBreakBefore w:val="off"/>
        <w:tabs/>
        <w:wordWrap w:val="off"/>
        <w:spacing w:before="0" w:after="0" w:line="640" w:lineRule="atLeast"/>
        <w:ind w:left="60" w:right="600" w:firstLine="820"/>
        <w:jc w:val="both"/>
        <w:textAlignment w:val="baseline"/>
        <w:rPr>
          <w:sz w:val="39"/>
        </w:rPr>
      </w:pPr>
      <w:bookmarkStart w:name="" w:id="197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因而消费是(通过对消费个体进行分化作用)实现社会控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制的一种有力因素，但这就要求必须要有一种对消费程式越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来越强的官僚约束———结果这种约束越来越被当作自由的统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治而受到大力地颂扬。人们无法摆脱它。</w:t>
      </w:r>
      <w:bookmarkEnd w:id="1976"/>
    </w:p>
    <w:p>
      <w:pPr>
        <w:pageBreakBefore w:val="off"/>
        <w:tabs/>
        <w:wordWrap w:val="off"/>
        <w:spacing w:before="0" w:after="0" w:line="640" w:lineRule="atLeast"/>
        <w:ind w:left="60" w:right="580" w:firstLine="820"/>
        <w:jc w:val="both"/>
        <w:textAlignment w:val="baseline"/>
        <w:rPr>
          <w:sz w:val="39"/>
        </w:rPr>
      </w:pPr>
      <w:bookmarkStart w:name="" w:id="197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汽车与交通就是所有这些矛盾的一个典型范例：个体消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费无限的提升、对集体责任感和社会道德绝望的呼唤、越来越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沉重的束缚。悖论在于此处：人们只能向个体重申“消费水平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正代表了社会优越度”并向他要求另一种类型的社会责任感，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因为他在其个体消费努力中已经完全承担了这种社会责任。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消费再一次地成了社会劳动。在这一层次消费者也被要求并</w:t>
      </w:r>
      <w:bookmarkEnd w:id="1977"/>
    </w:p>
    <w:p>
      <w:pPr>
        <w:pageBreakBefore w:val="off"/>
        <w:tabs/>
        <w:wordWrap w:val="off"/>
        <w:spacing w:before="280" w:after="0" w:line="580" w:lineRule="atLeast"/>
        <w:ind w:left="0" w:right="1620"/>
        <w:jc w:val="right"/>
        <w:textAlignment w:val="baseline"/>
        <w:rPr>
          <w:sz w:val="43"/>
        </w:rPr>
      </w:pPr>
      <w:bookmarkStart w:name="" w:id="1978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76 /77</w:t>
      </w:r>
      <w:bookmarkEnd w:id="1978"/>
    </w:p>
    <w:p>
      <w:r>
        <w:t/>
      </w:r>
    </w:p>
    <w:p>
      <w:pPr>
        <w:sectPr>
          <w:footerReference r:id="rId183"/>
          <w:headerReference r:id="rId184" w:type="default"/>
          <w:type w:val="nextPage"/>
          <w:pgSz w:w="15980" w:h="23040"/>
          <w:pgMar w:left="2060" w:top="1880" w:right="2060" w:bottom="1880" w:header="1580" w:footer="1580"/>
          <w:cols w:num="1"/>
        </w:sectPr>
      </w:pPr>
    </w:p>
    <w:p>
      <w:pPr>
        <w:pageBreakBefore w:val="off"/>
        <w:tabs/>
        <w:wordWrap w:val="off"/>
        <w:spacing w:before="80" w:after="0" w:line="460" w:lineRule="atLeast"/>
        <w:ind w:left="1280" w:right="0"/>
        <w:jc w:val="both"/>
        <w:textAlignment w:val="baseline"/>
        <w:rPr>
          <w:sz w:val="33"/>
        </w:rPr>
      </w:pPr>
      <w:bookmarkStart w:name="" w:id="1979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774700</wp:posOffset>
                </wp:positionH>
                <wp:positionV relativeFrom="paragraph">
                  <wp:posOffset>1752600</wp:posOffset>
                </wp:positionV>
                <wp:extent cx="317500" cy="901700"/>
                <wp:wrapNone/>
                <wp:docPr id="94" name="文本框 9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1980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1980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1pt;margin-top:138pt;width:25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1981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1981"/>
                    </w:p>
                  </w:txbxContent>
                </v:textbox>
              </v:shape>
            </w:pict>
          </mc:Fallback>
        </mc:AlternateContent>
      </w:r>
      <w:bookmarkEnd w:id="1979"/>
    </w:p>
    <w:p>
      <w:pPr>
        <w:pageBreakBefore w:val="off"/>
        <w:tabs/>
        <w:wordWrap w:val="off"/>
        <w:spacing w:before="280" w:after="0" w:line="640" w:lineRule="atLeast"/>
        <w:ind w:left="400" w:right="20"/>
        <w:jc w:val="both"/>
        <w:textAlignment w:val="baseline"/>
        <w:rPr>
          <w:sz w:val="40"/>
        </w:rPr>
      </w:pPr>
      <w:bookmarkStart w:name="" w:id="198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被动员成为劳动者(也许就像今天在“生产”层次上那样)。尽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管如此，还是不应该要求“消费劳动者”为了集体利益牺牲自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己的薪水(他的个体满足)。在他们社会潜意识的某处，亿万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消费者们对这一异化劳动者的新身份有一种实践中的直觉，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因此他们自发地把对公共团结的呼唤解释为骗局，而他们对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这一计划的顽固抵抗只是一种政治防守的反映。消费者虽然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享受着当今时代的种种丰盛和舒适，但在潜意识中却隐约发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觉自己成了新的被剥削者，因此他们便表现出一种“疯狂的自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私自利”。不管这种抵抗和这种“自私自利”给这一系统带来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了多少不可调和的矛盾，以至于这一系统只能报之以更加强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化了的约束，但是它只是证实了消费是一个巨大的政治领域，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而对它的分析是后于或同时于对生产的分析，尚有待进行。</w:t>
      </w:r>
      <w:bookmarkEnd w:id="1982"/>
    </w:p>
    <w:p>
      <w:pPr>
        <w:pageBreakBefore w:val="off"/>
        <w:tabs/>
        <w:wordWrap w:val="off"/>
        <w:spacing w:before="0" w:after="0" w:line="640" w:lineRule="atLeast"/>
        <w:ind w:left="400" w:right="20" w:firstLine="840"/>
        <w:jc w:val="both"/>
        <w:textAlignment w:val="baseline"/>
        <w:rPr>
          <w:sz w:val="40"/>
        </w:rPr>
      </w:pPr>
      <w:bookmarkStart w:name="" w:id="198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所有关于消费的话语都想把消费者塑造成普遍的人，塑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造成人类物种全面、理想而确定的化身，把消费描绘成一场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“人文解放运动”的前奏：尽管社会政治解放遭到了失败，而它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却必将完成。但消费者决不是一个普遍性的人：它自身是一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个社会政治的人，是一种生产力——并且与此相适应地，它提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出了一些基本的历史问题：消费手段(而不再是生产手段)繁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荣的问题、经济责任感(面对生产内容的责任感)的问题等等。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在这里蕴含着深刻的危机和新型的矛盾。</w:t>
      </w:r>
      <w:bookmarkEnd w:id="1983"/>
    </w:p>
    <w:p>
      <w:pPr>
        <w:pageBreakBefore w:val="off"/>
        <w:tabs/>
        <w:wordWrap w:val="off"/>
        <w:spacing w:before="300" w:after="0" w:line="640" w:lineRule="atLeast"/>
        <w:ind w:left="1000" w:right="0"/>
        <w:jc w:val="both"/>
        <w:textAlignment w:val="baseline"/>
        <w:rPr>
          <w:sz w:val="40"/>
        </w:rPr>
      </w:pPr>
      <w:bookmarkStart w:name="" w:id="198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自我消费</w:t>
      </w:r>
      <w:bookmarkEnd w:id="1984"/>
    </w:p>
    <w:p>
      <w:pPr>
        <w:pageBreakBefore w:val="off"/>
        <w:tabs/>
        <w:wordWrap w:val="off"/>
        <w:spacing w:before="280" w:after="0" w:line="640" w:lineRule="atLeast"/>
        <w:ind w:left="400" w:right="0" w:firstLine="840"/>
        <w:jc w:val="both"/>
        <w:textAlignment w:val="baseline"/>
        <w:rPr>
          <w:sz w:val="40"/>
        </w:rPr>
      </w:pPr>
      <w:bookmarkStart w:name="" w:id="198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直到如今，除却几次美国家庭主妇的罢工和对消费财富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零星的毁坏(1968年5 月————拒绝胸罩的日子，在那一天一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些美国妇女公开焚烧她们的胸罩)，这些矛盾几乎没有自觉地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表现过。而且应该说一切恰恰相反。“消费者在现代社会中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代表着什么?什么都不代表。他能成为什么?一切，或者几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乎是一切。因为他孤独地处在上百万孤独者身边，他受到一</w:t>
      </w:r>
      <w:bookmarkEnd w:id="1985"/>
    </w:p>
    <w:p>
      <w:r>
        <w:t/>
      </w:r>
    </w:p>
    <w:p>
      <w:pPr>
        <w:sectPr>
          <w:footerReference r:id="rId185"/>
          <w:headerReference r:id="rId186" w:type="default"/>
          <w:type w:val="nextPage"/>
          <w:pgSz w:w="15980" w:h="23040"/>
          <w:pgMar w:left="2180" w:top="1960" w:right="2180" w:bottom="1960" w:header="1660" w:footer="1660"/>
          <w:cols w:num="1"/>
        </w:sectPr>
      </w:pPr>
    </w:p>
    <w:p>
      <w:pPr>
        <w:pageBreakBefore w:val="off"/>
        <w:tabs/>
        <w:wordWrap w:val="off"/>
        <w:spacing w:before="800" w:after="0" w:line="600" w:lineRule="atLeast"/>
        <w:ind w:left="20" w:right="480"/>
        <w:jc w:val="both"/>
        <w:textAlignment w:val="baseline"/>
        <w:rPr>
          <w:sz w:val="42"/>
        </w:rPr>
      </w:pPr>
      <w:bookmarkStart w:name="" w:id="1986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切利益的摆布。”(《合作者日报》，1965年)还应该说在这里个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人主义意识形态发挥着重要作用(即使我们已经看到其中潜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伏着一些矛盾)。由(对劳动力的)剥夺进行的剥削，由于其触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及的是一个集体领域即社会劳动领域，所以它(从特定起点出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发)显得具有团体性。它带来了一种(相对的)阶级意识。受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到指导的、对消费财富和物品的拥有则表现为个人性、非团体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性、非历史性。通过劳动分工这一事实本身，作为生产者的劳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动者要求其他人：剥削是大家的剥削。作为消费者的人重归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孤独或隔离，至多也只是聚生的(如一起看电视的家庭成员、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体育场或电影院中的观众等等)。消费结构既是流动的又是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封闭的。我们能想象驾车族因为反对汽车纳税而结成同盟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吗？或集体表达对电视的不满？可能亿万电视观众中的每个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人都反对电视广告，但它依然存在。这是因为消费被编排成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一种自我指向的话语，并在这种最小化的交换中带着满足和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失望趋向枯竭。消费物品是孤立的。私人领域是没有具体否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定性的，因为它自我封闭在其物品圈中，而后者是没有具体否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定性的。它的结构是从外部由生产系统构建的(在这一层面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上也不再是意识形态的，而是政治的)，它的欲望策略这次将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其单调及其消遣赋予了我们存在的物质性。或者像我们看到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的那样，消费物品区别划分了身份地位的层理：假如它不孤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立，它就进行区分鉴别，它将消费者们集体地指派给一种编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码，而且并不会因此而引起集体的团结(而是相反)。</w:t>
      </w:r>
      <w:bookmarkEnd w:id="1986"/>
    </w:p>
    <w:p>
      <w:pPr>
        <w:pageBreakBefore w:val="off"/>
        <w:tabs/>
        <w:wordWrap w:val="off"/>
        <w:spacing w:before="0" w:after="0" w:line="600" w:lineRule="atLeast"/>
        <w:ind w:left="20" w:right="440" w:firstLine="820"/>
        <w:jc w:val="both"/>
        <w:textAlignment w:val="baseline"/>
        <w:rPr>
          <w:sz w:val="42"/>
        </w:rPr>
      </w:pPr>
      <w:bookmarkStart w:name="" w:id="1987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总的来说，消费者就是这样无意识且无组织，就像19世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纪初的工人那样。正是在这个意义上，他们到处都被正人君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子们当作“公众观点”、天命的“至高无上”的神秘现实来称赞、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奉承、歌颂。和民主制度歌颂人民是为了让它待在原地(就是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说让它不要参与社会政治舞台)一样，人们承认消费者的至高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无上(考托纳.《强大的消费者》)，是为了叫它不要像这样在社</w:t>
      </w:r>
      <w:bookmarkEnd w:id="1987"/>
    </w:p>
    <w:p>
      <w:pPr>
        <w:pageBreakBefore w:val="off"/>
        <w:tabs/>
        <w:wordWrap w:val="off"/>
        <w:spacing w:before="300" w:after="0" w:line="600" w:lineRule="atLeast"/>
        <w:ind w:left="0" w:right="1500"/>
        <w:jc w:val="right"/>
        <w:textAlignment w:val="baseline"/>
        <w:rPr>
          <w:sz w:val="42"/>
        </w:rPr>
      </w:pPr>
      <w:bookmarkStart w:name="" w:id="1988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78 /79</w:t>
      </w:r>
      <w:bookmarkEnd w:id="1988"/>
    </w:p>
    <w:p>
      <w:r>
        <w:t/>
      </w:r>
    </w:p>
    <w:p>
      <w:pPr>
        <w:sectPr>
          <w:footerReference r:id="rId187"/>
          <w:headerReference r:id="rId188" w:type="default"/>
          <w:type w:val="nextPage"/>
          <w:pgSz w:w="15980" w:h="23040"/>
          <w:pgMar w:left="2140" w:top="1860" w:right="2140" w:bottom="1860" w:header="1560" w:footer="15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160" w:right="0"/>
        <w:jc w:val="both"/>
        <w:textAlignment w:val="baseline"/>
        <w:rPr>
          <w:sz w:val="33"/>
        </w:rPr>
      </w:pPr>
      <w:bookmarkStart w:name="" w:id="1989"/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>当代学术棱镜译丛</w:t>
      </w:r>
      <w:bookmarkEnd w:id="1989"/>
    </w:p>
    <w:p>
      <w:pPr>
        <w:pageBreakBefore w:val="off"/>
        <w:tabs/>
        <w:wordWrap w:val="off"/>
        <w:spacing w:before="0" w:after="0" w:line="660" w:lineRule="atLeast"/>
        <w:ind w:left="380" w:right="160"/>
        <w:jc w:val="both"/>
        <w:textAlignment w:val="baseline"/>
        <w:rPr>
          <w:sz w:val="42"/>
        </w:rPr>
      </w:pPr>
      <w:bookmarkStart w:name="" w:id="1990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会舞台上进行表演。人民，就这样受到了诅咒，成为了无组织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的劳动者。公众和公众观点，就这样受到了诅咒，成为了仅仅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满足于消费的消费者。</w:t>
      </w:r>
      <w:bookmarkEnd w:id="1990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7"/>
        </w:rPr>
      </w:pPr>
      <w:bookmarkStart w:name="" w:id="1991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1991"/>
    </w:p>
    <w:p>
      <w:pPr>
        <w:pageBreakBefore w:val="off"/>
        <w:tabs/>
        <w:wordWrap w:val="off"/>
        <w:spacing w:before="0" w:after="0" w:line="640" w:lineRule="atLeast"/>
        <w:ind w:left="1700" w:right="0"/>
        <w:jc w:val="both"/>
        <w:textAlignment w:val="baseline"/>
        <w:rPr>
          <w:sz w:val="47"/>
        </w:rPr>
      </w:pPr>
      <w:bookmarkStart w:name="" w:id="1992"/>
      <w:r>
        <w:rPr>
          <w:rFonts w:ascii="楷体" w:hAnsi="楷体" w:cs="楷体" w:eastAsia="楷体"/>
          <w:sz w:val="47"/>
          <w:spacing w:val="0"/>
          <w:color w:val="000000"/>
          <w:b w:val="on"/>
          <w:i w:val="off"/>
        </w:rPr>
        <w:t>个性化或最小的边缘差异(P.</w:t>
      </w:r>
      <w:r>
        <w:rPr>
          <w:rFonts w:ascii="楷体" w:hAnsi="楷体" w:cs="楷体" w:eastAsia="楷体"/>
          <w:sz w:val="47"/>
          <w:spacing w:val="0"/>
          <w:color w:val="000000"/>
          <w:b w:val="off"/>
          <w:i w:val="off"/>
        </w:rPr>
        <w:t xml:space="preserve"> </w:t>
      </w:r>
      <w:r>
        <w:rPr>
          <w:rFonts w:ascii="楷体" w:hAnsi="楷体" w:cs="楷体" w:eastAsia="楷体"/>
          <w:sz w:val="47"/>
          <w:spacing w:val="0"/>
          <w:color w:val="000000"/>
          <w:b w:val="on"/>
          <w:i w:val="off"/>
        </w:rPr>
        <w:t>P.</w:t>
      </w:r>
      <w:r>
        <w:rPr>
          <w:rFonts w:ascii="楷体" w:hAnsi="楷体" w:cs="楷体" w:eastAsia="楷体"/>
          <w:sz w:val="47"/>
          <w:spacing w:val="0"/>
          <w:color w:val="000000"/>
          <w:b w:val="off"/>
          <w:i w:val="off"/>
        </w:rPr>
        <w:t xml:space="preserve"> </w:t>
      </w:r>
      <w:r>
        <w:rPr>
          <w:rFonts w:ascii="楷体" w:hAnsi="楷体" w:cs="楷体" w:eastAsia="楷体"/>
          <w:sz w:val="47"/>
          <w:spacing w:val="0"/>
          <w:color w:val="000000"/>
          <w:b w:val="on"/>
          <w:i w:val="off"/>
        </w:rPr>
        <w:t>D.</w:t>
      </w:r>
      <w:r>
        <w:rPr>
          <w:rFonts w:ascii="楷体" w:hAnsi="楷体" w:cs="楷体" w:eastAsia="楷体"/>
          <w:sz w:val="47"/>
          <w:spacing w:val="0"/>
          <w:color w:val="000000"/>
          <w:b w:val="off"/>
          <w:i w:val="off"/>
        </w:rPr>
        <w:t xml:space="preserve"> </w:t>
      </w:r>
      <w:r>
        <w:rPr>
          <w:rFonts w:ascii="楷体" w:hAnsi="楷体" w:cs="楷体" w:eastAsia="楷体"/>
          <w:sz w:val="47"/>
          <w:spacing w:val="0"/>
          <w:color w:val="000000"/>
          <w:b w:val="on"/>
          <w:i w:val="off"/>
        </w:rPr>
        <w:t>M.)</w:t>
      </w:r>
      <w:bookmarkEnd w:id="1992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42"/>
        </w:rPr>
      </w:pPr>
      <w:bookmarkStart w:name="" w:id="1993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1993"/>
    </w:p>
    <w:p>
      <w:pPr>
        <w:pageBreakBefore w:val="off"/>
        <w:tabs/>
        <w:wordWrap w:val="off"/>
        <w:spacing w:before="0" w:after="0" w:line="660" w:lineRule="atLeast"/>
        <w:ind w:left="920" w:right="0"/>
        <w:jc w:val="both"/>
        <w:textAlignment w:val="baseline"/>
        <w:rPr>
          <w:sz w:val="42"/>
        </w:rPr>
      </w:pPr>
      <w:bookmarkStart w:name="" w:id="1994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成为或不成为我自己</w:t>
      </w:r>
      <w:bookmarkEnd w:id="1994"/>
    </w:p>
    <w:p>
      <w:pPr>
        <w:pageBreakBefore w:val="off"/>
        <w:tabs/>
        <w:wordWrap w:val="off"/>
        <w:spacing w:before="0" w:after="0" w:line="660" w:lineRule="atLeast"/>
        <w:ind w:left="380" w:right="120" w:firstLine="820"/>
        <w:jc w:val="both"/>
        <w:textAlignment w:val="baseline"/>
        <w:rPr>
          <w:sz w:val="42"/>
        </w:rPr>
      </w:pPr>
      <w:bookmarkStart w:name="" w:id="1995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“没有一位女人，不管她如何挑剔，在得到一辆梅塞德兹-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奔驰的时候仍然感到不能满足自己个性的欲望和品味！从皮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革的颜色、装饰及车身颜色直到轮罩，梅塞德兹的标准款式或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可选款式向人们提供了一千零一种便利。至于男人，尽管他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考虑的主要是汽车完美的技术性能，他也会心甘情愿地去满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足他妻子的欲望，因为他会为听到妻子称赞他的好品味而感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到自豪。根据您的欲望，梅塞德兹-奔驰提供了76种不同的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喷漆和697种内部装饰款式供您挑选……”</w:t>
      </w:r>
      <w:bookmarkEnd w:id="1995"/>
    </w:p>
    <w:p>
      <w:pPr>
        <w:pageBreakBefore w:val="off"/>
        <w:tabs/>
        <w:wordWrap w:val="off"/>
        <w:spacing w:before="0" w:after="0" w:line="660" w:lineRule="atLeast"/>
        <w:ind w:left="380" w:right="80" w:firstLine="820"/>
        <w:jc w:val="both"/>
        <w:textAlignment w:val="baseline"/>
        <w:rPr>
          <w:sz w:val="42"/>
        </w:rPr>
      </w:pPr>
      <w:bookmarkStart w:name="" w:id="1996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“找到自己的个性并肯定它，这便发现了真正成为自己的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乐趣。通常这并不费力。我曾长久地寻找，后来我发现将一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小撮头发染成明亮色调就足以和我的额头及眼睛一起创造一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种完美的和谐。这种金黄色，我在丽丝达牌系列染发剂中找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到了它……用了这种如此自然的丽丝达金黄色，我并没有改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变：我比任何时候都更像我自己了。”</w:t>
      </w:r>
      <w:bookmarkEnd w:id="1996"/>
    </w:p>
    <w:p>
      <w:pPr>
        <w:pageBreakBefore w:val="off"/>
        <w:tabs/>
        <w:wordWrap w:val="off"/>
        <w:spacing w:before="0" w:after="0" w:line="660" w:lineRule="atLeast"/>
        <w:ind w:left="380" w:right="0" w:firstLine="820"/>
        <w:jc w:val="both"/>
        <w:textAlignment w:val="baseline"/>
        <w:rPr>
          <w:sz w:val="42"/>
        </w:rPr>
      </w:pPr>
      <w:bookmarkStart w:name="" w:id="1997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这两篇文本(同类的文本还有很多)，前者引自《世界报》，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后者摘自一份女性杂志。它们各自的知名度及地位不可相提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并论：一个是豪华奢侈的梅塞德兹300SL，另一个是“一小束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明亮色调”的丽丝达发剂，两者的社会等级几乎有着天渊之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别，而且两篇文本中的女性恐怕永远都不会相遇(或许会在地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中海俱乐部相遇，谁知道呢?)。整个社会将它们分开了，但是</w:t>
      </w:r>
      <w:bookmarkEnd w:id="1997"/>
    </w:p>
    <w:p>
      <w:r>
        <w:t/>
      </w:r>
    </w:p>
    <w:p>
      <w:pPr>
        <w:sectPr>
          <w:footerReference r:id="rId189"/>
          <w:headerReference r:id="rId190" w:type="default"/>
          <w:type w:val="nextPage"/>
          <w:pgSz w:w="15980" w:h="23040"/>
          <w:pgMar w:left="2160" w:top="1920" w:right="2160" w:bottom="1920" w:header="1620" w:footer="1620"/>
          <w:cols w:num="1"/>
        </w:sectPr>
      </w:pPr>
    </w:p>
    <w:p>
      <w:pPr>
        <w:pageBreakBefore w:val="off"/>
        <w:tabs/>
        <w:wordWrap w:val="off"/>
        <w:spacing w:before="760" w:after="0" w:line="640" w:lineRule="atLeast"/>
        <w:ind w:left="0" w:right="400"/>
        <w:jc w:val="both"/>
        <w:textAlignment w:val="baseline"/>
        <w:rPr>
          <w:sz w:val="41"/>
        </w:rPr>
      </w:pPr>
      <w:bookmarkStart w:name="" w:id="199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同一种区别的约束、个性化的约束将它们联系在了一起。它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们一个是“A”，另一个是“非A”，但是两者的“个人”价值模式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是一样的，而且对所有正在“可选”商品的“个性化”丛林中披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荆斩棘、正在绝望地找寻可以展现自己额头自然性的染色背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景、正在找寻能够反映自身深刻特异性并使自己成为自己的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那种差异的那些人来说，这种价值模式都是一样的。</w:t>
      </w:r>
      <w:bookmarkEnd w:id="1998"/>
    </w:p>
    <w:p>
      <w:pPr>
        <w:pageBreakBefore w:val="off"/>
        <w:tabs/>
        <w:wordWrap w:val="off"/>
        <w:spacing w:before="0" w:after="0" w:line="640" w:lineRule="atLeast"/>
        <w:ind w:left="0" w:right="420" w:firstLine="820"/>
        <w:jc w:val="both"/>
        <w:textAlignment w:val="baseline"/>
        <w:rPr>
          <w:sz w:val="41"/>
        </w:rPr>
      </w:pPr>
      <w:bookmarkStart w:name="" w:id="199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这一消费基本主题的所有矛盾都明显地反映在用来表达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它的词藻技巧中，表现在对那神奇而不可能的综合所进行的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永恒尝试之中。假如我是某人，我能否“找到”他的个性？而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既然这种个性萦绕着您，那么您在哪里呢？假如我是我自己，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我还要“真正地”成为我吗——或者说，假如我的身上还附着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了一个假的“我自己”，那么“一小束明亮色调”是否就足以恢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复存在之神奇统一？这种“如此”自然的金黄色意味着什么？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它是否那么自然？而如果我是我自己，那么我怎么能“比以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往”更像我自己：难道昨天的我不完全是我自己吗？我可以把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我培养成我的二次方吗，我可以申明我像企业活动中某种增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值一样是我自己的附加价值吗？我们可以找到成千上万个这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种缺乏逻辑性的例子、正在侵蚀着如今一切具有个性特征的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东西的这种内在矛盾的例子。然而，里斯曼说：“今天最需求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的，既不是机器，也不是财富，更不是作品：而是一种个性”。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下面这句话可谓达到了这种个性化神奇祷文的极致：</w:t>
      </w:r>
      <w:bookmarkEnd w:id="1999"/>
    </w:p>
    <w:p>
      <w:pPr>
        <w:pageBreakBefore w:val="off"/>
        <w:tabs/>
        <w:wordWrap w:val="off"/>
        <w:spacing w:before="0" w:after="0" w:line="640" w:lineRule="atLeast"/>
        <w:ind w:left="900" w:right="0"/>
        <w:jc w:val="both"/>
        <w:textAlignment w:val="baseline"/>
        <w:rPr>
          <w:sz w:val="41"/>
        </w:rPr>
      </w:pPr>
      <w:bookmarkStart w:name="" w:id="2000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请您自己对您的居室进行个性化！</w:t>
      </w:r>
      <w:bookmarkEnd w:id="2000"/>
    </w:p>
    <w:p>
      <w:pPr>
        <w:pageBreakBefore w:val="off"/>
        <w:tabs/>
        <w:wordWrap w:val="off"/>
        <w:spacing w:before="0" w:after="0" w:line="640" w:lineRule="atLeast"/>
        <w:ind w:left="0" w:right="360" w:firstLine="820"/>
        <w:jc w:val="both"/>
        <w:textAlignment w:val="baseline"/>
        <w:rPr>
          <w:sz w:val="41"/>
        </w:rPr>
      </w:pPr>
      <w:bookmarkStart w:name="" w:id="200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这一“过分自我指向”的格式(自己对自己进行个性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化……亲自等等！)透露了此事的底细。这在不可言说中挣扎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着的整个修辞想要说的，正是没有任何人。这种具有坚实特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征和特殊重量的绝对价值的“人”，这种被整个西方传统锻造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成主体组织神话的、具有其热情、愿望、性格……或平庸的</w:t>
      </w:r>
      <w:bookmarkEnd w:id="2001"/>
    </w:p>
    <w:p>
      <w:pPr>
        <w:pageBreakBefore w:val="off"/>
        <w:tabs/>
        <w:wordWrap w:val="off"/>
        <w:spacing w:before="280" w:after="0" w:line="720" w:lineRule="atLeast"/>
        <w:ind w:left="0" w:right="1440"/>
        <w:jc w:val="right"/>
        <w:textAlignment w:val="baseline"/>
        <w:rPr>
          <w:sz w:val="53"/>
        </w:rPr>
      </w:pPr>
      <w:bookmarkStart w:name="" w:id="2002"/>
      <w:r>
        <w:rPr>
          <w:rFonts w:ascii="楷体" w:hAnsi="楷体" w:cs="楷体" w:eastAsia="楷体"/>
          <w:sz w:val="53"/>
          <w:spacing w:val="0"/>
          <w:color w:val="000000"/>
          <w:b w:val="off"/>
          <w:i w:val="off"/>
        </w:rPr>
        <w:t>80/81</w:t>
      </w:r>
      <w:bookmarkEnd w:id="2002"/>
    </w:p>
    <w:p>
      <w:r>
        <w:t/>
      </w:r>
    </w:p>
    <w:p>
      <w:pPr>
        <w:sectPr>
          <w:footerReference r:id="rId191"/>
          <w:headerReference r:id="rId192" w:type="default"/>
          <w:type w:val="nextPage"/>
          <w:pgSz w:w="15980" w:h="23040"/>
          <w:pgMar w:left="2200" w:top="1880" w:right="2200" w:bottom="1880" w:header="1580" w:footer="1580"/>
          <w:cols w:num="1"/>
        </w:sectPr>
      </w:pPr>
    </w:p>
    <w:p>
      <w:pPr>
        <w:pageBreakBefore w:val="off"/>
        <w:tabs/>
        <w:wordWrap w:val="off"/>
        <w:spacing w:before="20" w:after="0" w:line="440" w:lineRule="atLeast"/>
        <w:ind w:left="1080" w:right="0"/>
        <w:jc w:val="both"/>
        <w:textAlignment w:val="baseline"/>
        <w:rPr>
          <w:sz w:val="32"/>
        </w:rPr>
      </w:pPr>
      <w:bookmarkStart w:name="" w:id="2003"/>
      <w:r>
        <w:rPr>
          <w:rFonts w:ascii="楷体" w:hAnsi="楷体" w:cs="楷体" w:eastAsia="楷体"/>
          <w:sz w:val="32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698500</wp:posOffset>
                </wp:positionH>
                <wp:positionV relativeFrom="paragraph">
                  <wp:posOffset>1701800</wp:posOffset>
                </wp:positionV>
                <wp:extent cx="304800" cy="901700"/>
                <wp:wrapNone/>
                <wp:docPr id="95" name="文本框 9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048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2004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004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5pt;margin-top:134pt;width:24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0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2005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005"/>
                    </w:p>
                  </w:txbxContent>
                </v:textbox>
              </v:shape>
            </w:pict>
          </mc:Fallback>
        </mc:AlternateContent>
      </w:r>
      <w:bookmarkEnd w:id="2003"/>
    </w:p>
    <w:p>
      <w:pPr>
        <w:pageBreakBefore w:val="off"/>
        <w:tabs/>
        <w:wordWrap w:val="off"/>
        <w:spacing w:before="240" w:after="0" w:line="620" w:lineRule="atLeast"/>
        <w:ind w:left="220" w:right="40"/>
        <w:jc w:val="both"/>
        <w:textAlignment w:val="baseline"/>
        <w:rPr>
          <w:sz w:val="41"/>
        </w:rPr>
      </w:pPr>
      <w:bookmarkStart w:name="" w:id="200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“人”，这个人在我们这个功用宇宙中缺席了、死亡了、被删除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了。而要进行“个性化”的正是这个缺席的人、这种丧失的恳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请。正是这种丧失了的存在要通过符号的力量抽象地重构；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它要在被差异减速了的风扇中、在梅塞德兹中、在那“一小束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明亮色调”中、在其他上千种被聚集堆积在一起的符号中进行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重构以便重新创造出一种综合的个体性，实际上就是要在最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具总体性的匿名之中闪耀光芒，因为差异是由那些无名之物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限定的。</w:t>
      </w:r>
      <w:bookmarkEnd w:id="2006"/>
    </w:p>
    <w:p>
      <w:pPr>
        <w:pageBreakBefore w:val="off"/>
        <w:tabs/>
        <w:wordWrap w:val="off"/>
        <w:spacing w:before="240" w:after="0" w:line="580" w:lineRule="atLeast"/>
        <w:ind w:left="760" w:right="0"/>
        <w:jc w:val="both"/>
        <w:textAlignment w:val="baseline"/>
        <w:rPr>
          <w:sz w:val="43"/>
        </w:rPr>
      </w:pPr>
      <w:bookmarkStart w:name="" w:id="2007"/>
      <w:r>
        <w:rPr>
          <w:rFonts w:ascii="黑体" w:hAnsi="黑体" w:cs="黑体" w:eastAsia="黑体"/>
          <w:sz w:val="43"/>
          <w:spacing w:val="0"/>
          <w:color w:val="000000"/>
          <w:b w:val="on"/>
          <w:i w:val="off"/>
        </w:rPr>
        <w:t>差异的工业化生产</w:t>
      </w:r>
      <w:bookmarkEnd w:id="2007"/>
    </w:p>
    <w:p>
      <w:pPr>
        <w:pageBreakBefore w:val="off"/>
        <w:tabs/>
        <w:wordWrap w:val="off"/>
        <w:spacing w:before="280" w:after="0" w:line="620" w:lineRule="atLeast"/>
        <w:ind w:left="220" w:right="40" w:firstLine="840"/>
        <w:jc w:val="both"/>
        <w:textAlignment w:val="baseline"/>
        <w:rPr>
          <w:sz w:val="41"/>
        </w:rPr>
      </w:pPr>
      <w:bookmarkStart w:name="" w:id="200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广告从整体上看没有意义，它只有一些含义。它的含义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(及它们唤起的行为方式)从来都不是个性的，它们都是区别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的、都是边缘的且组合的。也就是说它们从属于差异的工业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化生产——我认为，正是通过这种生产，消费系统被最有力地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规定了。</w:t>
      </w:r>
      <w:bookmarkEnd w:id="2008"/>
    </w:p>
    <w:p>
      <w:pPr>
        <w:pageBreakBefore w:val="off"/>
        <w:tabs/>
        <w:wordWrap w:val="off"/>
        <w:spacing w:before="0" w:after="0" w:line="620" w:lineRule="atLeast"/>
        <w:ind w:left="220" w:right="40" w:firstLine="840"/>
        <w:jc w:val="both"/>
        <w:textAlignment w:val="baseline"/>
        <w:rPr>
          <w:sz w:val="41"/>
        </w:rPr>
      </w:pPr>
      <w:bookmarkStart w:name="" w:id="200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人们身上真实的差别使他们成为矛盾的存在。而“个性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化着的”差异再也不会把个体相互对立起来，它们都根据某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种不确定的等级进行等级划分并向某些范例会聚，它们正是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以那些范例为出发点被生产和再生产的。无论怎么进行自我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区分，实际上都是向某种范例趋同，都是通过对某种抽象范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例、某种时尚组合形象的参照来确认自己的身份，并因而放弃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了那只会偶尔出现在与他人及世界的具体对立关系中的一切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真实的差别和独特性。区分鉴别的奇迹和悲剧就在于此。于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是整个消费进程都受到人为分离出来的范例(比如洗涤剂的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商标)的生产所支配，在这种生产中存在着与其他生产领域中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相同的垄断性趋势。存在着差异生产的垄断性集中化。</w:t>
      </w:r>
      <w:bookmarkEnd w:id="2009"/>
    </w:p>
    <w:p>
      <w:pPr>
        <w:pageBreakBefore w:val="off"/>
        <w:tabs/>
        <w:wordWrap w:val="off"/>
        <w:spacing w:before="0" w:after="0" w:line="620" w:lineRule="atLeast"/>
        <w:ind w:left="220" w:right="0" w:firstLine="840"/>
        <w:jc w:val="both"/>
        <w:textAlignment w:val="baseline"/>
        <w:rPr>
          <w:sz w:val="41"/>
        </w:rPr>
      </w:pPr>
      <w:bookmarkStart w:name="" w:id="201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抽象地说来：垄断和差异在逻辑上是无法兼容的。它们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之所以可以共存，恰恰是因为差异并不是真正的差异，它们并</w:t>
      </w:r>
      <w:bookmarkEnd w:id="2010"/>
    </w:p>
    <w:p>
      <w:r>
        <w:t/>
      </w:r>
    </w:p>
    <w:p>
      <w:pPr>
        <w:sectPr>
          <w:footerReference r:id="rId193"/>
          <w:headerReference r:id="rId194" w:type="default"/>
          <w:type w:val="nextPage"/>
          <w:pgSz w:w="15980" w:h="23040"/>
          <w:pgMar w:left="2280" w:top="1960" w:right="2280" w:bottom="1960" w:header="1660" w:footer="1660"/>
          <w:cols w:num="1"/>
        </w:sectPr>
      </w:pPr>
    </w:p>
    <w:p>
      <w:pPr>
        <w:pageBreakBefore w:val="off"/>
        <w:tabs/>
        <w:wordWrap w:val="off"/>
        <w:spacing w:before="660" w:after="0" w:line="600" w:lineRule="atLeast"/>
        <w:ind w:left="60" w:right="440"/>
        <w:jc w:val="both"/>
        <w:textAlignment w:val="baseline"/>
        <w:rPr>
          <w:sz w:val="40"/>
        </w:rPr>
      </w:pPr>
      <w:bookmarkStart w:name="" w:id="201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没有给一个人贴上独特的标签，相反它们只是标明了他对某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种编码的服从、他对某种变幻的价值等级的归并。</w:t>
      </w:r>
      <w:bookmarkEnd w:id="2011"/>
    </w:p>
    <w:p>
      <w:pPr>
        <w:pageBreakBefore w:val="off"/>
        <w:tabs/>
        <w:wordWrap w:val="off"/>
        <w:spacing w:before="0" w:after="0" w:line="600" w:lineRule="atLeast"/>
        <w:ind w:left="60" w:right="400" w:firstLine="820"/>
        <w:jc w:val="both"/>
        <w:textAlignment w:val="baseline"/>
        <w:rPr>
          <w:sz w:val="40"/>
        </w:rPr>
      </w:pPr>
      <w:bookmarkStart w:name="" w:id="201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在这种“个性化”中有一种类似于“自然化”的效果。我们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到处都可以看到人们对环境所进行的这种“自然化”，就是在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现实中把自然扼杀后再把它当作符号来重建。例如人们伐倒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了整片森林为的是在那里建造一片名为“绿色之城”的建筑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群，在那里人们会种上几棵树以“制造”自然。那纠缠着整个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广告的“天然”也同样是一种“弥补”效应：“超级美宝保证向您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提供一种光滑、和谐、持久的化妆，它会让您的额头焕发出您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梦寐以求的天然光彩！”“显然，我的妻子从不化妆！”“这种化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妆品的呵护是看不见而确实存在的。”同样，物品的“功用化”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也是一种凌驾并随处取代了客观功能的周密抽象(“功用性”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并非使用价值，而是价值/符号)。</w:t>
      </w:r>
      <w:bookmarkEnd w:id="2012"/>
    </w:p>
    <w:p>
      <w:pPr>
        <w:pageBreakBefore w:val="off"/>
        <w:tabs/>
        <w:wordWrap w:val="off"/>
        <w:spacing w:before="0" w:after="0" w:line="600" w:lineRule="atLeast"/>
        <w:ind w:left="60" w:right="380" w:firstLine="820"/>
        <w:jc w:val="both"/>
        <w:textAlignment w:val="baseline"/>
        <w:rPr>
          <w:sz w:val="40"/>
        </w:rPr>
      </w:pPr>
      <w:bookmarkStart w:name="" w:id="201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个性化逻辑也是如此：它与自然化、功用化、文化化等是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同时代的。这一普遍程式可以历史性地定义为：这是取消了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人们之间真实差别、使人们及产品都同质化，并同时开启了区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分鉴别统治的一种工业垄断性集中。这有些类似于宗教或社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会运动：它们是在自身的原始冲动消退之后才建立起了教堂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或制度。在这里也是如此，对差异的崇拜正是建立在差别丧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失之基础上的[14]。</w:t>
      </w:r>
      <w:bookmarkEnd w:id="2013"/>
    </w:p>
    <w:p>
      <w:pPr>
        <w:pageBreakBefore w:val="off"/>
        <w:tabs/>
        <w:wordWrap w:val="off"/>
        <w:spacing w:before="0" w:after="0" w:line="600" w:lineRule="atLeast"/>
        <w:ind w:left="60" w:right="300" w:firstLine="820"/>
        <w:jc w:val="both"/>
        <w:textAlignment w:val="baseline"/>
        <w:rPr>
          <w:sz w:val="40"/>
        </w:rPr>
      </w:pPr>
      <w:bookmarkStart w:name="" w:id="201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因此当代垄断性生产决不仅是物质财富的生产，而一直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也是关系和差异的(垄断性)生产。因而某种深刻的逻辑共谋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把庞大的托拉斯和渺小的消费者联系了起来，把生产的垄断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性结构和消费的“个性化”结构联系了起来，因为个体所追求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的“被消费了的”差异也是普遍化生产的一个重要领域。同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时，今天在垄断符号下，某种非常巨大的同质把生产/消费的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不同内容如财富、产品、服务、关系、差异等联系了起来。这一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切从前都是有区别的，而如今都是依照同样的模式被生产出</w:t>
      </w:r>
      <w:bookmarkEnd w:id="2014"/>
    </w:p>
    <w:p>
      <w:pPr>
        <w:pageBreakBefore w:val="off"/>
        <w:tabs/>
        <w:wordWrap w:val="off"/>
        <w:spacing w:before="300" w:after="0" w:line="680" w:lineRule="atLeast"/>
        <w:ind w:left="0" w:right="1360"/>
        <w:jc w:val="right"/>
        <w:textAlignment w:val="baseline"/>
        <w:rPr>
          <w:sz w:val="51"/>
        </w:rPr>
      </w:pPr>
      <w:bookmarkStart w:name="" w:id="2015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82/83</w:t>
      </w:r>
      <w:bookmarkEnd w:id="2015"/>
    </w:p>
    <w:p>
      <w:r>
        <w:t/>
      </w:r>
    </w:p>
    <w:p>
      <w:pPr>
        <w:sectPr>
          <w:footerReference r:id="rId195"/>
          <w:headerReference r:id="rId196" w:type="default"/>
          <w:type w:val="nextPage"/>
          <w:pgSz w:w="15980" w:h="23040"/>
          <w:pgMar w:left="2180" w:top="1940" w:right="2180" w:bottom="1940" w:header="1640" w:footer="164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1920" w:right="0"/>
        <w:jc w:val="both"/>
        <w:textAlignment w:val="baseline"/>
        <w:rPr>
          <w:sz w:val="32"/>
        </w:rPr>
      </w:pPr>
      <w:bookmarkStart w:name="" w:id="2016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当代学术棱镜译丛</w:t>
      </w:r>
      <w:bookmarkEnd w:id="2016"/>
    </w:p>
    <w:p>
      <w:pPr>
        <w:pageBreakBefore w:val="off"/>
        <w:tabs/>
        <w:wordWrap w:val="off"/>
        <w:spacing w:before="0" w:after="0" w:line="380" w:lineRule="exact"/>
        <w:ind w:left="0" w:right="0"/>
        <w:jc w:val="both"/>
        <w:textAlignment w:val="baseline"/>
        <w:rPr>
          <w:sz w:val="32"/>
        </w:rPr>
      </w:pPr>
      <w:bookmarkStart w:name="" w:id="2017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017"/>
    </w:p>
    <w:p>
      <w:pPr>
        <w:pageBreakBefore w:val="off"/>
        <w:tabs/>
        <w:wordWrap w:val="off"/>
        <w:spacing w:before="0" w:after="0" w:line="620" w:lineRule="atLeast"/>
        <w:ind w:left="1020" w:right="0"/>
        <w:jc w:val="both"/>
        <w:textAlignment w:val="baseline"/>
        <w:rPr>
          <w:sz w:val="40"/>
        </w:rPr>
      </w:pPr>
      <w:bookmarkStart w:name="" w:id="201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来的，因而同样都被付诸消费。</w:t>
      </w:r>
      <w:bookmarkEnd w:id="2018"/>
    </w:p>
    <w:p>
      <w:pPr>
        <w:pageBreakBefore w:val="off"/>
        <w:tabs/>
        <w:wordWrap w:val="off"/>
        <w:spacing w:before="0" w:after="0" w:line="620" w:lineRule="atLeast"/>
        <w:ind w:left="1020" w:right="0" w:firstLine="860"/>
        <w:jc w:val="both"/>
        <w:textAlignment w:val="baseline"/>
        <w:rPr>
          <w:sz w:val="40"/>
        </w:rPr>
      </w:pPr>
      <w:bookmarkStart w:name="" w:id="201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在组合个性中也有我们前文所提到过的组合文化的某种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反映。组合文化意味着通过大众传媒对 P. P. C. C.(最小的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公共文化)进行集体再循环，同样个性化意味着对 P. P. D. M.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(最小的边缘差异)进行的日常再循环：对那些显著划分了不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同风格和地位的细微质量差异进行研究。因而，吸箭牌香烟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具有如下意义：“喜剧演员在走上舞台前吸，拉力赛手在带上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头盔前吸，画家在画布上签名前吸，年轻的老板在向其主要股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东说不前吸(！)……当它在烟灰缸里熄灭之时，真正的行动就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启动了、明确了、决定了、变得不可逆转。”或者像这位“有200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万读者期待着其文章的”记者那样吸一支万宝路。您有一位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出自名门的妻子和一辆阿尔法-罗密欧2600斯普林特？但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是假如您使用绿水牌香水的话，那就拥有了名士所必需的完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美的三要素，您就拥有了后工业时代贵族气质所有必需的部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分。或者还有，在您的厨房里使用弗朗索瓦兹·哈黛使用的那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种马赛克，或者使用碧姬·芭铎使用的那种混合气板。或者别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出心裁地使用某种烤面包器，或者还可以用普罗旺斯的草和木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炭来露天烤肉。当然，这些“边缘”差异本身是服从于某种微妙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的等级制度的。从高级银行为800位特选顾客(保证流动帐户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上至少有25000美元的美国人)提供的路易十六式保险箱直到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总经理的古典式或第一帝国式办公桌，它们的豪华功用对企业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高层干部来说已经足够了；从暴发户别墅的傲慢气派直到阶级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服装的随意，所有这些边缘差异都根据某种鉴别物资分配的普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遍规律(这一规律甚至比刑法还不容忽视)强化了那种最严峻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的社会歧视。人们并不是什么都可以做，而对这一差异编码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(这一编码像礼仪一般变幻不定)的侵犯都会遭到压制。有一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则趣事可以为证：一位商务代表买了和老板的车同一型号的一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辆梅塞德兹，于是立刻被后者解雇。他向劳资调解委员会提起</w:t>
      </w:r>
      <w:bookmarkEnd w:id="2019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40"/>
        </w:rPr>
      </w:pPr>
      <w:bookmarkStart w:name="" w:id="202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2020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40"/>
        </w:rPr>
      </w:pPr>
      <w:bookmarkStart w:name="" w:id="202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2021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40"/>
        </w:rPr>
      </w:pPr>
      <w:bookmarkStart w:name="" w:id="202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2022"/>
    </w:p>
    <w:p>
      <w:pPr>
        <w:pageBreakBefore w:val="off"/>
        <w:tabs/>
        <w:wordWrap w:val="off"/>
        <w:spacing w:before="0" w:after="0" w:line="220" w:lineRule="atLeast"/>
        <w:ind w:left="0" w:right="0"/>
        <w:jc w:val="both"/>
        <w:textAlignment w:val="baseline"/>
        <w:rPr>
          <w:sz w:val="15"/>
        </w:rPr>
      </w:pPr>
      <w:bookmarkStart w:name="" w:id="2023"/>
      <w:r>
        <w:rPr>
          <w:rFonts w:ascii="宋体" w:hAnsi="宋体" w:cs="宋体" w:eastAsia="宋体"/>
          <w:sz w:val="15"/>
          <w:spacing w:val="0"/>
          <w:color w:val="000000"/>
          <w:b w:val="off"/>
          <w:i w:val="off"/>
        </w:rPr>
        <w:t>消费社会</w:t>
      </w:r>
      <w:bookmarkEnd w:id="2023"/>
    </w:p>
    <w:p>
      <w:r>
        <w:t/>
      </w:r>
    </w:p>
    <w:p>
      <w:pPr>
        <w:sectPr>
          <w:footerReference r:id="rId197"/>
          <w:headerReference r:id="rId198" w:type="default"/>
          <w:type w:val="nextPage"/>
          <w:pgSz w:w="15980" w:h="23040"/>
          <w:pgMar w:left="1840" w:top="1000" w:right="1840" w:bottom="1000" w:header="700" w:footer="700"/>
          <w:cols w:num="1"/>
        </w:sectPr>
      </w:pPr>
    </w:p>
    <w:p>
      <w:pPr>
        <w:pageBreakBefore w:val="off"/>
        <w:tabs/>
        <w:wordWrap w:val="off"/>
        <w:spacing w:before="740" w:after="0" w:line="620" w:lineRule="atLeast"/>
        <w:ind w:left="40" w:right="460"/>
        <w:jc w:val="both"/>
        <w:textAlignment w:val="baseline"/>
        <w:rPr>
          <w:sz w:val="41"/>
        </w:rPr>
      </w:pPr>
      <w:bookmarkStart w:name="" w:id="202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申诉而获得了赔偿，但仍不能重新获得他原来的工作。在作为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使用价值的物品面前人人平等，但在作为符号和差异的那些深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刻等级化了的物品面前没有丝毫平等可言。</w:t>
      </w:r>
      <w:bookmarkEnd w:id="2024"/>
    </w:p>
    <w:p>
      <w:pPr>
        <w:pageBreakBefore w:val="off"/>
        <w:tabs/>
        <w:wordWrap w:val="off"/>
        <w:spacing w:before="260" w:after="0" w:line="620" w:lineRule="atLeast"/>
        <w:ind w:left="540" w:right="0"/>
        <w:jc w:val="both"/>
        <w:textAlignment w:val="baseline"/>
        <w:rPr>
          <w:sz w:val="46"/>
        </w:rPr>
      </w:pPr>
      <w:bookmarkStart w:name="" w:id="2025"/>
      <w:r>
        <w:rPr>
          <w:rFonts w:ascii="黑体" w:hAnsi="黑体" w:cs="黑体" w:eastAsia="黑体"/>
          <w:sz w:val="46"/>
          <w:spacing w:val="0"/>
          <w:color w:val="000000"/>
          <w:b w:val="on"/>
          <w:i w:val="off"/>
        </w:rPr>
        <w:t>消费变体</w:t>
      </w:r>
      <w:bookmarkEnd w:id="2025"/>
    </w:p>
    <w:p>
      <w:pPr>
        <w:pageBreakBefore w:val="off"/>
        <w:tabs/>
        <w:wordWrap w:val="off"/>
        <w:spacing w:before="240" w:after="0" w:line="620" w:lineRule="atLeast"/>
        <w:ind w:left="40" w:right="460" w:firstLine="820"/>
        <w:jc w:val="both"/>
        <w:textAlignment w:val="baseline"/>
        <w:rPr>
          <w:sz w:val="41"/>
        </w:rPr>
      </w:pPr>
      <w:bookmarkStart w:name="" w:id="202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知道这一点非常重要，即这种个性化，这种对地位和名望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的追求是建立在符号基础上的，也就是说，它不是建立在物品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或财富本身之基础上而是建立在差异之基础上的。只有这样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才能解释“潜消费”或“隐性消费”的悖论，即名誉过度区分的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悖论，这种过度区分不再通过张扬的方式(即维布伦所说的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“惹人注目的方式”)来自我夸耀，而是通过审慎、分析和删选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的方式，这种过度区分从来只是一种富余的奢侈、一种走到了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张扬反面的张扬的獒生物，因而只是一种更加微妙的差异。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这时区分鉴别可能会以对物品的排拒、对“消费”的排拒等形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式出现，而实际上这还是消费的终极目的所在。</w:t>
      </w:r>
      <w:bookmarkEnd w:id="2026"/>
    </w:p>
    <w:p>
      <w:pPr>
        <w:pageBreakBefore w:val="off"/>
        <w:tabs/>
        <w:wordWrap w:val="off"/>
        <w:spacing w:before="0" w:after="0" w:line="620" w:lineRule="atLeast"/>
        <w:ind w:left="40" w:right="440" w:firstLine="820"/>
        <w:jc w:val="both"/>
        <w:textAlignment w:val="baseline"/>
        <w:rPr>
          <w:sz w:val="41"/>
        </w:rPr>
      </w:pPr>
      <w:bookmarkStart w:name="" w:id="202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“如果您是位大资产者，那您就不要去四季家具店……把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四季留给那些没有钱而为钱发狂的年轻情侣、留给大学生、秘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书、女售货员、留给人不敷出的工人们……留给所有那些厌倦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了丑陋家具而想要一些漂亮家具然而又因为反感奢华居室而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想要一些简单家具的人们。”谁会答理这一违反常情的邀请？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也许是一些大资产者，也许还有一些急切地想要摆脱自己阶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级地位的知识分子。在符号层面上，没有绝对的富裕或贫困，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也不存在富裕符号和贫困符号之间的对立：这只是区分鉴别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键盘上的一些升降调而已。“女士们，X记发屋将为您做出世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界上最蓬乱的发型！”“这条裙子抹去了高级服装的痕迹”。</w:t>
      </w:r>
      <w:bookmarkEnd w:id="2027"/>
    </w:p>
    <w:p>
      <w:pPr>
        <w:pageBreakBefore w:val="off"/>
        <w:tabs/>
        <w:wordWrap w:val="off"/>
        <w:spacing w:before="0" w:after="0" w:line="620" w:lineRule="atLeast"/>
        <w:ind w:left="40" w:right="420" w:firstLine="820"/>
        <w:jc w:val="both"/>
        <w:textAlignment w:val="baseline"/>
        <w:rPr>
          <w:sz w:val="41"/>
        </w:rPr>
      </w:pPr>
      <w:bookmarkStart w:name="" w:id="202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还有一种非常“现代”的反消费症候，实际上是一种消费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变体，而且它发挥着阶级文化陈情者的作用。中产阶级作为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19世纪和20世纪初大资产阶级大亨风范的继承人，尤其具</w:t>
      </w:r>
      <w:bookmarkEnd w:id="2028"/>
    </w:p>
    <w:p>
      <w:pPr>
        <w:pageBreakBefore w:val="off"/>
        <w:tabs/>
        <w:wordWrap w:val="off"/>
        <w:spacing w:before="280" w:after="0" w:line="700" w:lineRule="atLeast"/>
        <w:ind w:left="0" w:right="1460"/>
        <w:jc w:val="right"/>
        <w:textAlignment w:val="baseline"/>
        <w:rPr>
          <w:sz w:val="52"/>
        </w:rPr>
      </w:pPr>
      <w:bookmarkStart w:name="" w:id="2029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84/85</w:t>
      </w:r>
      <w:bookmarkEnd w:id="2029"/>
    </w:p>
    <w:p>
      <w:r>
        <w:t/>
      </w:r>
    </w:p>
    <w:p>
      <w:pPr>
        <w:sectPr>
          <w:footerReference r:id="rId199"/>
          <w:headerReference r:id="rId200" w:type="default"/>
          <w:type w:val="nextPage"/>
          <w:pgSz w:w="15980" w:h="23040"/>
          <w:pgMar w:left="2160" w:top="1880" w:right="2160" w:bottom="1880" w:header="1580" w:footer="1580"/>
          <w:cols w:num="1"/>
        </w:sectPr>
      </w:pPr>
    </w:p>
    <w:p>
      <w:pPr>
        <w:pageBreakBefore w:val="off"/>
        <w:tabs/>
        <w:wordWrap w:val="off"/>
        <w:spacing w:before="80" w:after="0" w:line="460" w:lineRule="atLeast"/>
        <w:ind w:left="1160" w:right="0"/>
        <w:jc w:val="both"/>
        <w:textAlignment w:val="baseline"/>
        <w:rPr>
          <w:sz w:val="33"/>
        </w:rPr>
      </w:pPr>
      <w:bookmarkStart w:name="" w:id="2030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723900</wp:posOffset>
                </wp:positionH>
                <wp:positionV relativeFrom="paragraph">
                  <wp:posOffset>1752600</wp:posOffset>
                </wp:positionV>
                <wp:extent cx="304800" cy="876300"/>
                <wp:wrapNone/>
                <wp:docPr id="96" name="文本框 9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04800" cy="876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9"/>
                              </w:rPr>
                            </w:pPr>
                            <w:bookmarkStart w:name="" w:id="2031"/>
                            <w:r>
                              <w:rPr>
                                <w:rFonts w:ascii="黑体" w:hAnsi="黑体" w:cs="黑体" w:eastAsia="黑体"/>
                                <w:sz w:val="29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031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7pt;margin-top:138pt;width:24pt;height:6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00" w:lineRule="atLeast"/>
                        <w:ind w:left="0" w:right="0"/>
                        <w:jc w:val="both"/>
                        <w:textAlignment w:val="baseline"/>
                        <w:rPr>
                          <w:sz w:val="29"/>
                        </w:rPr>
                      </w:pPr>
                      <w:bookmarkStart w:name="" w:id="2032"/>
                      <w:r>
                        <w:rPr>
                          <w:rFonts w:ascii="黑体" w:hAnsi="黑体" w:cs="黑体" w:eastAsia="黑体"/>
                          <w:sz w:val="29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032"/>
                    </w:p>
                  </w:txbxContent>
                </v:textbox>
              </v:shape>
            </w:pict>
          </mc:Fallback>
        </mc:AlternateContent>
      </w:r>
      <w:bookmarkEnd w:id="2030"/>
    </w:p>
    <w:p>
      <w:pPr>
        <w:pageBreakBefore w:val="off"/>
        <w:tabs/>
        <w:wordWrap w:val="off"/>
        <w:spacing w:before="260" w:after="0" w:line="660" w:lineRule="atLeast"/>
        <w:ind w:left="280" w:right="80"/>
        <w:jc w:val="both"/>
        <w:textAlignment w:val="baseline"/>
        <w:rPr>
          <w:sz w:val="40"/>
        </w:rPr>
      </w:pPr>
      <w:bookmarkStart w:name="" w:id="203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有张扬地消费的倾向。正因为如此它们在文化上是幼稚的。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没有必要说整个阶级战略都藏在那后面：“流动个体的消费要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承受的限制之一，”里斯曼说：“就是高层阶级通过一种张扬的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亚消费战略来对抗‘新来乍到者’：于是那些已经达到目标的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人便有一种倾向，即将自身的限制强加给那些与他们平起平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坐的人。”这种现象，其表现形式多种多样，对诠释我们的社会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非常重要。因为我们有可能被这一符号形式上的颠倒所蒙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蔽，而把那阶级差距的某种变体当作民主化效应。那种丧失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了的简单是在奢侈基础上被消费的---而这种效果在各个层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次上都可以见到：知识分子这种“悲惨主义”和“无产主义”是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在资产阶级条件的基础上被消费的；这就好像在另一个层面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上，当代美国人大批地跑到西部河流区域去进行快乐的集体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淘金之旅，这是建立在那个丧失了的英雄主义过去的基础之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上的：随处可见的这种颠倒效果、丧失了的真实和矛盾项的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“驱魔法”突现了消费和过度消费的一种效应，它无论在何处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都是与差别逻辑结合在一起的。</w:t>
      </w:r>
      <w:bookmarkEnd w:id="2033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40"/>
        </w:rPr>
      </w:pPr>
      <w:bookmarkStart w:name="" w:id="203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2034"/>
    </w:p>
    <w:p>
      <w:pPr>
        <w:pageBreakBefore w:val="off"/>
        <w:tabs/>
        <w:wordWrap w:val="off"/>
        <w:spacing w:before="0" w:after="0" w:line="660" w:lineRule="atLeast"/>
        <w:ind w:left="360" w:right="0" w:firstLine="820"/>
        <w:jc w:val="both"/>
        <w:textAlignment w:val="baseline"/>
        <w:rPr>
          <w:sz w:val="40"/>
        </w:rPr>
      </w:pPr>
      <w:bookmarkStart w:name="" w:id="203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必须要理解这种区分鉴别的社会逻辑是分析的基础，而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且正是在对物品使用价值(及与之相联的某些“需求”)进行贬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低的基础上，才能把物品当作区分素、当作符号来开发————而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符号是对消费作了特别规定的惟一层次。“有关消费的偏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爱，”里斯曼承认：“并不是对在个体和某种文化物品之间建立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了有意识联系的这种人类范畴的完善。它们代表了一种优先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与其他进行接触的方式。总体上，文化物品丧失了一切人类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含义：它们的所有者以某种方式把它们变成了护身符，使他可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以坚持某种态度。”曾有一个关于魁北克森林小城的例子可以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说从实践中反映了里斯曼在谈到“文化”物品(但是从这个角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度看来“文化物品”和“物质物品”之间并没有区别)时所说的</w:t>
      </w:r>
      <w:bookmarkEnd w:id="2035"/>
    </w:p>
    <w:p>
      <w:r>
        <w:t/>
      </w:r>
    </w:p>
    <w:p>
      <w:pPr>
        <w:sectPr>
          <w:footerReference r:id="rId201"/>
          <w:headerReference r:id="rId202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640" w:after="0" w:line="600" w:lineRule="atLeast"/>
        <w:ind w:left="0" w:right="400"/>
        <w:jc w:val="both"/>
        <w:textAlignment w:val="baseline"/>
        <w:rPr>
          <w:sz w:val="41"/>
        </w:rPr>
      </w:pPr>
      <w:bookmarkStart w:name="" w:id="203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这种(区分价值优先)：记者告诉我们，在那里，尽管由于临近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森林而汽车几乎毫无用途，但是每个家庭门前还是停着自己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的车：“这辆车得到精心的维护和清洁，人们偶尔开着它在小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城环形路(并没有其他路)上跑上几公里，但它却是一种美国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生活方式的象征，是人们归属于机械文明的标志(而作者是骑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着在丛林中一位卸甲归乡的黑人士官家找到一辆几乎报废的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自行车来到这些奢侈的农民家中的)。还有更绝的：同样的一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种炫耀和张扬的心理反应促使那些富裕的官员们自费在距镇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子10英里远的地方建了一圈别墅。在这个宽广空旷、气候宜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人、满目自然的居民区，没有什么比乡间别墅更没有用的了！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因此我们看到在这里发挥作用的，是那种纯粹的名望区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分——而无论何种要拥有汽车或乡间别墅的“客观”原因，事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实上都只是在掩饰一种更为基础的决定性而已。</w:t>
      </w:r>
      <w:bookmarkEnd w:id="2036"/>
    </w:p>
    <w:p>
      <w:pPr>
        <w:pageBreakBefore w:val="off"/>
        <w:tabs/>
        <w:wordWrap w:val="off"/>
        <w:spacing w:before="280" w:after="0" w:line="600" w:lineRule="atLeast"/>
        <w:ind w:left="580" w:right="0"/>
        <w:jc w:val="both"/>
        <w:textAlignment w:val="baseline"/>
        <w:rPr>
          <w:sz w:val="41"/>
        </w:rPr>
      </w:pPr>
      <w:bookmarkStart w:name="" w:id="203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区别或类同？</w:t>
      </w:r>
      <w:bookmarkEnd w:id="2037"/>
    </w:p>
    <w:p>
      <w:pPr>
        <w:pageBreakBefore w:val="off"/>
        <w:tabs/>
        <w:wordWrap w:val="off"/>
        <w:spacing w:before="0" w:after="0" w:line="600" w:lineRule="atLeast"/>
        <w:ind w:left="0" w:right="320" w:firstLine="840"/>
        <w:jc w:val="both"/>
        <w:textAlignment w:val="baseline"/>
        <w:rPr>
          <w:sz w:val="41"/>
        </w:rPr>
      </w:pPr>
      <w:bookmarkStart w:name="" w:id="203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传统社会学通常不把区分逻辑当作一种分析原则。它发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现了“个体进行自我区分的一种需求”，即个体索引中一个多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余的需求，而且它使这一需求与那个相反的进行类同的需求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相互交替。这两者适于进行心理社会学层面上的描述，但是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缺乏理论基础并且完全不合逻辑，以至于人们将其称之为“平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等与区分的辩证法”或“类同性与独特性的辩证法”等等。人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们把一切都混淆了。应该看到消费并不是围绕着某个个体组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织起来的，因为根据名望或类同的要求，个体的个人需求是以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集体语境为索引的。其中首先有一种区分的结构逻辑，它将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个体生产为“个性化的”，也就是生产为相互区别的，但是根据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某些普遍范例及它们的编码，他们就在寻找自我独特性的行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为本身中相互类同了。被置于个体符号之下的独特性/类同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性模式并非主要的：这只是真实体验的层次。基础的逻辑是</w:t>
      </w:r>
      <w:bookmarkEnd w:id="2038"/>
    </w:p>
    <w:p>
      <w:pPr>
        <w:pageBreakBefore w:val="off"/>
        <w:tabs/>
        <w:wordWrap w:val="off"/>
        <w:spacing w:before="300" w:after="0" w:line="580" w:lineRule="atLeast"/>
        <w:ind w:left="0" w:right="1400"/>
        <w:jc w:val="right"/>
        <w:textAlignment w:val="baseline"/>
        <w:rPr>
          <w:sz w:val="43"/>
        </w:rPr>
      </w:pPr>
      <w:bookmarkStart w:name="" w:id="2039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86 /87</w:t>
      </w:r>
      <w:bookmarkEnd w:id="2039"/>
    </w:p>
    <w:p>
      <w:r>
        <w:t/>
      </w:r>
    </w:p>
    <w:p>
      <w:pPr>
        <w:sectPr>
          <w:footerReference r:id="rId203"/>
          <w:headerReference r:id="rId204" w:type="default"/>
          <w:type w:val="nextPage"/>
          <w:pgSz w:w="15980" w:h="23040"/>
          <w:pgMar w:left="2200" w:top="1940" w:right="2200" w:bottom="1940" w:header="1640" w:footer="164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2040" w:right="0"/>
        <w:jc w:val="both"/>
        <w:textAlignment w:val="baseline"/>
        <w:rPr>
          <w:sz w:val="33"/>
        </w:rPr>
      </w:pPr>
      <w:bookmarkStart w:name="" w:id="2040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863600</wp:posOffset>
                </wp:positionH>
                <wp:positionV relativeFrom="paragraph">
                  <wp:posOffset>1612900</wp:posOffset>
                </wp:positionV>
                <wp:extent cx="393700" cy="1193800"/>
                <wp:wrapNone/>
                <wp:docPr id="97" name="文本框 9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93700" cy="1193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0"/>
                              </w:rPr>
                            </w:pPr>
                            <w:bookmarkStart w:name="" w:id="2041"/>
                            <w:r>
                              <w:rPr>
                                <w:rFonts w:ascii="黑体" w:hAnsi="黑体" w:cs="黑体" w:eastAsia="黑体"/>
                                <w:sz w:val="4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041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8pt;margin-top:127pt;width:31pt;height:94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40" w:lineRule="atLeast"/>
                        <w:ind w:left="0" w:right="0"/>
                        <w:jc w:val="both"/>
                        <w:textAlignment w:val="baseline"/>
                        <w:rPr>
                          <w:sz w:val="40"/>
                        </w:rPr>
                      </w:pPr>
                      <w:bookmarkStart w:name="" w:id="2042"/>
                      <w:r>
                        <w:rPr>
                          <w:rFonts w:ascii="黑体" w:hAnsi="黑体" w:cs="黑体" w:eastAsia="黑体"/>
                          <w:sz w:val="4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042"/>
                    </w:p>
                  </w:txbxContent>
                </v:textbox>
              </v:shape>
            </w:pict>
          </mc:Fallback>
        </mc:AlternateContent>
      </w:r>
      <w:bookmarkEnd w:id="2040"/>
    </w:p>
    <w:p>
      <w:pPr>
        <w:pageBreakBefore w:val="off"/>
        <w:tabs/>
        <w:wordWrap w:val="off"/>
        <w:spacing w:before="0" w:after="0" w:line="720" w:lineRule="atLeast"/>
        <w:ind w:left="1080" w:right="0"/>
        <w:jc w:val="both"/>
        <w:textAlignment w:val="baseline"/>
        <w:rPr>
          <w:sz w:val="41"/>
        </w:rPr>
      </w:pPr>
      <w:bookmarkStart w:name="" w:id="204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置于编码符号之下的区分/个性化逻辑。</w:t>
      </w:r>
      <w:bookmarkEnd w:id="2043"/>
    </w:p>
    <w:p>
      <w:pPr>
        <w:pageBreakBefore w:val="off"/>
        <w:tabs/>
        <w:wordWrap w:val="off"/>
        <w:spacing w:before="0" w:after="0" w:line="640" w:lineRule="atLeast"/>
        <w:ind w:left="660" w:right="0" w:firstLine="1200"/>
        <w:jc w:val="both"/>
        <w:textAlignment w:val="baseline"/>
        <w:rPr>
          <w:sz w:val="42"/>
        </w:rPr>
      </w:pPr>
      <w:bookmarkStart w:name="" w:id="2044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换言之，类同并不在于地位的平等化、集体有意识的同质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化(每个个体都向他人看齐)，而在于以下这一事实，即共同拥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有同样的编码、分享那些使您与另外某个团体有所不同的那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些同样的符号。正是与另一个团体的差异造成了团体成员们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之间(有别于类同)的相同。一致是通过差别建立的，而类同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的效应只是其结果。这是至关重要的，因为这要求把一切(尤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其是关于消费的)社会学分析从对名望、对“模拟”的现象学研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究、从有意识的社会活力的表面领域转移到对编码、对结构关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系、对符号及区分物资系统的分析上来，转移到某种关于社会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逻辑的无意识领域的理论上来。</w:t>
      </w:r>
      <w:bookmarkEnd w:id="2044"/>
    </w:p>
    <w:p>
      <w:pPr>
        <w:pageBreakBefore w:val="off"/>
        <w:tabs/>
        <w:wordWrap w:val="off"/>
        <w:spacing w:before="0" w:after="0" w:line="660" w:lineRule="atLeast"/>
        <w:ind w:left="140" w:right="440" w:firstLine="1320"/>
        <w:jc w:val="both"/>
        <w:textAlignment w:val="baseline"/>
        <w:rPr>
          <w:sz w:val="42"/>
        </w:rPr>
      </w:pPr>
      <w:bookmarkStart w:name="" w:id="2045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因而这一区分系统的功能远远超越了对名望需求的满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足。如果我们接受前文所提到的假设，就会发现这一系统从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来不依靠人们之间的(独特的、不可逆转的)真实差别。使之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成为系统的，恰恰是它取消了(必然不同的)每个人本来的内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容、本来的存在，取而代之以可作为区分符号进行工业化和商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业化的差异形式。它取消了一切原始品质，只将区分模式及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其系统生产保留了下来。在这一层面上，差异不再是排他性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的：它们不仅在模式组合中合乎逻辑地互为诉求(就像不同的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颜色互相“作用”一样)，而且在社会学意义上也是如此：这便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是锻造了团体整合的差异交换。于是像这样编了码的差异，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远远没有将个体区分开来，而是相反变成了交换材料。这是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一个基本点，通过它消费被规定为：</w:t>
      </w:r>
      <w:bookmarkEnd w:id="2045"/>
    </w:p>
    <w:p>
      <w:pPr>
        <w:pageBreakBefore w:val="off"/>
        <w:tabs/>
        <w:wordWrap w:val="off"/>
        <w:spacing w:before="0" w:after="0" w:line="720" w:lineRule="atLeast"/>
        <w:ind w:left="880" w:right="3180" w:firstLine="80"/>
        <w:jc w:val="both"/>
        <w:textAlignment w:val="baseline"/>
        <w:rPr>
          <w:sz w:val="41"/>
        </w:rPr>
      </w:pPr>
      <w:bookmarkStart w:name="" w:id="204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1.不再是对物品功能的使用、拥有等等；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2.不再是个体或团体名望声誉的简单功能；</w:t>
      </w:r>
      <w:bookmarkEnd w:id="2046"/>
    </w:p>
    <w:p>
      <w:pPr>
        <w:pageBreakBefore w:val="off"/>
        <w:tabs/>
        <w:wordWrap w:val="off"/>
        <w:spacing w:before="0" w:after="0" w:line="720" w:lineRule="atLeast"/>
        <w:ind w:left="0" w:right="1040" w:firstLine="840"/>
        <w:jc w:val="both"/>
        <w:textAlignment w:val="baseline"/>
        <w:rPr>
          <w:sz w:val="41"/>
        </w:rPr>
      </w:pPr>
      <w:bookmarkStart w:name="" w:id="204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3.而是沟通和交换的系统，是被持续发送、接收并重新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创造的符号编码，是一种语言。</w:t>
      </w:r>
      <w:bookmarkEnd w:id="2047"/>
    </w:p>
    <w:p>
      <w:pPr>
        <w:pageBreakBefore w:val="off"/>
        <w:tabs/>
        <w:wordWrap w:val="off"/>
        <w:spacing w:before="0" w:after="0" w:line="720" w:lineRule="atLeast"/>
        <w:ind w:left="760" w:right="0"/>
        <w:jc w:val="both"/>
        <w:textAlignment w:val="baseline"/>
        <w:rPr>
          <w:sz w:val="41"/>
        </w:rPr>
      </w:pPr>
      <w:bookmarkStart w:name="" w:id="204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从前，出生、血缘、宗教的差异是不进行交换的：它们不是</w:t>
      </w:r>
      <w:bookmarkEnd w:id="2048"/>
    </w:p>
    <w:p>
      <w:r>
        <w:t/>
      </w:r>
    </w:p>
    <w:p>
      <w:pPr>
        <w:sectPr>
          <w:footerReference r:id="rId205"/>
          <w:headerReference r:id="rId206" w:type="default"/>
          <w:type w:val="nextPage"/>
          <w:pgSz w:w="15980" w:h="23040"/>
          <w:pgMar w:left="1860" w:top="1760" w:right="1860" w:bottom="1760" w:header="1460" w:footer="1460"/>
          <w:cols w:num="1"/>
        </w:sectPr>
      </w:pPr>
    </w:p>
    <w:p>
      <w:pPr>
        <w:pageBreakBefore w:val="off"/>
        <w:tabs/>
        <w:wordWrap w:val="off"/>
        <w:spacing w:before="560" w:after="0" w:line="660" w:lineRule="atLeast"/>
        <w:ind w:left="40" w:right="600"/>
        <w:jc w:val="both"/>
        <w:textAlignment w:val="baseline"/>
        <w:rPr>
          <w:sz w:val="39"/>
        </w:rPr>
      </w:pPr>
      <w:bookmarkStart w:name="" w:id="204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模式的差异并且触及本质。它们没有“被消费”。如今的(服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装、意识形态、甚至性别的)差异在一个广阔的消费团内部互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相交换着。这是符号的一种社会化交换。并且一切之所以能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够这样以符号的形式相互交换，并非归功于某种道德“解放”，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而是因为差异是依照将它们全部整合成为相互承认的符号的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那种命令被系统地生产出来的，而由于这些差异是可以互相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取代的，因而它们之间并没有比高和低、左和右之间更多的紧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张或矛盾。</w:t>
      </w:r>
      <w:bookmarkEnd w:id="2049"/>
    </w:p>
    <w:p>
      <w:pPr>
        <w:pageBreakBefore w:val="off"/>
        <w:tabs/>
        <w:wordWrap w:val="off"/>
        <w:spacing w:before="0" w:after="0" w:line="660" w:lineRule="atLeast"/>
        <w:ind w:left="40" w:right="600" w:firstLine="820"/>
        <w:jc w:val="both"/>
        <w:textAlignment w:val="baseline"/>
        <w:rPr>
          <w:sz w:val="39"/>
        </w:rPr>
      </w:pPr>
      <w:bookmarkStart w:name="" w:id="205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因而人们在里斯曼那里看到了同身份团体(具有同样身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份地位的人组成的团体)的成员们使自己的爱好社团化、互相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交换意见，并且通过持续竞赛来保证团体的内部相对性和自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恋式团结。他们通过“竞争”——一种不再像市场竞争或斗争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那般开放而激烈的竞争，而是被模式编码过滤了的竞争，一种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竞争的游戏式抽象———来“促进”团体。</w:t>
      </w:r>
      <w:bookmarkEnd w:id="2050"/>
    </w:p>
    <w:p>
      <w:pPr>
        <w:pageBreakBefore w:val="off"/>
        <w:tabs/>
        <w:wordWrap w:val="off"/>
        <w:spacing w:before="280" w:after="0" w:line="640" w:lineRule="atLeast"/>
        <w:ind w:left="540" w:right="0"/>
        <w:jc w:val="both"/>
        <w:textAlignment w:val="baseline"/>
        <w:rPr>
          <w:sz w:val="47"/>
        </w:rPr>
      </w:pPr>
      <w:bookmarkStart w:name="" w:id="2051"/>
      <w:r>
        <w:rPr>
          <w:rFonts w:ascii="黑体" w:hAnsi="黑体" w:cs="黑体" w:eastAsia="黑体"/>
          <w:sz w:val="47"/>
          <w:spacing w:val="0"/>
          <w:color w:val="000000"/>
          <w:b w:val="on"/>
          <w:i w:val="off"/>
        </w:rPr>
        <w:t>编码和革命</w:t>
      </w:r>
      <w:bookmarkEnd w:id="2051"/>
    </w:p>
    <w:p>
      <w:pPr>
        <w:pageBreakBefore w:val="off"/>
        <w:tabs/>
        <w:wordWrap w:val="off"/>
        <w:spacing w:before="0" w:after="0" w:line="660" w:lineRule="atLeast"/>
        <w:ind w:left="40" w:right="560" w:firstLine="820"/>
        <w:jc w:val="both"/>
        <w:textAlignment w:val="baseline"/>
        <w:rPr>
          <w:sz w:val="39"/>
        </w:rPr>
      </w:pPr>
      <w:bookmarkStart w:name="" w:id="205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这样我们便能更好地领会当代社会政治中消费系统重要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的意识形态功能。这种意识形态功能是从消费作为区分价值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的普遍编码机制的规定性及我们刚刚确定的交换和沟通的系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统功能演绎得来的。</w:t>
      </w:r>
      <w:bookmarkEnd w:id="2052"/>
    </w:p>
    <w:p>
      <w:pPr>
        <w:pageBreakBefore w:val="off"/>
        <w:tabs/>
        <w:wordWrap w:val="off"/>
        <w:spacing w:before="0" w:after="0" w:line="660" w:lineRule="atLeast"/>
        <w:ind w:left="40" w:right="520" w:firstLine="820"/>
        <w:jc w:val="both"/>
        <w:textAlignment w:val="baseline"/>
        <w:rPr>
          <w:sz w:val="39"/>
        </w:rPr>
      </w:pPr>
      <w:bookmarkStart w:name="" w:id="205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当代(资本主义的、生产本位主义的、“后工业的”)社会系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统并未把它们的社会控制、对为它们“工作”的政治经济矛盾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进行的意识形态调节建立在那些伟大的平等原则或民主原则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之上，它们并非建立在这被到处传扬并在到处发挥作用的一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整套文化及意识形态价值体系之上。即便这些原则通过学校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和社会培训的教育已经深入人心，但是这些关于权利、正义等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等的有意识的平等原则仍然相对脆弱，且永远不足以实现社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会一体化，因为它们太明显地与这个社会的客观现实不符。</w:t>
      </w:r>
      <w:bookmarkEnd w:id="2053"/>
    </w:p>
    <w:p>
      <w:pPr>
        <w:pageBreakBefore w:val="off"/>
        <w:tabs/>
        <w:wordWrap w:val="off"/>
        <w:spacing w:before="320" w:after="0" w:line="600" w:lineRule="atLeast"/>
        <w:ind w:left="0" w:right="1560"/>
        <w:jc w:val="right"/>
        <w:textAlignment w:val="baseline"/>
        <w:rPr>
          <w:sz w:val="44"/>
        </w:rPr>
      </w:pPr>
      <w:bookmarkStart w:name="" w:id="2054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88 /89</w:t>
      </w:r>
      <w:bookmarkEnd w:id="2054"/>
    </w:p>
    <w:p>
      <w:r>
        <w:t/>
      </w:r>
    </w:p>
    <w:p>
      <w:pPr>
        <w:sectPr>
          <w:footerReference r:id="rId207"/>
          <w:headerReference r:id="rId208" w:type="default"/>
          <w:type w:val="nextPage"/>
          <w:pgSz w:w="15980" w:h="23040"/>
          <w:pgMar w:left="2100" w:top="1960" w:right="21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00" w:lineRule="atLeast"/>
        <w:ind w:left="1040" w:right="0"/>
        <w:jc w:val="both"/>
        <w:textAlignment w:val="baseline"/>
        <w:rPr>
          <w:sz w:val="28"/>
        </w:rPr>
      </w:pPr>
      <w:bookmarkStart w:name="" w:id="2055"/>
      <w:r>
        <w:rPr>
          <w:rFonts w:ascii="仿宋" w:hAnsi="仿宋" w:cs="仿宋" w:eastAsia="仿宋"/>
          <w:sz w:val="28"/>
          <w:spacing w:val="0"/>
          <w:color w:val="000000"/>
          <w:b w:val="off"/>
          <w:i w:val="off"/>
        </w:rPr>
        <w:t>当代学术棱镜译丛</w:t>
      </w:r>
      <w:r>
        <w:rPr>
          <w:rFonts w:ascii="仿宋" w:hAnsi="仿宋" w:cs="仿宋" w:eastAsia="仿宋"/>
          <w:sz w:val="28"/>
          <w:spacing w:val="0"/>
          <w:color w:val="000000"/>
          <w:b w:val="off"/>
          <w:i w:val="off"/>
        </w:rPr>
        <w:t>消费社会</w:t>
      </w:r>
      <w:bookmarkEnd w:id="2055"/>
    </w:p>
    <w:p>
      <w:pPr>
        <w:pageBreakBefore w:val="off"/>
        <w:tabs/>
        <w:wordWrap w:val="off"/>
        <w:spacing w:before="0" w:after="0" w:line="340" w:lineRule="exact"/>
        <w:ind w:left="0" w:right="0"/>
        <w:jc w:val="both"/>
        <w:textAlignment w:val="baseline"/>
        <w:rPr>
          <w:sz w:val="28"/>
        </w:rPr>
      </w:pPr>
      <w:bookmarkStart w:name="" w:id="2056"/>
      <w:r>
        <w:rPr>
          <w:rFonts w:ascii="宋体" w:hAnsi="宋体" w:cs="宋体" w:eastAsia="宋体"/>
          <w:sz w:val="28"/>
          <w:spacing w:val="0"/>
          <w:color w:val="000000"/>
          <w:b w:val="off"/>
          <w:i w:val="off"/>
        </w:rPr>
        <w:t/>
      </w:r>
      <w:bookmarkEnd w:id="2056"/>
    </w:p>
    <w:p>
      <w:pPr>
        <w:pageBreakBefore w:val="off"/>
        <w:tabs/>
        <w:wordWrap w:val="off"/>
        <w:spacing w:before="0" w:after="0" w:line="640" w:lineRule="atLeast"/>
        <w:ind w:left="460" w:right="80"/>
        <w:jc w:val="both"/>
        <w:textAlignment w:val="baseline"/>
        <w:rPr>
          <w:sz w:val="41"/>
        </w:rPr>
      </w:pPr>
      <w:bookmarkStart w:name="" w:id="205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我们说，在这种意识形态层面上，矛盾总是会重新爆发出来。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然而该系统更有效地依靠的，是一种无意识的一体化调节机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制。而这与平等相反，明确地把个体包括到差异的体系中去、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包括到符号编码中去。文化如此、语言如此，最深刻意义上的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“消费”也如此。政治功效并不在于让原本充满矛盾的地方变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得充满平等和平衡，而是让原本有矛盾的地方变得充满差异。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社会矛盾的解药，不是平等化，而是区别分化。在编码层次上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是不可能有革命的——或者说，革命每天都在发生，那就是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“模式的革命”，它们是非暴力的而且不影响其他。</w:t>
      </w:r>
      <w:bookmarkEnd w:id="2057"/>
    </w:p>
    <w:p>
      <w:pPr>
        <w:pageBreakBefore w:val="off"/>
        <w:tabs/>
        <w:wordWrap w:val="off"/>
        <w:spacing w:before="0" w:after="0" w:line="640" w:lineRule="atLeast"/>
        <w:ind w:left="460" w:right="80" w:firstLine="820"/>
        <w:jc w:val="both"/>
        <w:textAlignment w:val="baseline"/>
        <w:rPr>
          <w:sz w:val="41"/>
        </w:rPr>
      </w:pPr>
      <w:bookmarkStart w:name="" w:id="205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在这里，传统分析的支持者们又一次错误地诠释了消费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的意识形态作用。消费并不是通过把个体们团结到舒适、满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足和地位这些核心的周围来平息社会毒症(这种观点是与需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求的幼稚理论相联系的，并且只能回到一种抽象的希望上去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即让人们重归极端贫困状态以迫使他们进行反抗)，恰恰相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反，消费是用某种编码及某种与此编码相适应的竞争性合作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的无意识纪律来驯化他们；这不是通过取消便利，而是相反让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他们进入游戏规则。这样消费才能只身替代一切意识形态，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并同时只身担负起整个社会的一体化，就像原始社会的等级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或宗教礼仪所做到的那样。</w:t>
      </w:r>
      <w:bookmarkEnd w:id="2058"/>
    </w:p>
    <w:p>
      <w:pPr>
        <w:pageBreakBefore w:val="off"/>
        <w:tabs/>
        <w:wordWrap w:val="off"/>
        <w:spacing w:before="260" w:after="0" w:line="620" w:lineRule="atLeast"/>
        <w:ind w:left="1040" w:right="0"/>
        <w:jc w:val="both"/>
        <w:textAlignment w:val="baseline"/>
        <w:rPr>
          <w:sz w:val="45"/>
        </w:rPr>
      </w:pPr>
      <w:bookmarkStart w:name="" w:id="2059"/>
      <w:r>
        <w:rPr>
          <w:rFonts w:ascii="黑体" w:hAnsi="黑体" w:cs="黑体" w:eastAsia="黑体"/>
          <w:sz w:val="45"/>
          <w:spacing w:val="0"/>
          <w:color w:val="000000"/>
          <w:b w:val="off"/>
          <w:i w:val="off"/>
        </w:rPr>
        <w:t>结构范例</w:t>
      </w:r>
      <w:bookmarkEnd w:id="2059"/>
    </w:p>
    <w:p>
      <w:pPr>
        <w:pageBreakBefore w:val="off"/>
        <w:tabs/>
        <w:wordWrap w:val="off"/>
        <w:spacing w:before="0" w:after="0" w:line="640" w:lineRule="atLeast"/>
        <w:ind w:left="460" w:right="60" w:firstLine="820"/>
        <w:jc w:val="both"/>
        <w:textAlignment w:val="baseline"/>
        <w:rPr>
          <w:sz w:val="41"/>
        </w:rPr>
      </w:pPr>
      <w:bookmarkStart w:name="" w:id="206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“有哪位家庭主妇不曾梦想过专门为自己设计的洗衣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机?”一则广告问道。确实，有哪位家庭主妇不曾梦想过它?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因此有上百万个她们曾经梦想过专门为她们中的每一位设计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的同样的洗衣机。</w:t>
      </w:r>
      <w:bookmarkEnd w:id="2060"/>
    </w:p>
    <w:p>
      <w:pPr>
        <w:pageBreakBefore w:val="off"/>
        <w:tabs/>
        <w:wordWrap w:val="off"/>
        <w:spacing w:before="0" w:after="0" w:line="640" w:lineRule="atLeast"/>
        <w:ind w:left="460" w:right="0" w:firstLine="820"/>
        <w:jc w:val="both"/>
        <w:textAlignment w:val="baseline"/>
        <w:rPr>
          <w:sz w:val="41"/>
        </w:rPr>
      </w:pPr>
      <w:bookmarkStart w:name="" w:id="206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“您所梦想的身体，就是您自己的。”这种令人钦佩的反复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叙事，其出处显然是这样或那样一种胸罩，它集中了“个性化”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自恋的一切悖论。正是在您接近您的理想参照之时，在您“真</w:t>
      </w:r>
      <w:bookmarkEnd w:id="2061"/>
    </w:p>
    <w:p>
      <w:r>
        <w:t/>
      </w:r>
    </w:p>
    <w:p>
      <w:pPr>
        <w:sectPr>
          <w:footerReference r:id="rId209"/>
          <w:headerReference r:id="rId210" w:type="default"/>
          <w:type w:val="nextPage"/>
          <w:pgSz w:w="15980" w:h="23040"/>
          <w:pgMar w:left="2160" w:top="1960" w:right="2160" w:bottom="1960" w:header="1660" w:footer="1660"/>
          <w:cols w:num="1"/>
        </w:sectPr>
      </w:pPr>
    </w:p>
    <w:p>
      <w:pPr>
        <w:pageBreakBefore w:val="off"/>
        <w:tabs/>
        <w:wordWrap w:val="off"/>
        <w:spacing w:before="820" w:after="0" w:line="600" w:lineRule="atLeast"/>
        <w:ind w:left="0" w:right="440"/>
        <w:jc w:val="both"/>
        <w:textAlignment w:val="baseline"/>
        <w:rPr>
          <w:sz w:val="42"/>
        </w:rPr>
      </w:pPr>
      <w:bookmarkStart w:name="" w:id="2062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正成为您自己”时，您最服从集体命令，也最与这样或那样一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种“强加”的范例相吻合。这是大众文化的魔鬼诡计还是其辩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证诀窍？</w:t>
      </w:r>
      <w:bookmarkEnd w:id="2062"/>
    </w:p>
    <w:p>
      <w:pPr>
        <w:pageBreakBefore w:val="off"/>
        <w:tabs/>
        <w:wordWrap w:val="off"/>
        <w:spacing w:before="0" w:after="0" w:line="600" w:lineRule="atLeast"/>
        <w:ind w:left="0" w:right="440" w:firstLine="840"/>
        <w:jc w:val="both"/>
        <w:textAlignment w:val="baseline"/>
        <w:rPr>
          <w:sz w:val="42"/>
        </w:rPr>
      </w:pPr>
      <w:bookmarkStart w:name="" w:id="2063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我们会看到消费社会是如何把自己想像成这样并在其幻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像中进行自恋式思考的。这一程式扩散到了每个个体的层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次，同时依然还是一种集体功能，这便解释了它为什么与某种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类同主义毫不抵触，而是像以上两个例子所表明的那样恰恰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相反。消费社会中个体的自恋并不是对独特性的享受，而是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集体特征的折射。然而，它总是显得好像是“自己”通过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P. P. D. M.(最小的边缘差异)进行的自恋式投入。</w:t>
      </w:r>
      <w:bookmarkEnd w:id="2063"/>
    </w:p>
    <w:p>
      <w:pPr>
        <w:pageBreakBefore w:val="off"/>
        <w:tabs/>
        <w:wordWrap w:val="off"/>
        <w:spacing w:before="0" w:after="0" w:line="600" w:lineRule="atLeast"/>
        <w:ind w:left="0" w:right="440" w:firstLine="840"/>
        <w:jc w:val="both"/>
        <w:textAlignment w:val="baseline"/>
        <w:rPr>
          <w:sz w:val="42"/>
        </w:rPr>
      </w:pPr>
      <w:bookmarkStart w:name="" w:id="2064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无论在何处，个体首先被邀请进行自我取悦、讨好自己。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很自然，人们正是在讨好自己的同时才获得了讨好别人的机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会。在此基础上，也许自我满足和自我诱惑本身就能完全取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代客观诱惑的合目的性。诱惑的事业在某种完美的“消费”中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转向了自身，但是它所指向的仍是他人的恳请。很简单，讨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好变成这样一种事业，在其中对所要讨好的人的考虑只是次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要的。比如广告中商标的重复出现。</w:t>
      </w:r>
      <w:bookmarkEnd w:id="2064"/>
    </w:p>
    <w:p>
      <w:pPr>
        <w:pageBreakBefore w:val="off"/>
        <w:tabs/>
        <w:wordWrap w:val="off"/>
        <w:spacing w:before="0" w:after="0" w:line="600" w:lineRule="atLeast"/>
        <w:ind w:left="0" w:right="420" w:firstLine="840"/>
        <w:jc w:val="both"/>
        <w:textAlignment w:val="baseline"/>
        <w:rPr>
          <w:sz w:val="42"/>
        </w:rPr>
      </w:pPr>
      <w:bookmarkStart w:name="" w:id="2065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这种自我满足的邀请尤其是针对女人的。但这种压力是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通过女性神话来对女人们实施的。女性在这里变成了自我满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足的集体文化范例。艾弗琳·苏勒罗说得好：“人们向女人出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售女性的东西……女人自以为是在进行自我护理、喷香水、着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装，一句话即自我‘创造’，其实这个时候她在自我消费。”而这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是符合系统逻辑的：不仅与他人的关系，而且与自己的关系都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变成了一种被消费的关系。在这里也不能把它与以对美、魅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力、品味等真实品质的自信为基础的那种自我娱乐的事实混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淆起来。这与那毫无关系；那种情况中不存在消费，存在的是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自然自发的关系。消费总是通过某种被符号系统传媒化了的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关系对这种自发关系的取代来规定的。在这种情况下，女人</w:t>
      </w:r>
      <w:bookmarkEnd w:id="2065"/>
    </w:p>
    <w:p>
      <w:pPr>
        <w:pageBreakBefore w:val="off"/>
        <w:tabs/>
        <w:wordWrap w:val="off"/>
        <w:spacing w:before="300" w:after="0" w:line="700" w:lineRule="atLeast"/>
        <w:ind w:left="0" w:right="1500"/>
        <w:jc w:val="right"/>
        <w:textAlignment w:val="baseline"/>
        <w:rPr>
          <w:sz w:val="51"/>
        </w:rPr>
      </w:pPr>
      <w:bookmarkStart w:name="" w:id="2066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90/91</w:t>
      </w:r>
      <w:bookmarkEnd w:id="2066"/>
    </w:p>
    <w:p>
      <w:r>
        <w:t/>
      </w:r>
    </w:p>
    <w:p>
      <w:pPr>
        <w:sectPr>
          <w:footerReference r:id="rId211"/>
          <w:headerReference r:id="rId212" w:type="default"/>
          <w:type w:val="nextPage"/>
          <w:pgSz w:w="15980" w:h="23040"/>
          <w:pgMar w:left="2180" w:top="1800" w:right="2180" w:bottom="1800" w:header="1500" w:footer="1500"/>
          <w:cols w:num="1"/>
        </w:sectPr>
      </w:pPr>
    </w:p>
    <w:p>
      <w:pPr>
        <w:pageBreakBefore w:val="off"/>
        <w:tabs/>
        <w:wordWrap w:val="off"/>
        <w:spacing w:before="120" w:after="0" w:line="440" w:lineRule="atLeast"/>
        <w:ind w:left="1140" w:right="0"/>
        <w:jc w:val="both"/>
        <w:textAlignment w:val="baseline"/>
        <w:rPr>
          <w:sz w:val="32"/>
        </w:rPr>
      </w:pPr>
      <w:bookmarkStart w:name="" w:id="2067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749300</wp:posOffset>
                </wp:positionH>
                <wp:positionV relativeFrom="paragraph">
                  <wp:posOffset>1778000</wp:posOffset>
                </wp:positionV>
                <wp:extent cx="279400" cy="787400"/>
                <wp:wrapNone/>
                <wp:docPr id="98" name="文本框 98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79400" cy="78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3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6"/>
                              </w:rPr>
                            </w:pPr>
                            <w:bookmarkStart w:name="" w:id="2068"/>
                            <w:r>
                              <w:rPr>
                                <w:rFonts w:ascii="黑体" w:hAnsi="黑体" w:cs="黑体" w:eastAsia="黑体"/>
                                <w:sz w:val="26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068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pt;margin-top:140pt;width:22pt;height:62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360" w:lineRule="atLeast"/>
                        <w:ind w:left="0" w:right="0"/>
                        <w:jc w:val="both"/>
                        <w:textAlignment w:val="baseline"/>
                        <w:rPr>
                          <w:sz w:val="26"/>
                        </w:rPr>
                      </w:pPr>
                      <w:bookmarkStart w:name="" w:id="2069"/>
                      <w:r>
                        <w:rPr>
                          <w:rFonts w:ascii="黑体" w:hAnsi="黑体" w:cs="黑体" w:eastAsia="黑体"/>
                          <w:sz w:val="26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069"/>
                    </w:p>
                  </w:txbxContent>
                </v:textbox>
              </v:shape>
            </w:pict>
          </mc:Fallback>
        </mc:AlternateContent>
      </w:r>
      <w:bookmarkEnd w:id="2067"/>
    </w:p>
    <w:p>
      <w:pPr>
        <w:pageBreakBefore w:val="off"/>
        <w:tabs/>
        <w:wordWrap w:val="off"/>
        <w:spacing w:before="260" w:after="0" w:line="640" w:lineRule="atLeast"/>
        <w:ind w:left="280" w:right="20"/>
        <w:jc w:val="both"/>
        <w:textAlignment w:val="baseline"/>
        <w:rPr>
          <w:sz w:val="41"/>
        </w:rPr>
      </w:pPr>
      <w:bookmarkStart w:name="" w:id="207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之所以进行自我消费是因为她与自己的关系是由符号表达和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维持的，那些符号构成了女性范例，而这一女性范例构成了真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正的消费物品。女人在进行“个性化”时消费的就是它。在这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个范围中，女人“对自己的眼光、对自己的皮肤都没有自信：属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于她自己的东西丝毫不能给她带来自信”(伯林.《殿堂》)。通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过自然品质发挥价值与通过对某种范例进行模拟并根据某种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创建了的编码来进行自我赋值是完全不同的。它牵涉到的是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一种功用性女性化，其中一切自然价值比如美、魅力、感性都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随着那些指数价值如(虚假做作的)自然化、色情、“线条”、表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现度的出现而消失了。</w:t>
      </w:r>
      <w:bookmarkEnd w:id="2070"/>
    </w:p>
    <w:p>
      <w:pPr>
        <w:pageBreakBefore w:val="off"/>
        <w:tabs/>
        <w:wordWrap w:val="off"/>
        <w:spacing w:before="0" w:after="0" w:line="640" w:lineRule="atLeast"/>
        <w:ind w:left="280" w:right="20" w:firstLine="840"/>
        <w:jc w:val="both"/>
        <w:textAlignment w:val="baseline"/>
        <w:rPr>
          <w:sz w:val="41"/>
        </w:rPr>
      </w:pPr>
      <w:bookmarkStart w:name="" w:id="207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和暴力〔15〕一样，诱惑和自恋已经预先被某些范例替代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了，这些范例是由大众传媒工业化生产出来并由可定向符号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组成的(所有的女孩之所以都能自以为是碧姬·芭铎，那肯定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是因为她的发型、嘴型，或某种与众不同的着装特征，也就是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说必然有对大家都同样的东西)。每个人都可以在这些范例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的实现中找到自己的个性。</w:t>
      </w:r>
      <w:bookmarkEnd w:id="2071"/>
    </w:p>
    <w:p>
      <w:pPr>
        <w:pageBreakBefore w:val="off"/>
        <w:tabs/>
        <w:wordWrap w:val="off"/>
        <w:spacing w:before="280" w:after="0" w:line="580" w:lineRule="atLeast"/>
        <w:ind w:left="860" w:right="0"/>
        <w:jc w:val="both"/>
        <w:textAlignment w:val="baseline"/>
        <w:rPr>
          <w:sz w:val="43"/>
        </w:rPr>
      </w:pPr>
      <w:bookmarkStart w:name="" w:id="2072"/>
      <w:r>
        <w:rPr>
          <w:rFonts w:ascii="黑体" w:hAnsi="黑体" w:cs="黑体" w:eastAsia="黑体"/>
          <w:sz w:val="43"/>
          <w:spacing w:val="0"/>
          <w:color w:val="000000"/>
          <w:b w:val="on"/>
          <w:i w:val="off"/>
        </w:rPr>
        <w:t>男性范例和女性范例</w:t>
      </w:r>
      <w:bookmarkEnd w:id="2072"/>
    </w:p>
    <w:p>
      <w:pPr>
        <w:pageBreakBefore w:val="off"/>
        <w:tabs/>
        <w:wordWrap w:val="off"/>
        <w:spacing w:before="280" w:after="0" w:line="640" w:lineRule="atLeast"/>
        <w:ind w:left="280" w:right="40" w:firstLine="840"/>
        <w:jc w:val="both"/>
        <w:textAlignment w:val="baseline"/>
        <w:rPr>
          <w:sz w:val="41"/>
        </w:rPr>
      </w:pPr>
      <w:bookmarkStart w:name="" w:id="207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功用性女性化对应着功用性男性化或雄性化。很自然，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范例也是从这两方面组织的。它们并非自然两性差别的结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果，而是系统区分逻辑的结果。男性及女性与真实的男人及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女人的关系是相对任意的。今天，男人和女人越来越无动于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衷地用两种音调进行自我表达，但是符号对立中的两大项则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相反，只能通过它们的区别才有价值。这两种范例不是描述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性的：它们支配着消费。</w:t>
      </w:r>
      <w:bookmarkEnd w:id="2073"/>
    </w:p>
    <w:p>
      <w:pPr>
        <w:pageBreakBefore w:val="off"/>
        <w:tabs/>
        <w:wordWrap w:val="off"/>
        <w:spacing w:before="0" w:after="0" w:line="640" w:lineRule="atLeast"/>
        <w:ind w:left="280" w:right="0" w:firstLine="840"/>
        <w:jc w:val="both"/>
        <w:textAlignment w:val="baseline"/>
        <w:rPr>
          <w:sz w:val="41"/>
        </w:rPr>
      </w:pPr>
      <w:bookmarkStart w:name="" w:id="207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男性范例是一种高要求的、选择的范例。一切男性广告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都以一套极其细致严格的措辞来坚持一种关于选择的“道义”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规则。当代的优秀男人是高要求的。他不允许自己有半点欠</w:t>
      </w:r>
      <w:bookmarkEnd w:id="2074"/>
    </w:p>
    <w:p>
      <w:r>
        <w:t/>
      </w:r>
    </w:p>
    <w:p>
      <w:pPr>
        <w:sectPr>
          <w:footerReference r:id="rId213"/>
          <w:headerReference r:id="rId214" w:type="default"/>
          <w:type w:val="nextPage"/>
          <w:pgSz w:w="15980" w:h="23040"/>
          <w:pgMar w:left="2240" w:top="1960" w:right="2240" w:bottom="1960" w:header="1660" w:footer="1660"/>
          <w:cols w:num="1"/>
        </w:sectPr>
      </w:pPr>
    </w:p>
    <w:p>
      <w:pPr>
        <w:pageBreakBefore w:val="off"/>
        <w:tabs/>
        <w:wordWrap w:val="off"/>
        <w:spacing w:before="600" w:after="0" w:line="640" w:lineRule="atLeast"/>
        <w:ind w:left="20" w:right="400"/>
        <w:jc w:val="both"/>
        <w:textAlignment w:val="baseline"/>
        <w:rPr>
          <w:sz w:val="41"/>
        </w:rPr>
      </w:pPr>
      <w:bookmarkStart w:name="" w:id="207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缺。他不会忽略丝毫细节。他之所以成为“选择”并不是出于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被动，也不是由于自然的恩赐，而是某种选择性的实践。(如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果这种选择性还被配以其他背景，那便是另外一回事了。)这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里的问题并不在于放任自流或是自我取悦，而在于自我区别。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懂得选择及防止失败在这里等价于军人及清教徒的品德：不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妥协、果断、高尚(“雄性”)。这些都是那身着罗摩利或卡丹时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装的最不起眼的时髦青年的品德。竞争性和选择性的品德：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这便是男性范例的实质所在。更深刻地说来，作为选拔符号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的选择(作选择的人、懂得选择的人被其他人选择、选拔)在我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们社会中就是和原始社会中的挑战及竞赛同质的一种仪式：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它对人们进行区别分类。</w:t>
      </w:r>
      <w:bookmarkEnd w:id="2075"/>
    </w:p>
    <w:p>
      <w:pPr>
        <w:pageBreakBefore w:val="off"/>
        <w:tabs/>
        <w:wordWrap w:val="off"/>
        <w:spacing w:before="0" w:after="0" w:line="640" w:lineRule="atLeast"/>
        <w:ind w:left="20" w:right="420" w:firstLine="820"/>
        <w:jc w:val="both"/>
        <w:textAlignment w:val="baseline"/>
        <w:rPr>
          <w:sz w:val="41"/>
        </w:rPr>
      </w:pPr>
      <w:bookmarkStart w:name="" w:id="207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女性范例更多地催促女人进行自我取悦。这不再是选择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性、高要求，而是严格的讨好及自恋式关切。说到底，人们仍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然要求男人们扮演士兵的角色，而让女人们与自己的玩具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戏耍。</w:t>
      </w:r>
      <w:bookmarkEnd w:id="2076"/>
    </w:p>
    <w:p>
      <w:pPr>
        <w:pageBreakBefore w:val="off"/>
        <w:tabs/>
        <w:wordWrap w:val="off"/>
        <w:spacing w:before="0" w:after="0" w:line="640" w:lineRule="atLeast"/>
        <w:ind w:left="20" w:right="400" w:firstLine="820"/>
        <w:jc w:val="both"/>
        <w:textAlignment w:val="baseline"/>
        <w:rPr>
          <w:sz w:val="41"/>
        </w:rPr>
      </w:pPr>
      <w:bookmarkStart w:name="" w:id="207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即使在当代广告层面，也一直存在着男女两种范例的隔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离，以及男性优越性的等级残余(就是在此处，在范例层次，表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现出了价值系统的不变性：“真实”行为的混杂并不重要，因为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深层的精神是由范例雕凿的——而男性/女性的对立和体力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劳动/脑力劳动的对立一样，并没有发生改变)。</w:t>
      </w:r>
      <w:bookmarkEnd w:id="2077"/>
    </w:p>
    <w:p>
      <w:pPr>
        <w:pageBreakBefore w:val="off"/>
        <w:tabs/>
        <w:wordWrap w:val="off"/>
        <w:spacing w:before="0" w:after="0" w:line="640" w:lineRule="atLeast"/>
        <w:ind w:left="840" w:right="0"/>
        <w:jc w:val="both"/>
        <w:textAlignment w:val="baseline"/>
        <w:rPr>
          <w:sz w:val="41"/>
        </w:rPr>
      </w:pPr>
      <w:bookmarkStart w:name="" w:id="207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因此用社会霸权的话语来重新诠释这种结构对立。</w:t>
      </w:r>
      <w:bookmarkEnd w:id="2078"/>
    </w:p>
    <w:p>
      <w:pPr>
        <w:pageBreakBefore w:val="off"/>
        <w:tabs/>
        <w:wordWrap w:val="off"/>
        <w:spacing w:before="0" w:after="0" w:line="640" w:lineRule="atLeast"/>
        <w:ind w:left="20" w:right="340" w:firstLine="820"/>
        <w:jc w:val="both"/>
        <w:textAlignment w:val="baseline"/>
        <w:rPr>
          <w:sz w:val="41"/>
        </w:rPr>
      </w:pPr>
      <w:bookmarkStart w:name="" w:id="207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1.男性的选择是“角斗”：与挑战类比，这尤其是一种“高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贵”的行为。这里牵涉到的是荣誉，或者是“Bewährung”(证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明自己)，这是一种高贵的苦行式道德。</w:t>
      </w:r>
      <w:bookmarkEnd w:id="2079"/>
    </w:p>
    <w:p>
      <w:pPr>
        <w:pageBreakBefore w:val="off"/>
        <w:tabs/>
        <w:wordWrap w:val="off"/>
        <w:spacing w:before="0" w:after="0" w:line="640" w:lineRule="atLeast"/>
        <w:ind w:left="20" w:right="320" w:firstLine="820"/>
        <w:jc w:val="both"/>
        <w:textAlignment w:val="baseline"/>
        <w:rPr>
          <w:sz w:val="41"/>
        </w:rPr>
      </w:pPr>
      <w:bookmarkStart w:name="" w:id="208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2.相反，永恒存在于女性范例中的，是一种派生的价值，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间接的价值(即维布伦所说的“代入感身份”、“代入感消费”)。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女性只是为了更好地作为争夺对象进入男性竞争才被卷入自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我满足之中的(自我取悦为的是更好地取悦男性)。她从来不</w:t>
      </w:r>
      <w:bookmarkEnd w:id="2080"/>
    </w:p>
    <w:p>
      <w:pPr>
        <w:pageBreakBefore w:val="off"/>
        <w:tabs/>
        <w:wordWrap w:val="off"/>
        <w:spacing w:before="340" w:after="0" w:line="600" w:lineRule="atLeast"/>
        <w:ind w:left="0" w:right="1420"/>
        <w:jc w:val="right"/>
        <w:textAlignment w:val="baseline"/>
        <w:rPr>
          <w:sz w:val="44"/>
        </w:rPr>
      </w:pPr>
      <w:bookmarkStart w:name="" w:id="2081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92 /93</w:t>
      </w:r>
      <w:bookmarkEnd w:id="2081"/>
    </w:p>
    <w:p>
      <w:r>
        <w:t/>
      </w:r>
    </w:p>
    <w:p>
      <w:pPr>
        <w:sectPr>
          <w:footerReference r:id="rId215"/>
          <w:headerReference r:id="rId216" w:type="default"/>
          <w:type w:val="nextPage"/>
          <w:pgSz w:w="15980" w:h="23040"/>
          <w:pgMar w:left="2200" w:top="1960" w:right="22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120" w:right="0"/>
        <w:jc w:val="both"/>
        <w:textAlignment w:val="baseline"/>
        <w:rPr>
          <w:sz w:val="33"/>
        </w:rPr>
      </w:pPr>
      <w:bookmarkStart w:name="" w:id="2082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685800</wp:posOffset>
                </wp:positionH>
                <wp:positionV relativeFrom="paragraph">
                  <wp:posOffset>1676400</wp:posOffset>
                </wp:positionV>
                <wp:extent cx="342900" cy="1016000"/>
                <wp:wrapNone/>
                <wp:docPr id="99" name="文本框 9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42900" cy="101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4"/>
                              </w:rPr>
                            </w:pPr>
                            <w:bookmarkStart w:name="" w:id="2083"/>
                            <w:r>
                              <w:rPr>
                                <w:rFonts w:ascii="黑体" w:hAnsi="黑体" w:cs="黑体" w:eastAsia="黑体"/>
                                <w:sz w:val="34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083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4pt;margin-top:132pt;width:27pt;height:80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60" w:lineRule="atLeast"/>
                        <w:ind w:left="0" w:right="0"/>
                        <w:jc w:val="both"/>
                        <w:textAlignment w:val="baseline"/>
                        <w:rPr>
                          <w:sz w:val="34"/>
                        </w:rPr>
                      </w:pPr>
                      <w:bookmarkStart w:name="" w:id="2084"/>
                      <w:r>
                        <w:rPr>
                          <w:rFonts w:ascii="黑体" w:hAnsi="黑体" w:cs="黑体" w:eastAsia="黑体"/>
                          <w:sz w:val="34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084"/>
                    </w:p>
                  </w:txbxContent>
                </v:textbox>
              </v:shape>
            </w:pict>
          </mc:Fallback>
        </mc:AlternateContent>
      </w:r>
      <w:bookmarkEnd w:id="2082"/>
    </w:p>
    <w:p>
      <w:pPr>
        <w:pageBreakBefore w:val="off"/>
        <w:tabs/>
        <w:wordWrap w:val="off"/>
        <w:spacing w:before="280" w:after="0" w:line="680" w:lineRule="atLeast"/>
        <w:ind w:left="180" w:right="0"/>
        <w:jc w:val="both"/>
        <w:textAlignment w:val="baseline"/>
        <w:rPr>
          <w:sz w:val="39"/>
        </w:rPr>
      </w:pPr>
      <w:bookmarkStart w:name="" w:id="208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参与直接的竞争(除非是与其他女人争夺男人)。假如她漂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亮，也就是假如这个女人有女人味，她将会被选择。假如男人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是真的男人，他就会像选择其他物品/符号(他的车、他的女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人、他的香水)一样选择他的女人。在自我满足的旗号下，女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性(女性范例)在一套完善的“服务”中被间接地贬低。她的决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定并不是自主的。</w:t>
      </w:r>
      <w:bookmarkEnd w:id="2085"/>
    </w:p>
    <w:p>
      <w:pPr>
        <w:pageBreakBefore w:val="off"/>
        <w:tabs/>
        <w:wordWrap w:val="off"/>
        <w:spacing w:before="0" w:after="0" w:line="680" w:lineRule="atLeast"/>
        <w:ind w:left="180" w:right="40" w:firstLine="860"/>
        <w:jc w:val="both"/>
        <w:textAlignment w:val="baseline"/>
        <w:rPr>
          <w:sz w:val="39"/>
        </w:rPr>
      </w:pPr>
      <w:bookmarkStart w:name="" w:id="208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这种身份，广告反映了其自恋层面，它在生产活动层面还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有着其他同样真实的面貌。委身于奁品(家用物品)的女性，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实现的不仅仅是某种经济功能，而且还有由女人们那种贵族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式或资产阶级式游手好闲派生出来的名望功能，她们通过它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体现了她们丈夫的名望：家庭妇女不从事生产，她在国民计算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中没有影响，她并没有被视作生产力———这是因为她的正式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无用性、她的“受人供养”的隶属地位使她委身于名望力这样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的价值。她在支配着家庭物品等二级标志的同时，自己依然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是一种标志。</w:t>
      </w:r>
      <w:bookmarkEnd w:id="2086"/>
    </w:p>
    <w:p>
      <w:pPr>
        <w:pageBreakBefore w:val="off"/>
        <w:tabs/>
        <w:wordWrap w:val="off"/>
        <w:spacing w:before="0" w:after="0" w:line="680" w:lineRule="atLeast"/>
        <w:ind w:left="180" w:right="40" w:firstLine="860"/>
        <w:jc w:val="both"/>
        <w:textAlignment w:val="baseline"/>
        <w:rPr>
          <w:sz w:val="39"/>
        </w:rPr>
      </w:pPr>
      <w:bookmarkStart w:name="" w:id="208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或者，中产阶级及高等阶级的女性还会投身于某些“文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化”活动，而这些活动同样也是无动机的、不计算在内的、无责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任的，也就是说没有职责的。她“消费”着文化，她甚至不知道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这种文化的本名：装饰性文化。这种打着种种民主借口的文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化提升对应的同样还是一种文化约束。事实上，文化在这里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是“美”的一种附加的奢侈效应————文化和美已经丧失了自我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实现的本来价值，而变成了多余的事实，成了“被异化了”的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(间接实现的)社会功能。</w:t>
      </w:r>
      <w:bookmarkEnd w:id="2087"/>
    </w:p>
    <w:p>
      <w:pPr>
        <w:pageBreakBefore w:val="off"/>
        <w:tabs/>
        <w:wordWrap w:val="off"/>
        <w:spacing w:before="0" w:after="0" w:line="680" w:lineRule="atLeast"/>
        <w:ind w:left="180" w:right="40" w:firstLine="860"/>
        <w:jc w:val="both"/>
        <w:textAlignment w:val="baseline"/>
        <w:rPr>
          <w:sz w:val="39"/>
        </w:rPr>
      </w:pPr>
      <w:bookmarkStart w:name="" w:id="208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再次重申这里所谈的是区别范例，不应该将它们与真实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的性别或社会范畴混淆起来。随处都存在着扩散和混淆的现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象。当代男性也被邀请进行自我讨好(这在广告中满目皆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是)。当代女性也被邀请进行选择和竞争、对自己“高要求”。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这一切都反映了各自的社会功能、经济功能及性别功能相对</w:t>
      </w:r>
      <w:bookmarkEnd w:id="2088"/>
    </w:p>
    <w:p>
      <w:r>
        <w:t/>
      </w:r>
    </w:p>
    <w:p>
      <w:pPr>
        <w:sectPr>
          <w:footerReference r:id="rId217"/>
          <w:headerReference r:id="rId218" w:type="default"/>
          <w:type w:val="nextPage"/>
          <w:pgSz w:w="15980" w:h="23040"/>
          <w:pgMar w:left="2280" w:top="1940" w:right="2280" w:bottom="1940" w:header="1640" w:footer="1640"/>
          <w:cols w:num="1"/>
        </w:sectPr>
      </w:pPr>
    </w:p>
    <w:p>
      <w:pPr>
        <w:pageBreakBefore w:val="off"/>
        <w:tabs/>
        <w:wordWrap w:val="off"/>
        <w:spacing w:before="840" w:after="0" w:line="660" w:lineRule="atLeast"/>
        <w:ind w:left="20" w:right="460"/>
        <w:jc w:val="both"/>
        <w:textAlignment w:val="baseline"/>
        <w:rPr>
          <w:sz w:val="37"/>
        </w:rPr>
      </w:pPr>
      <w:bookmarkStart w:name="" w:id="2089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混同了的一种社会面貌。尽管如此，男性范例和女性范例的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区别依然是全面的(另外，社会及职业任务角色的混同说到底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也只是脆弱的、边缘性的)。可能在某些方面男性和女性之间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的结构性等级对立甚至还得到了强化。因此普利希裸体俊男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广告(赛利线圈的广告)的出现标志着这种混淆的极端。但是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它并没有令那些区分对立的范例发生丝毫的改变。它主要还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是凸现了某种“第三类”性倒错范例的产生，无论在何处这都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与那些自恋且性别模糊化的青少年的异军突起紧密相联，而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且这一范例在高要求的男性范例与自我讨好的女性范例之间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更接近后者。</w:t>
      </w:r>
      <w:bookmarkEnd w:id="2089"/>
    </w:p>
    <w:p>
      <w:pPr>
        <w:pageBreakBefore w:val="off"/>
        <w:tabs/>
        <w:wordWrap w:val="off"/>
        <w:spacing w:before="0" w:after="0" w:line="660" w:lineRule="atLeast"/>
        <w:ind w:left="20" w:right="460" w:firstLine="840"/>
        <w:jc w:val="both"/>
        <w:textAlignment w:val="baseline"/>
        <w:rPr>
          <w:sz w:val="37"/>
        </w:rPr>
      </w:pPr>
      <w:bookmarkStart w:name="" w:id="2090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另外这也是我们今天非常普遍的一个情况，即女性范例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在整个消费领域中的扩张。我们在谈到女性与其名望价值之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间的联系及其“间接”地位时所说过的一切潜在地且绝对地具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有总体的“同性化消费者”的意义———男人和女人没有了区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别。这对或多或少(根据政治战略，是越来越多地)投身于“奁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品”、家庭财产及“间接”乐趣的一切范畴都有意义。一些阶级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就这样全体投身于女性(她作为女性-物品依然是消费的象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征)形象、发挥着消费者的功能。因此他们被提升为消费者也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就意味着他们彻底从属于自己的奴隶命运。然而与家庭妇女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不同的是，他们被异化了的活动远远没有被遗忘，而且撑起了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今天国民计算的美丽天空。</w:t>
      </w:r>
      <w:bookmarkEnd w:id="2090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6"/>
        </w:rPr>
      </w:pPr>
      <w:bookmarkStart w:name="" w:id="2091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091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6"/>
        </w:rPr>
      </w:pPr>
      <w:bookmarkStart w:name="" w:id="2092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092"/>
    </w:p>
    <w:p>
      <w:pPr>
        <w:pageBreakBefore w:val="off"/>
        <w:tabs/>
        <w:wordWrap w:val="off"/>
        <w:spacing w:before="0" w:after="0" w:line="620" w:lineRule="atLeast"/>
        <w:ind w:left="20" w:right="0"/>
        <w:jc w:val="both"/>
        <w:textAlignment w:val="baseline"/>
        <w:rPr>
          <w:sz w:val="46"/>
        </w:rPr>
      </w:pPr>
      <w:bookmarkStart w:name="" w:id="2093"/>
      <w:r>
        <w:rPr>
          <w:rFonts w:ascii="黑体" w:hAnsi="黑体" w:cs="黑体" w:eastAsia="黑体"/>
          <w:sz w:val="46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46"/>
          <w:spacing w:val="0"/>
          <w:color w:val="000000"/>
          <w:b w:val="off"/>
          <w:i w:val="off"/>
        </w:rPr>
        <w:t xml:space="preserve"> </w:t>
      </w:r>
      <w:r>
        <w:rPr>
          <w:rFonts w:ascii="黑体" w:hAnsi="黑体" w:cs="黑体" w:eastAsia="黑体"/>
          <w:sz w:val="46"/>
          <w:spacing w:val="0"/>
          <w:color w:val="000000"/>
          <w:b w:val="on"/>
          <w:i w:val="off"/>
        </w:rPr>
        <w:t>释</w:t>
      </w:r>
      <w:bookmarkEnd w:id="2093"/>
    </w:p>
    <w:p>
      <w:pPr>
        <w:pageBreakBefore w:val="off"/>
        <w:tabs/>
        <w:wordWrap w:val="off"/>
        <w:spacing w:before="0" w:after="0" w:line="620" w:lineRule="atLeast"/>
        <w:ind w:left="20" w:right="440" w:firstLine="700"/>
        <w:jc w:val="both"/>
        <w:textAlignment w:val="baseline"/>
        <w:rPr>
          <w:sz w:val="35"/>
        </w:rPr>
      </w:pPr>
      <w:bookmarkStart w:name="" w:id="2094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〔1〕“不平等”术语并不确切。平等与不平等的对立在意识形态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上与现代民主价值体系联系在一起，完全涵盖的只是经济上的不相称，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对于结构分析不起作用。</w:t>
      </w:r>
      <w:bookmarkEnd w:id="2094"/>
    </w:p>
    <w:p>
      <w:pPr>
        <w:pageBreakBefore w:val="off"/>
        <w:tabs/>
        <w:wordWrap w:val="off"/>
        <w:spacing w:before="0" w:after="0" w:line="620" w:lineRule="atLeast"/>
        <w:ind w:left="720" w:right="0"/>
        <w:jc w:val="both"/>
        <w:textAlignment w:val="baseline"/>
        <w:rPr>
          <w:sz w:val="35"/>
        </w:rPr>
      </w:pPr>
      <w:bookmarkStart w:name="" w:id="2095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〔2〕或最近引进法国的“大社会”。</w:t>
      </w:r>
      <w:bookmarkEnd w:id="2095"/>
    </w:p>
    <w:p>
      <w:pPr>
        <w:pageBreakBefore w:val="off"/>
        <w:tabs/>
        <w:wordWrap w:val="off"/>
        <w:spacing w:before="320" w:after="0" w:line="700" w:lineRule="atLeast"/>
        <w:ind w:left="0" w:right="1480"/>
        <w:jc w:val="right"/>
        <w:textAlignment w:val="baseline"/>
        <w:rPr>
          <w:sz w:val="52"/>
        </w:rPr>
      </w:pPr>
      <w:bookmarkStart w:name="" w:id="2096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94/95</w:t>
      </w:r>
      <w:bookmarkEnd w:id="2096"/>
    </w:p>
    <w:p>
      <w:r>
        <w:t/>
      </w:r>
    </w:p>
    <w:p>
      <w:pPr>
        <w:sectPr>
          <w:footerReference r:id="rId219"/>
          <w:headerReference r:id="rId220" w:type="default"/>
          <w:type w:val="nextPage"/>
          <w:pgSz w:w="15980" w:h="23040"/>
          <w:pgMar w:left="2160" w:top="1880" w:right="2160" w:bottom="1880" w:header="1580" w:footer="1580"/>
          <w:cols w:num="1"/>
        </w:sectPr>
      </w:pPr>
    </w:p>
    <w:p>
      <w:pPr>
        <w:pageBreakBefore w:val="off"/>
        <w:tabs/>
        <w:wordWrap w:val="off"/>
        <w:spacing w:before="100" w:after="0" w:line="460" w:lineRule="atLeast"/>
        <w:ind w:left="1100" w:right="0"/>
        <w:jc w:val="both"/>
        <w:textAlignment w:val="baseline"/>
        <w:rPr>
          <w:sz w:val="33"/>
        </w:rPr>
      </w:pPr>
      <w:bookmarkStart w:name="" w:id="2097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097"/>
    </w:p>
    <w:p>
      <w:pPr>
        <w:pageBreakBefore w:val="off"/>
        <w:tabs/>
        <w:wordWrap w:val="off"/>
        <w:spacing w:before="280" w:after="0" w:line="600" w:lineRule="atLeast"/>
        <w:ind w:left="1100" w:right="0"/>
        <w:jc w:val="both"/>
        <w:textAlignment w:val="baseline"/>
        <w:rPr>
          <w:sz w:val="36"/>
        </w:rPr>
      </w:pPr>
      <w:bookmarkStart w:name="" w:id="2098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(3)就这一观点，参见下文《最小的公共文化与最小公倍数》。</w:t>
      </w:r>
      <w:bookmarkEnd w:id="2098"/>
    </w:p>
    <w:p>
      <w:pPr>
        <w:pageBreakBefore w:val="off"/>
        <w:tabs/>
        <w:wordWrap w:val="off"/>
        <w:spacing w:before="0" w:after="0" w:line="600" w:lineRule="atLeast"/>
        <w:ind w:left="300" w:right="40" w:firstLine="800"/>
        <w:jc w:val="both"/>
        <w:textAlignment w:val="baseline"/>
        <w:rPr>
          <w:sz w:val="36"/>
        </w:rPr>
      </w:pPr>
      <w:bookmarkStart w:name="" w:id="2099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(4)消费的无限一面当然在第二层面(社会区分系统)。在第一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层面(消费与交换系统)，人们可以将之同化为语言、财富和服务的“成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品”材料(跟语言符号的成品材料一样，)能够足以使人像在原始社会里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的情形一样得到满足。语言不增生，因为在这方面不存在符号的两重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性。它是建立在社会等级与双重的、同时的决定性之间的。相反，一定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层次的口语和文笔又变成明显增生的地方。</w:t>
      </w:r>
      <w:bookmarkEnd w:id="2099"/>
    </w:p>
    <w:p>
      <w:pPr>
        <w:pageBreakBefore w:val="off"/>
        <w:tabs/>
        <w:wordWrap w:val="off"/>
        <w:spacing w:before="0" w:after="0" w:line="600" w:lineRule="atLeast"/>
        <w:ind w:left="300" w:right="60" w:firstLine="800"/>
        <w:jc w:val="both"/>
        <w:textAlignment w:val="baseline"/>
        <w:rPr>
          <w:sz w:val="36"/>
        </w:rPr>
      </w:pPr>
      <w:bookmarkStart w:name="" w:id="2100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(5)就这一观点，稍后请参见《作为新生产力征象和控制的消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费》。</w:t>
      </w:r>
      <w:bookmarkEnd w:id="2100"/>
    </w:p>
    <w:p>
      <w:pPr>
        <w:pageBreakBefore w:val="off"/>
        <w:tabs/>
        <w:wordWrap w:val="off"/>
        <w:spacing w:before="0" w:after="0" w:line="600" w:lineRule="atLeast"/>
        <w:ind w:left="1100" w:right="0"/>
        <w:jc w:val="both"/>
        <w:textAlignment w:val="baseline"/>
        <w:rPr>
          <w:sz w:val="36"/>
        </w:rPr>
      </w:pPr>
      <w:bookmarkStart w:name="" w:id="2101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(6)这是需求的“后备军”。</w:t>
      </w:r>
      <w:bookmarkEnd w:id="2101"/>
    </w:p>
    <w:p>
      <w:pPr>
        <w:pageBreakBefore w:val="off"/>
        <w:tabs/>
        <w:wordWrap w:val="off"/>
        <w:spacing w:before="0" w:after="0" w:line="600" w:lineRule="atLeast"/>
        <w:ind w:left="300" w:right="60" w:firstLine="800"/>
        <w:jc w:val="both"/>
        <w:textAlignment w:val="baseline"/>
        <w:rPr>
          <w:sz w:val="36"/>
        </w:rPr>
      </w:pPr>
      <w:bookmarkStart w:name="" w:id="2102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(7)这种不断增长的区别并不一定意味着一种自上而下的不断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拉大的等级距离，一种整个“幅度的失调”，而是对一种不断增长的歧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视，一种区分性的符号在少到极限的等级内部本身的加速比。一种一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致化，一种相对的民主化伴随着更为激烈的合法竞争。</w:t>
      </w:r>
      <w:bookmarkEnd w:id="2102"/>
    </w:p>
    <w:p>
      <w:pPr>
        <w:pageBreakBefore w:val="off"/>
        <w:tabs/>
        <w:wordWrap w:val="off"/>
        <w:spacing w:before="0" w:after="0" w:line="600" w:lineRule="atLeast"/>
        <w:ind w:left="300" w:right="40" w:firstLine="800"/>
        <w:jc w:val="both"/>
        <w:textAlignment w:val="baseline"/>
        <w:rPr>
          <w:sz w:val="36"/>
        </w:rPr>
      </w:pPr>
      <w:bookmarkStart w:name="" w:id="2103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(8)从这个意义上讲，“实际需求”与“人为的需求”之间的距离是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一个假问题。当然，“人为的需求”掩盖了“核心”需求(电视取代了教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育)的不满足。不过，与普遍物质增长的决定性(资本扩大再生产)相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比，这是次要的。根据这种决定性，它既不是“自然的”也不是“人为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的”。甚至这种包含人的目的性的，自然的与人为的之间的对立本身，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就意味着物质增长意识的产生。前者由后者再产生，在功能上与后者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互为联系。</w:t>
      </w:r>
      <w:bookmarkEnd w:id="2103"/>
    </w:p>
    <w:p>
      <w:pPr>
        <w:pageBreakBefore w:val="off"/>
        <w:tabs/>
        <w:wordWrap w:val="off"/>
        <w:spacing w:before="0" w:after="0" w:line="600" w:lineRule="atLeast"/>
        <w:ind w:left="300" w:right="20" w:firstLine="740"/>
        <w:jc w:val="both"/>
        <w:textAlignment w:val="baseline"/>
        <w:rPr>
          <w:sz w:val="36"/>
        </w:rPr>
      </w:pPr>
      <w:bookmarkStart w:name="" w:id="2104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(9)在《读者文摘选编》所进行的调查(A.皮阿蒂埃：《欧洲消费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的结构与前景》)中，显示的图表并非与美国广大中产阶级一样，而是少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数消费杰出分子(“大亨们”)的图表，它为那些还没有拥有奢华的全副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武装(赛车、音响、第二住宅)的多数派充当了模式，因为没有这些，就不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是名符其实的欧洲人。</w:t>
      </w:r>
      <w:bookmarkEnd w:id="2104"/>
    </w:p>
    <w:p>
      <w:pPr>
        <w:pageBreakBefore w:val="off"/>
        <w:tabs/>
        <w:wordWrap w:val="off"/>
        <w:spacing w:before="0" w:after="0" w:line="600" w:lineRule="atLeast"/>
        <w:ind w:left="1040" w:right="0"/>
        <w:jc w:val="both"/>
        <w:textAlignment w:val="baseline"/>
        <w:rPr>
          <w:sz w:val="36"/>
        </w:rPr>
      </w:pPr>
      <w:bookmarkStart w:name="" w:id="2105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(10)这是广告的“抗凝血”作用(埃尔戈齐)。</w:t>
      </w:r>
      <w:bookmarkEnd w:id="2105"/>
    </w:p>
    <w:p>
      <w:pPr>
        <w:pageBreakBefore w:val="off"/>
        <w:tabs/>
        <w:wordWrap w:val="off"/>
        <w:spacing w:before="0" w:after="0" w:line="600" w:lineRule="atLeast"/>
        <w:ind w:left="1040" w:right="0"/>
        <w:jc w:val="both"/>
        <w:textAlignment w:val="baseline"/>
        <w:rPr>
          <w:sz w:val="36"/>
        </w:rPr>
      </w:pPr>
      <w:bookmarkStart w:name="" w:id="2106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(11)请参见上文《作为新生产力征象和控制的消费》。</w:t>
      </w:r>
      <w:bookmarkEnd w:id="2106"/>
    </w:p>
    <w:p>
      <w:pPr>
        <w:pageBreakBefore w:val="off"/>
        <w:tabs/>
        <w:wordWrap w:val="off"/>
        <w:spacing w:before="0" w:after="0" w:line="600" w:lineRule="atLeast"/>
        <w:ind w:left="300" w:right="0" w:firstLine="740"/>
        <w:jc w:val="both"/>
        <w:textAlignment w:val="baseline"/>
        <w:rPr>
          <w:sz w:val="36"/>
        </w:rPr>
      </w:pPr>
      <w:bookmarkStart w:name="" w:id="2107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(12)《需求的意识形态源起》载《社会学国际手册》1969年，第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47期。</w:t>
      </w:r>
      <w:bookmarkEnd w:id="2107"/>
    </w:p>
    <w:p>
      <w:pPr>
        <w:pageBreakBefore w:val="off"/>
        <w:tabs/>
        <w:wordWrap w:val="off"/>
        <w:spacing w:before="0" w:after="0" w:line="600" w:lineRule="atLeast"/>
        <w:ind w:left="1040" w:right="0"/>
        <w:jc w:val="both"/>
        <w:textAlignment w:val="baseline"/>
        <w:rPr>
          <w:sz w:val="36"/>
        </w:rPr>
      </w:pPr>
      <w:bookmarkStart w:name="" w:id="2108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(13)关于这一点，请参照后文《关切之谜》。</w:t>
      </w:r>
      <w:bookmarkEnd w:id="2108"/>
    </w:p>
    <w:p>
      <w:r>
        <w:t/>
      </w:r>
    </w:p>
    <w:p>
      <w:pPr>
        <w:sectPr>
          <w:footerReference r:id="rId221"/>
          <w:headerReference r:id="rId222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880" w:after="0" w:line="640" w:lineRule="atLeast"/>
        <w:ind w:left="0" w:right="300" w:firstLine="720"/>
        <w:jc w:val="both"/>
        <w:textAlignment w:val="baseline"/>
        <w:rPr>
          <w:sz w:val="36"/>
        </w:rPr>
      </w:pPr>
      <w:bookmarkStart w:name="" w:id="2109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(14)对关系而言也是如此：这一系统是建立在对人际联系及具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体的社会关系进行了全面清洗之基础上的。正是在此前提下它必然系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统化地成为(公共、人际等)关系生产者。关系生产变成了生产的一个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主要支系。而由于这些关系不具任何自发性而是被生产出来的，它们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必然和所有被生产出来的东西一样被投入消费(这与那些由社会劳动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无意识生产出来的社会关系是不一样的，它们不是出自某种有意识且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受到控制的工业生产：这些关系并没有被“消费”，相反地，是社会矛盾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之所在)。</w:t>
      </w:r>
      <w:bookmarkEnd w:id="2109"/>
    </w:p>
    <w:p>
      <w:pPr>
        <w:pageBreakBefore w:val="off"/>
        <w:tabs/>
        <w:wordWrap w:val="off"/>
        <w:spacing w:before="0" w:after="0" w:line="500" w:lineRule="atLeast"/>
        <w:ind w:left="720" w:right="0"/>
        <w:jc w:val="both"/>
        <w:textAlignment w:val="baseline"/>
        <w:rPr>
          <w:sz w:val="36"/>
        </w:rPr>
      </w:pPr>
      <w:bookmarkStart w:name="" w:id="2110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关于社会人际关系的生产和消费，请参照后文《关切的神话》。</w:t>
      </w:r>
      <w:bookmarkEnd w:id="2110"/>
    </w:p>
    <w:p>
      <w:pPr>
        <w:pageBreakBefore w:val="off"/>
        <w:tabs/>
        <w:wordWrap w:val="off"/>
        <w:spacing w:before="0" w:after="0" w:line="500" w:lineRule="atLeast"/>
        <w:ind w:left="720" w:right="0"/>
        <w:jc w:val="both"/>
        <w:textAlignment w:val="baseline"/>
        <w:rPr>
          <w:sz w:val="36"/>
        </w:rPr>
      </w:pPr>
      <w:bookmarkStart w:name="" w:id="2111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(15)参见后文《暴力》。</w:t>
      </w:r>
      <w:bookmarkEnd w:id="2111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6"/>
        </w:rPr>
      </w:pPr>
      <w:bookmarkStart w:name="" w:id="2112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12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6"/>
        </w:rPr>
      </w:pPr>
      <w:bookmarkStart w:name="" w:id="2113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13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6"/>
        </w:rPr>
      </w:pPr>
      <w:bookmarkStart w:name="" w:id="2114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14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6"/>
        </w:rPr>
      </w:pPr>
      <w:bookmarkStart w:name="" w:id="2115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15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6"/>
        </w:rPr>
      </w:pPr>
      <w:bookmarkStart w:name="" w:id="2116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16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6"/>
        </w:rPr>
      </w:pPr>
      <w:bookmarkStart w:name="" w:id="2117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17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6"/>
        </w:rPr>
      </w:pPr>
      <w:bookmarkStart w:name="" w:id="2118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18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6"/>
        </w:rPr>
      </w:pPr>
      <w:bookmarkStart w:name="" w:id="2119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19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6"/>
        </w:rPr>
      </w:pPr>
      <w:bookmarkStart w:name="" w:id="2120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20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6"/>
        </w:rPr>
      </w:pPr>
      <w:bookmarkStart w:name="" w:id="2121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21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6"/>
        </w:rPr>
      </w:pPr>
      <w:bookmarkStart w:name="" w:id="2122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22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6"/>
        </w:rPr>
      </w:pPr>
      <w:bookmarkStart w:name="" w:id="2123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23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6"/>
        </w:rPr>
      </w:pPr>
      <w:bookmarkStart w:name="" w:id="2124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24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6"/>
        </w:rPr>
      </w:pPr>
      <w:bookmarkStart w:name="" w:id="2125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25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6"/>
        </w:rPr>
      </w:pPr>
      <w:bookmarkStart w:name="" w:id="2126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26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6"/>
        </w:rPr>
      </w:pPr>
      <w:bookmarkStart w:name="" w:id="2127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27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6"/>
        </w:rPr>
      </w:pPr>
      <w:bookmarkStart w:name="" w:id="2128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28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6"/>
        </w:rPr>
      </w:pPr>
      <w:bookmarkStart w:name="" w:id="2129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29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6"/>
        </w:rPr>
      </w:pPr>
      <w:bookmarkStart w:name="" w:id="2130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30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6"/>
        </w:rPr>
      </w:pPr>
      <w:bookmarkStart w:name="" w:id="2131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31"/>
    </w:p>
    <w:p>
      <w:pPr>
        <w:pageBreakBefore w:val="off"/>
        <w:tabs/>
        <w:wordWrap w:val="off"/>
        <w:spacing w:before="0" w:after="0" w:line="620" w:lineRule="atLeast"/>
        <w:ind w:left="0" w:right="1140"/>
        <w:jc w:val="right"/>
        <w:textAlignment w:val="baseline"/>
        <w:rPr>
          <w:sz w:val="46"/>
        </w:rPr>
      </w:pPr>
      <w:bookmarkStart w:name="" w:id="2132"/>
      <w:r>
        <w:rPr>
          <w:rFonts w:ascii="楷体" w:hAnsi="楷体" w:cs="楷体" w:eastAsia="楷体"/>
          <w:sz w:val="46"/>
          <w:spacing w:val="0"/>
          <w:color w:val="000000"/>
          <w:b w:val="off"/>
          <w:i w:val="off"/>
        </w:rPr>
        <w:t>96</w:t>
      </w:r>
      <w:r>
        <w:rPr>
          <w:rFonts w:ascii="楷体" w:hAnsi="楷体" w:cs="楷体" w:eastAsia="楷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楷体" w:hAnsi="楷体" w:cs="楷体" w:eastAsia="楷体"/>
          <w:sz w:val="46"/>
          <w:spacing w:val="0"/>
          <w:color w:val="000000"/>
          <w:b w:val="off"/>
          <w:i w:val="off"/>
        </w:rPr>
        <w:t>/97</w:t>
      </w:r>
      <w:bookmarkEnd w:id="2132"/>
    </w:p>
    <w:p>
      <w:r>
        <w:t/>
      </w:r>
    </w:p>
    <w:p>
      <w:pPr>
        <w:sectPr>
          <w:footerReference r:id="rId223"/>
          <w:headerReference r:id="rId224" w:type="default"/>
          <w:type w:val="nextPage"/>
          <w:pgSz w:w="15980" w:h="23040"/>
          <w:pgMar w:left="2240" w:top="1900" w:right="2240" w:bottom="1900" w:header="1600" w:footer="1600"/>
          <w:cols w:num="1"/>
        </w:sectPr>
      </w:pPr>
    </w:p>
    <w:p>
      <w:pPr>
        <w:pageBreakBefore w:val="off"/>
        <w:tabs/>
        <w:wordWrap w:val="off"/>
        <w:spacing w:before="1900" w:after="0" w:line="940" w:lineRule="atLeast"/>
        <w:ind w:left="0" w:right="0"/>
        <w:jc w:val="both"/>
        <w:textAlignment w:val="baseline"/>
        <w:rPr>
          <w:sz w:val="56"/>
        </w:rPr>
      </w:pPr>
      <w:bookmarkStart w:name="" w:id="2133"/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>第三章</w:t>
      </w:r>
      <w:bookmarkEnd w:id="2133"/>
    </w:p>
    <w:p>
      <w:pPr>
        <w:pageBreakBefore w:val="off"/>
        <w:tabs/>
        <w:wordWrap w:val="off"/>
        <w:spacing w:before="0" w:after="0" w:line="940" w:lineRule="atLeast"/>
        <w:ind w:left="120" w:right="0"/>
        <w:jc w:val="both"/>
        <w:textAlignment w:val="baseline"/>
        <w:rPr>
          <w:sz w:val="70"/>
        </w:rPr>
      </w:pPr>
      <w:bookmarkStart w:name="" w:id="2134"/>
      <w:r>
        <w:rPr>
          <w:rFonts w:ascii="宋体" w:hAnsi="宋体" w:cs="宋体" w:eastAsia="宋体"/>
          <w:sz w:val="70"/>
          <w:spacing w:val="0"/>
          <w:color w:val="000000"/>
          <w:b w:val="off"/>
          <w:i w:val="off"/>
        </w:rPr>
        <w:t>大众传媒、性与休闲</w:t>
      </w:r>
      <w:bookmarkEnd w:id="2134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3"/>
        </w:rPr>
      </w:pPr>
      <w:bookmarkStart w:name="" w:id="213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2135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3"/>
        </w:rPr>
      </w:pPr>
      <w:bookmarkStart w:name="" w:id="213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2136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3"/>
        </w:rPr>
      </w:pPr>
      <w:bookmarkStart w:name="" w:id="213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2137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3"/>
        </w:rPr>
      </w:pPr>
      <w:bookmarkStart w:name="" w:id="213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2138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3"/>
        </w:rPr>
      </w:pPr>
      <w:bookmarkStart w:name="" w:id="213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2139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3"/>
        </w:rPr>
      </w:pPr>
      <w:bookmarkStart w:name="" w:id="214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2140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3"/>
        </w:rPr>
      </w:pPr>
      <w:bookmarkStart w:name="" w:id="214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2141"/>
    </w:p>
    <w:p>
      <w:pPr>
        <w:pageBreakBefore w:val="off"/>
        <w:tabs/>
        <w:wordWrap w:val="off"/>
        <w:spacing w:before="0" w:after="0" w:line="720" w:lineRule="atLeast"/>
        <w:ind w:left="0" w:right="0"/>
        <w:jc w:val="center"/>
        <w:textAlignment w:val="baseline"/>
        <w:rPr>
          <w:sz w:val="53"/>
        </w:rPr>
      </w:pPr>
      <w:bookmarkStart w:name="" w:id="2142"/>
      <w:r>
        <w:rPr>
          <w:rFonts w:ascii="仿宋" w:hAnsi="仿宋" w:cs="仿宋" w:eastAsia="仿宋"/>
          <w:sz w:val="53"/>
          <w:spacing w:val="0"/>
          <w:color w:val="000000"/>
          <w:b w:val="on"/>
          <w:i w:val="off"/>
        </w:rPr>
        <w:t>大众传媒文化</w:t>
      </w:r>
      <w:bookmarkEnd w:id="2142"/>
    </w:p>
    <w:p>
      <w:pPr>
        <w:pageBreakBefore w:val="off"/>
        <w:tabs/>
        <w:wordWrap w:val="off"/>
        <w:spacing w:before="0" w:after="0" w:line="680" w:lineRule="exact"/>
        <w:ind w:left="0" w:right="0"/>
        <w:jc w:val="center"/>
        <w:textAlignment w:val="baseline"/>
        <w:rPr>
          <w:sz w:val="42"/>
        </w:rPr>
      </w:pPr>
      <w:bookmarkStart w:name="" w:id="2143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143"/>
    </w:p>
    <w:p>
      <w:pPr>
        <w:pageBreakBefore w:val="off"/>
        <w:tabs/>
        <w:wordWrap w:val="off"/>
        <w:spacing w:before="0" w:after="0" w:line="680" w:lineRule="atLeast"/>
        <w:ind w:left="0" w:right="0"/>
        <w:jc w:val="center"/>
        <w:textAlignment w:val="baseline"/>
        <w:rPr>
          <w:sz w:val="42"/>
        </w:rPr>
      </w:pPr>
      <w:bookmarkStart w:name="" w:id="2144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新潮————或过时事物的复兴</w:t>
      </w:r>
      <w:bookmarkEnd w:id="2144"/>
    </w:p>
    <w:p>
      <w:pPr>
        <w:pageBreakBefore w:val="off"/>
        <w:tabs/>
        <w:wordWrap w:val="off"/>
        <w:spacing w:before="0" w:after="0" w:line="680" w:lineRule="atLeast"/>
        <w:ind w:left="1820" w:right="260" w:firstLine="840"/>
        <w:jc w:val="both"/>
        <w:textAlignment w:val="baseline"/>
        <w:rPr>
          <w:sz w:val="42"/>
        </w:rPr>
      </w:pPr>
      <w:bookmarkStart w:name="" w:id="2145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正如马克思在谈到拿破仑三世时所说：有时，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同样的事在历史中会发生两次：第一次，它们具有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真实的历史意义，第二次，它们的意义则只在于一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种夸张可笑的追忆、滑稽怪诞的变形————依赖某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种传说性参照存在。因而文化消费可以被定义为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那种夸张可笑的复兴、那种对已经不复存在之事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物———对已被“消费”(取这个词的本义：完成和结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束)事物进行滑稽追忆的时间和场所。那些纷纷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乘汽车涌向北极地带的游客们令人回忆起了淘金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热潮的景象，为了体现出当地特色，人们租给他们</w:t>
      </w:r>
      <w:bookmarkEnd w:id="2145"/>
    </w:p>
    <w:p>
      <w:pPr>
        <w:pageBreakBefore w:val="off"/>
        <w:tabs/>
        <w:wordWrap w:val="off"/>
        <w:spacing w:before="340" w:after="0" w:line="520" w:lineRule="atLeast"/>
        <w:ind w:left="0" w:right="0"/>
        <w:jc w:val="center"/>
        <w:textAlignment w:val="baseline"/>
        <w:rPr>
          <w:sz w:val="38"/>
        </w:rPr>
      </w:pPr>
      <w:bookmarkStart w:name="" w:id="2146"/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99</w:t>
      </w:r>
      <w:bookmarkEnd w:id="2146"/>
    </w:p>
    <w:p>
      <w:r>
        <w:t/>
      </w:r>
    </w:p>
    <w:p>
      <w:pPr>
        <w:sectPr>
          <w:footerReference r:id="rId225"/>
          <w:headerReference r:id="rId226" w:type="default"/>
          <w:type w:val="nextPage"/>
          <w:pgSz w:w="15980" w:h="23040"/>
          <w:pgMar w:left="2400" w:top="1960" w:right="24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40" w:right="0"/>
        <w:jc w:val="both"/>
        <w:textAlignment w:val="baseline"/>
        <w:rPr>
          <w:sz w:val="33"/>
        </w:rPr>
      </w:pPr>
      <w:bookmarkStart w:name="" w:id="2147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673100</wp:posOffset>
                </wp:positionH>
                <wp:positionV relativeFrom="paragraph">
                  <wp:posOffset>1701800</wp:posOffset>
                </wp:positionV>
                <wp:extent cx="317500" cy="927100"/>
                <wp:wrapNone/>
                <wp:docPr id="100" name="文本框 100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927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1"/>
                              </w:rPr>
                            </w:pPr>
                            <w:bookmarkStart w:name="" w:id="2148"/>
                            <w:r>
                              <w:rPr>
                                <w:rFonts w:ascii="黑体" w:hAnsi="黑体" w:cs="黑体" w:eastAsia="黑体"/>
                                <w:sz w:val="31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148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3pt;margin-top:134pt;width:25pt;height:73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both"/>
                        <w:textAlignment w:val="baseline"/>
                        <w:rPr>
                          <w:sz w:val="31"/>
                        </w:rPr>
                      </w:pPr>
                      <w:bookmarkStart w:name="" w:id="2149"/>
                      <w:r>
                        <w:rPr>
                          <w:rFonts w:ascii="黑体" w:hAnsi="黑体" w:cs="黑体" w:eastAsia="黑体"/>
                          <w:sz w:val="31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149"/>
                    </w:p>
                  </w:txbxContent>
                </v:textbox>
              </v:shape>
            </w:pict>
          </mc:Fallback>
        </mc:AlternateContent>
      </w:r>
      <w:bookmarkEnd w:id="2147"/>
    </w:p>
    <w:p>
      <w:pPr>
        <w:pageBreakBefore w:val="off"/>
        <w:tabs/>
        <w:wordWrap w:val="off"/>
        <w:spacing w:before="260" w:after="0" w:line="700" w:lineRule="atLeast"/>
        <w:ind w:left="140" w:right="40"/>
        <w:jc w:val="both"/>
        <w:textAlignment w:val="baseline"/>
        <w:rPr>
          <w:sz w:val="40"/>
        </w:rPr>
      </w:pPr>
      <w:bookmarkStart w:name="" w:id="215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杵头和爱斯基摩紧身衣，他们消费着：他们在仪式般形式下消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费曾经是历史事实而又被牵强附会为传说的事物。历史上，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这种过程被称作复辟；这是一种否认历史和对先前范例进行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物种不变论复兴的过程。这种消费，其本身，也完全浸泡在这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种过时物质之中：在冬季旅游点埃索向您提供柴火和全套露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天烤肉架：这是个典型范例———汽油的主人们、柴火及其所有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象征价值的“历史清算员”们把它当作埃索的新潮柴火而再次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供应给您。这里所消费的，是对汽车以及由于汽车的出现而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被宣告死亡的一切事物的已消逝幻景——以及由汽车所唤起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的那些幻景的即时、混合、共同的享受！从中我们不应只简单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地看到对过去的怀念：透过这一“生活化”层面的，是对消费的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历史性和结构性定义，即在否认事物和现实的基础上对符号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进行颂扬。</w:t>
      </w:r>
      <w:bookmarkEnd w:id="2150"/>
    </w:p>
    <w:p>
      <w:pPr>
        <w:pageBreakBefore w:val="off"/>
        <w:tabs/>
        <w:wordWrap w:val="off"/>
        <w:spacing w:before="0" w:after="0" w:line="700" w:lineRule="atLeast"/>
        <w:ind w:left="140" w:right="40" w:firstLine="900"/>
        <w:jc w:val="both"/>
        <w:textAlignment w:val="baseline"/>
        <w:rPr>
          <w:sz w:val="40"/>
        </w:rPr>
      </w:pPr>
      <w:bookmarkStart w:name="" w:id="215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透过大众传播我们已经看到，各类新闻中的伪善煽情都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用种种灾难符号(死亡、凶杀、强暴、革命)作为反衬来颂扬日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常生活的宁静。而符号的这种冗长煽情随处可见：对青春和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耄耋的称颂、为贵族婚礼而激动不已的头版头条、对身体和性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进行歌颂的大众传媒————无论何处，人们都参与了对某些结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构的历史性分解活动，即在消费符号下以某种方式同时庆祝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着真实自我之消失和漫画般自我之复活。家庭在解体吗?那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么人们便歌颂家庭。孩子们再也不是孩子了?那么人们便将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童年神圣化。老人们很孤独、被离弃?人们就一致对老年人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表示同情。还有更为明显的是：身体功能越是衰退，越是受到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城市、职业、官僚等控制和束缚系统的围困，人们就越是对身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体进行赞美。</w:t>
      </w:r>
      <w:bookmarkEnd w:id="2151"/>
    </w:p>
    <w:p>
      <w:pPr>
        <w:pageBreakBefore w:val="off"/>
        <w:tabs/>
        <w:wordWrap w:val="off"/>
        <w:spacing w:before="300" w:after="0" w:line="620" w:lineRule="atLeast"/>
        <w:ind w:left="780" w:right="0"/>
        <w:jc w:val="both"/>
        <w:textAlignment w:val="baseline"/>
        <w:rPr>
          <w:sz w:val="45"/>
        </w:rPr>
      </w:pPr>
      <w:bookmarkStart w:name="" w:id="2152"/>
      <w:r>
        <w:rPr>
          <w:rFonts w:ascii="黑体" w:hAnsi="黑体" w:cs="黑体" w:eastAsia="黑体"/>
          <w:sz w:val="45"/>
          <w:spacing w:val="0"/>
          <w:color w:val="000000"/>
          <w:b w:val="on"/>
          <w:i w:val="off"/>
        </w:rPr>
        <w:t>文化再循环</w:t>
      </w:r>
      <w:bookmarkEnd w:id="2152"/>
    </w:p>
    <w:p>
      <w:pPr>
        <w:pageBreakBefore w:val="off"/>
        <w:tabs/>
        <w:wordWrap w:val="off"/>
        <w:spacing w:before="0" w:after="0" w:line="700" w:lineRule="atLeast"/>
        <w:ind w:left="1040" w:right="0"/>
        <w:jc w:val="both"/>
        <w:textAlignment w:val="baseline"/>
        <w:rPr>
          <w:sz w:val="40"/>
        </w:rPr>
      </w:pPr>
      <w:bookmarkStart w:name="" w:id="215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在我们社会中，有一个关系到职业经验、社会资格、个体</w:t>
      </w:r>
      <w:bookmarkEnd w:id="2153"/>
    </w:p>
    <w:p>
      <w:r>
        <w:t/>
      </w:r>
    </w:p>
    <w:p>
      <w:pPr>
        <w:sectPr>
          <w:footerReference r:id="rId227"/>
          <w:headerReference r:id="rId228" w:type="default"/>
          <w:type w:val="nextPage"/>
          <w:pgSz w:w="15980" w:h="23040"/>
          <w:pgMar w:left="2300" w:top="1940" w:right="2300" w:bottom="1940" w:header="1640" w:footer="1640"/>
          <w:cols w:num="1"/>
        </w:sectPr>
      </w:pPr>
    </w:p>
    <w:p>
      <w:pPr>
        <w:pageBreakBefore w:val="off"/>
        <w:tabs/>
        <w:wordWrap w:val="off"/>
        <w:spacing w:before="680" w:after="0" w:line="660" w:lineRule="atLeast"/>
        <w:ind w:left="40" w:right="240"/>
        <w:jc w:val="both"/>
        <w:textAlignment w:val="baseline"/>
        <w:rPr>
          <w:sz w:val="38"/>
        </w:rPr>
      </w:pPr>
      <w:bookmarkStart w:name="" w:id="215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发展的特有方面，那便是再循环。(法语中，“再循环”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recyclage一词还有“进修”的意思。————译者注)它为每个不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想被淘汰、被疏远、被取消资格的人，提供了使他的知识、学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识，总之他在就业市场上“可利用的材料”“重见天日”的必要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条件。这一概念如今尤其是针对企业技术骨干的，而最近以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来还包括了教师。它自以为是科学的、是建立在所有个体为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了“跟上时代步伐”而一般都能适应的知识(有关精确的科学、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销售技巧、教学法等方面)持续进步之基础上的。事实上，“再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循环”一词便能发人思索：它不禁令人想到了时尚的“循环”：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这种情况下，每个人同样都应该做到“跟上潮流”，并且每年、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每月、每个季度对自己的服装、物品、汽车等进行再循环。假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如不这么做，就不是消费社会真正的成员。然而，很显然这种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情况并不意味着持续的进步：时尚是任意的、变幻的、循环的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而且对个体内在品质毫无裨益。尽管如此，它仍具有某种深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刻约束的特性，而其必然后果便是个体在社会上获得成功或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遭到淘汰。人们会想到，科学掩饰下的“知识再循环”，或许暗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含了和时尚一样高速、强制而任意的转型过程，或许会像生产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及时尚循环强加给物质对象的那样，对经验和人们玩起同样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的“指导性废弃”游戏。果真如此的话，我们所要接触的就不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是一个科学积累的理性过程，而是一个非理性且孤立于其他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一切过程的消费的社会过程。</w:t>
      </w:r>
      <w:bookmarkEnd w:id="2154"/>
    </w:p>
    <w:p>
      <w:pPr>
        <w:pageBreakBefore w:val="off"/>
        <w:tabs/>
        <w:wordWrap w:val="off"/>
        <w:spacing w:before="0" w:after="0" w:line="660" w:lineRule="atLeast"/>
        <w:ind w:left="40" w:right="220" w:firstLine="820"/>
        <w:jc w:val="both"/>
        <w:textAlignment w:val="baseline"/>
        <w:rPr>
          <w:sz w:val="38"/>
        </w:rPr>
      </w:pPr>
      <w:bookmarkStart w:name="" w:id="215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医学再循环：“体格检查”。身体的、肌肉的、生理的再循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环；对男人们意味着“董事长”(法国一种男士保健品品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牌。————译者注)；对女人们意味着注意饮食和美容；对大家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意味着度假。但是我们可以(而且应该)把这一概念扩展到一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些广泛得多的现象上去：对身体本身的“重新发现”就是一种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身体的再循环；对被用作“寝室”的乡村所代表的大自然的“重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新发现”———这种“自然”由于受到巨大城市区域的包围分割</w:t>
      </w:r>
      <w:bookmarkEnd w:id="2155"/>
    </w:p>
    <w:p>
      <w:pPr>
        <w:pageBreakBefore w:val="off"/>
        <w:tabs/>
        <w:wordWrap w:val="off"/>
        <w:spacing w:before="320" w:after="0" w:line="660" w:lineRule="atLeast"/>
        <w:ind w:left="0" w:right="1200"/>
        <w:jc w:val="right"/>
        <w:textAlignment w:val="baseline"/>
        <w:rPr>
          <w:sz w:val="38"/>
        </w:rPr>
      </w:pPr>
      <w:bookmarkStart w:name="" w:id="215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100 /101</w:t>
      </w:r>
      <w:bookmarkEnd w:id="2156"/>
    </w:p>
    <w:p>
      <w:r>
        <w:t/>
      </w:r>
    </w:p>
    <w:p>
      <w:pPr>
        <w:sectPr>
          <w:footerReference r:id="rId229"/>
          <w:headerReference r:id="rId230" w:type="default"/>
          <w:type w:val="nextPage"/>
          <w:pgSz w:w="15980" w:h="23040"/>
          <w:pgMar w:left="2240" w:top="1960" w:right="224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980" w:right="0"/>
        <w:jc w:val="both"/>
        <w:textAlignment w:val="baseline"/>
        <w:rPr>
          <w:sz w:val="32"/>
        </w:rPr>
      </w:pPr>
      <w:bookmarkStart w:name="" w:id="2157"/>
      <w:r>
        <w:rPr>
          <w:rFonts w:ascii="楷体" w:hAnsi="楷体" w:cs="楷体" w:eastAsia="楷体"/>
          <w:sz w:val="32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673100</wp:posOffset>
                </wp:positionH>
                <wp:positionV relativeFrom="paragraph">
                  <wp:posOffset>1689100</wp:posOffset>
                </wp:positionV>
                <wp:extent cx="304800" cy="876300"/>
                <wp:wrapNone/>
                <wp:docPr id="101" name="文本框 10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04800" cy="876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9"/>
                              </w:rPr>
                            </w:pPr>
                            <w:bookmarkStart w:name="" w:id="2158"/>
                            <w:r>
                              <w:rPr>
                                <w:rFonts w:ascii="黑体" w:hAnsi="黑体" w:cs="黑体" w:eastAsia="黑体"/>
                                <w:sz w:val="29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158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3pt;margin-top:133pt;width:24pt;height:6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00" w:lineRule="atLeast"/>
                        <w:ind w:left="0" w:right="0"/>
                        <w:jc w:val="both"/>
                        <w:textAlignment w:val="baseline"/>
                        <w:rPr>
                          <w:sz w:val="29"/>
                        </w:rPr>
                      </w:pPr>
                      <w:bookmarkStart w:name="" w:id="2159"/>
                      <w:r>
                        <w:rPr>
                          <w:rFonts w:ascii="黑体" w:hAnsi="黑体" w:cs="黑体" w:eastAsia="黑体"/>
                          <w:sz w:val="29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159"/>
                    </w:p>
                  </w:txbxContent>
                </v:textbox>
              </v:shape>
            </w:pict>
          </mc:Fallback>
        </mc:AlternateContent>
      </w:r>
      <w:bookmarkEnd w:id="2157"/>
    </w:p>
    <w:p>
      <w:pPr>
        <w:pageBreakBefore w:val="off"/>
        <w:tabs/>
        <w:wordWrap w:val="off"/>
        <w:spacing w:before="260" w:after="0" w:line="640" w:lineRule="atLeast"/>
        <w:ind w:left="100" w:right="20"/>
        <w:jc w:val="both"/>
        <w:textAlignment w:val="baseline"/>
        <w:rPr>
          <w:sz w:val="40"/>
        </w:rPr>
      </w:pPr>
      <w:bookmarkStart w:name="" w:id="216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而仅存一些绿地、自然保护区或乡村别墅等样品似的点缀形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式——这种重新发现实际上是一种大自然的再循环。这就是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说，再也没有那种独特的、象征着与文化对立的本原存在了，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有的只是模拟范例，一种对被用于流通的自然符号的消费，简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而言之，一种再循环了的自然。也许现在这种情况尚不普遍，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但这已经是目前的趋势。虽然人们美其名曰对环境、景点的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保护、整治，它所指的总归是将一个身患不治之症的自然再循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环到它本来的存在状态中去。自然和事件一样、和经验一样，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在这个系统中被现实性原则支配着。它应该像时尚一样从功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能上进行转变。它的价值在于制造一种氛围，所以它要屈从于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不断更新的循环。如今相同的原则也渗入到了职业领域之中，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在此领域中，科学、技术、资格和能力的价值都让位给了再循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环，也就是说让位给了流动性、身份地位和职业轮廓[1]的约束。</w:t>
      </w:r>
      <w:bookmarkEnd w:id="2160"/>
    </w:p>
    <w:p>
      <w:pPr>
        <w:pageBreakBefore w:val="off"/>
        <w:tabs/>
        <w:wordWrap w:val="off"/>
        <w:spacing w:before="0" w:after="0" w:line="640" w:lineRule="atLeast"/>
        <w:ind w:left="100" w:right="20" w:firstLine="820"/>
        <w:jc w:val="both"/>
        <w:textAlignment w:val="baseline"/>
        <w:rPr>
          <w:sz w:val="40"/>
        </w:rPr>
      </w:pPr>
      <w:bookmarkStart w:name="" w:id="216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这种组织原则支配着今天所有的“大众”文化。所有适应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了新环境文化的人(而且在此范围内，即使是有教养的人也不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例外，或者说不会例外)并没有权利参与到文化当中去，他们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有权参与的是文化再循环。他们有权做的是“悉知内情”、“了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解目前的情形”、每月或每年对自己的整套文化进行翻新。他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们有权做的是忍受这种像时尚般永远动荡着的简单摆动的约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束，它是对如下文化观念的彻底颠覆：</w:t>
      </w:r>
      <w:bookmarkEnd w:id="2161"/>
    </w:p>
    <w:p>
      <w:pPr>
        <w:pageBreakBefore w:val="off"/>
        <w:tabs/>
        <w:wordWrap w:val="off"/>
        <w:spacing w:before="0" w:after="0" w:line="640" w:lineRule="atLeast"/>
        <w:ind w:left="980" w:right="0"/>
        <w:jc w:val="both"/>
        <w:textAlignment w:val="baseline"/>
        <w:rPr>
          <w:sz w:val="40"/>
        </w:rPr>
      </w:pPr>
      <w:bookmarkStart w:name="" w:id="216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1.继承下来的著作、思想、传统等遗产；</w:t>
      </w:r>
      <w:bookmarkEnd w:id="2162"/>
    </w:p>
    <w:p>
      <w:pPr>
        <w:pageBreakBefore w:val="off"/>
        <w:tabs/>
        <w:wordWrap w:val="off"/>
        <w:spacing w:before="0" w:after="0" w:line="640" w:lineRule="atLeast"/>
        <w:ind w:left="100" w:right="40" w:firstLine="820"/>
        <w:jc w:val="both"/>
        <w:textAlignment w:val="baseline"/>
        <w:rPr>
          <w:sz w:val="40"/>
        </w:rPr>
      </w:pPr>
      <w:bookmarkStart w:name="" w:id="216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2.考证和理论思考的持续方面——考证的超验性和符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号的功能。</w:t>
      </w:r>
      <w:bookmarkEnd w:id="2163"/>
    </w:p>
    <w:p>
      <w:pPr>
        <w:pageBreakBefore w:val="off"/>
        <w:tabs/>
        <w:wordWrap w:val="off"/>
        <w:spacing w:before="460" w:after="0" w:line="640" w:lineRule="atLeast"/>
        <w:ind w:left="100" w:right="20" w:firstLine="820"/>
        <w:jc w:val="both"/>
        <w:textAlignment w:val="baseline"/>
        <w:rPr>
          <w:sz w:val="40"/>
        </w:rPr>
      </w:pPr>
      <w:bookmarkStart w:name="" w:id="216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这两点无一例外都被循环亚文化和那涵盖了从动态艺术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到周刊性百科全书的文化现实——循环文化视作过了时的文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化符号和成分而遭到否定。</w:t>
      </w:r>
      <w:bookmarkEnd w:id="2164"/>
    </w:p>
    <w:p>
      <w:pPr>
        <w:pageBreakBefore w:val="off"/>
        <w:tabs/>
        <w:wordWrap w:val="off"/>
        <w:spacing w:before="0" w:after="0" w:line="640" w:lineRule="atLeast"/>
        <w:ind w:left="920" w:right="0"/>
        <w:jc w:val="both"/>
        <w:textAlignment w:val="baseline"/>
        <w:rPr>
          <w:sz w:val="40"/>
        </w:rPr>
      </w:pPr>
      <w:bookmarkStart w:name="" w:id="216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可见文化消费问题既不与本来意义上的文化内容相联</w:t>
      </w:r>
      <w:bookmarkEnd w:id="2165"/>
    </w:p>
    <w:p>
      <w:r>
        <w:t/>
      </w:r>
    </w:p>
    <w:p>
      <w:pPr>
        <w:sectPr>
          <w:footerReference r:id="rId231"/>
          <w:headerReference r:id="rId232" w:type="default"/>
          <w:type w:val="nextPage"/>
          <w:pgSz w:w="15980" w:h="23040"/>
          <w:pgMar w:left="2340" w:top="1960" w:right="2340" w:bottom="1960" w:header="1660" w:footer="1660"/>
          <w:cols w:num="1"/>
        </w:sectPr>
      </w:pPr>
    </w:p>
    <w:p>
      <w:pPr>
        <w:pageBreakBefore w:val="off"/>
        <w:tabs/>
        <w:wordWrap w:val="off"/>
        <w:spacing w:before="780" w:after="0" w:line="620" w:lineRule="atLeast"/>
        <w:ind w:left="0" w:right="400"/>
        <w:jc w:val="both"/>
        <w:textAlignment w:val="baseline"/>
        <w:rPr>
          <w:sz w:val="41"/>
        </w:rPr>
      </w:pPr>
      <w:bookmarkStart w:name="" w:id="216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系，亦不与“文化公众”(文化和艺术“平民化”是一个永恒错误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的命题，其牺牲者既包括那些“贵族”文化的参加者们也包括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那些大众文化的捍卫者们)相联系。具有决定意义的，并非只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有几千人或者有好几百万人分享了某部作品，而是这部作品，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和当年的汽车一样，和绿地所代表的自然一样，注定了只是昙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花一现的符号，因为不管有意无意，它都是在一个如今已经成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为生产的普遍范畴即循环和再循环范畴中被生产出来的。文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化再也不是为了延续而被生产出来。当然它会作为普遍要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求、作为理想参照而保持着，而且越是当它丧失了其意义实体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时越是这样(正如大自然在其遭到普遍摧毁前从未受到过如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此歌颂一样)，但事实上，它的生产方式决定了它和物质财富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一样要屈从于“现实性”使命。而且这一点仍然与文化的工业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性传播无关。无论是梵高的作品被陈列在大百货商场里还是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克尔凯郭尔的作品卖了200 000册，都与此无关。关系到作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品意义的，是所有的含义都应成为循环的，就是说正是通过传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媒系统，它们被强制性地赋予了一种承接、交替的形式、一种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与裙子长度及电视节目长度的组合调整(参见下文的《媒介即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信息》)相同的组合调整。也就是从这点出发，文化，和“新闻”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中的伪事件一样，和广告中的伪物品一样，可以(很可能已经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是这样了)根据媒介自身、根据一些参照规则被制造出来。人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们在这儿使用的，是那种“模拟范例[2]”的逻辑程序，或者是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在那些其实只是形式和技术游戏的摆设里发挥作用的那种逻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辑程序。在此范围内，(动态艺术等等之中的)“文化创造力”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和那游戏/技术组合之间再也没有区别。在“先锋创作”和“大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众文化”之间也没有区别。后者更多地牵涉到老套的主题和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(思想的、民间的、情感的、道德的、历史的)内容，而前者则更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多地牵涉到形式和表达方式。但首先，两者都遵循一套编码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规则，遵循对幅度和减幅的估算。另外令人感到奇怪的是，在</w:t>
      </w:r>
      <w:bookmarkEnd w:id="2166"/>
    </w:p>
    <w:p>
      <w:pPr>
        <w:pageBreakBefore w:val="off"/>
        <w:tabs/>
        <w:wordWrap w:val="off"/>
        <w:spacing w:before="320" w:after="0" w:line="580" w:lineRule="atLeast"/>
        <w:ind w:left="0" w:right="1400"/>
        <w:jc w:val="right"/>
        <w:textAlignment w:val="baseline"/>
        <w:rPr>
          <w:sz w:val="43"/>
        </w:rPr>
      </w:pPr>
      <w:bookmarkStart w:name="" w:id="2167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102 /103</w:t>
      </w:r>
      <w:bookmarkEnd w:id="2167"/>
    </w:p>
    <w:p>
      <w:r>
        <w:t/>
      </w:r>
    </w:p>
    <w:p>
      <w:pPr>
        <w:sectPr>
          <w:footerReference r:id="rId233"/>
          <w:headerReference r:id="rId234" w:type="default"/>
          <w:type w:val="nextPage"/>
          <w:pgSz w:w="15980" w:h="23040"/>
          <w:pgMar w:left="2180" w:top="1860" w:right="2180" w:bottom="1860" w:header="1560" w:footer="1560"/>
          <w:cols w:num="1"/>
        </w:sectPr>
      </w:pPr>
    </w:p>
    <w:p>
      <w:pPr>
        <w:pageBreakBefore w:val="off"/>
        <w:tabs/>
        <w:wordWrap w:val="off"/>
        <w:spacing w:before="80" w:after="0" w:line="420" w:lineRule="atLeast"/>
        <w:ind w:left="1140" w:right="0"/>
        <w:jc w:val="both"/>
        <w:textAlignment w:val="baseline"/>
        <w:rPr>
          <w:sz w:val="31"/>
        </w:rPr>
      </w:pPr>
      <w:bookmarkStart w:name="" w:id="2168"/>
      <w:r>
        <w:rPr>
          <w:rFonts w:ascii="楷体" w:hAnsi="楷体" w:cs="楷体" w:eastAsia="楷体"/>
          <w:sz w:val="31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723900</wp:posOffset>
                </wp:positionH>
                <wp:positionV relativeFrom="paragraph">
                  <wp:posOffset>1701800</wp:posOffset>
                </wp:positionV>
                <wp:extent cx="292100" cy="850900"/>
                <wp:wrapNone/>
                <wp:docPr id="102" name="文本框 10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92100" cy="850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38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8"/>
                              </w:rPr>
                            </w:pPr>
                            <w:bookmarkStart w:name="" w:id="2169"/>
                            <w:r>
                              <w:rPr>
                                <w:rFonts w:ascii="黑体" w:hAnsi="黑体" w:cs="黑体" w:eastAsia="黑体"/>
                                <w:sz w:val="28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169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7pt;margin-top:134pt;width:23pt;height:67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380" w:lineRule="atLeast"/>
                        <w:ind w:left="0" w:right="0"/>
                        <w:jc w:val="both"/>
                        <w:textAlignment w:val="baseline"/>
                        <w:rPr>
                          <w:sz w:val="28"/>
                        </w:rPr>
                      </w:pPr>
                      <w:bookmarkStart w:name="" w:id="2170"/>
                      <w:r>
                        <w:rPr>
                          <w:rFonts w:ascii="黑体" w:hAnsi="黑体" w:cs="黑体" w:eastAsia="黑体"/>
                          <w:sz w:val="28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170"/>
                    </w:p>
                  </w:txbxContent>
                </v:textbox>
              </v:shape>
            </w:pict>
          </mc:Fallback>
        </mc:AlternateContent>
      </w:r>
      <w:bookmarkEnd w:id="2168"/>
    </w:p>
    <w:p>
      <w:pPr>
        <w:pageBreakBefore w:val="off"/>
        <w:tabs/>
        <w:wordWrap w:val="off"/>
        <w:spacing w:before="0" w:after="0" w:line="360" w:lineRule="exact"/>
        <w:ind w:left="0" w:right="0"/>
        <w:jc w:val="both"/>
        <w:textAlignment w:val="baseline"/>
        <w:rPr>
          <w:sz w:val="31"/>
        </w:rPr>
      </w:pPr>
      <w:bookmarkStart w:name="" w:id="2171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/>
      </w:r>
      <w:bookmarkEnd w:id="2171"/>
    </w:p>
    <w:p>
      <w:pPr>
        <w:pageBreakBefore w:val="off"/>
        <w:tabs/>
        <w:wordWrap w:val="off"/>
        <w:spacing w:before="0" w:after="0" w:line="640" w:lineRule="atLeast"/>
        <w:ind w:left="260" w:right="20"/>
        <w:jc w:val="both"/>
        <w:textAlignment w:val="baseline"/>
        <w:rPr>
          <w:sz w:val="40"/>
        </w:rPr>
      </w:pPr>
      <w:bookmarkStart w:name="" w:id="217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文学界，由于学院派式微而通常遭到轻视的文学奖制度(事实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上从全世界的角度看，每年为一本书加冕是很愚蠢的)，因为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恰好迎合了当代文化的功用性循环而又找到了令人惊讶的新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生。它们原本抽象的规矩，又变得可以与目前形势下的再循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环、与文化模式的现实性兼容了。以前，它们选出一本传世之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作，那种做法很离奇。如今，它们选出一本具有现实性的作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品，这种做法很有效。它们就这样得以苟延残喘。</w:t>
      </w:r>
      <w:bookmarkEnd w:id="2172"/>
    </w:p>
    <w:p>
      <w:pPr>
        <w:pageBreakBefore w:val="off"/>
        <w:tabs/>
        <w:wordWrap w:val="off"/>
        <w:spacing w:before="260" w:after="0" w:line="520" w:lineRule="atLeast"/>
        <w:ind w:left="780" w:right="0"/>
        <w:jc w:val="both"/>
        <w:textAlignment w:val="baseline"/>
        <w:rPr>
          <w:sz w:val="39"/>
        </w:rPr>
      </w:pPr>
      <w:bookmarkStart w:name="" w:id="2173"/>
      <w:r>
        <w:rPr>
          <w:rFonts w:ascii="黑体" w:hAnsi="黑体" w:cs="黑体" w:eastAsia="黑体"/>
          <w:sz w:val="39"/>
          <w:spacing w:val="0"/>
          <w:color w:val="000000"/>
          <w:b w:val="on"/>
          <w:i w:val="off"/>
        </w:rPr>
        <w:t>转盘和计算机或最小的公共文化(P.</w:t>
      </w:r>
      <w:r>
        <w:rPr>
          <w:rFonts w:ascii="黑体" w:hAnsi="黑体" w:cs="黑体" w:eastAsia="黑体"/>
          <w:sz w:val="39"/>
          <w:spacing w:val="0"/>
          <w:color w:val="000000"/>
          <w:b w:val="off"/>
          <w:i w:val="off"/>
        </w:rPr>
        <w:t xml:space="preserve"> </w:t>
      </w:r>
      <w:r>
        <w:rPr>
          <w:rFonts w:ascii="黑体" w:hAnsi="黑体" w:cs="黑体" w:eastAsia="黑体"/>
          <w:sz w:val="39"/>
          <w:spacing w:val="0"/>
          <w:color w:val="000000"/>
          <w:b w:val="on"/>
          <w:i w:val="off"/>
        </w:rPr>
        <w:t>P.</w:t>
      </w:r>
      <w:r>
        <w:rPr>
          <w:rFonts w:ascii="黑体" w:hAnsi="黑体" w:cs="黑体" w:eastAsia="黑体"/>
          <w:sz w:val="39"/>
          <w:spacing w:val="0"/>
          <w:color w:val="000000"/>
          <w:b w:val="off"/>
          <w:i w:val="off"/>
        </w:rPr>
        <w:t xml:space="preserve"> </w:t>
      </w:r>
      <w:r>
        <w:rPr>
          <w:rFonts w:ascii="黑体" w:hAnsi="黑体" w:cs="黑体" w:eastAsia="黑体"/>
          <w:sz w:val="39"/>
          <w:spacing w:val="0"/>
          <w:color w:val="000000"/>
          <w:b w:val="on"/>
          <w:i w:val="off"/>
        </w:rPr>
        <w:t>C.</w:t>
      </w:r>
      <w:r>
        <w:rPr>
          <w:rFonts w:ascii="黑体" w:hAnsi="黑体" w:cs="黑体" w:eastAsia="黑体"/>
          <w:sz w:val="39"/>
          <w:spacing w:val="0"/>
          <w:color w:val="000000"/>
          <w:b w:val="off"/>
          <w:i w:val="off"/>
        </w:rPr>
        <w:t xml:space="preserve"> </w:t>
      </w:r>
      <w:r>
        <w:rPr>
          <w:rFonts w:ascii="黑体" w:hAnsi="黑体" w:cs="黑体" w:eastAsia="黑体"/>
          <w:sz w:val="39"/>
          <w:spacing w:val="0"/>
          <w:color w:val="000000"/>
          <w:b w:val="on"/>
          <w:i w:val="off"/>
        </w:rPr>
        <w:t>C.)</w:t>
      </w:r>
      <w:bookmarkEnd w:id="2173"/>
    </w:p>
    <w:p>
      <w:pPr>
        <w:pageBreakBefore w:val="off"/>
        <w:tabs/>
        <w:wordWrap w:val="off"/>
        <w:spacing w:before="240" w:after="0" w:line="640" w:lineRule="atLeast"/>
        <w:ind w:left="260" w:right="40" w:firstLine="820"/>
        <w:jc w:val="both"/>
        <w:textAlignment w:val="baseline"/>
        <w:rPr>
          <w:sz w:val="40"/>
        </w:rPr>
      </w:pPr>
      <w:bookmarkStart w:name="" w:id="2174"/>
      <w:r>
        <w:rPr>
          <w:rFonts w:ascii="宋体" w:hAnsi="宋体" w:cs="宋体" w:eastAsia="宋体"/>
          <w:sz w:val="40"/>
          <w:spacing w:val="0"/>
          <w:color w:val="000000"/>
          <w:b w:val="on"/>
          <w:i w:val="off"/>
        </w:rPr>
        <w:t>转盘机制：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基本上，这是指通过问题来探究动词的定义</w:t>
      </w:r>
      <w:r>
        <w:rPr>
          <w:rFonts w:ascii="宋体" w:hAnsi="宋体" w:cs="宋体" w:eastAsia="宋体"/>
          <w:sz w:val="40"/>
          <w:spacing w:val="0"/>
          <w:color w:val="000000"/>
          <w:b w:val="on"/>
          <w:i w:val="off"/>
        </w:rPr>
        <w:t>(转轮盘：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意同“某某”，即需要通过筛选重现才能用特定能指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来替代的不定能指)。因此，这基本上是一种有知识的入门尝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试。事实上，人们发现除极少数例外，其参与者们都没有真正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的提问能力：提问、探究、分析令他们感到为难。他们都是从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答案(他们头脑中所具有的这个词)出发，来推断出问题，这个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问题实际上是将词汇的定义设置成疑问形式(如：“转轮盘，是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使某事终结吗?”假如游戏主持者说：“是的，在某种意义上是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这样”，或者甚至就简单地说：“也许……您怎么想?”回答自然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便是：“结束”，或“完成”)。这一步骤和做零活者一个接一个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地试螺丝以检验其是否适用的步骤是相同的，是一种通过与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理性研究无关的尝试和错误进行调校的初级探索方式。</w:t>
      </w:r>
      <w:bookmarkEnd w:id="2174"/>
    </w:p>
    <w:p>
      <w:pPr>
        <w:pageBreakBefore w:val="off"/>
        <w:tabs/>
        <w:wordWrap w:val="off"/>
        <w:spacing w:before="0" w:after="0" w:line="640" w:lineRule="atLeast"/>
        <w:ind w:left="260" w:right="0" w:firstLine="820"/>
        <w:jc w:val="both"/>
        <w:textAlignment w:val="baseline"/>
        <w:rPr>
          <w:sz w:val="40"/>
        </w:rPr>
      </w:pPr>
      <w:bookmarkStart w:name="" w:id="2175"/>
      <w:r>
        <w:rPr>
          <w:rFonts w:ascii="宋体" w:hAnsi="宋体" w:cs="宋体" w:eastAsia="宋体"/>
          <w:sz w:val="40"/>
          <w:spacing w:val="0"/>
          <w:color w:val="000000"/>
          <w:b w:val="on"/>
          <w:i w:val="off"/>
        </w:rPr>
        <w:t>计算机：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原理相同。这也是入门尝试的一步。微型电脑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向您提出一些问题，而且，每个问题还附带五个供选择的答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案。您要选出正确的答案。这一游戏是计时的：假如您即时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做出回答，您就能获得最多的分数，您便是“冠军”。因而这里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没有考虑的时间，而只有反应的时间。机器考验的不是知识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过程，而是瞬间反应机制。您不应该去权衡所给出的答案，也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不该进行仔细地考虑；而应该根据光学元件光学驱动模式，看</w:t>
      </w:r>
      <w:bookmarkEnd w:id="2175"/>
    </w:p>
    <w:p>
      <w:r>
        <w:t/>
      </w:r>
    </w:p>
    <w:p>
      <w:pPr>
        <w:sectPr>
          <w:footerReference r:id="rId235"/>
          <w:headerReference r:id="rId236" w:type="default"/>
          <w:type w:val="nextPage"/>
          <w:pgSz w:w="15980" w:h="23040"/>
          <w:pgMar w:left="2280" w:top="1960" w:right="2280" w:bottom="1960" w:header="1660" w:footer="1660"/>
          <w:cols w:num="1"/>
        </w:sectPr>
      </w:pPr>
    </w:p>
    <w:p>
      <w:pPr>
        <w:pageBreakBefore w:val="off"/>
        <w:tabs/>
        <w:wordWrap w:val="off"/>
        <w:spacing w:before="960" w:after="0" w:line="680" w:lineRule="atLeast"/>
        <w:ind w:left="20" w:right="220"/>
        <w:jc w:val="both"/>
        <w:textAlignment w:val="baseline"/>
        <w:rPr>
          <w:sz w:val="39"/>
        </w:rPr>
      </w:pPr>
      <w:bookmarkStart w:name="" w:id="217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到正确答案，把它当成一种刺激要素记在心里。知道，便是看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到(参考里斯曼式“雷达”，它使人可以通过保持或切断联系、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对积极或消极的关系做出瞬间选择而在他人之中这样发展下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去)。尤其不要作分析性思索：那样您会由于浪费时间而只能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获得最低分。</w:t>
      </w:r>
      <w:bookmarkEnd w:id="2176"/>
    </w:p>
    <w:p>
      <w:pPr>
        <w:pageBreakBefore w:val="off"/>
        <w:tabs/>
        <w:wordWrap w:val="off"/>
        <w:spacing w:before="0" w:after="0" w:line="680" w:lineRule="atLeast"/>
        <w:ind w:left="20" w:right="200" w:firstLine="820"/>
        <w:jc w:val="both"/>
        <w:textAlignment w:val="baseline"/>
        <w:rPr>
          <w:sz w:val="39"/>
        </w:rPr>
      </w:pPr>
      <w:bookmarkStart w:name="" w:id="217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这些游戏的功能如果不是这种入门尝试(它总是得到游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戏主持者和大众传媒的空头理论家的推动)的话，那是什么？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在转盘中，重要的显然是参与：内容毫不重要。对参加者来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说，重要的是获得了20秒钟无线电波时间的乐趣，这点时间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足以传送他的声音，把它和游戏主持者的声音掺和在一起，拖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住后者与他进行简短的交谈，并通过他，与那热情而不知名的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人群即受众建立起一种神奇的联络。显然，大多数人并不因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为自己回答错误而感到失望：他们已经获得了他们想要的东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西。即通灵———或者说是通灵的这种摩登的、技术化且无菌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化的形式即传播，“联络”。实际上，使消费社会区分出来的并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不在于仪式的令人遗憾的缺席————这种无线电传声游戏和早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期社会中的弥撒或祭祀具有同样的性质————而在于这种仪式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般的通灵再也用不着通过代表着肉和血的面包和红酒来进行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了，而是通过大众传媒(它不仅包括了信息，而且还包括发射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装置、发射网、差转站、接收点，当然还有制造者和公众)来进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行。换句话说，通灵不再建立在某种具有象征意义的基础之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上，而是建立在某种技术基础之上：正因为如此它成为了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传播。</w:t>
      </w:r>
      <w:bookmarkEnd w:id="2177"/>
    </w:p>
    <w:p>
      <w:pPr>
        <w:pageBreakBefore w:val="off"/>
        <w:tabs/>
        <w:wordWrap w:val="off"/>
        <w:spacing w:before="0" w:after="0" w:line="680" w:lineRule="atLeast"/>
        <w:ind w:left="20" w:right="160" w:firstLine="820"/>
        <w:jc w:val="both"/>
        <w:textAlignment w:val="baseline"/>
        <w:rPr>
          <w:sz w:val="39"/>
        </w:rPr>
      </w:pPr>
      <w:bookmarkStart w:name="" w:id="217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而这里被分享的，再也不是一种“文化”，即活生生的躯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体、组织(一切行使着仪式和节日的象征和代谢功能的东西)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的现实在场———这甚至不是本来意义上的知识，而是一种充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斥着符号和参考、对学校知识的模糊回忆和时尚知识标记的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奇怪主体，人们把它命名为“大众文化”，也许还可以把它叫作</w:t>
      </w:r>
      <w:bookmarkEnd w:id="2178"/>
    </w:p>
    <w:p>
      <w:pPr>
        <w:pageBreakBefore w:val="off"/>
        <w:tabs/>
        <w:wordWrap w:val="off"/>
        <w:spacing w:before="320" w:after="0" w:line="700" w:lineRule="atLeast"/>
        <w:ind w:left="0" w:right="1120"/>
        <w:jc w:val="right"/>
        <w:textAlignment w:val="baseline"/>
        <w:rPr>
          <w:sz w:val="51"/>
        </w:rPr>
      </w:pPr>
      <w:bookmarkStart w:name="" w:id="2179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104/105</w:t>
      </w:r>
      <w:bookmarkEnd w:id="2179"/>
    </w:p>
    <w:p>
      <w:r>
        <w:t/>
      </w:r>
    </w:p>
    <w:p>
      <w:pPr>
        <w:sectPr>
          <w:footerReference r:id="rId237"/>
          <w:headerReference r:id="rId238" w:type="default"/>
          <w:type w:val="nextPage"/>
          <w:pgSz w:w="15980" w:h="23040"/>
          <w:pgMar w:left="2280" w:top="1800" w:right="2280" w:bottom="1800" w:header="1500" w:footer="1500"/>
          <w:cols w:num="1"/>
        </w:sectPr>
      </w:pPr>
    </w:p>
    <w:p>
      <w:pPr>
        <w:pageBreakBefore w:val="off"/>
        <w:tabs/>
        <w:wordWrap w:val="off"/>
        <w:spacing w:before="180" w:after="0" w:line="460" w:lineRule="atLeast"/>
        <w:ind w:left="940" w:right="0"/>
        <w:jc w:val="both"/>
        <w:textAlignment w:val="baseline"/>
        <w:rPr>
          <w:sz w:val="33"/>
        </w:rPr>
      </w:pPr>
      <w:bookmarkStart w:name="" w:id="2180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635000</wp:posOffset>
                </wp:positionH>
                <wp:positionV relativeFrom="paragraph">
                  <wp:posOffset>1790700</wp:posOffset>
                </wp:positionV>
                <wp:extent cx="342900" cy="1016000"/>
                <wp:wrapNone/>
                <wp:docPr id="103" name="文本框 10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42900" cy="101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4"/>
                              </w:rPr>
                            </w:pPr>
                            <w:bookmarkStart w:name="" w:id="2181"/>
                            <w:r>
                              <w:rPr>
                                <w:rFonts w:ascii="黑体" w:hAnsi="黑体" w:cs="黑体" w:eastAsia="黑体"/>
                                <w:sz w:val="34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181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0pt;margin-top:141pt;width:27pt;height:80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60" w:lineRule="atLeast"/>
                        <w:ind w:left="0" w:right="0"/>
                        <w:jc w:val="both"/>
                        <w:textAlignment w:val="baseline"/>
                        <w:rPr>
                          <w:sz w:val="34"/>
                        </w:rPr>
                      </w:pPr>
                      <w:bookmarkStart w:name="" w:id="2182"/>
                      <w:r>
                        <w:rPr>
                          <w:rFonts w:ascii="黑体" w:hAnsi="黑体" w:cs="黑体" w:eastAsia="黑体"/>
                          <w:sz w:val="34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182"/>
                    </w:p>
                  </w:txbxContent>
                </v:textbox>
              </v:shape>
            </w:pict>
          </mc:Fallback>
        </mc:AlternateContent>
      </w:r>
      <w:bookmarkEnd w:id="2180"/>
    </w:p>
    <w:p>
      <w:pPr>
        <w:pageBreakBefore w:val="off"/>
        <w:tabs/>
        <w:wordWrap w:val="off"/>
        <w:spacing w:before="260" w:after="0" w:line="660" w:lineRule="atLeast"/>
        <w:ind w:left="80" w:right="40"/>
        <w:jc w:val="both"/>
        <w:textAlignment w:val="baseline"/>
        <w:rPr>
          <w:sz w:val="40"/>
        </w:rPr>
      </w:pPr>
      <w:bookmarkStart w:name="" w:id="218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P. P. C. C.(最小的公共文化)，这里我们取的是数学上最小公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分母的意思——同样也取的是“标准组合”的意思，它代表着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普通消费者要获得消费社会公民资格而必须拥有的最小一套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同等物品——因此 P. P. C. C.就代表了普通个体要获得文化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公民权资格而看来拥有的最小一套同等“正确答案”。</w:t>
      </w:r>
      <w:bookmarkEnd w:id="2183"/>
    </w:p>
    <w:p>
      <w:pPr>
        <w:pageBreakBefore w:val="off"/>
        <w:tabs/>
        <w:wordWrap w:val="off"/>
        <w:spacing w:before="0" w:after="0" w:line="660" w:lineRule="atLeast"/>
        <w:ind w:left="80" w:right="60" w:firstLine="840"/>
        <w:jc w:val="both"/>
        <w:textAlignment w:val="baseline"/>
        <w:rPr>
          <w:sz w:val="40"/>
        </w:rPr>
      </w:pPr>
      <w:bookmarkStart w:name="" w:id="218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大众传播将文化和知识排斥在外。它决不可能让那些真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正象征性或说教性的过程发生作用，因为那将会损害这一仪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式意义所在的集体参与———这种参与只有通过一种礼拜仪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式、一套被精心抽空了意义内容的符号形式编码才能得以实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现。</w:t>
      </w:r>
      <w:bookmarkEnd w:id="2184"/>
    </w:p>
    <w:p>
      <w:pPr>
        <w:pageBreakBefore w:val="off"/>
        <w:tabs/>
        <w:wordWrap w:val="off"/>
        <w:spacing w:before="0" w:after="0" w:line="660" w:lineRule="atLeast"/>
        <w:ind w:left="80" w:right="60" w:firstLine="840"/>
        <w:jc w:val="both"/>
        <w:textAlignment w:val="baseline"/>
        <w:rPr>
          <w:sz w:val="40"/>
        </w:rPr>
      </w:pPr>
      <w:bookmarkStart w:name="" w:id="218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可见“文化”一词背负着种种曲解。这种清炖文化汤、这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种“摘要”/编了码的问题/答案的汇编、这种 P. P. C. C.之于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文化，就像是人寿保险之于生命：前者的产生是为了避免后者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的危险，并且在否定生动文化之基础上，宣扬文化修养的那些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仪式化了的符号。</w:t>
      </w:r>
      <w:bookmarkEnd w:id="2185"/>
    </w:p>
    <w:p>
      <w:pPr>
        <w:pageBreakBefore w:val="off"/>
        <w:tabs/>
        <w:wordWrap w:val="off"/>
        <w:spacing w:before="0" w:after="0" w:line="660" w:lineRule="atLeast"/>
        <w:ind w:left="80" w:right="0" w:firstLine="840"/>
        <w:jc w:val="both"/>
        <w:textAlignment w:val="baseline"/>
        <w:rPr>
          <w:sz w:val="40"/>
        </w:rPr>
      </w:pPr>
      <w:bookmarkStart w:name="" w:id="218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由于依靠一种自动化的问题/答案机制，这种 P. P. C. C.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反而与学校“文化”有了很多相似之处。另外所有这些游戏都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是以考试范型作为手段的。而这并不是一种偶然。考试是在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社会中获得晋升的一种出色形式。每个人都想通过一些考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试，即便只是在非正式的无线电传声形式下的考试，因为如今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被考核是构成声誉的要素。因而此类游戏没完没了的增加蕴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含了一种强大的社会一体化进程：在此范围内，我们可以想象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出一个完全被纳入这类大众传媒竞赛的社会，整个社会组织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都建立在它们的认可之上。历史上已经有过一个社会曾经经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历过一套完整的通过考试来进行选拔和组织的体系，那就是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科举制度下的中国。但那个体系触及的只是一部分文人。而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在这里，所触及的将是被挑动起来不断进行孤注一掷的整个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大众，在这场赌博中每个人都押上了自己的社会命运作为担</w:t>
      </w:r>
      <w:bookmarkEnd w:id="2186"/>
    </w:p>
    <w:p>
      <w:r>
        <w:t/>
      </w:r>
    </w:p>
    <w:p>
      <w:pPr>
        <w:sectPr>
          <w:footerReference r:id="rId239"/>
          <w:headerReference r:id="rId240" w:type="default"/>
          <w:type w:val="nextPage"/>
          <w:pgSz w:w="15980" w:h="23040"/>
          <w:pgMar w:left="2340" w:top="1960" w:right="2340" w:bottom="1960" w:header="1660" w:footer="1660"/>
          <w:cols w:num="1"/>
        </w:sectPr>
      </w:pPr>
    </w:p>
    <w:p>
      <w:pPr>
        <w:pageBreakBefore w:val="off"/>
        <w:tabs/>
        <w:wordWrap w:val="off"/>
        <w:spacing w:before="680" w:after="0" w:line="640" w:lineRule="atLeast"/>
        <w:ind w:left="0" w:right="280"/>
        <w:jc w:val="both"/>
        <w:textAlignment w:val="baseline"/>
        <w:rPr>
          <w:sz w:val="39"/>
        </w:rPr>
      </w:pPr>
      <w:bookmarkStart w:name="" w:id="218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保。既然最好的一体化体系从来都是对立竞争的体系，那么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也许可以省去社会控制中的那些陈旧机构。我们目前还没有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达到这一步。且让我们来了解一下对这种考试情形的非常强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烈的期待——双重的期待，因为在这种情形下每个人都可以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被考核，也可以作为考核者、作为评判者(作为少数所谓公众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集体决策机构的成员)参与进去。这是本来就虚幻的双重梦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想；同时成为一人和另一人。但同时也是通过权力转移进行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一体化的策略作用。所以决定大众传播性质的，是技术支持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与 P. P. C. C.的组合(而不是参加大众的人数)。计算机本身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也是一种大众媒介，尽管游戏在那里显得个人化了。在这台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花钱的机器中，智力的灵敏是通过点数或声音记号来反映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的——这是知识和家用电器的奇妙合成——这仍然是由集体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决策机构来为您编程。计算机媒介只是集体媒介的技术实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现、只是这一“最小公共文化”符号系统的技术实现，这一系统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主宰着大家每个人都来参与、而且每个人都参与相同的事情。</w:t>
      </w:r>
      <w:bookmarkEnd w:id="2187"/>
    </w:p>
    <w:p>
      <w:pPr>
        <w:pageBreakBefore w:val="off"/>
        <w:tabs/>
        <w:wordWrap w:val="off"/>
        <w:spacing w:before="0" w:after="0" w:line="640" w:lineRule="atLeast"/>
        <w:ind w:left="0" w:right="260" w:firstLine="840"/>
        <w:jc w:val="both"/>
        <w:textAlignment w:val="baseline"/>
        <w:rPr>
          <w:sz w:val="39"/>
        </w:rPr>
      </w:pPr>
      <w:bookmarkStart w:name="" w:id="218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重申一次，将学者文化和大众传媒文化进行对照并将它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们从价值上对立起来，这种做法是毫无用处且荒诞不经的。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它们一个有着一套复杂的句法论著，另一个则是种种要素的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结合，且总能够被分解为刺激/反应、问题/答案这样的话语。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后者因而在无线电传声游戏中找到了其最活跃的反映。但是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这一模式远远超越了这一仪式化的情境而支配着消费者的举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止、支配着他的每一个行动和他的整个行为表现，他的举止就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像是面对不同刺激做出的回应一样。兴趣、爱好、需要、决定：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不管是面对着事物还是关系，消费者永远被挑动、“被询问”、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被要求做出回答。购物，在这一前提下，就类似于无线电传声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游戏：如今，与其说它是个体为了具体满足一种需要而采取的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独特手段，还不如说它首先是对问题的回答———这一回答将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个体卷入了消费的集体仪式。这在以下这个意义上是一种游</w:t>
      </w:r>
      <w:bookmarkEnd w:id="2188"/>
    </w:p>
    <w:p>
      <w:pPr>
        <w:pageBreakBefore w:val="off"/>
        <w:tabs/>
        <w:wordWrap w:val="off"/>
        <w:spacing w:before="280" w:after="0" w:line="580" w:lineRule="atLeast"/>
        <w:ind w:left="0" w:right="1240"/>
        <w:jc w:val="right"/>
        <w:textAlignment w:val="baseline"/>
        <w:rPr>
          <w:sz w:val="43"/>
        </w:rPr>
      </w:pPr>
      <w:bookmarkStart w:name="" w:id="2189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106 /107</w:t>
      </w:r>
      <w:bookmarkEnd w:id="2189"/>
    </w:p>
    <w:p>
      <w:r>
        <w:t/>
      </w:r>
    </w:p>
    <w:p>
      <w:pPr>
        <w:sectPr>
          <w:footerReference r:id="rId241"/>
          <w:headerReference r:id="rId242" w:type="default"/>
          <w:type w:val="nextPage"/>
          <w:pgSz w:w="15980" w:h="23040"/>
          <w:pgMar w:left="2240" w:top="1940" w:right="2240" w:bottom="1940" w:header="1640" w:footer="164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960" w:right="0"/>
        <w:jc w:val="both"/>
        <w:textAlignment w:val="baseline"/>
        <w:rPr>
          <w:sz w:val="33"/>
        </w:rPr>
      </w:pPr>
      <w:bookmarkStart w:name="" w:id="2190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647700</wp:posOffset>
                </wp:positionH>
                <wp:positionV relativeFrom="paragraph">
                  <wp:posOffset>1701800</wp:posOffset>
                </wp:positionV>
                <wp:extent cx="292100" cy="812800"/>
                <wp:wrapNone/>
                <wp:docPr id="104" name="文本框 10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92100" cy="812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38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7"/>
                              </w:rPr>
                            </w:pPr>
                            <w:bookmarkStart w:name="" w:id="2191"/>
                            <w:r>
                              <w:rPr>
                                <w:rFonts w:ascii="黑体" w:hAnsi="黑体" w:cs="黑体" w:eastAsia="黑体"/>
                                <w:sz w:val="27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191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1pt;margin-top:134pt;width:23pt;height:64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380" w:lineRule="atLeast"/>
                        <w:ind w:left="0" w:right="0"/>
                        <w:jc w:val="both"/>
                        <w:textAlignment w:val="baseline"/>
                        <w:rPr>
                          <w:sz w:val="27"/>
                        </w:rPr>
                      </w:pPr>
                      <w:bookmarkStart w:name="" w:id="2192"/>
                      <w:r>
                        <w:rPr>
                          <w:rFonts w:ascii="黑体" w:hAnsi="黑体" w:cs="黑体" w:eastAsia="黑体"/>
                          <w:sz w:val="27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192"/>
                    </w:p>
                  </w:txbxContent>
                </v:textbox>
              </v:shape>
            </w:pict>
          </mc:Fallback>
        </mc:AlternateContent>
      </w:r>
      <w:bookmarkEnd w:id="2190"/>
    </w:p>
    <w:p>
      <w:pPr>
        <w:pageBreakBefore w:val="off"/>
        <w:tabs/>
        <w:wordWrap w:val="off"/>
        <w:spacing w:before="240" w:after="0" w:line="660" w:lineRule="atLeast"/>
        <w:ind w:left="100" w:right="100"/>
        <w:jc w:val="both"/>
        <w:textAlignment w:val="baseline"/>
        <w:rPr>
          <w:sz w:val="41"/>
        </w:rPr>
      </w:pPr>
      <w:bookmarkStart w:name="" w:id="219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戏：每一种物品都根据不同的类型被提供出来，个体被要求在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它们之中做出选择——购物行动就是选择，就是决定一种偏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爱——恰似在计算机提供的不同答案之间进行选择一样——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对问题做出回答，购物者就是在这个意义上进行游戏，而这一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问题永远不是直接的、针对物品用途的，而是间接的、针对物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品的不同类型的“游戏”的。这一“游戏”和认可它的选择构成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了与传统使用者相对立的购物者/消费者的特征。</w:t>
      </w:r>
      <w:bookmarkEnd w:id="2193"/>
    </w:p>
    <w:p>
      <w:pPr>
        <w:pageBreakBefore w:val="off"/>
        <w:tabs/>
        <w:wordWrap w:val="off"/>
        <w:spacing w:before="260" w:after="0" w:line="540" w:lineRule="atLeast"/>
        <w:ind w:left="660" w:right="0"/>
        <w:jc w:val="both"/>
        <w:textAlignment w:val="baseline"/>
        <w:rPr>
          <w:sz w:val="40"/>
        </w:rPr>
      </w:pPr>
      <w:bookmarkStart w:name="" w:id="2194"/>
      <w:r>
        <w:rPr>
          <w:rFonts w:ascii="TimesNewRoman" w:hAnsi="TimesNewRoman" w:cs="TimesNewRoman" w:eastAsia="TimesNewRoman"/>
          <w:sz w:val="40"/>
          <w:spacing w:val="0"/>
          <w:color w:val="000000"/>
          <w:b w:val="on"/>
          <w:i w:val="off"/>
        </w:rPr>
        <w:t>最小公倍数(P.</w:t>
      </w:r>
      <w:r>
        <w:rPr>
          <w:rFonts w:ascii="TimesNewRoman" w:hAnsi="TimesNewRoman" w:cs="TimesNewRoman" w:eastAsia="TimesNewRoman"/>
          <w:sz w:val="40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40"/>
          <w:spacing w:val="0"/>
          <w:color w:val="000000"/>
          <w:b w:val="on"/>
          <w:i w:val="off"/>
        </w:rPr>
        <w:t>P.</w:t>
      </w:r>
      <w:r>
        <w:rPr>
          <w:rFonts w:ascii="TimesNewRoman" w:hAnsi="TimesNewRoman" w:cs="TimesNewRoman" w:eastAsia="TimesNewRoman"/>
          <w:sz w:val="40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40"/>
          <w:spacing w:val="0"/>
          <w:color w:val="000000"/>
          <w:b w:val="on"/>
          <w:i w:val="off"/>
        </w:rPr>
        <w:t>C.</w:t>
      </w:r>
      <w:r>
        <w:rPr>
          <w:rFonts w:ascii="TimesNewRoman" w:hAnsi="TimesNewRoman" w:cs="TimesNewRoman" w:eastAsia="TimesNewRoman"/>
          <w:sz w:val="40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40"/>
          <w:spacing w:val="0"/>
          <w:color w:val="000000"/>
          <w:b w:val="on"/>
          <w:i w:val="off"/>
        </w:rPr>
        <w:t>M.)</w:t>
      </w:r>
      <w:bookmarkEnd w:id="2194"/>
    </w:p>
    <w:p>
      <w:pPr>
        <w:pageBreakBefore w:val="off"/>
        <w:tabs/>
        <w:wordWrap w:val="off"/>
        <w:spacing w:before="260" w:after="0" w:line="660" w:lineRule="atLeast"/>
        <w:ind w:left="100" w:right="120" w:firstLine="840"/>
        <w:jc w:val="both"/>
        <w:textAlignment w:val="baseline"/>
        <w:rPr>
          <w:sz w:val="41"/>
        </w:rPr>
      </w:pPr>
      <w:bookmarkStart w:name="" w:id="219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无线电传声波或大新闻杂志的 P. P. C. C.(最小公共文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化)如今又多了一个艺术分支。那便是艺术作品的倍增，比如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圣经本身就以周刊的形式被翻印分发给人们，这便提供了一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个著名的范例即太巴列湖边面包和鱼的显著倍增。</w:t>
      </w:r>
      <w:bookmarkEnd w:id="2195"/>
    </w:p>
    <w:p>
      <w:pPr>
        <w:pageBreakBefore w:val="off"/>
        <w:tabs/>
        <w:wordWrap w:val="off"/>
        <w:spacing w:before="0" w:after="0" w:line="660" w:lineRule="atLeast"/>
        <w:ind w:left="100" w:right="0" w:firstLine="840"/>
        <w:jc w:val="both"/>
        <w:textAlignment w:val="baseline"/>
        <w:rPr>
          <w:sz w:val="41"/>
        </w:rPr>
      </w:pPr>
      <w:bookmarkStart w:name="" w:id="219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在文化和艺术圣城耶路撒冷，一股民主的大风刮了起来。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“当代艺术”展览，包括从劳申伯格到毕加索、从瓦萨莱里到夏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加尔再到更年轻艺术家的作品，在那些春天商场里开幕了(确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实，只是在最后一层，而且没有波及第三层的“内部装饰”货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架，以及它的海港和夕阳)。艺术作品摆脱了几个世纪以来被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人们当作唯一物品和特权时刻而被限制于其中的孤芳自赏的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处境。博物馆，众所周知，还是一种神圣殿堂。但是此后大众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已经接替了那孤独的拥有者或内行的爱好者。而且令大众感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到非常快乐的并不仅是工业再生产。而是既唯一又集体的艺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术作品：备份。“幸福的创举：雅克.普特芒不久前在普里聚尼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克商店的帮助下，以大家都买得起的价格(100法郎)出版了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一套珍稀邮票册……再也不会有人觉得在获得一双长袜或一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把花园扶手椅的同时获得一幅石版画或铜版画有什么不正常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的了。这第二个‘普里聚尼克系列’刚刚在眼睛陈列廊进行了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展出，此后它将在其商店里出售。这既不是一种促销，也不是</w:t>
      </w:r>
      <w:bookmarkEnd w:id="2196"/>
    </w:p>
    <w:p>
      <w:r>
        <w:t/>
      </w:r>
    </w:p>
    <w:p>
      <w:pPr>
        <w:sectPr>
          <w:footerReference r:id="rId243"/>
          <w:headerReference r:id="rId244" w:type="default"/>
          <w:type w:val="nextPage"/>
          <w:pgSz w:w="15980" w:h="23040"/>
          <w:pgMar w:left="2300" w:top="1920" w:right="2300" w:bottom="1920" w:header="1620" w:footer="1620"/>
          <w:cols w:num="1"/>
        </w:sectPr>
      </w:pPr>
    </w:p>
    <w:p>
      <w:pPr>
        <w:pageBreakBefore w:val="off"/>
        <w:tabs/>
        <w:wordWrap w:val="off"/>
        <w:spacing w:before="800" w:after="0" w:line="600" w:lineRule="atLeast"/>
        <w:ind w:left="20" w:right="320"/>
        <w:jc w:val="both"/>
        <w:textAlignment w:val="baseline"/>
        <w:rPr>
          <w:sz w:val="42"/>
        </w:rPr>
      </w:pPr>
      <w:bookmarkStart w:name="" w:id="2197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一场革命(！)。画的倍增对应着公众的倍增，它不可避免地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(！)导致了与这幅画邂逅的场所。实验研究最终的结果再也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不是精力和金钱的奴役：好心肠的爱好者把他的位置让给参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与的顾客……每一张邮票，都被编号签署，都被翻印300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份……这是消费社会的胜利吗？也许。但这有什么重要，既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然品质并没有受到损害……今天那些不愿意理解当代艺术的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人恰是非常想得到它的人。”</w:t>
      </w:r>
      <w:bookmarkEnd w:id="2197"/>
    </w:p>
    <w:p>
      <w:pPr>
        <w:pageBreakBefore w:val="off"/>
        <w:tabs/>
        <w:wordWrap w:val="off"/>
        <w:spacing w:before="0" w:after="0" w:line="600" w:lineRule="atLeast"/>
        <w:ind w:left="20" w:right="300" w:firstLine="840"/>
        <w:jc w:val="both"/>
        <w:textAlignment w:val="baseline"/>
        <w:rPr>
          <w:sz w:val="42"/>
        </w:rPr>
      </w:pPr>
      <w:bookmarkStart w:name="" w:id="2198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建立在产品稀缺之基础上的艺术投机宣告终结了。由于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其“无限备份”，艺术也浸泡在工业时代之中(有可能这些备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份，由于它们的发行量还是有限的，立刻又差不多在各地变成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了黑市投机物品：这是生产者和策划者的狡黠)。艺术作品进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了猪肉食品店，抽象派油画进了工厂……不要再问：艺术，是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什么？不要再说：艺术，太昂贵了……不要再说：艺术，与我无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关：请读一读《缪斯》。</w:t>
      </w:r>
      <w:bookmarkEnd w:id="2198"/>
    </w:p>
    <w:p>
      <w:pPr>
        <w:pageBreakBefore w:val="off"/>
        <w:tabs/>
        <w:wordWrap w:val="off"/>
        <w:spacing w:before="0" w:after="0" w:line="600" w:lineRule="atLeast"/>
        <w:ind w:left="20" w:right="240" w:firstLine="840"/>
        <w:jc w:val="both"/>
        <w:textAlignment w:val="baseline"/>
        <w:rPr>
          <w:sz w:val="42"/>
        </w:rPr>
      </w:pPr>
      <w:bookmarkStart w:name="" w:id="2199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不能轻易下结论在工厂里生产毕加索油画绝对不会取消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这门劳动分工，还有备份的倍增，不论其实现与否，都绝对不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会取消社会分工和文化卓越性。尽管如此，那些空头理论家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们关于备份(我们且不谈那些有意识或潜意识的投机者们，他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们既是艺术家又是掮客，他们是这一交易中的绝大多数)、更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普遍一点是他们关于文化传播和推广的幻想还是有教益的。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他们为普及文化，或者按照那些设计师们所说的“为最大多数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的人创造美好物品”，所做的可贵努力显然遭到了失败，或者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换句话说，获得了一种如此可疑的商业成功。但是这种矛盾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只是表面上的：它继续存在着，因为这些美丽的灵魂坚持把文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化看作一种一般事物，并且想以成品(不管它们是唯一的还是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被备份了上千份的)的形式对其进行推广。这里他们所做的，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只是将此前一直不属于其中的某些内容或某些象征性活动归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入到消费逻辑(即符号操作)中去。成倍备份作品本身并不会</w:t>
      </w:r>
      <w:bookmarkEnd w:id="2199"/>
    </w:p>
    <w:p>
      <w:pPr>
        <w:pageBreakBefore w:val="off"/>
        <w:tabs/>
        <w:wordWrap w:val="off"/>
        <w:spacing w:before="280" w:after="0" w:line="600" w:lineRule="atLeast"/>
        <w:ind w:left="0" w:right="1220"/>
        <w:jc w:val="right"/>
        <w:textAlignment w:val="baseline"/>
        <w:rPr>
          <w:sz w:val="42"/>
        </w:rPr>
      </w:pPr>
      <w:bookmarkStart w:name="" w:id="2200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108 /109</w:t>
      </w:r>
      <w:bookmarkEnd w:id="2200"/>
    </w:p>
    <w:p>
      <w:r>
        <w:t/>
      </w:r>
    </w:p>
    <w:p>
      <w:pPr>
        <w:sectPr>
          <w:footerReference r:id="rId245"/>
          <w:headerReference r:id="rId246" w:type="default"/>
          <w:type w:val="nextPage"/>
          <w:pgSz w:w="15980" w:h="23040"/>
          <w:pgMar w:left="2220" w:top="1840" w:right="2220" w:bottom="1840" w:header="1540" w:footer="1540"/>
          <w:cols w:num="1"/>
        </w:sectPr>
      </w:pPr>
    </w:p>
    <w:p>
      <w:pPr>
        <w:pageBreakBefore w:val="off"/>
        <w:tabs/>
        <w:wordWrap w:val="off"/>
        <w:spacing w:before="160" w:after="0" w:line="440" w:lineRule="atLeast"/>
        <w:ind w:left="1100" w:right="0"/>
        <w:jc w:val="both"/>
        <w:textAlignment w:val="baseline"/>
        <w:rPr>
          <w:sz w:val="32"/>
        </w:rPr>
      </w:pPr>
      <w:bookmarkStart w:name="" w:id="2201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673100</wp:posOffset>
                </wp:positionH>
                <wp:positionV relativeFrom="paragraph">
                  <wp:posOffset>1790700</wp:posOffset>
                </wp:positionV>
                <wp:extent cx="342900" cy="1016000"/>
                <wp:wrapNone/>
                <wp:docPr id="105" name="文本框 10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42900" cy="101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4"/>
                              </w:rPr>
                            </w:pPr>
                            <w:bookmarkStart w:name="" w:id="2202"/>
                            <w:r>
                              <w:rPr>
                                <w:rFonts w:ascii="黑体" w:hAnsi="黑体" w:cs="黑体" w:eastAsia="黑体"/>
                                <w:sz w:val="34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202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3pt;margin-top:141pt;width:27pt;height:80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60" w:lineRule="atLeast"/>
                        <w:ind w:left="0" w:right="0"/>
                        <w:jc w:val="both"/>
                        <w:textAlignment w:val="baseline"/>
                        <w:rPr>
                          <w:sz w:val="34"/>
                        </w:rPr>
                      </w:pPr>
                      <w:bookmarkStart w:name="" w:id="2203"/>
                      <w:r>
                        <w:rPr>
                          <w:rFonts w:ascii="黑体" w:hAnsi="黑体" w:cs="黑体" w:eastAsia="黑体"/>
                          <w:sz w:val="34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203"/>
                    </w:p>
                  </w:txbxContent>
                </v:textbox>
              </v:shape>
            </w:pict>
          </mc:Fallback>
        </mc:AlternateContent>
      </w:r>
      <w:bookmarkEnd w:id="2201"/>
    </w:p>
    <w:p>
      <w:pPr>
        <w:pageBreakBefore w:val="off"/>
        <w:tabs/>
        <w:wordWrap w:val="off"/>
        <w:spacing w:before="0" w:after="0" w:line="660" w:lineRule="atLeast"/>
        <w:ind w:left="220" w:right="60"/>
        <w:jc w:val="both"/>
        <w:textAlignment w:val="baseline"/>
        <w:rPr>
          <w:sz w:val="39"/>
        </w:rPr>
      </w:pPr>
      <w:bookmarkStart w:name="" w:id="220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导致任何“平民化”或“品质的损失”：发生的情况是，因此而成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倍增加了的作品，作为系列物品，实际上变成了和“一双长袜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及一把花园扶椅”同质的东西，并且参照这些东西来获得自身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的意义。它们再也不是作为作品和意义载体、作为开放的含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义而与其他成品相对立，它们自己也变成了成品，并进入了那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一批、一堆普通公民赖以确定自己“社会文化”地位的附件的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行列。这还是最好的情况，即每个人都能真正获得它们。目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前，不再是作品的这些伪作品仍然还是一些稀缺物品，对大多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数人来说在经济上或“心理上”还是无法触及的，并且作为特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殊物品又培育着一个稍微扩大了的文化黑市。</w:t>
      </w:r>
      <w:bookmarkEnd w:id="2204"/>
    </w:p>
    <w:p>
      <w:pPr>
        <w:pageBreakBefore w:val="off"/>
        <w:tabs/>
        <w:wordWrap w:val="off"/>
        <w:spacing w:before="0" w:after="0" w:line="660" w:lineRule="atLeast"/>
        <w:ind w:left="220" w:right="60" w:firstLine="840"/>
        <w:jc w:val="both"/>
        <w:textAlignment w:val="baseline"/>
        <w:rPr>
          <w:sz w:val="39"/>
        </w:rPr>
      </w:pPr>
      <w:bookmarkStart w:name="" w:id="220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也许这样更加有趣————但这是同一个问题————看看在那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些周刊性百科全书如《圣经》、《缪斯》、《阿尔法》、《百万》中，在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那些大印量发行的音乐和艺术出版物如《大画家》、《大音乐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家》中被消费的是什么。我们知道在这里涉及的公众可能非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常地广泛：是所有那些中产阶级中有中等教育学历或技术教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育学历的普通人、职员、低层和中层企业干部(或者其孩子们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上过学)。</w:t>
      </w:r>
      <w:bookmarkEnd w:id="2205"/>
    </w:p>
    <w:p>
      <w:pPr>
        <w:pageBreakBefore w:val="off"/>
        <w:tabs/>
        <w:wordWrap w:val="off"/>
        <w:spacing w:before="0" w:after="0" w:line="660" w:lineRule="atLeast"/>
        <w:ind w:left="220" w:right="0" w:firstLine="880"/>
        <w:jc w:val="both"/>
        <w:textAlignment w:val="baseline"/>
        <w:rPr>
          <w:sz w:val="39"/>
        </w:rPr>
      </w:pPr>
      <w:bookmarkStart w:name="" w:id="220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在这些大出版物的行列中，还应该补充上从《科学与生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活》到《历史》等的各种出版物，它们长期以来满足了那些“有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晋升希望的阶级”的文化需求。他们这样经常性地了解科学、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历史、音乐、百科全书知识是为了追求什么?难道这就意味着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内容不同于大众传媒传播的、那些已建立的合法学科具有一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种特殊价值吗?他们追寻的是一种入门、一种真正的文化培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训，还是一种晋升的符号?他们在文化中寻找的是一种合适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的用途或财富，还是一种知识或地位?我们是否会在其中重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新发现我们已看到的那种将消费物品定义为许多符号之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——————的“一窝蜂效应”呢?</w:t>
      </w:r>
      <w:bookmarkEnd w:id="2206"/>
    </w:p>
    <w:p>
      <w:pPr>
        <w:pageBreakBefore w:val="off"/>
        <w:tabs/>
        <w:wordWrap w:val="off"/>
        <w:spacing w:before="0" w:after="0" w:line="660" w:lineRule="atLeast"/>
        <w:ind w:left="1100" w:right="0"/>
        <w:jc w:val="both"/>
        <w:textAlignment w:val="baseline"/>
        <w:rPr>
          <w:sz w:val="39"/>
        </w:rPr>
      </w:pPr>
      <w:bookmarkStart w:name="" w:id="220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在《科学与生活》的情况(我们在此参考了欧洲社会学中</w:t>
      </w:r>
      <w:bookmarkEnd w:id="2207"/>
    </w:p>
    <w:p>
      <w:r>
        <w:t/>
      </w:r>
    </w:p>
    <w:p>
      <w:pPr>
        <w:sectPr>
          <w:footerReference r:id="rId247"/>
          <w:headerReference r:id="rId248" w:type="default"/>
          <w:type w:val="nextPage"/>
          <w:pgSz w:w="15980" w:h="23040"/>
          <w:pgMar w:left="2260" w:top="1960" w:right="2260" w:bottom="1960" w:header="1660" w:footer="1660"/>
          <w:cols w:num="1"/>
        </w:sectPr>
      </w:pPr>
    </w:p>
    <w:p>
      <w:pPr>
        <w:pageBreakBefore w:val="off"/>
        <w:tabs/>
        <w:wordWrap w:val="off"/>
        <w:spacing w:before="500" w:after="0" w:line="640" w:lineRule="atLeast"/>
        <w:ind w:left="0" w:right="140"/>
        <w:jc w:val="both"/>
        <w:textAlignment w:val="baseline"/>
        <w:rPr>
          <w:sz w:val="39"/>
        </w:rPr>
      </w:pPr>
      <w:bookmarkStart w:name="" w:id="220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心对这一杂志读者所作的调查)中，读者的需求是暧昧的：在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对技术文化进行接触的下面，掩盖、暗示着一种对“有学问的”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文化的期待。对《科学与生活》的阅读是一种妥协的结果：人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们期待一种有特殊利益的文化，但同时又表现出一种防范的、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拒绝特权的相反动机(这便是既向往高等阶级，又要确认自己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的阶级立场)。更确切地说，这种阅读扮演着联络符号的角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色。和什么进行联络？和那个抽象的共同体、和所有那些被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同一种暧昧的苛刻愿望挑动起来、也在读《科学与生活》(或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《缪斯》等等)的人们构成的潜在集体进行联络。这一行为表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现了一种神话般的秩序：读者梦想着一个集团，他通过阅读来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抽象地完成对它的参与：这是一种不真实的、众多的关系，这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本身就是“大众”传播的效应。这是一种未分化的共谋，但还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是造成了这一阅读深刻承载着的实质————那便是承认、联络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及虚构参与的价值(另外我们很容易在《新观察家》的读者群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中发现同样的进程：阅读这一报刊，便是加入这一报刊读者的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行列，便是作为阶级象征来进行一种“文化”活动)。</w:t>
      </w:r>
      <w:bookmarkEnd w:id="2208"/>
    </w:p>
    <w:p>
      <w:pPr>
        <w:pageBreakBefore w:val="off"/>
        <w:tabs/>
        <w:wordWrap w:val="off"/>
        <w:spacing w:before="0" w:after="0" w:line="640" w:lineRule="atLeast"/>
        <w:ind w:left="0" w:right="100" w:firstLine="880"/>
        <w:jc w:val="both"/>
        <w:textAlignment w:val="baseline"/>
        <w:rPr>
          <w:sz w:val="39"/>
        </w:rPr>
      </w:pPr>
      <w:bookmarkStart w:name="" w:id="220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当然，这些大量发行的出版物———“亚文化性质”文化载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体————的大多数读者(应该说“信徒”)，都会信誓旦旦地声称，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自己喜欢它们的内容、并追求一种知识。但这种文化“实用价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值”、这种客观目标很大程度是由社会学上的“交换价值”复因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决定的。各种杂志、百科全书、袖珍手册等旨在“提高文化修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养”的庞杂材料所满足的，就是这样一种与越来越激烈的社会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竞争相关的需求。这一切文化实体之所以被“消费”，是因为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其内容并不是为了满足自主实践的需要，而是满足一种社会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流动性的修辞、满足针对另一种文化外目标、或者干脆就只针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对社会地位编码要素这种目标的需求。因此这里发生了颠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倒，本来意义上的文化内容在此将只不过是内涵的、次要的功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能。于是我们可以说，它像那台再也不作为工具而作为安逸</w:t>
      </w:r>
      <w:bookmarkEnd w:id="2209"/>
    </w:p>
    <w:p>
      <w:pPr>
        <w:pageBreakBefore w:val="off"/>
        <w:tabs/>
        <w:wordWrap w:val="off"/>
        <w:spacing w:before="260" w:after="0" w:line="640" w:lineRule="atLeast"/>
        <w:ind w:left="0" w:right="1100"/>
        <w:jc w:val="right"/>
        <w:textAlignment w:val="baseline"/>
        <w:rPr>
          <w:sz w:val="39"/>
        </w:rPr>
      </w:pPr>
      <w:bookmarkStart w:name="" w:id="221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110/111</w:t>
      </w:r>
      <w:bookmarkEnd w:id="2210"/>
    </w:p>
    <w:p>
      <w:r>
        <w:t/>
      </w:r>
    </w:p>
    <w:p>
      <w:pPr>
        <w:sectPr>
          <w:footerReference r:id="rId249"/>
          <w:headerReference r:id="rId250" w:type="default"/>
          <w:type w:val="nextPage"/>
          <w:pgSz w:w="15980" w:h="23040"/>
          <w:pgMar w:left="2300" w:top="1960" w:right="23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20" w:lineRule="atLeast"/>
        <w:ind w:left="960" w:right="0"/>
        <w:jc w:val="both"/>
        <w:textAlignment w:val="baseline"/>
        <w:rPr>
          <w:sz w:val="31"/>
        </w:rPr>
      </w:pPr>
      <w:bookmarkStart w:name="" w:id="2211"/>
      <w:r>
        <w:rPr>
          <w:rFonts w:ascii="楷体" w:hAnsi="楷体" w:cs="楷体" w:eastAsia="楷体"/>
          <w:sz w:val="31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647700</wp:posOffset>
                </wp:positionH>
                <wp:positionV relativeFrom="paragraph">
                  <wp:posOffset>1689100</wp:posOffset>
                </wp:positionV>
                <wp:extent cx="292100" cy="850900"/>
                <wp:wrapNone/>
                <wp:docPr id="106" name="文本框 10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92100" cy="850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38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8"/>
                              </w:rPr>
                            </w:pPr>
                            <w:bookmarkStart w:name="" w:id="2212"/>
                            <w:r>
                              <w:rPr>
                                <w:rFonts w:ascii="黑体" w:hAnsi="黑体" w:cs="黑体" w:eastAsia="黑体"/>
                                <w:sz w:val="28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212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1pt;margin-top:133pt;width:23pt;height:67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380" w:lineRule="atLeast"/>
                        <w:ind w:left="0" w:right="0"/>
                        <w:jc w:val="both"/>
                        <w:textAlignment w:val="baseline"/>
                        <w:rPr>
                          <w:sz w:val="28"/>
                        </w:rPr>
                      </w:pPr>
                      <w:bookmarkStart w:name="" w:id="2213"/>
                      <w:r>
                        <w:rPr>
                          <w:rFonts w:ascii="黑体" w:hAnsi="黑体" w:cs="黑体" w:eastAsia="黑体"/>
                          <w:sz w:val="28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213"/>
                    </w:p>
                  </w:txbxContent>
                </v:textbox>
              </v:shape>
            </w:pict>
          </mc:Fallback>
        </mc:AlternateContent>
      </w:r>
      <w:bookmarkEnd w:id="2211"/>
    </w:p>
    <w:p>
      <w:pPr>
        <w:pageBreakBefore w:val="off"/>
        <w:tabs/>
        <w:wordWrap w:val="off"/>
        <w:spacing w:before="0" w:after="0" w:line="360" w:lineRule="exact"/>
        <w:ind w:left="0" w:right="0"/>
        <w:jc w:val="both"/>
        <w:textAlignment w:val="baseline"/>
        <w:rPr>
          <w:sz w:val="31"/>
        </w:rPr>
      </w:pPr>
      <w:bookmarkStart w:name="" w:id="2214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/>
      </w:r>
      <w:bookmarkEnd w:id="2214"/>
    </w:p>
    <w:p>
      <w:pPr>
        <w:pageBreakBefore w:val="off"/>
        <w:tabs/>
        <w:wordWrap w:val="off"/>
        <w:spacing w:before="0" w:after="0" w:line="640" w:lineRule="atLeast"/>
        <w:ind w:left="80" w:right="80"/>
        <w:jc w:val="both"/>
        <w:textAlignment w:val="baseline"/>
        <w:rPr>
          <w:sz w:val="38"/>
        </w:rPr>
      </w:pPr>
      <w:bookmarkStart w:name="" w:id="221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或声誉要素而成为消费物品的洗衣机一样被消费。我们知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道，其时，这台洗衣机再也没有特殊的存在意义，许多其他物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品都可以替代它————确切地说其中就包括文化。文化，当它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朝着另一种论述滑去的时候，当它变得与其他物品同质(尽管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在等级上更高一些)并可相互替代时，它就变成了消费物品。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这一点并非仅仅针对《科学与生活》的，而且那些“高级”文化、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那些“伟大”画作、那些经典音乐等等也是如此。整个这一切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都可以在药店或出版社出售。但这里实际谈论的并不是销售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点的问题，不是发行量的问题，也不是公众“文化水平”的问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题。假如说这一切都被出售、即被整体消费，这是因为文化和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其他不管什么类型的物品一样，都屈从于符号的同一竞争需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求，而且就是根据这一需求被生产出来的。</w:t>
      </w:r>
      <w:bookmarkEnd w:id="2215"/>
    </w:p>
    <w:p>
      <w:pPr>
        <w:pageBreakBefore w:val="off"/>
        <w:tabs/>
        <w:wordWrap w:val="off"/>
        <w:spacing w:before="0" w:after="0" w:line="640" w:lineRule="atLeast"/>
        <w:ind w:left="80" w:right="60" w:firstLine="820"/>
        <w:jc w:val="both"/>
        <w:textAlignment w:val="baseline"/>
        <w:rPr>
          <w:sz w:val="38"/>
        </w:rPr>
      </w:pPr>
      <w:bookmarkStart w:name="" w:id="221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这时，它就和构成我们日常生活“氛围”的其他信息、物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品、形象一样落到了同一个适应模式下：落到了好奇模式之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下————这不一定是出于轻率或放肆，而可以是出于一种执着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的兴趣，特别是对那些正处在文化适应过程中的类别的兴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趣———但这必须以更替、循环、模式更新的约束为前提，并且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就这样以作为符号系统的文化组合游戏式实践来替代作为意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义象征系统的文化排他性实践。“贝多芬，了不起！”</w:t>
      </w:r>
      <w:bookmarkEnd w:id="2216"/>
    </w:p>
    <w:p>
      <w:pPr>
        <w:pageBreakBefore w:val="off"/>
        <w:tabs/>
        <w:wordWrap w:val="off"/>
        <w:spacing w:before="0" w:after="0" w:line="640" w:lineRule="atLeast"/>
        <w:ind w:left="80" w:right="0" w:firstLine="820"/>
        <w:jc w:val="both"/>
        <w:textAlignment w:val="baseline"/>
        <w:rPr>
          <w:sz w:val="38"/>
        </w:rPr>
      </w:pPr>
      <w:bookmarkStart w:name="" w:id="221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在此范围内，这种“文化”————它既排斥自修者那种传统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文化的边缘英雄，也排斥文人那种正在消失的散发着芬芳的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人文花饰————它将给个体们带来的，是文化的“再循环”，一种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作为个体普遍“个性化”这一竞争社会中文化赋值要素的美学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再循环，而且相比之下，它与包装为物品进行的赋值是等价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的。工业美学————设计————的惟一目的就是，使那些深受分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工影响并被标明了功能的工业物品重新具有一种“美学”同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质、一种形式上的或游戏式的统一，这种统一通过它们的“环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境功能”、“氛围功能”等次要功能而使它们全部相互联系在一</w:t>
      </w:r>
      <w:bookmarkEnd w:id="2217"/>
    </w:p>
    <w:p>
      <w:r>
        <w:t/>
      </w:r>
    </w:p>
    <w:p>
      <w:pPr>
        <w:sectPr>
          <w:footerReference r:id="rId251"/>
          <w:headerReference r:id="rId252" w:type="default"/>
          <w:type w:val="nextPage"/>
          <w:pgSz w:w="15980" w:h="23040"/>
          <w:pgMar w:left="2340" w:top="1880" w:right="2340" w:bottom="1880" w:header="1580" w:footer="1580"/>
          <w:cols w:num="1"/>
        </w:sectPr>
      </w:pPr>
    </w:p>
    <w:p>
      <w:pPr>
        <w:pageBreakBefore w:val="off"/>
        <w:tabs/>
        <w:wordWrap w:val="off"/>
        <w:spacing w:before="600" w:after="0" w:line="620" w:lineRule="atLeast"/>
        <w:ind w:left="80" w:right="420" w:hanging="40"/>
        <w:jc w:val="both"/>
        <w:textAlignment w:val="baseline"/>
        <w:rPr>
          <w:sz w:val="41"/>
        </w:rPr>
      </w:pPr>
      <w:bookmarkStart w:name="" w:id="221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起。这便是今天“文化设计师”们在各处对作品所做的：在个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体被打上分工和个体任务的深深烙印的社会中，他们想方设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法地用“文化”对个体进行“重新设计”，把他们装到同样形式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的外壳里，为文化提升符号下的交换提供方便，把人们放到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“氛围”中去，就像设计对物品所作的那样。另外不容忽视的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是，这种包装、文化再循环，和工业美学赋予物品的“美”一样，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正如雅克。米歇尔所说，“毫无疑问是一种市场手段”。“这是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在今天已经得到承认的事实，即由和谐的形状、色彩以及优质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的材料(！)营造出来的惬意环境，对生产力具有有益的影响。”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(《世界报》，1969年9月28日)的确如此：提高了文化修养的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人和那些被设计出来的物品一样，能更好地融入社会和职业、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更好地“与时代保持同步”、更具“兼容性”。人际关系的功用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主义在文化提升中找到了最适合它的土壤——在这里“人的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设计”与“人的开发”不谋而合。</w:t>
      </w:r>
      <w:bookmarkEnd w:id="2218"/>
    </w:p>
    <w:p>
      <w:pPr>
        <w:pageBreakBefore w:val="off"/>
        <w:tabs/>
        <w:wordWrap w:val="off"/>
        <w:spacing w:before="0" w:after="0" w:line="620" w:lineRule="atLeast"/>
        <w:ind w:left="40" w:right="400" w:firstLine="820"/>
        <w:jc w:val="both"/>
        <w:textAlignment w:val="baseline"/>
        <w:rPr>
          <w:sz w:val="41"/>
        </w:rPr>
      </w:pPr>
      <w:bookmarkStart w:name="" w:id="221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我们需要有一个之于文化就像“美学”(取其工业美学、形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式的功能合理化、符号游戏之义)之于作为象征体系的美一样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的词汇。我们缺乏这样一个词汇来表述这种信息、文本、图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像、经典杰作或连环画的功能化实质、这取代了灵感和情感的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编了码的“创造力”和“接受力”、这针对含义和传播的指导性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集体工作、这受到一切时代一切文化搅扰的“工业文化”，而我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们由于没有为它找到更好的名称而不惜遭到各种误解仍继续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把它叫做“文化”，而且我们总是在被消费了的文化的超级功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用主义中梦想着普遍一致、梦想着那些不用成为神话巨片就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能够破译我们时代的神话、梦想着一种能够破译现代性而不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会在其中自毁的艺术。</w:t>
      </w:r>
      <w:bookmarkEnd w:id="2219"/>
    </w:p>
    <w:p>
      <w:pPr>
        <w:pageBreakBefore w:val="off"/>
        <w:tabs/>
        <w:wordWrap w:val="off"/>
        <w:spacing w:before="280" w:after="0" w:line="620" w:lineRule="atLeast"/>
        <w:ind w:left="640" w:right="0"/>
        <w:jc w:val="both"/>
        <w:textAlignment w:val="baseline"/>
        <w:rPr>
          <w:sz w:val="41"/>
        </w:rPr>
      </w:pPr>
      <w:bookmarkStart w:name="" w:id="222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媚 俗</w:t>
      </w:r>
      <w:bookmarkEnd w:id="2220"/>
    </w:p>
    <w:p>
      <w:pPr>
        <w:pageBreakBefore w:val="off"/>
        <w:tabs/>
        <w:wordWrap w:val="off"/>
        <w:spacing w:before="240" w:after="0" w:line="620" w:lineRule="atLeast"/>
        <w:ind w:left="960" w:right="0"/>
        <w:jc w:val="both"/>
        <w:textAlignment w:val="baseline"/>
        <w:rPr>
          <w:sz w:val="41"/>
        </w:rPr>
      </w:pPr>
      <w:bookmarkStart w:name="" w:id="222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当代物品中一个主要的、带有摆设的范畴，便是媚俗。媚</w:t>
      </w:r>
      <w:bookmarkEnd w:id="2221"/>
    </w:p>
    <w:p>
      <w:pPr>
        <w:pageBreakBefore w:val="off"/>
        <w:tabs/>
        <w:wordWrap w:val="off"/>
        <w:spacing w:before="320" w:after="0" w:line="660" w:lineRule="atLeast"/>
        <w:ind w:left="0" w:right="1340"/>
        <w:jc w:val="right"/>
        <w:textAlignment w:val="baseline"/>
        <w:rPr>
          <w:sz w:val="49"/>
        </w:rPr>
      </w:pPr>
      <w:bookmarkStart w:name="" w:id="2222"/>
      <w:r>
        <w:rPr>
          <w:rFonts w:ascii="楷体" w:hAnsi="楷体" w:cs="楷体" w:eastAsia="楷体"/>
          <w:sz w:val="49"/>
          <w:spacing w:val="0"/>
          <w:color w:val="000000"/>
          <w:b w:val="off"/>
          <w:i w:val="off"/>
        </w:rPr>
        <w:t>112/113</w:t>
      </w:r>
      <w:bookmarkEnd w:id="2222"/>
    </w:p>
    <w:p>
      <w:r>
        <w:t/>
      </w:r>
    </w:p>
    <w:p>
      <w:pPr>
        <w:sectPr>
          <w:footerReference r:id="rId253"/>
          <w:headerReference r:id="rId254" w:type="default"/>
          <w:type w:val="nextPage"/>
          <w:pgSz w:w="15980" w:h="23040"/>
          <w:pgMar w:left="2180" w:top="1960" w:right="218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160" w:right="0"/>
        <w:jc w:val="both"/>
        <w:textAlignment w:val="baseline"/>
        <w:rPr>
          <w:sz w:val="33"/>
        </w:rPr>
      </w:pPr>
      <w:bookmarkStart w:name="" w:id="2223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223"/>
    </w:p>
    <w:p>
      <w:pPr>
        <w:pageBreakBefore w:val="off"/>
        <w:tabs/>
        <w:wordWrap w:val="off"/>
        <w:spacing w:before="280" w:after="0" w:line="640" w:lineRule="atLeast"/>
        <w:ind w:left="280" w:right="60"/>
        <w:jc w:val="both"/>
        <w:textAlignment w:val="baseline"/>
        <w:rPr>
          <w:sz w:val="41"/>
        </w:rPr>
      </w:pPr>
      <w:bookmarkStart w:name="" w:id="222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俗物，通常是指所有那些粉饰的、伪造的“蹩脚”物品、附属物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品、民间小杂什、“纪念品”、灯罩或黑人面具的总体，所有那些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在各地特别是度假休闲之地激增的伪劣博物馆。媚俗，和演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说中的“陈词滥调”等值。而我们应该理解，媚俗和摆设一样，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在这里指的是一个范畴，尽管这一范畴很难加以限定，但不应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将其与这些或那些真实的物品混淆起来。媚俗随处可见，不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管是在一件物品的细节中还是在一个大套间的图纸上，不管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是在人造花朵中还是在浪漫摄影中。它自己会宁愿把自己定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义为伪物品，即定义为模拟、复制、仿制品、铅版，定义为真实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含义的缺乏和符号、寓物参照、不协调内涵的过剩，定义为对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细节的歌颂并被细节填满。此外它的内部组织(符号含糊的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过剩)和它在市场上的出现(不协调物品的激增、系列的堆积)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之间有一种密切关系。媚俗是一个文化范畴。</w:t>
      </w:r>
      <w:bookmarkEnd w:id="2224"/>
    </w:p>
    <w:p>
      <w:pPr>
        <w:pageBreakBefore w:val="off"/>
        <w:tabs/>
        <w:wordWrap w:val="off"/>
        <w:spacing w:before="0" w:after="0" w:line="640" w:lineRule="atLeast"/>
        <w:ind w:left="280" w:right="0" w:firstLine="820"/>
        <w:jc w:val="both"/>
        <w:textAlignment w:val="baseline"/>
        <w:rPr>
          <w:sz w:val="41"/>
        </w:rPr>
      </w:pPr>
      <w:bookmarkStart w:name="" w:id="222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媚俗的激增，是由工业备份、平民化导致的，在物品层次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上，是由借自一切记录(过去的、新兴的、异国的、民间的、未来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主义的)的截然不同的符号和“现成”符号的不断无序增加造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成的；它在消费社会社会学现实中的基础，便是“大众文化”。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这是一个流动的社会：广大阶级的人们沿着社会等级发展，终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于达到更高的地位并同时提出了文化需求，而这种需求就是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需要用符号来炫耀这一地位。在各个社会层次中，“新来的”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一代人都想拥有自己的全副武装。因此，对公众的“庸俗”或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那些想推销自己假货的工业家们的“无耻”策略进行指责是没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有用的。还有即便这是一个重要方面，也不能解释像癌细胞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一般扩散的“伪物品”公园。对此必定有一种需求，而这一需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求是社会流动性的功能。在一个没有社会流动性的社会中是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没有媚俗的：一个有限的奢侈品公园作为特权等级的特殊物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资就足够了。同样艺术作品的复制品在古代还是具有“真实”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价值的。相反，恰是在那些充满了社会流动性的大时代中，其</w:t>
      </w:r>
      <w:bookmarkEnd w:id="2225"/>
    </w:p>
    <w:p>
      <w:r>
        <w:t/>
      </w:r>
    </w:p>
    <w:p>
      <w:pPr>
        <w:sectPr>
          <w:footerReference r:id="rId255"/>
          <w:headerReference r:id="rId256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640" w:after="0" w:line="600" w:lineRule="atLeast"/>
        <w:ind w:left="0" w:right="380"/>
        <w:jc w:val="both"/>
        <w:textAlignment w:val="baseline"/>
        <w:rPr>
          <w:sz w:val="42"/>
        </w:rPr>
      </w:pPr>
      <w:bookmarkStart w:name="" w:id="2226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他种类的物品才繁盛起来：正是在资产阶级处于上升阶段的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文艺复兴时期和17世纪，出现了矫饰之风和巴罗克风格，它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们虽不是媚俗的直接前身，也已经表现了在一个社会压力和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高等阶级相对混同的形势下，特殊物资的爆炸和扩散的趋势。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但主要还是从路易-菲力浦时代开始，在德国则是从“经济繁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荣时代”(1870/1890)开始，在整个西方社会则是从19世纪末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和大商场时代开始，各类小杂什才成为了物品的一个主要表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现和商业最繁盛的一个分支。这个时代是没有终结的，而我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们的社会，现在可能正处于其持续流动阶段。</w:t>
      </w:r>
      <w:bookmarkEnd w:id="2226"/>
    </w:p>
    <w:p>
      <w:pPr>
        <w:pageBreakBefore w:val="off"/>
        <w:tabs/>
        <w:wordWrap w:val="off"/>
        <w:spacing w:before="0" w:after="0" w:line="600" w:lineRule="atLeast"/>
        <w:ind w:left="0" w:right="300" w:firstLine="820"/>
        <w:jc w:val="both"/>
        <w:textAlignment w:val="baseline"/>
        <w:rPr>
          <w:sz w:val="42"/>
        </w:rPr>
      </w:pPr>
      <w:bookmarkStart w:name="" w:id="2227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媚俗显然对那稀缺、珍贵、惟一的物品(其生产本身也可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以工业化)进行了重新估价。媚俗和“真实”物品就这样根据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一种如今总是处于变动和扩展之中的特殊物资的逻辑，双双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地构筑了这个消费世界。媚俗有一种独特的价值贫乏，而这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种价值贫乏是与一种最大的统计效益联系在一起的：某些阶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级整个地占有着它。与此相对的是那些稀缺物品的最大独特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品质，这是与它们的有限主体联系在一起的。这里与“美”并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不相干：相干的是独特性，而这是一种社会学功能。在这个意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义上，一切物品都根据它们的统计学可支配性、它们受到的或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多或少限制、像价值一样按等级划分的主体来进行分类。这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一功能时刻规定着特定社会范畴在特定社会结构状况下通过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特定物品或符号来表明自己与其他范畴的区别和确定自己地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位的可能性。越来越多的阶级对某特定符号的接触迫使高等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阶级通过其他数量有限的符号(这种数量的限制要么是由于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它们的来源，如古代真品、油画；要么是受到了刻意限制，如豪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华版书籍、特制小汽车)来与前者保持一定距离。在这种区分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的逻辑中，媚俗永远不会改变：它的特性就在于其价值偏差和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贫乏。这种弱价也是它无限倍增的原因之一。它在外延上倍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增着，于是，在阶梯的上层，那些“阶级”物品则在品质上不断</w:t>
      </w:r>
      <w:bookmarkEnd w:id="2227"/>
    </w:p>
    <w:p>
      <w:pPr>
        <w:pageBreakBefore w:val="off"/>
        <w:tabs/>
        <w:wordWrap w:val="off"/>
        <w:spacing w:before="240" w:after="0" w:line="600" w:lineRule="atLeast"/>
        <w:ind w:left="0" w:right="1280"/>
        <w:jc w:val="right"/>
        <w:textAlignment w:val="baseline"/>
        <w:rPr>
          <w:sz w:val="42"/>
        </w:rPr>
      </w:pPr>
      <w:bookmarkStart w:name="" w:id="2228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114 /115</w:t>
      </w:r>
      <w:bookmarkEnd w:id="2228"/>
    </w:p>
    <w:p>
      <w:r>
        <w:t/>
      </w:r>
    </w:p>
    <w:p>
      <w:pPr>
        <w:sectPr>
          <w:footerReference r:id="rId257"/>
          <w:headerReference r:id="rId258" w:type="default"/>
          <w:type w:val="nextPage"/>
          <w:pgSz w:w="15980" w:h="23040"/>
          <w:pgMar w:left="2220" w:top="1880" w:right="2220" w:bottom="1880" w:header="1580" w:footer="158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1120" w:right="0"/>
        <w:jc w:val="both"/>
        <w:textAlignment w:val="baseline"/>
        <w:rPr>
          <w:sz w:val="32"/>
        </w:rPr>
      </w:pPr>
      <w:bookmarkStart w:name="" w:id="2229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当代学术棱镜译丛</w:t>
      </w:r>
      <w:bookmarkEnd w:id="2229"/>
    </w:p>
    <w:p>
      <w:pPr>
        <w:pageBreakBefore w:val="off"/>
        <w:tabs/>
        <w:wordWrap w:val="off"/>
        <w:spacing w:before="0" w:after="0" w:line="380" w:lineRule="exact"/>
        <w:ind w:left="0" w:right="0"/>
        <w:jc w:val="both"/>
        <w:textAlignment w:val="baseline"/>
        <w:rPr>
          <w:sz w:val="32"/>
        </w:rPr>
      </w:pPr>
      <w:bookmarkStart w:name="" w:id="2230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230"/>
    </w:p>
    <w:p>
      <w:pPr>
        <w:pageBreakBefore w:val="off"/>
        <w:tabs/>
        <w:wordWrap w:val="off"/>
        <w:spacing w:before="0" w:after="0" w:line="640" w:lineRule="atLeast"/>
        <w:ind w:left="280" w:right="0"/>
        <w:jc w:val="both"/>
        <w:textAlignment w:val="baseline"/>
        <w:rPr>
          <w:sz w:val="39"/>
        </w:rPr>
      </w:pPr>
      <w:bookmarkStart w:name="" w:id="223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倍减并更新种类以使自己稀有化。</w:t>
      </w:r>
      <w:bookmarkEnd w:id="2231"/>
    </w:p>
    <w:p>
      <w:pPr>
        <w:pageBreakBefore w:val="off"/>
        <w:tabs/>
        <w:wordWrap w:val="off"/>
        <w:spacing w:before="0" w:after="0" w:line="640" w:lineRule="atLeast"/>
        <w:ind w:left="280" w:right="120" w:firstLine="840"/>
        <w:jc w:val="both"/>
        <w:textAlignment w:val="baseline"/>
        <w:rPr>
          <w:sz w:val="39"/>
        </w:rPr>
      </w:pPr>
      <w:bookmarkStart w:name="" w:id="223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在这里这种偏差的功能也是与其“美学”功能，或称反美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学功能，联系在一起的。和关于美以及独创性的美学相对，媚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俗提出了其模拟美学：它在世界各地再生产那些比原件更大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或更小的物品，仿制材料(仿大理石、塑料等)，笨拙地仿效各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种形式或胡乱地将它们组合起来，重现自己没有经历过的式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样。就这一切而言，它与摆设在技术层面上是同质的：摆设同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样也是技术的滑稽模仿、无用功能的赘生、缺乏实际操作意义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的对功能的持续模拟。这种模拟美学是与社会赋予媚俗的功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能深刻相关的；这一功能便是，表达阶级的社会预期和愿望以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及对具有高等阶级形式、风尚和符号的某种文化的虚幻参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与[3]；这是一种导致了物品亚文化的文化适应美学。</w:t>
      </w:r>
      <w:bookmarkEnd w:id="2232"/>
    </w:p>
    <w:p>
      <w:pPr>
        <w:pageBreakBefore w:val="off"/>
        <w:tabs/>
        <w:wordWrap w:val="off"/>
        <w:spacing w:before="240" w:after="0" w:line="600" w:lineRule="atLeast"/>
        <w:ind w:left="820" w:right="0"/>
        <w:jc w:val="both"/>
        <w:textAlignment w:val="baseline"/>
        <w:rPr>
          <w:sz w:val="44"/>
        </w:rPr>
      </w:pPr>
      <w:bookmarkStart w:name="" w:id="2233"/>
      <w:r>
        <w:rPr>
          <w:rFonts w:ascii="黑体" w:hAnsi="黑体" w:cs="黑体" w:eastAsia="黑体"/>
          <w:sz w:val="44"/>
          <w:spacing w:val="0"/>
          <w:color w:val="000000"/>
          <w:b w:val="on"/>
          <w:i w:val="off"/>
        </w:rPr>
        <w:t>摆设和游戏</w:t>
      </w:r>
      <w:bookmarkEnd w:id="2233"/>
    </w:p>
    <w:p>
      <w:pPr>
        <w:pageBreakBefore w:val="off"/>
        <w:tabs/>
        <w:wordWrap w:val="off"/>
        <w:spacing w:before="240" w:after="0" w:line="640" w:lineRule="atLeast"/>
        <w:ind w:left="280" w:right="60" w:firstLine="840"/>
        <w:jc w:val="both"/>
        <w:textAlignment w:val="baseline"/>
        <w:rPr>
          <w:sz w:val="39"/>
        </w:rPr>
      </w:pPr>
      <w:bookmarkStart w:name="" w:id="223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机器曾是工业社会的标志。摆设则是后工业社会的标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志。摆设没有一个严格的定义。但如果我们同意消费物品的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特性在于它因其符号功能而相对丧失了客观(实用)功能，如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果我们承认消费物品的特点是一种功能的无用性(这才是我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们所消费的，这与“用途”是完全不同的东西)的话，那么摆设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恰恰就是物品在消费社会中的真相。在这一前提下，一切都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可以变成摆设而且一切都可能是摆设。可以说明摆设特性的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也许就是其潜在无用性及其游戏式[4]组合价值。因此勋章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同样也是摆设，它们曾拥有光荣的时刻，比如“维努西克”，那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是用光滑的金属制成的完美“纯洁”而且无用的圆柱体(也许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可以用来镇纸，但那是为所有毫无用处的东西预留的功能！)。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“形式美和潜在无用性的爱好者们，著名的‘维努西克’来也！”</w:t>
      </w:r>
      <w:bookmarkEnd w:id="2234"/>
    </w:p>
    <w:p>
      <w:pPr>
        <w:pageBreakBefore w:val="off"/>
        <w:tabs/>
        <w:wordWrap w:val="off"/>
        <w:spacing w:before="0" w:after="0" w:line="640" w:lineRule="atLeast"/>
        <w:ind w:left="280" w:right="0" w:firstLine="840"/>
        <w:jc w:val="both"/>
        <w:textAlignment w:val="baseline"/>
        <w:rPr>
          <w:sz w:val="39"/>
        </w:rPr>
      </w:pPr>
      <w:bookmarkStart w:name="" w:id="223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然而以下种种物品同样也是摆设————这种“客观”无用性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始于何处？————那可以打出十二种不同字体的打字机，“根据</w:t>
      </w:r>
      <w:bookmarkEnd w:id="2235"/>
    </w:p>
    <w:p>
      <w:r>
        <w:t/>
      </w:r>
    </w:p>
    <w:p>
      <w:pPr>
        <w:sectPr>
          <w:footerReference r:id="rId259"/>
          <w:headerReference r:id="rId260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600" w:after="0" w:line="600" w:lineRule="atLeast"/>
        <w:ind w:left="0" w:right="300"/>
        <w:jc w:val="both"/>
        <w:textAlignment w:val="baseline"/>
        <w:rPr>
          <w:sz w:val="42"/>
        </w:rPr>
      </w:pPr>
      <w:bookmarkStart w:name="" w:id="2236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您是写给您的银行账户还是您的律师，写给一位非常重要的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客户还是一位老朋友而定”。那便宜的假珠宝是摆设，IBM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的笔记本也是摆设：“想像一台12cm×15cm的小机器，它随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处陪伴着您：旅行、办公、度周末。您只要用一只手、一个手指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头拎着它，悄悄告诉它您的决定、向它下达您的指令、向它宣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告您的胜利。您说的一切都被储存在它的内存里……无论您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是在罗马、东京、还是纽约，您的秘书决不会丢掉您的任何一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个音节……”再也没有比这更有用的了，再也没有比这更没有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用的了：当技术成为一种神奇的心理实践或一种时尚的社会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实践时，技术物品本身就变成了摆设。</w:t>
      </w:r>
      <w:bookmarkEnd w:id="2236"/>
    </w:p>
    <w:p>
      <w:pPr>
        <w:pageBreakBefore w:val="off"/>
        <w:tabs/>
        <w:wordWrap w:val="off"/>
        <w:spacing w:before="0" w:after="0" w:line="600" w:lineRule="atLeast"/>
        <w:ind w:left="0" w:right="400" w:firstLine="820"/>
        <w:jc w:val="both"/>
        <w:textAlignment w:val="baseline"/>
        <w:rPr>
          <w:sz w:val="42"/>
        </w:rPr>
      </w:pPr>
      <w:bookmarkStart w:name="" w:id="2237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在小汽车里，那些镀铬部件、双速刮水器、电控玻璃窗，它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们是否摆设？既是也不是：从社会特权角度看它们还是有一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些用途的。这个词所具有的蔑视性内涵只是来自于对物品实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用性的心理预期：有些物品是被认定要为一些东西所用的，其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他的则不为任何东西所用。依据的是哪些标准呢？不存在任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何物品，即使是最边缘最装饰性的物品，是不为一些东西所用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的，这也许只是因为它没有任何用处因而变成了特殊符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号[5]。相反，存在着一些以某种方式(即除了其本来用途之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外的方式)毫无用处的物品。我们将无法走出这个圈套，除非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把摆设定义为那些由于自身次要功能而被明确使用的物品。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这样的话，不仅仅那些镀铬部件，而且驾驶员和整个小汽车都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会是摆设，只要它们造成的是一种时尚和特权的后果或一种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拜物崇拜的后果。而今物品系统分类则把它们全部都推进了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这个方向。</w:t>
      </w:r>
      <w:bookmarkEnd w:id="2237"/>
    </w:p>
    <w:p>
      <w:pPr>
        <w:pageBreakBefore w:val="off"/>
        <w:tabs/>
        <w:wordWrap w:val="off"/>
        <w:spacing w:before="0" w:after="0" w:line="600" w:lineRule="atLeast"/>
        <w:ind w:left="0" w:right="380" w:firstLine="820"/>
        <w:jc w:val="both"/>
        <w:textAlignment w:val="baseline"/>
        <w:rPr>
          <w:sz w:val="42"/>
        </w:rPr>
      </w:pPr>
      <w:bookmarkStart w:name="" w:id="2238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伪环境、伪物品的空间使所有“功能创造者”们都感到非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常快乐。以“生活艺术技师”安德列·法夷为证，他制作了一些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路易十六时代风格的家具，在一扇古色古香的门后安装了电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唱机转盘或高保真音响系列隔板的光滑发亮的平台……“他</w:t>
      </w:r>
      <w:bookmarkEnd w:id="2238"/>
    </w:p>
    <w:p>
      <w:pPr>
        <w:pageBreakBefore w:val="off"/>
        <w:tabs/>
        <w:wordWrap w:val="off"/>
        <w:spacing w:before="280" w:after="0" w:line="600" w:lineRule="atLeast"/>
        <w:ind w:left="0" w:right="1360"/>
        <w:jc w:val="right"/>
        <w:textAlignment w:val="baseline"/>
        <w:rPr>
          <w:sz w:val="42"/>
        </w:rPr>
      </w:pPr>
      <w:bookmarkStart w:name="" w:id="2239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116 /117</w:t>
      </w:r>
      <w:bookmarkEnd w:id="2239"/>
    </w:p>
    <w:p>
      <w:r>
        <w:t/>
      </w:r>
    </w:p>
    <w:p>
      <w:pPr>
        <w:sectPr>
          <w:footerReference r:id="rId261"/>
          <w:headerReference r:id="rId262" w:type="default"/>
          <w:type w:val="nextPage"/>
          <w:pgSz w:w="15980" w:h="23040"/>
          <w:pgMar w:left="2200" w:top="1960" w:right="22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380" w:lineRule="atLeast"/>
        <w:ind w:left="2300" w:right="0"/>
        <w:jc w:val="both"/>
        <w:textAlignment w:val="baseline"/>
        <w:rPr>
          <w:sz w:val="27"/>
        </w:rPr>
      </w:pPr>
      <w:bookmarkStart w:name="" w:id="2240"/>
      <w:r>
        <w:rPr>
          <w:rFonts w:ascii="仿宋" w:hAnsi="仿宋" w:cs="仿宋" w:eastAsia="仿宋"/>
          <w:sz w:val="27"/>
          <w:spacing w:val="0"/>
          <w:color w:val="000000"/>
          <w:b w:val="off"/>
          <w:i w:val="off"/>
        </w:rPr>
        <w:t>当代学术棱镜译丛</w:t>
      </w:r>
      <w:bookmarkEnd w:id="2240"/>
    </w:p>
    <w:p>
      <w:pPr>
        <w:pageBreakBefore w:val="off"/>
        <w:tabs/>
        <w:wordWrap w:val="off"/>
        <w:spacing w:before="0" w:after="0" w:line="340" w:lineRule="exact"/>
        <w:ind w:left="0" w:right="0"/>
        <w:jc w:val="both"/>
        <w:textAlignment w:val="baseline"/>
        <w:rPr>
          <w:sz w:val="27"/>
        </w:rPr>
      </w:pPr>
      <w:bookmarkStart w:name="" w:id="2241"/>
      <w:r>
        <w:rPr>
          <w:rFonts w:ascii="宋体" w:hAnsi="宋体" w:cs="宋体" w:eastAsia="宋体"/>
          <w:sz w:val="27"/>
          <w:spacing w:val="0"/>
          <w:color w:val="000000"/>
          <w:b w:val="off"/>
          <w:i w:val="off"/>
        </w:rPr>
        <w:t/>
      </w:r>
      <w:bookmarkEnd w:id="2241"/>
    </w:p>
    <w:p>
      <w:pPr>
        <w:pageBreakBefore w:val="off"/>
        <w:tabs/>
        <w:wordWrap w:val="off"/>
        <w:spacing w:before="0" w:after="0" w:line="640" w:lineRule="atLeast"/>
        <w:ind w:left="1460" w:right="20"/>
        <w:jc w:val="both"/>
        <w:textAlignment w:val="baseline"/>
        <w:rPr>
          <w:sz w:val="38"/>
        </w:rPr>
      </w:pPr>
      <w:bookmarkStart w:name="" w:id="224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的物品移动着，就像考尔德的汽车一样：它们既可以被看作实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用的设计，也可以被看作真正的艺术构思，而这种艺术与视听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投影技术的协调运动将会越来越接近他所期待的那种全面景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象……智能家具、智能组合办公桌、传真机……最后电话会变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成人体不可分割的一部分，使人可以在游泳池边或公园深处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致电纽约或回电火奴鲁鲁。”在法夷看来，这一切代表着“技术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为生活艺术服务”。而这一切不禁令人想到了列平(Lépine，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(1846~1933)，法国行政官员，曾任巴黎警察局长。从 1902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年开始，每年举行一届的由独立研究者、工匠等人参加的创新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发明竞赛是以他的名字命名的。————译者注)竞赛。视听办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公室和那位著名发明家想象的水暖系统(指列平曾经空想的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一种用冷水来制暖的系统。——译者注)之间，有什么分别？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当然分别还是有的。就是那古老的、有趣的手工发明是好奇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心的赘生物，是对英雄主义技术诗意的陶醉。而摆设，则属于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这样一种系统逻辑，它把一切日常之物与哗众取宠的模式牵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扯起来，却说人工、虚伪和无用的根源恰恰在于整个物品的环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境甚至整个社会人际关系的环境。就其最广泛的词义而言，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摆设试图超越游戏式模式的目标和用途的这一普遍危机。但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是它没有达到，也达不到玩具对儿童所意味的那种象征性自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由。它贫乏，是一种模式效应，一种针对其他物品的人造加速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器，它被牵制在一个圈子里，在那里用途和象征变化为一种组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合的无用性，就像在那“全部”视觉舞台中，晚会本身就是摆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设，即伪社会事件——没有游戏者的游戏。今天这个词获得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的贬义(“这些，全是些摆设！”)可能在反映出一种道德评判的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同时，还反映了实用价值和象征功能普遍丧失所引起的不安。</w:t>
      </w:r>
      <w:bookmarkEnd w:id="2242"/>
    </w:p>
    <w:p>
      <w:pPr>
        <w:pageBreakBefore w:val="off"/>
        <w:tabs/>
        <w:wordWrap w:val="off"/>
        <w:spacing w:before="0" w:after="0" w:line="640" w:lineRule="atLeast"/>
        <w:ind w:left="1460" w:right="0" w:firstLine="820"/>
        <w:jc w:val="both"/>
        <w:textAlignment w:val="baseline"/>
        <w:rPr>
          <w:sz w:val="38"/>
        </w:rPr>
      </w:pPr>
      <w:bookmarkStart w:name="" w:id="224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但其反面也是成立的。就是说和摆设的组合“新外观”相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对立的可以有————而且对无论什么物品，无论它本身是否摆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设，都是这样———对新事物的歌颂。新事物在某种程度上是</w:t>
      </w:r>
      <w:bookmarkEnd w:id="2243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38"/>
        </w:rPr>
      </w:pPr>
      <w:bookmarkStart w:name="" w:id="224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244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38"/>
        </w:rPr>
      </w:pPr>
      <w:bookmarkStart w:name="" w:id="224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245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38"/>
        </w:rPr>
      </w:pPr>
      <w:bookmarkStart w:name="" w:id="224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246"/>
    </w:p>
    <w:p>
      <w:pPr>
        <w:pageBreakBefore w:val="off"/>
        <w:tabs/>
        <w:wordWrap w:val="off"/>
        <w:spacing w:before="0" w:after="0" w:line="360" w:lineRule="atLeast"/>
        <w:ind w:left="0" w:right="0"/>
        <w:jc w:val="both"/>
        <w:textAlignment w:val="baseline"/>
        <w:rPr>
          <w:sz w:val="27"/>
        </w:rPr>
      </w:pPr>
      <w:bookmarkStart w:name="" w:id="2247"/>
      <w:r>
        <w:rPr>
          <w:rFonts w:ascii="仿宋" w:hAnsi="仿宋" w:cs="仿宋" w:eastAsia="仿宋"/>
          <w:sz w:val="27"/>
          <w:spacing w:val="0"/>
          <w:color w:val="000000"/>
          <w:b w:val="off"/>
          <w:i w:val="off"/>
        </w:rPr>
        <w:t>消费社会</w:t>
      </w:r>
      <w:bookmarkEnd w:id="2247"/>
    </w:p>
    <w:p>
      <w:r>
        <w:t/>
      </w:r>
    </w:p>
    <w:p>
      <w:pPr>
        <w:sectPr>
          <w:footerReference r:id="rId263"/>
          <w:headerReference r:id="rId264" w:type="default"/>
          <w:type w:val="nextPage"/>
          <w:pgSz w:w="15980" w:h="23040"/>
          <w:pgMar w:left="1640" w:top="1020" w:right="1640" w:bottom="1020" w:header="720" w:footer="720"/>
          <w:cols w:num="1"/>
        </w:sectPr>
      </w:pPr>
    </w:p>
    <w:p>
      <w:pPr>
        <w:pageBreakBefore w:val="off"/>
        <w:tabs/>
        <w:wordWrap w:val="off"/>
        <w:spacing w:before="780" w:after="0" w:line="660" w:lineRule="atLeast"/>
        <w:ind w:left="0" w:right="400"/>
        <w:jc w:val="both"/>
        <w:textAlignment w:val="baseline"/>
        <w:rPr>
          <w:sz w:val="39"/>
        </w:rPr>
      </w:pPr>
      <w:bookmarkStart w:name="" w:id="224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物品的巅峰阶段，在某些情况下可以造成强烈的感情，假如不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能说它造成了如爱情一般的激情的话。这是一个象征性推理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的阶段，时尚和对他人的参考在其中都不起作用。儿童正是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以这种强烈关系的模式体验自己的物品和玩具的。而日后获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得一辆新车、一本新书、一件新衣服或一件摆设的乐趣丝毫都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比不上将我们带回一个纯粹童年的乐趣。这便是与消费社会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逻辑相反的逻辑。</w:t>
      </w:r>
      <w:bookmarkEnd w:id="2248"/>
    </w:p>
    <w:p>
      <w:pPr>
        <w:pageBreakBefore w:val="off"/>
        <w:tabs/>
        <w:wordWrap w:val="off"/>
        <w:spacing w:before="0" w:after="0" w:line="660" w:lineRule="atLeast"/>
        <w:ind w:left="0" w:right="420" w:firstLine="820"/>
        <w:jc w:val="both"/>
        <w:textAlignment w:val="baseline"/>
        <w:rPr>
          <w:sz w:val="39"/>
        </w:rPr>
      </w:pPr>
      <w:bookmarkStart w:name="" w:id="224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事实上摆设的特性既不是由人们对它的实用型应用决定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的，也不是由象征型应用决定的，而是由游戏型应用决定的。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正是游戏越来越多地支配着人们与物品、人、文化、休闲的关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系，有时还支配着人们与工作的关系，同样还支配着人们与政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治的关系。正是游戏成了人们日常生活形态的主导性色调，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以至于一切：物品、财富、关系、服务，在那里都变成了摆设。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游戏对应的是一个非常特别的投入类型：非经济的(无用途的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物品)、非象征的(摆设物品没有“灵魂”)，它包括了一种具有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组合调制策略的游戏————即有关物品的技术变化和潜在可能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的游戏、事物革新中有游戏规则的游戏、把生与死当作毁灭中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最后组合的游戏。这里，人们家中的摆设与那些花钱的机器、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转盘及无线电传声文化游戏(类似于现在电台的听众热线参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与节目。————译者注)、杂货店的计算机、汽车仪表板及从电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话到电脑的一切构成了当今工作“氛围”的“严肃”技术设备汇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合了————与人们有意无意玩耍的东西汇合了，人们被其运转、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对童年的重新发现和操作迷住了，人们对这种机械“游戏”、色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彩游戏、变化游戏有一种模糊的或痴迷的好奇：这本来即是激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情游戏的灵魂，却被普遍化和扩散化了，因而变得缺乏内涵、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缺乏感动而重新蜕变为好奇心———这是一种介于冷漠和迷恋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之间的东西，而且是与激情相对立的。激情可以理解为对一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个完整的人或某种被当作人的物品的具体关系。它要求全身</w:t>
      </w:r>
      <w:bookmarkEnd w:id="2249"/>
    </w:p>
    <w:p>
      <w:pPr>
        <w:pageBreakBefore w:val="off"/>
        <w:tabs/>
        <w:wordWrap w:val="off"/>
        <w:spacing w:before="320" w:after="0" w:line="660" w:lineRule="atLeast"/>
        <w:ind w:left="0" w:right="1380"/>
        <w:jc w:val="right"/>
        <w:textAlignment w:val="baseline"/>
        <w:rPr>
          <w:sz w:val="49"/>
        </w:rPr>
      </w:pPr>
      <w:bookmarkStart w:name="" w:id="2250"/>
      <w:r>
        <w:rPr>
          <w:rFonts w:ascii="楷体" w:hAnsi="楷体" w:cs="楷体" w:eastAsia="楷体"/>
          <w:sz w:val="49"/>
          <w:spacing w:val="0"/>
          <w:color w:val="000000"/>
          <w:b w:val="off"/>
          <w:i w:val="off"/>
        </w:rPr>
        <w:t>118/119</w:t>
      </w:r>
      <w:bookmarkEnd w:id="2250"/>
    </w:p>
    <w:p>
      <w:r>
        <w:t/>
      </w:r>
    </w:p>
    <w:p>
      <w:pPr>
        <w:sectPr>
          <w:footerReference r:id="rId265"/>
          <w:headerReference r:id="rId266" w:type="default"/>
          <w:type w:val="nextPage"/>
          <w:pgSz w:w="15980" w:h="23040"/>
          <w:pgMar w:left="2180" w:top="1880" w:right="2180" w:bottom="1880" w:header="1580" w:footer="158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240" w:right="0"/>
        <w:jc w:val="both"/>
        <w:textAlignment w:val="baseline"/>
        <w:rPr>
          <w:sz w:val="33"/>
        </w:rPr>
      </w:pPr>
      <w:bookmarkStart w:name="" w:id="2251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762000</wp:posOffset>
                </wp:positionH>
                <wp:positionV relativeFrom="paragraph">
                  <wp:posOffset>1701800</wp:posOffset>
                </wp:positionV>
                <wp:extent cx="317500" cy="901700"/>
                <wp:wrapNone/>
                <wp:docPr id="107" name="文本框 10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2252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252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0pt;margin-top:134pt;width:25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2253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253"/>
                    </w:p>
                  </w:txbxContent>
                </v:textbox>
              </v:shape>
            </w:pict>
          </mc:Fallback>
        </mc:AlternateContent>
      </w:r>
      <w:bookmarkEnd w:id="2251"/>
    </w:p>
    <w:p>
      <w:pPr>
        <w:pageBreakBefore w:val="off"/>
        <w:tabs/>
        <w:wordWrap w:val="off"/>
        <w:spacing w:before="0" w:after="0" w:line="660" w:lineRule="atLeast"/>
        <w:ind w:left="380" w:right="20"/>
        <w:jc w:val="both"/>
        <w:textAlignment w:val="baseline"/>
        <w:rPr>
          <w:sz w:val="42"/>
        </w:rPr>
      </w:pPr>
      <w:bookmarkStart w:name="" w:id="2254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心投入并具有一种强烈的象征价值。而游戏式好奇心则只是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一种对基础游戏的兴趣----即使有时它也很强烈。</w:t>
      </w:r>
      <w:bookmarkEnd w:id="2254"/>
    </w:p>
    <w:p>
      <w:pPr>
        <w:pageBreakBefore w:val="off"/>
        <w:tabs/>
        <w:wordWrap w:val="off"/>
        <w:spacing w:before="0" w:after="0" w:line="660" w:lineRule="atLeast"/>
        <w:ind w:left="380" w:right="20" w:firstLine="840"/>
        <w:jc w:val="both"/>
        <w:textAlignment w:val="baseline"/>
        <w:rPr>
          <w:sz w:val="42"/>
        </w:rPr>
      </w:pPr>
      <w:bookmarkStart w:name="" w:id="2255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来看一看电子台球：游戏者专注于机器的声音、颤动和闪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烁。他在和电玩耍。按着按钮的他知道如何透过一个像神经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系统一样复杂的多彩线条的世界去解开冲动和电流。他的游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戏中有一种对科学的神奇参与效果。要相信这一点就必须观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察一下咖啡馆里聚集的人群，只要修理工一打开机器他们就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围着他。没有人理解那些连线和电路，但大家都把这个陌生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的世界当作一个不可置疑的前提来接受。这种关系和骑士与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坐骑、或工人与工具、或爱好者与艺术作品之间的关系毫无共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同之处：在这里人与物的关系本身就是神奇的，即着迷和操纵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的关系。</w:t>
      </w:r>
      <w:bookmarkEnd w:id="2255"/>
    </w:p>
    <w:p>
      <w:pPr>
        <w:pageBreakBefore w:val="off"/>
        <w:tabs/>
        <w:wordWrap w:val="off"/>
        <w:spacing w:before="0" w:after="0" w:line="660" w:lineRule="atLeast"/>
        <w:ind w:left="380" w:right="40" w:firstLine="840"/>
        <w:jc w:val="both"/>
        <w:textAlignment w:val="baseline"/>
        <w:rPr>
          <w:sz w:val="42"/>
        </w:rPr>
      </w:pPr>
      <w:bookmarkStart w:name="" w:id="2256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这种游戏式活动也许具有激情的表象。但它从来都不是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那样。它是消费、在这里是光点、电动弹子和电子时值的抽象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操纵，在其他地方是模式的种种变种之中的特权符号的抽象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操纵。消费是组合式投入：它排斥激情。</w:t>
      </w:r>
      <w:bookmarkEnd w:id="2256"/>
    </w:p>
    <w:p>
      <w:pPr>
        <w:pageBreakBefore w:val="off"/>
        <w:tabs/>
        <w:wordWrap w:val="off"/>
        <w:spacing w:before="260" w:after="0" w:line="560" w:lineRule="atLeast"/>
        <w:ind w:left="940" w:right="0"/>
        <w:jc w:val="both"/>
        <w:textAlignment w:val="baseline"/>
        <w:rPr>
          <w:sz w:val="41"/>
        </w:rPr>
      </w:pPr>
      <w:bookmarkStart w:name="" w:id="2257"/>
      <w:r>
        <w:rPr>
          <w:rFonts w:ascii="黑体" w:hAnsi="黑体" w:cs="黑体" w:eastAsia="黑体"/>
          <w:sz w:val="41"/>
          <w:spacing w:val="0"/>
          <w:color w:val="000000"/>
          <w:b w:val="off"/>
          <w:i w:val="off"/>
        </w:rPr>
        <w:t>流行：一种消费艺术?</w:t>
      </w:r>
      <w:bookmarkEnd w:id="2257"/>
    </w:p>
    <w:p>
      <w:pPr>
        <w:pageBreakBefore w:val="off"/>
        <w:tabs/>
        <w:wordWrap w:val="off"/>
        <w:spacing w:before="260" w:after="0" w:line="660" w:lineRule="atLeast"/>
        <w:ind w:left="380" w:right="0" w:firstLine="840"/>
        <w:jc w:val="both"/>
        <w:textAlignment w:val="baseline"/>
        <w:rPr>
          <w:sz w:val="42"/>
        </w:rPr>
      </w:pPr>
      <w:bookmarkStart w:name="" w:id="2258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我们已经看到消费逻辑被定义为符号操纵。其中缺乏创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造物的象征价值和内在象征关系：它完全是外在的。物品丧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失了其客观目标、其功能，变成了一个广泛得多的物品总体组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合的词汇，其中它的价值在于关系。另外，它丧失了其象征意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义、其几千年来的独特地位，并且渐渐耗竭而成为种种内涵的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一种话语，这些内涵在一个极权文化系统范围中也是相互隶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属的，就是说能够在它们的出处将一切含义一体化。</w:t>
      </w:r>
      <w:bookmarkEnd w:id="2258"/>
    </w:p>
    <w:p>
      <w:pPr>
        <w:pageBreakBefore w:val="off"/>
        <w:tabs/>
        <w:wordWrap w:val="off"/>
        <w:spacing w:before="0" w:after="0" w:line="660" w:lineRule="atLeast"/>
        <w:ind w:left="380" w:right="20" w:firstLine="840"/>
        <w:jc w:val="both"/>
        <w:textAlignment w:val="baseline"/>
        <w:rPr>
          <w:sz w:val="42"/>
        </w:rPr>
      </w:pPr>
      <w:bookmarkStart w:name="" w:id="2259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我们是以对日常物品的分析为基础的。但是关于物品还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有另一种话语，即艺术的话语。物品地位及它们在艺术和文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学上的表现的发展史只对它自己有启示意义。在扮演了艺术</w:t>
      </w:r>
      <w:bookmarkEnd w:id="2259"/>
    </w:p>
    <w:p>
      <w:r>
        <w:t/>
      </w:r>
    </w:p>
    <w:p>
      <w:pPr>
        <w:sectPr>
          <w:footerReference r:id="rId267"/>
          <w:headerReference r:id="rId268" w:type="default"/>
          <w:type w:val="nextPage"/>
          <w:pgSz w:w="15980" w:h="23040"/>
          <w:pgMar w:left="2200" w:top="1960" w:right="2200" w:bottom="1960" w:header="1660" w:footer="1660"/>
          <w:cols w:num="1"/>
        </w:sectPr>
      </w:pPr>
    </w:p>
    <w:p>
      <w:pPr>
        <w:pageBreakBefore w:val="off"/>
        <w:tabs/>
        <w:wordWrap w:val="off"/>
        <w:spacing w:before="680" w:after="0" w:line="600" w:lineRule="atLeast"/>
        <w:ind w:left="0" w:right="400"/>
        <w:jc w:val="both"/>
        <w:textAlignment w:val="baseline"/>
        <w:rPr>
          <w:sz w:val="42"/>
        </w:rPr>
      </w:pPr>
      <w:bookmarkStart w:name="" w:id="2260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中的象征性和装饰性配角之后，到了20世纪，物品停止了对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道德和心理价值的参照，停止了在人的阴影下的间接生活，开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始作为一种空间分析(立体主义等)的自主要素而具有了非同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寻常的重要性。正是由此，它们发生了爆炸，直到进行了抽象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化。它们庆祝了自己在达达派和超现实主义运动中的滑稽模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仿的复活之后，被抽象派解构并挥发，现在看来，它们又在新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绘画及流行艺术中找到了自己的形象。这里便提出了它们的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当代地位的问题：另外这个问题也是由物品的这种突然向艺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术形象顶峰的攀升而强加给我们的。</w:t>
      </w:r>
      <w:bookmarkEnd w:id="2260"/>
    </w:p>
    <w:p>
      <w:pPr>
        <w:pageBreakBefore w:val="off"/>
        <w:tabs/>
        <w:wordWrap w:val="off"/>
        <w:spacing w:before="0" w:after="0" w:line="600" w:lineRule="atLeast"/>
        <w:ind w:left="0" w:right="400" w:firstLine="820"/>
        <w:jc w:val="both"/>
        <w:textAlignment w:val="baseline"/>
        <w:rPr>
          <w:sz w:val="42"/>
        </w:rPr>
      </w:pPr>
      <w:bookmarkStart w:name="" w:id="2261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一句话：流行艺术是否是我们所谈论的这种符号和消费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逻辑的当代艺术形式，或只是一种模式效应，即它本身是一种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纯消费物品？这两者是不矛盾的。我们可以承认流行艺术在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(根据其自身的逻辑)将自己变成单纯物品的同时改变了一个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客体世界。广告具有相同的暧昧性。</w:t>
      </w:r>
      <w:bookmarkEnd w:id="2261"/>
    </w:p>
    <w:p>
      <w:pPr>
        <w:pageBreakBefore w:val="off"/>
        <w:tabs/>
        <w:wordWrap w:val="off"/>
        <w:spacing w:before="0" w:after="0" w:line="600" w:lineRule="atLeast"/>
        <w:ind w:left="0" w:right="400" w:firstLine="820"/>
        <w:jc w:val="both"/>
        <w:textAlignment w:val="baseline"/>
        <w:rPr>
          <w:sz w:val="42"/>
        </w:rPr>
      </w:pPr>
      <w:bookmarkStart w:name="" w:id="2262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让我们换一种说法来组织这个问题：消费逻辑取消了艺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术表现的传统崇高地位。严格地说，物品的本质或意义不再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具有对形象的优先权了。它们两者再也不是互相忠实的了：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它们的广延性共同存在于同一个逻辑空间中，在那里它们同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样都是(在它们既相互区别又相互转化相互补充的关系中)作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为符号[6]“发挥作用”。流行以前的一切艺术都是建立在某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种“深刻[7]”世界观基础上的，而流行，则希望自己与符号的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这种内在秩序同质：与它们的工业性和系列性生产同质，因而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与周围一切人造事物的特点同质、与广延上的完备性同质、同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时与这一新的事物秩序的文化修养抽象作用同质。</w:t>
      </w:r>
      <w:bookmarkEnd w:id="2262"/>
    </w:p>
    <w:p>
      <w:pPr>
        <w:pageBreakBefore w:val="off"/>
        <w:tabs/>
        <w:wordWrap w:val="off"/>
        <w:spacing w:before="0" w:after="0" w:line="600" w:lineRule="atLeast"/>
        <w:ind w:left="0" w:right="400" w:firstLine="820"/>
        <w:jc w:val="both"/>
        <w:textAlignment w:val="baseline"/>
        <w:rPr>
          <w:sz w:val="42"/>
        </w:rPr>
      </w:pPr>
      <w:bookmarkStart w:name="" w:id="2263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既然那造成了先前一切绘画特权的“内在光辉”都已不复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存在了，那么它有没有成功地“表达”出物品的这种系统世俗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化、“表达”出这种具有完全外在特征的新环境呢？它是否是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一种去魅艺术，即一种纯操作性的艺术呢？它本身是否一种</w:t>
      </w:r>
      <w:bookmarkEnd w:id="2263"/>
    </w:p>
    <w:p>
      <w:pPr>
        <w:pageBreakBefore w:val="off"/>
        <w:tabs/>
        <w:wordWrap w:val="off"/>
        <w:spacing w:before="300" w:after="0" w:line="600" w:lineRule="atLeast"/>
        <w:ind w:left="0" w:right="1340"/>
        <w:jc w:val="right"/>
        <w:textAlignment w:val="baseline"/>
        <w:rPr>
          <w:sz w:val="44"/>
        </w:rPr>
      </w:pPr>
      <w:bookmarkStart w:name="" w:id="2264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120 /121</w:t>
      </w:r>
      <w:bookmarkEnd w:id="2264"/>
    </w:p>
    <w:p>
      <w:r>
        <w:t/>
      </w:r>
    </w:p>
    <w:p>
      <w:pPr>
        <w:sectPr>
          <w:footerReference r:id="rId269"/>
          <w:headerReference r:id="rId270" w:type="default"/>
          <w:type w:val="nextPage"/>
          <w:pgSz w:w="15980" w:h="23040"/>
          <w:pgMar w:left="2200" w:top="1880" w:right="2200" w:bottom="1880" w:header="1580" w:footer="158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200" w:right="0"/>
        <w:jc w:val="both"/>
        <w:textAlignment w:val="baseline"/>
        <w:rPr>
          <w:sz w:val="33"/>
        </w:rPr>
      </w:pPr>
      <w:bookmarkStart w:name="" w:id="2265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762000</wp:posOffset>
                </wp:positionH>
                <wp:positionV relativeFrom="paragraph">
                  <wp:posOffset>1714500</wp:posOffset>
                </wp:positionV>
                <wp:extent cx="317500" cy="901700"/>
                <wp:wrapNone/>
                <wp:docPr id="108" name="文本框 108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2266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266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0pt;margin-top:135pt;width:25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2267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267"/>
                    </w:p>
                  </w:txbxContent>
                </v:textbox>
              </v:shape>
            </w:pict>
          </mc:Fallback>
        </mc:AlternateContent>
      </w:r>
      <w:bookmarkEnd w:id="2265"/>
    </w:p>
    <w:p>
      <w:pPr>
        <w:pageBreakBefore w:val="off"/>
        <w:tabs/>
        <w:wordWrap w:val="off"/>
        <w:spacing w:before="260" w:after="0" w:line="660" w:lineRule="atLeast"/>
        <w:ind w:left="320" w:right="0"/>
        <w:jc w:val="both"/>
        <w:textAlignment w:val="baseline"/>
        <w:rPr>
          <w:sz w:val="40"/>
        </w:rPr>
      </w:pPr>
      <w:bookmarkStart w:name="" w:id="226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去魅了的艺术，即制造而不是创造物品的艺术呢?</w:t>
      </w:r>
      <w:bookmarkEnd w:id="2268"/>
    </w:p>
    <w:p>
      <w:pPr>
        <w:pageBreakBefore w:val="off"/>
        <w:tabs/>
        <w:wordWrap w:val="off"/>
        <w:spacing w:before="0" w:after="0" w:line="660" w:lineRule="atLeast"/>
        <w:ind w:left="320" w:right="0" w:firstLine="840"/>
        <w:jc w:val="both"/>
        <w:textAlignment w:val="baseline"/>
        <w:rPr>
          <w:sz w:val="40"/>
        </w:rPr>
      </w:pPr>
      <w:bookmarkStart w:name="" w:id="226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有人会说(包括流行艺术家们自己)：事情要简单得多；他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们这样做是因为想这样做，他们实际上是在自娱自乐，观察身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边的东西，把看到的东西画下来，这是一种自发的现实主义，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等等。这种观点是错误的：流行意味着透视法的终结、再现的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终结、见证的终结、手的创造性自发动作的终结，还有决不可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忽视的，对世界的破坏和对艺术的诅咒的终结。它涉及的不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仅是“文明”世界的内在，还有它与这个世界整体的结合。这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是一种疯狂的野心：取消、超越整个文化的大事记录(及其基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础)。同样这也许仅仅是一种意识形态。我们来看两种异议：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“这是一种美国艺术”————就其物品的材料(包括对“星条旗”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的顽固情结)而言，就其乐观的、实用主义经验性的实践而言，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就其中一些“著名”资助者和收藏家们的确凿无疑的沙文主义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情结而言，等等。尽管这种异议是有偏向性的，我们还是要客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观地回答：假如说这一切都是美国性，那么流行艺术家们，根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据他们自己的逻辑，就只能接受它。假如被生产出来的物品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“讲的是美语”，这是因为它们的真相仅仅存在于那种完全占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据着它们的神话之中————而唯一可行的步骤就是附会这种神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话话语并自己也参加进去。假如说消费社会陷入了自身的神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话之中，假如说它缺乏对自身的批判观点，而且假如说这恰恰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就是它的定义[8]，那么只可能会有在其存在本身和实践方面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都与这一黑暗事实妥协了并同谋着的当代艺术。这便是为什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么流行艺术家们根据物品的真实面貌来绘画它们，因为它们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就是这样作为现成的、“刚刚从流水线上下来的”的符号，神话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般地运转着。正因为如此，他们更喜欢画以这些物品为载体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的那些首字缩略词、商标、口号，而且在此范围内，他们可以只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画这些(罗伯特.印第安那)。这样做既无关游戏，亦无关“现实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主义”：这是承认消费社会的事实，以了解物品和产品的真相</w:t>
      </w:r>
      <w:bookmarkEnd w:id="2269"/>
    </w:p>
    <w:p>
      <w:r>
        <w:t/>
      </w:r>
    </w:p>
    <w:p>
      <w:pPr>
        <w:sectPr>
          <w:footerReference r:id="rId271"/>
          <w:headerReference r:id="rId272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700" w:after="0" w:line="640" w:lineRule="atLeast"/>
        <w:ind w:left="20" w:right="460"/>
        <w:jc w:val="both"/>
        <w:textAlignment w:val="baseline"/>
        <w:rPr>
          <w:sz w:val="39"/>
        </w:rPr>
      </w:pPr>
      <w:bookmarkStart w:name="" w:id="227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就是它们的标记。假如说这是“美国性”，那么美国性就是当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代文化自身的逻辑，而我们不应该指责流行艺术家们突出了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这一点。</w:t>
      </w:r>
      <w:bookmarkEnd w:id="2270"/>
    </w:p>
    <w:p>
      <w:pPr>
        <w:pageBreakBefore w:val="off"/>
        <w:tabs/>
        <w:wordWrap w:val="off"/>
        <w:spacing w:before="0" w:after="0" w:line="640" w:lineRule="atLeast"/>
        <w:ind w:left="20" w:right="420" w:firstLine="840"/>
        <w:jc w:val="both"/>
        <w:textAlignment w:val="baseline"/>
        <w:rPr>
          <w:sz w:val="39"/>
        </w:rPr>
      </w:pPr>
      <w:bookmarkStart w:name="" w:id="227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同样我们也不应该指责他们在商业上的成功及他们接受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这种成功时的心安理得。最糟糕的情况就是因为受到诅咒而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重新披上一件圣化功能的外衣。对一种不与客体世界背道而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驰而是对这一世界体系进行探索的艺术来说，自己也回到这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一体系中去是合乎逻辑的。这本身就是对虚伪和彻底无逻辑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性的终结。先前的(从19世纪末开始的)绘画，其才情和超越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亦无法阻止其成为署上名的(法语中，“署上名的”(signé)还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有“符号化了的”的意思。———译者注)物品并依据署名而被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商业化(抽象表现主义者们将这种决定性的才情和这种可耻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的机会主义都发挥到了极致)，与之相反，流行艺术家们则把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绘画的客体与客体绘画调和在一起了。是协调还是反常？通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过其对物品的偏爱，通过这种对“作了标记的”物品和可食物质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的模糊表现————正如通过它的商业成功一样———流行是第一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个对自己“署了名的”和“消费的”物品艺术地位进行研究的。</w:t>
      </w:r>
      <w:bookmarkEnd w:id="2271"/>
    </w:p>
    <w:p>
      <w:pPr>
        <w:pageBreakBefore w:val="off"/>
        <w:tabs/>
        <w:wordWrap w:val="off"/>
        <w:spacing w:before="0" w:after="0" w:line="640" w:lineRule="atLeast"/>
        <w:ind w:left="20" w:right="420" w:firstLine="840"/>
        <w:jc w:val="both"/>
        <w:textAlignment w:val="baseline"/>
        <w:rPr>
          <w:sz w:val="39"/>
        </w:rPr>
      </w:pPr>
      <w:bookmarkStart w:name="" w:id="227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然而这种逻辑方式，我们对它的赞同只到它那些极端推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论即止，因为它们违背了我们的传统美学道德，这种逻辑方式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同时也是一种意识形态，它到了这一步便离消失不远了。自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然的、“唤醒”(Wake Up)的、真实性的理论，令人联想到了资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产阶级自发性最美好的时刻。</w:t>
      </w:r>
      <w:bookmarkEnd w:id="2272"/>
    </w:p>
    <w:p>
      <w:pPr>
        <w:pageBreakBefore w:val="off"/>
        <w:tabs/>
        <w:wordWrap w:val="off"/>
        <w:spacing w:before="0" w:after="0" w:line="640" w:lineRule="atLeast"/>
        <w:ind w:left="20" w:right="380" w:firstLine="840"/>
        <w:jc w:val="both"/>
        <w:textAlignment w:val="baseline"/>
        <w:rPr>
          <w:sz w:val="39"/>
        </w:rPr>
      </w:pPr>
      <w:bookmarkStart w:name="" w:id="227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这种“彻底的经验主义”、“不妥协的实证主义”、“反目的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论”(马里奥·阿马亚，《作为艺术的流行》)有时候披着一件危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险的入教外衣。奥尔登堡：“有一天我和吉米·汀那开车去城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里。我们很偶然地开进了奥尔查德街————街两边各有一排小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商店。我想起曾经有过一种‘商店’观。我曾想像自己生活在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一个完全基于这一主题的环境之中。我觉得发现了一个新世</w:t>
      </w:r>
      <w:bookmarkEnd w:id="2273"/>
    </w:p>
    <w:p>
      <w:pPr>
        <w:pageBreakBefore w:val="off"/>
        <w:tabs/>
        <w:wordWrap w:val="off"/>
        <w:spacing w:before="300" w:after="0" w:line="580" w:lineRule="atLeast"/>
        <w:ind w:left="0" w:right="1380"/>
        <w:jc w:val="right"/>
        <w:textAlignment w:val="baseline"/>
        <w:rPr>
          <w:sz w:val="43"/>
        </w:rPr>
      </w:pPr>
      <w:bookmarkStart w:name="" w:id="2274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122 /123</w:t>
      </w:r>
      <w:bookmarkEnd w:id="2274"/>
    </w:p>
    <w:p>
      <w:r>
        <w:t/>
      </w:r>
    </w:p>
    <w:p>
      <w:pPr>
        <w:sectPr>
          <w:footerReference r:id="rId273"/>
          <w:headerReference r:id="rId274" w:type="default"/>
          <w:type w:val="nextPage"/>
          <w:pgSz w:w="15980" w:h="23040"/>
          <w:pgMar w:left="2160" w:top="1920" w:right="2160" w:bottom="1920" w:header="1620" w:footer="162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120" w:right="0"/>
        <w:jc w:val="both"/>
        <w:textAlignment w:val="baseline"/>
        <w:rPr>
          <w:sz w:val="33"/>
        </w:rPr>
      </w:pPr>
      <w:bookmarkStart w:name="" w:id="2275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736600</wp:posOffset>
                </wp:positionH>
                <wp:positionV relativeFrom="paragraph">
                  <wp:posOffset>1676400</wp:posOffset>
                </wp:positionV>
                <wp:extent cx="304800" cy="876300"/>
                <wp:wrapNone/>
                <wp:docPr id="109" name="文本框 10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04800" cy="876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9"/>
                              </w:rPr>
                            </w:pPr>
                            <w:bookmarkStart w:name="" w:id="2276"/>
                            <w:r>
                              <w:rPr>
                                <w:rFonts w:ascii="黑体" w:hAnsi="黑体" w:cs="黑体" w:eastAsia="黑体"/>
                                <w:sz w:val="29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276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8pt;margin-top:132pt;width:24pt;height:6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00" w:lineRule="atLeast"/>
                        <w:ind w:left="0" w:right="0"/>
                        <w:jc w:val="both"/>
                        <w:textAlignment w:val="baseline"/>
                        <w:rPr>
                          <w:sz w:val="29"/>
                        </w:rPr>
                      </w:pPr>
                      <w:bookmarkStart w:name="" w:id="2277"/>
                      <w:r>
                        <w:rPr>
                          <w:rFonts w:ascii="黑体" w:hAnsi="黑体" w:cs="黑体" w:eastAsia="黑体"/>
                          <w:sz w:val="29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277"/>
                    </w:p>
                  </w:txbxContent>
                </v:textbox>
              </v:shape>
            </w:pict>
          </mc:Fallback>
        </mc:AlternateContent>
      </w:r>
      <w:bookmarkEnd w:id="2275"/>
    </w:p>
    <w:p>
      <w:pPr>
        <w:pageBreakBefore w:val="off"/>
        <w:tabs/>
        <w:wordWrap w:val="off"/>
        <w:spacing w:before="280" w:after="0" w:line="640" w:lineRule="atLeast"/>
        <w:ind w:left="260" w:right="40"/>
        <w:jc w:val="both"/>
        <w:textAlignment w:val="baseline"/>
        <w:rPr>
          <w:sz w:val="40"/>
        </w:rPr>
      </w:pPr>
      <w:bookmarkStart w:name="" w:id="227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界。我开始在这些商店中转悠————到处都是、各式各样————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就像博物馆一样。橱窗和货架上摆的物品在我看来都像是珍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贵的艺术作品。”罗森奎斯特：“那时我突然觉得构思从窗子里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向我涌来。我当时要做的只是抓住飘在空中的它们并开始作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画。一切都是自发到位的————构思、构图、形象、色彩，一切都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是自己工作的。”正如我们所见，在“灵感”这一主题上，流行艺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术家们丝毫不让先辈。不过，这一主题自维特以来就暗含着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一种自然理想，想要获得真实只需对这种自然保持忠诚就行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了。只要唤醒它、揭示出它。我们读到了音乐家、理论家、劳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申伯格和贾斯帕·约翰斯的启迪者约翰·凯奇的话：“……艺术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应该是对生活的肯定————而不是带来另一种生活的尝试……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而仅仅是一种唤醒的方法，以发现我们正在经历的这个生活，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它是如此出色，只要人抛开一切意图和欲望任它自然发展。”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这种对已被揭示出来的秩序———形象和制造物的空间实际上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隐约类似于一种自然————的赞同，导致了对神秘-现实主义的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公开信奉：“旗帜就是旗帜，数字就是数字。”(贾斯帕·约翰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斯)，或者又象约翰·凯奇所说：“我们必须开始揭示意义以使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声音成为它们自己”————这就是断定有一种物品的本质、一种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永远不同于日常环境层次的、相对这一层次而言确实是一种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超现实性的绝对现实性层次。韦塞尔曼就是这样论述一道平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庸菜肴的“超越现实性”的。</w:t>
      </w:r>
      <w:bookmarkEnd w:id="2278"/>
    </w:p>
    <w:p>
      <w:pPr>
        <w:pageBreakBefore w:val="off"/>
        <w:tabs/>
        <w:wordWrap w:val="off"/>
        <w:spacing w:before="0" w:after="0" w:line="640" w:lineRule="atLeast"/>
        <w:ind w:left="260" w:right="40" w:firstLine="860"/>
        <w:jc w:val="both"/>
        <w:textAlignment w:val="baseline"/>
        <w:rPr>
          <w:sz w:val="40"/>
        </w:rPr>
      </w:pPr>
      <w:bookmarkStart w:name="" w:id="227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简而言之，人们对此充满了困惑，而且人们又发现自己面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对着某种由受欢迎事物(就像消费社会中的印象派画作一样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的某种东西)造成的行为主义，而且还夹杂着某种要求剥夺自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我和超我以发现周遭世界的“真谛”的禅宗或佛教的神秘浪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潮。在这种奇怪的混合里也有美国性！</w:t>
      </w:r>
      <w:bookmarkEnd w:id="2279"/>
    </w:p>
    <w:p>
      <w:pPr>
        <w:pageBreakBefore w:val="off"/>
        <w:tabs/>
        <w:wordWrap w:val="off"/>
        <w:spacing w:before="0" w:after="0" w:line="640" w:lineRule="atLeast"/>
        <w:ind w:left="260" w:right="0" w:firstLine="860"/>
        <w:jc w:val="both"/>
        <w:textAlignment w:val="baseline"/>
        <w:rPr>
          <w:sz w:val="40"/>
        </w:rPr>
      </w:pPr>
      <w:bookmarkStart w:name="" w:id="228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但是这里面尤其有一种严重的模棱两可和不合逻辑。因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为流行不是以周遭世界的本来面貌来看待它，而是首先将它</w:t>
      </w:r>
      <w:bookmarkEnd w:id="2280"/>
    </w:p>
    <w:p>
      <w:r>
        <w:t/>
      </w:r>
    </w:p>
    <w:p>
      <w:pPr>
        <w:sectPr>
          <w:footerReference r:id="rId275"/>
          <w:headerReference r:id="rId276" w:type="default"/>
          <w:type w:val="nextPage"/>
          <w:pgSz w:w="15980" w:h="23040"/>
          <w:pgMar w:left="2240" w:top="1960" w:right="2240" w:bottom="1960" w:header="1660" w:footer="1660"/>
          <w:cols w:num="1"/>
        </w:sectPr>
      </w:pPr>
    </w:p>
    <w:p>
      <w:pPr>
        <w:pageBreakBefore w:val="off"/>
        <w:tabs/>
        <w:wordWrap w:val="off"/>
        <w:spacing w:before="680" w:after="0" w:line="600" w:lineRule="atLeast"/>
        <w:ind w:left="20" w:right="380"/>
        <w:jc w:val="both"/>
        <w:textAlignment w:val="baseline"/>
        <w:rPr>
          <w:sz w:val="38"/>
        </w:rPr>
      </w:pPr>
      <w:bookmarkStart w:name="" w:id="228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看作一个可操纵符号的人工场所、一个彻底的文化伪迹，其中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起作用的既不是情感也不是视角，而是有细微差别的感知和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对含义的策略游戏——流行把这看作是被揭示出来的自然、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是本质，于是流行便具有了两重性：首先它是一种社会一体化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的意识形态(当今社会=自然=理想社会——可是我们已经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看到这一链式结构是其逻辑的一部分)；另一方面它复辟了整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个艺术圣化的过程，这便取消了它的基础性目标。</w:t>
      </w:r>
      <w:bookmarkEnd w:id="2281"/>
    </w:p>
    <w:p>
      <w:pPr>
        <w:pageBreakBefore w:val="off"/>
        <w:tabs/>
        <w:wordWrap w:val="off"/>
        <w:spacing w:before="0" w:after="0" w:line="600" w:lineRule="atLeast"/>
        <w:ind w:left="20" w:right="380" w:firstLine="800"/>
        <w:jc w:val="both"/>
        <w:textAlignment w:val="baseline"/>
        <w:rPr>
          <w:sz w:val="38"/>
        </w:rPr>
      </w:pPr>
      <w:bookmarkStart w:name="" w:id="228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流行希望成为平庸的艺术(正是因此它才叫做人民的艺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术)：但是平庸只是崇高这个范畴的当代版本，也是一种超验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范畴。物品只有在它的用途方面、在使用它时(韦塞尔曼所说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的“有用的”晶体管)才是平庸的。物品从它开始指涉时就不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再平庸了：现在，我们已经看到当代物品的“真相”再也不在于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它的用途，而在于指涉，它再也不被当作工具，而被当作符号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来操纵。而流行的成功恰好这样给我们指明了这一点。</w:t>
      </w:r>
      <w:bookmarkEnd w:id="2282"/>
    </w:p>
    <w:p>
      <w:pPr>
        <w:pageBreakBefore w:val="off"/>
        <w:tabs/>
        <w:wordWrap w:val="off"/>
        <w:spacing w:before="0" w:after="0" w:line="600" w:lineRule="atLeast"/>
        <w:ind w:left="20" w:right="300" w:firstLine="800"/>
        <w:jc w:val="both"/>
        <w:textAlignment w:val="baseline"/>
        <w:rPr>
          <w:sz w:val="38"/>
        </w:rPr>
      </w:pPr>
      <w:bookmarkStart w:name="" w:id="228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安迪·沃罗尔的步骤是最激进的，同样也是他最好地总结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了这种绘画实践中的理论矛盾和它面对自己真实客体的困难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性。他说：“油画绝对是一种日常物品，和这把椅子或这张招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贴画一样。”(这反映的仍然是那种对艺术吸收和再吸收的愿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望，从中我们可以同时发现一种美国式实用主义——实用之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恐怖主义、对一体化的要挟———和对一种祭祀神秘主义的反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应。)他补充道：“现实事物不需要中介，只要将它从环境中孤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立出来并把它转移到画布上去。”现在，全部问题就在于此：因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为这把椅子(或汉堡包、汽车挡泥板或美女头像)的日常性，恰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恰在于其背景，尤其在于由所有相似或稍稍不同的椅子构成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的系列背景。日常性，就是重复之中的不同。在把这把椅子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孤立到画布上去时，我剥夺了它全部的日常性，而且，同时，我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剥夺了油画的一切日常物品特性(据沃罗尔所说，通过这种方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法，可以使画作绝对接近于那把椅子)。这种僵局非常典型：</w:t>
      </w:r>
      <w:bookmarkEnd w:id="2283"/>
    </w:p>
    <w:p>
      <w:pPr>
        <w:pageBreakBefore w:val="off"/>
        <w:tabs/>
        <w:wordWrap w:val="off"/>
        <w:spacing w:before="280" w:after="0" w:line="600" w:lineRule="atLeast"/>
        <w:ind w:left="0" w:right="1200"/>
        <w:jc w:val="right"/>
        <w:textAlignment w:val="baseline"/>
        <w:rPr>
          <w:sz w:val="44"/>
        </w:rPr>
      </w:pPr>
      <w:bookmarkStart w:name="" w:id="2284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124 /125</w:t>
      </w:r>
      <w:bookmarkEnd w:id="2284"/>
    </w:p>
    <w:p>
      <w:r>
        <w:t/>
      </w:r>
    </w:p>
    <w:p>
      <w:pPr>
        <w:sectPr>
          <w:footerReference r:id="rId277"/>
          <w:headerReference r:id="rId278" w:type="default"/>
          <w:type w:val="nextPage"/>
          <w:pgSz w:w="15980" w:h="23040"/>
          <w:pgMar w:left="2200" w:top="1960" w:right="22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2500" w:right="0"/>
        <w:jc w:val="both"/>
        <w:textAlignment w:val="baseline"/>
        <w:rPr>
          <w:sz w:val="33"/>
        </w:rPr>
      </w:pPr>
      <w:bookmarkStart w:name="" w:id="2285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285"/>
    </w:p>
    <w:p>
      <w:pPr>
        <w:pageBreakBefore w:val="off"/>
        <w:tabs/>
        <w:wordWrap w:val="off"/>
        <w:spacing w:before="260" w:after="0" w:line="660" w:lineRule="atLeast"/>
        <w:ind w:left="1640" w:right="40"/>
        <w:jc w:val="both"/>
        <w:textAlignment w:val="baseline"/>
        <w:rPr>
          <w:sz w:val="39"/>
        </w:rPr>
      </w:pPr>
      <w:bookmarkStart w:name="" w:id="228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艺术既不能溶于日常生活(油画=椅子)也不能抓住日常生活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的本质(孤立在画布上的椅子=真实的椅子)。内在和超越同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样都是不可能的：这是同一个梦的两个方面。</w:t>
      </w:r>
      <w:bookmarkEnd w:id="2286"/>
    </w:p>
    <w:p>
      <w:pPr>
        <w:pageBreakBefore w:val="off"/>
        <w:tabs/>
        <w:wordWrap w:val="off"/>
        <w:spacing w:before="0" w:after="0" w:line="660" w:lineRule="atLeast"/>
        <w:ind w:left="1640" w:right="0" w:firstLine="820"/>
        <w:jc w:val="both"/>
        <w:textAlignment w:val="baseline"/>
        <w:rPr>
          <w:sz w:val="39"/>
        </w:rPr>
      </w:pPr>
      <w:bookmarkStart w:name="" w:id="228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简而言之，既然不存在日常、平庸之本质，因此便不存在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日常之艺术：这是一种神秘的疑难。沃罗尔(及其他人)之所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以相信它，是因为他们错误地理解了艺术和艺术行为本来的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地位，———这在艺术家中并不罕见。另外在行为层次上，也表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现出对生产行为的同样一种神秘怀念：“我希望成为一台机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器”，安迪·沃罗尔说，事实上他就是借助模板和丝网来作画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的。现在，对艺术而言，没有什么比装出一副不由自主的模样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更加傲慢的了；而对那享受着创造者地位————不管他自己愿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意与否——的人来说，没有什么比专心于系列自动性更大的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矫揉造作了。尽管如此我们也不该指责沃罗尔等流行艺术家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们的不真诚：他们的逻辑苛求与不以他们意志为转移的艺术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的社会学文化地位发生了碰撞。他们的意识形态所表现出来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的就是这种无力。当他们自己尝试着将自己的实践去魅，社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会则变本加厉地把他们圣化了。于是这便导致了他们从主题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及实践上对艺术进行的世俗化尝试——无论这种尝试是如何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地彻底———还是造成了艺术中从未有过的对圣化的歌颂和强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调。很简单，流行艺术家们忘记了要使画作不再成为超级圣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化符号(惟一的物品、署名、一种高贵和神奇交易的物品)，仅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凭作者的内容或意图是不够的：决定这一切的是文化生产结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构。在此范围内，只有像对任何其他工业那样对绘画市场进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行合理化，才能将画作去魅并使它变成日常物品[9]。这可能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既是不可思议的，也是不可能的，甚至是不可期待的，谁知道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呢？无论如何，这便是限定了的条件：要么达到那一步，要么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停止绘画，要么不惜倒退到艺术创作的传统神话中去继续绘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画。而由于这一缺陷，那些传统绘画价值得以恢复：“表现主</w:t>
      </w:r>
      <w:bookmarkEnd w:id="2287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39"/>
        </w:rPr>
      </w:pPr>
      <w:bookmarkStart w:name="" w:id="228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288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39"/>
        </w:rPr>
      </w:pPr>
      <w:bookmarkStart w:name="" w:id="228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289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39"/>
        </w:rPr>
      </w:pPr>
      <w:bookmarkStart w:name="" w:id="229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290"/>
    </w:p>
    <w:p>
      <w:pPr>
        <w:pageBreakBefore w:val="off"/>
        <w:tabs/>
        <w:wordWrap w:val="off"/>
        <w:spacing w:before="0" w:after="0" w:line="100" w:lineRule="atLeast"/>
        <w:ind w:left="0" w:right="0"/>
        <w:jc w:val="both"/>
        <w:textAlignment w:val="baseline"/>
        <w:rPr>
          <w:sz w:val="7"/>
        </w:rPr>
      </w:pPr>
      <w:bookmarkStart w:name="" w:id="2291"/>
      <w:r>
        <w:rPr>
          <w:rFonts w:ascii="宋体" w:hAnsi="宋体" w:cs="宋体" w:eastAsia="宋体"/>
          <w:sz w:val="7"/>
          <w:spacing w:val="0"/>
          <w:color w:val="000000"/>
          <w:b w:val="off"/>
          <w:i w:val="off"/>
        </w:rPr>
        <w:t>消费社会</w:t>
      </w:r>
      <w:bookmarkEnd w:id="2291"/>
    </w:p>
    <w:p>
      <w:r>
        <w:t/>
      </w:r>
    </w:p>
    <w:p>
      <w:pPr>
        <w:sectPr>
          <w:footerReference r:id="rId279"/>
          <w:headerReference r:id="rId280" w:type="default"/>
          <w:type w:val="nextPage"/>
          <w:pgSz w:w="15980" w:h="23040"/>
          <w:pgMar w:left="1560" w:top="1020" w:right="1560" w:bottom="1020" w:header="720" w:footer="720"/>
          <w:cols w:num="1"/>
        </w:sectPr>
      </w:pPr>
    </w:p>
    <w:p>
      <w:pPr>
        <w:pageBreakBefore w:val="off"/>
        <w:tabs/>
        <w:wordWrap w:val="off"/>
        <w:spacing w:before="600" w:after="0" w:line="640" w:lineRule="atLeast"/>
        <w:ind w:left="0" w:right="400"/>
        <w:jc w:val="both"/>
        <w:textAlignment w:val="baseline"/>
        <w:rPr>
          <w:sz w:val="39"/>
        </w:rPr>
      </w:pPr>
      <w:bookmarkStart w:name="" w:id="229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义”要素在奥尔登堡身上得以恢复、野兽派和马蒂斯风格重现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在韦塞尔曼的作品中、当代风格和日本书法在利岑斯坦的画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中再生，等等。对这些“传奇般的”回声，我们能奈何？对这些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让人说出“不管怎么样这便是绘画”的事实，我们能奈何？流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行的逻辑既不存在于一种美学时间推算之中，亦不存在于物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品的一种玄学之中，而是存在于其他地方。</w:t>
      </w:r>
      <w:bookmarkEnd w:id="2292"/>
    </w:p>
    <w:p>
      <w:pPr>
        <w:pageBreakBefore w:val="off"/>
        <w:tabs/>
        <w:wordWrap w:val="off"/>
        <w:spacing w:before="0" w:after="0" w:line="640" w:lineRule="atLeast"/>
        <w:ind w:left="0" w:right="400" w:firstLine="840"/>
        <w:jc w:val="both"/>
        <w:textAlignment w:val="baseline"/>
        <w:rPr>
          <w:sz w:val="39"/>
        </w:rPr>
      </w:pPr>
      <w:bookmarkStart w:name="" w:id="229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也许可以把流行定义为心理认知不同层次的一种游戏或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操作：一种心理的立体主义，它不根据空间分析，而根据整个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文化，以其知识和技术装备，如客观现实、反映写照、绘画表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现、技术表现(摄影)、抽象概括、推论叙述等等，为出发点在几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个世纪的过程中制定的种种认知模态来寻求对物品进行衍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射。另一方面，音标的使用和工业技术造成了分割模式、双重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模式、抽象模式、重复模式(人种志学者们叙述了原始人在发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现了多本绝对类似的书时的惊愕：他们的整个世界观都受到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了动摇)。人们可以在这些不同模式之中看到认知的、名称的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修辞的上千种形态。而这正是流行发生作用之处：它研究这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些不同层次或模式之间的不同，以及对这些不同的认知。因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而一幅丝网漆印的关于私刑处死的图片并不是一种表现：它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意味着这一私刑处死通过大众传播的功能被转化成了社会新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闻、新闻符号，————这一符号仍然是通过这张丝网漆印图片被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另一层次重新采用。同一张被重印的照片就意味着唯一的照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片，不仅如此，还意味着它所反映的那个真实存在：此外那个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真实存在便可以不配照片就出现在作品之中，————那只会是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一种多余的做法。</w:t>
      </w:r>
      <w:bookmarkEnd w:id="2293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39"/>
        </w:rPr>
      </w:pPr>
      <w:bookmarkStart w:name="" w:id="229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294"/>
    </w:p>
    <w:p>
      <w:pPr>
        <w:pageBreakBefore w:val="off"/>
        <w:tabs/>
        <w:wordWrap w:val="off"/>
        <w:spacing w:before="0" w:after="0" w:line="640" w:lineRule="atLeast"/>
        <w:ind w:left="0" w:right="400" w:firstLine="840"/>
        <w:jc w:val="both"/>
        <w:textAlignment w:val="baseline"/>
        <w:rPr>
          <w:sz w:val="39"/>
        </w:rPr>
      </w:pPr>
      <w:bookmarkStart w:name="" w:id="229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正如流行之中没有现实的秩序而只有含义层次的秩序一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样，其中没有真实的空间————仅有的空间就是画布的空间、不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同符号要素及它们关系进行并置的空间——也没有真实的时</w:t>
      </w:r>
      <w:bookmarkEnd w:id="2295"/>
    </w:p>
    <w:p>
      <w:pPr>
        <w:pageBreakBefore w:val="off"/>
        <w:tabs/>
        <w:wordWrap w:val="off"/>
        <w:spacing w:before="280" w:after="0" w:line="600" w:lineRule="atLeast"/>
        <w:ind w:left="0" w:right="1360"/>
        <w:jc w:val="right"/>
        <w:textAlignment w:val="baseline"/>
        <w:rPr>
          <w:sz w:val="44"/>
        </w:rPr>
      </w:pPr>
      <w:bookmarkStart w:name="" w:id="2296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126 /127</w:t>
      </w:r>
      <w:bookmarkEnd w:id="2296"/>
    </w:p>
    <w:p>
      <w:r>
        <w:t/>
      </w:r>
    </w:p>
    <w:p>
      <w:pPr>
        <w:sectPr>
          <w:footerReference r:id="rId281"/>
          <w:headerReference r:id="rId282" w:type="default"/>
          <w:type w:val="nextPage"/>
          <w:pgSz w:w="15980" w:h="23040"/>
          <w:pgMar w:left="2200" w:top="1960" w:right="22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140" w:right="0"/>
        <w:jc w:val="both"/>
        <w:textAlignment w:val="baseline"/>
        <w:rPr>
          <w:sz w:val="33"/>
        </w:rPr>
      </w:pPr>
      <w:bookmarkStart w:name="" w:id="2297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297"/>
    </w:p>
    <w:p>
      <w:pPr>
        <w:pageBreakBefore w:val="off"/>
        <w:tabs/>
        <w:wordWrap w:val="off"/>
        <w:spacing w:before="260" w:after="0" w:line="640" w:lineRule="atLeast"/>
        <w:ind w:left="280" w:right="80"/>
        <w:jc w:val="both"/>
        <w:textAlignment w:val="baseline"/>
        <w:rPr>
          <w:sz w:val="39"/>
        </w:rPr>
      </w:pPr>
      <w:bookmarkStart w:name="" w:id="229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间——仅有的时间就是阅读的时间、对物品及其影像、对这一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影像和同样的重复等等进行区别认知的时间，是对影像、对处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在其与真实物品关系之中的伪迹进行心理调适和适应(这指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的并非一种记忆恢复，而是对一种局部的、逻辑的差别的认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知)所必需的时间。这种阅读也不会是逐字句的严密研究，而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是一种泛泛的浏览、一种连续的记录。</w:t>
      </w:r>
      <w:bookmarkEnd w:id="2298"/>
    </w:p>
    <w:p>
      <w:pPr>
        <w:pageBreakBefore w:val="off"/>
        <w:tabs/>
        <w:wordWrap w:val="off"/>
        <w:spacing w:before="0" w:after="0" w:line="640" w:lineRule="atLeast"/>
        <w:ind w:left="280" w:right="60" w:firstLine="840"/>
        <w:jc w:val="both"/>
        <w:textAlignment w:val="baseline"/>
        <w:rPr>
          <w:sz w:val="39"/>
        </w:rPr>
      </w:pPr>
      <w:bookmarkStart w:name="" w:id="229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可见流行(再一次以其严格野心)强行进行的活动距离我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们的“美学情感”很远。流行是一门“酷”的艺术：它并不苛求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美学陶醉及情感或象征的参与(深层牵连)，而要求某种“抽象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牵连”，某种有益的好奇心。这很好地保存了某种类似于儿童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好奇心和对发现的天真着迷，为什么不呢？也可以把流行看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作埃皮纳勒(埃皮纳勒(Epinal)，法国孚日省首府，位于巴黎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以东372公里，从 18世纪末开始成为法国民众图画中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心。———译者注)的图片，或消费的日课经，但它牵涉的主要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是对译码、解码的精神反应等，这些是我们刚刚谈论过的。</w:t>
      </w:r>
      <w:bookmarkEnd w:id="2299"/>
    </w:p>
    <w:p>
      <w:pPr>
        <w:pageBreakBefore w:val="off"/>
        <w:tabs/>
        <w:wordWrap w:val="off"/>
        <w:spacing w:before="0" w:after="0" w:line="640" w:lineRule="atLeast"/>
        <w:ind w:left="280" w:right="0" w:firstLine="840"/>
        <w:jc w:val="both"/>
        <w:textAlignment w:val="baseline"/>
        <w:rPr>
          <w:sz w:val="39"/>
        </w:rPr>
      </w:pPr>
      <w:bookmarkStart w:name="" w:id="230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总而言之，流行艺术不是平民艺术。因为平民文化的精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神特质(假如说这存在的话)恰恰在于一种毫不暧昧的现实主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义、在于一种线性叙述(而不在于重复或层次的衍射)、在于寓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物和装饰(这不是流行艺术，因为这两个范畴参照的是本质中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的“其他东西”)、在于与心理波折相关的情感参与[10]。确实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流行艺术只有在一个很初级的水平上才可以被看作一门“形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象”艺术；彩色图画、消费社会的如实写照等。的确流行艺术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家们也很乐意这样声称。他们的诚实是无限的，他们的暧昧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也是无限的。至于他们的幽默，或者据信是属于他们的那种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幽默，目前我们还不能确定其界限。就此来记录一下观众的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反应也许会给人一些启示。那些作品在许多人身上引起了发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自内心的猥亵的(那些油画以传统的眼光来看都是猥亵的)笑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(或者至少是淡淡的笑)。然后，是一种嘲讽的微笑，不知道这</w:t>
      </w:r>
      <w:bookmarkEnd w:id="2300"/>
    </w:p>
    <w:p>
      <w:r>
        <w:t/>
      </w:r>
    </w:p>
    <w:p>
      <w:pPr>
        <w:sectPr>
          <w:footerReference r:id="rId283"/>
          <w:headerReference r:id="rId284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660" w:after="0" w:line="700" w:lineRule="atLeast"/>
        <w:ind w:left="0" w:right="360"/>
        <w:jc w:val="both"/>
        <w:textAlignment w:val="baseline"/>
        <w:rPr>
          <w:sz w:val="38"/>
        </w:rPr>
      </w:pPr>
      <w:bookmarkStart w:name="" w:id="230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是对画中之物还是对画作本身的评判。这一微笑意味着自愿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成为同谋：“这不是太严肃，但是我们不准备为之感到愤怒，而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在心底里也许……”大家都因为不知该如何理解而惭愧失望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而肌肉紧绷。不管以什么逻辑来看，它都与那颠覆性、侵略性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幽默无关，与超现实主义物品的碰撞无关。它意味的恰恰是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不再从功能上对物品进行短接，而是将它们并置以分析它们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的关系。这一步骤并非恐怖主义[11]，它至多包含着一些毋宁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说是近乎文化上的不习惯效应而已。在我们回到已经描写过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的体系的同时，不要忘记，“某种微笑”是消费的必需符号之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一：它不再构成一种幽默、一种批判性的距离，而只是构成了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对那如今已被物化为一瞥的超验性批判价值的回忆。这种做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作的距离随处可见，在戈达德的间谍影片中、在那把它当作文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化讽喻来不断运用的当代广告中，等等。在此范围内，在这一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“酷”的微笑中，再也无法把幽默的微笑与商业同谋的微笑区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分开来。这也是在流行中发生的一切——而且它的微笑实际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上总结了它全部的暧昧：这并非批判距离的微笑，而是勾结的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微笑。</w:t>
      </w:r>
      <w:bookmarkEnd w:id="2301"/>
    </w:p>
    <w:p>
      <w:pPr>
        <w:pageBreakBefore w:val="off"/>
        <w:tabs/>
        <w:wordWrap w:val="off"/>
        <w:spacing w:before="260" w:after="0" w:line="620" w:lineRule="atLeast"/>
        <w:ind w:left="560" w:right="0"/>
        <w:jc w:val="both"/>
        <w:textAlignment w:val="baseline"/>
        <w:rPr>
          <w:sz w:val="45"/>
        </w:rPr>
      </w:pPr>
      <w:bookmarkStart w:name="" w:id="2302"/>
      <w:r>
        <w:rPr>
          <w:rFonts w:ascii="黑体" w:hAnsi="黑体" w:cs="黑体" w:eastAsia="黑体"/>
          <w:sz w:val="45"/>
          <w:spacing w:val="0"/>
          <w:color w:val="000000"/>
          <w:b w:val="on"/>
          <w:i w:val="off"/>
        </w:rPr>
        <w:t>信息的配置</w:t>
      </w:r>
      <w:bookmarkEnd w:id="2302"/>
    </w:p>
    <w:p>
      <w:pPr>
        <w:pageBreakBefore w:val="off"/>
        <w:tabs/>
        <w:wordWrap w:val="off"/>
        <w:spacing w:before="280" w:after="0" w:line="700" w:lineRule="atLeast"/>
        <w:ind w:left="0" w:right="400" w:firstLine="840"/>
        <w:jc w:val="both"/>
        <w:textAlignment w:val="baseline"/>
        <w:rPr>
          <w:sz w:val="38"/>
        </w:rPr>
      </w:pPr>
      <w:bookmarkStart w:name="" w:id="230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电视、广播、新闻、广告：这是一串不连贯的符号和信息，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其中所有秩序都等同化了。这是偶然记录下来的一个广播序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列：</w:t>
      </w:r>
      <w:bookmarkEnd w:id="2303"/>
    </w:p>
    <w:p>
      <w:pPr>
        <w:pageBreakBefore w:val="off"/>
        <w:tabs/>
        <w:wordWrap w:val="off"/>
        <w:spacing w:before="0" w:after="0" w:line="700" w:lineRule="atLeast"/>
        <w:ind w:left="840" w:right="0"/>
        <w:jc w:val="both"/>
        <w:textAlignment w:val="baseline"/>
        <w:rPr>
          <w:sz w:val="38"/>
        </w:rPr>
      </w:pPr>
      <w:bookmarkStart w:name="" w:id="230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——雷明顿剃刀广告一则，</w:t>
      </w:r>
      <w:bookmarkEnd w:id="2304"/>
    </w:p>
    <w:p>
      <w:pPr>
        <w:pageBreakBefore w:val="off"/>
        <w:tabs/>
        <w:wordWrap w:val="off"/>
        <w:spacing w:before="0" w:after="0" w:line="700" w:lineRule="atLeast"/>
        <w:ind w:left="840" w:right="0"/>
        <w:jc w:val="both"/>
        <w:textAlignment w:val="baseline"/>
        <w:rPr>
          <w:sz w:val="38"/>
        </w:rPr>
      </w:pPr>
      <w:bookmarkStart w:name="" w:id="230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———对最近15天社会动荡的综述一篇，</w:t>
      </w:r>
      <w:bookmarkEnd w:id="2305"/>
    </w:p>
    <w:p>
      <w:pPr>
        <w:pageBreakBefore w:val="off"/>
        <w:tabs/>
        <w:wordWrap w:val="off"/>
        <w:spacing w:before="0" w:after="0" w:line="700" w:lineRule="atLeast"/>
        <w:ind w:left="840" w:right="0"/>
        <w:jc w:val="both"/>
        <w:textAlignment w:val="baseline"/>
        <w:rPr>
          <w:sz w:val="38"/>
        </w:rPr>
      </w:pPr>
      <w:bookmarkStart w:name="" w:id="230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——邓洛普SP-运动型轮胎广告一则，</w:t>
      </w:r>
      <w:bookmarkEnd w:id="2306"/>
    </w:p>
    <w:p>
      <w:pPr>
        <w:pageBreakBefore w:val="off"/>
        <w:tabs/>
        <w:wordWrap w:val="off"/>
        <w:spacing w:before="0" w:after="0" w:line="700" w:lineRule="atLeast"/>
        <w:ind w:left="840" w:right="0"/>
        <w:jc w:val="both"/>
        <w:textAlignment w:val="baseline"/>
        <w:rPr>
          <w:sz w:val="38"/>
        </w:rPr>
      </w:pPr>
      <w:bookmarkStart w:name="" w:id="230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——关于死刑的辩论一场，</w:t>
      </w:r>
      <w:bookmarkEnd w:id="2307"/>
    </w:p>
    <w:p>
      <w:pPr>
        <w:pageBreakBefore w:val="off"/>
        <w:tabs/>
        <w:wordWrap w:val="off"/>
        <w:spacing w:before="0" w:after="0" w:line="700" w:lineRule="atLeast"/>
        <w:ind w:left="840" w:right="0"/>
        <w:jc w:val="both"/>
        <w:textAlignment w:val="baseline"/>
        <w:rPr>
          <w:sz w:val="38"/>
        </w:rPr>
      </w:pPr>
      <w:bookmarkStart w:name="" w:id="230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——力普钟表广告一则，</w:t>
      </w:r>
      <w:bookmarkEnd w:id="2308"/>
    </w:p>
    <w:p>
      <w:pPr>
        <w:pageBreakBefore w:val="off"/>
        <w:tabs/>
        <w:wordWrap w:val="off"/>
        <w:spacing w:before="0" w:after="0" w:line="700" w:lineRule="atLeast"/>
        <w:ind w:left="840" w:right="0"/>
        <w:jc w:val="both"/>
        <w:textAlignment w:val="baseline"/>
        <w:rPr>
          <w:sz w:val="38"/>
        </w:rPr>
      </w:pPr>
      <w:bookmarkStart w:name="" w:id="230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——比夫拉战争报道一篇，</w:t>
      </w:r>
      <w:bookmarkEnd w:id="2309"/>
    </w:p>
    <w:p>
      <w:pPr>
        <w:pageBreakBefore w:val="off"/>
        <w:tabs/>
        <w:wordWrap w:val="off"/>
        <w:spacing w:before="340" w:after="0" w:line="600" w:lineRule="atLeast"/>
        <w:ind w:left="0" w:right="1280"/>
        <w:jc w:val="right"/>
        <w:textAlignment w:val="baseline"/>
        <w:rPr>
          <w:sz w:val="44"/>
        </w:rPr>
      </w:pPr>
      <w:bookmarkStart w:name="" w:id="2310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128 /129</w:t>
      </w:r>
      <w:bookmarkEnd w:id="2310"/>
    </w:p>
    <w:p>
      <w:r>
        <w:t/>
      </w:r>
    </w:p>
    <w:p>
      <w:pPr>
        <w:sectPr>
          <w:footerReference r:id="rId285"/>
          <w:headerReference r:id="rId286" w:type="default"/>
          <w:type w:val="nextPage"/>
          <w:pgSz w:w="15980" w:h="23040"/>
          <w:pgMar w:left="2200" w:top="1960" w:right="22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140" w:right="0"/>
        <w:jc w:val="both"/>
        <w:textAlignment w:val="baseline"/>
        <w:rPr>
          <w:sz w:val="33"/>
        </w:rPr>
      </w:pPr>
      <w:bookmarkStart w:name="" w:id="2311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311"/>
    </w:p>
    <w:p>
      <w:pPr>
        <w:pageBreakBefore w:val="off"/>
        <w:tabs/>
        <w:wordWrap w:val="off"/>
        <w:spacing w:before="280" w:after="0" w:line="660" w:lineRule="atLeast"/>
        <w:ind w:left="1140" w:right="0"/>
        <w:jc w:val="both"/>
        <w:textAlignment w:val="baseline"/>
        <w:rPr>
          <w:sz w:val="40"/>
        </w:rPr>
      </w:pPr>
      <w:bookmarkStart w:name="" w:id="231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———还有克里奥石蕊洗衣粉广告一则。</w:t>
      </w:r>
      <w:bookmarkEnd w:id="2312"/>
    </w:p>
    <w:p>
      <w:pPr>
        <w:pageBreakBefore w:val="off"/>
        <w:tabs/>
        <w:wordWrap w:val="off"/>
        <w:spacing w:before="0" w:after="0" w:line="660" w:lineRule="atLeast"/>
        <w:ind w:left="260" w:right="0" w:firstLine="880"/>
        <w:jc w:val="both"/>
        <w:textAlignment w:val="baseline"/>
        <w:rPr>
          <w:sz w:val="40"/>
        </w:rPr>
      </w:pPr>
      <w:bookmarkStart w:name="" w:id="231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在这世界历史与物品形象轮番出场的喋喋不休的絮叨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(其整体构成类似一种普雷韦尔的诗集，书页交替呈现黑色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和玫瑰色——显然这是一种广告手段)之中，表面看来其中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的强势节拍是消息的节拍。然而其强势节拍也是，尽管这不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合常情，一种中性、无人称性的节拍：对世界的这种话语不愿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置自身于其中。这种语调上的“清白”与话语为物品的大肆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增值形成了对照——诙谐、赞扬、颤音———切真实的、曲折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的、劝诫的动人情感都被移用于物品及其话语之上了。这种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“消息”话语和“消费”话语的精心配量在情感方面独独照顾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后者，试图为广告指定一项充当背景、充当一种喋喋不休因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而使人安心的网络功能，在这一网络中，通过广告短剧汇集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了一切尘世沧桑。这些尘世沧桑，经过剪辑而变得中性化，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于是自身也落到了共时消费之下。每日广播并非听上去那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样杂乱无章：其有条不紊的轮换强制性地造成了唯一的接受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模式，即消费模式。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736600</wp:posOffset>
                </wp:positionH>
                <wp:positionV relativeFrom="paragraph">
                  <wp:posOffset>749300</wp:posOffset>
                </wp:positionV>
                <wp:extent cx="317500" cy="901700"/>
                <wp:wrapNone/>
                <wp:docPr id="110" name="文本框 110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2314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314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8pt;margin-top:59pt;width:25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2315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315"/>
                    </w:p>
                  </w:txbxContent>
                </v:textbox>
              </v:shape>
            </w:pict>
          </mc:Fallback>
        </mc:AlternateContent>
      </w:r>
      <w:bookmarkEnd w:id="2313"/>
    </w:p>
    <w:p>
      <w:pPr>
        <w:pageBreakBefore w:val="off"/>
        <w:tabs/>
        <w:wordWrap w:val="off"/>
        <w:spacing w:before="0" w:after="0" w:line="660" w:lineRule="atLeast"/>
        <w:ind w:left="260" w:right="40" w:firstLine="880"/>
        <w:jc w:val="both"/>
        <w:textAlignment w:val="baseline"/>
        <w:rPr>
          <w:sz w:val="40"/>
        </w:rPr>
      </w:pPr>
      <w:bookmarkStart w:name="" w:id="231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向人们暗示了世界历史之冷漠无情而只有消费物品值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得投资的，并不完全是广告的语调增值。这一点是次要的。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实际效果更加微妙：即通过信息有条不紊的承接，强制性地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造成了历史与社会新闻、事件与演出、消息与广告在符号层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次上的等同。真正的消费效应恰是在于此处，而不是在于直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接的广告话语之中。在于多亏了技术支持、多亏了电视广播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技术传媒而得以实现的对事件和世界的剪辑，它们被剪辑成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了连续、承接、不矛盾的信息———可以与广播节目抽象时空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中的其他符号进行并置组合的符号。那么我们消费的，并不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是本来意义上的某一场景或画面：而是一切可能的场景承接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之潜在性———以及对节目承接和剪辑规律的确信，即它们决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不会冒险将不同于其他许多场景与符号的东西突然插进去。</w:t>
      </w:r>
      <w:bookmarkEnd w:id="2316"/>
    </w:p>
    <w:p>
      <w:r>
        <w:t/>
      </w:r>
    </w:p>
    <w:p>
      <w:pPr>
        <w:sectPr>
          <w:footerReference r:id="rId287"/>
          <w:headerReference r:id="rId288" w:type="default"/>
          <w:type w:val="nextPage"/>
          <w:pgSz w:w="15980" w:h="23040"/>
          <w:pgMar w:left="2240" w:top="1960" w:right="2240" w:bottom="1960" w:header="1660" w:footer="1660"/>
          <w:cols w:num="1"/>
        </w:sectPr>
      </w:pPr>
    </w:p>
    <w:p>
      <w:pPr>
        <w:pageBreakBefore w:val="off"/>
        <w:tabs/>
        <w:wordWrap w:val="off"/>
        <w:spacing w:before="1540" w:after="0" w:line="620" w:lineRule="atLeast"/>
        <w:ind w:left="520" w:right="0"/>
        <w:jc w:val="both"/>
        <w:textAlignment w:val="baseline"/>
        <w:rPr>
          <w:sz w:val="45"/>
        </w:rPr>
      </w:pPr>
      <w:bookmarkStart w:name="" w:id="2317"/>
      <w:r>
        <w:rPr>
          <w:rFonts w:ascii="黑体" w:hAnsi="黑体" w:cs="黑体" w:eastAsia="黑体"/>
          <w:sz w:val="45"/>
          <w:spacing w:val="0"/>
          <w:color w:val="000000"/>
          <w:b w:val="on"/>
          <w:i w:val="off"/>
        </w:rPr>
        <w:t>媒介即信息</w:t>
      </w:r>
      <w:bookmarkEnd w:id="2317"/>
    </w:p>
    <w:p>
      <w:pPr>
        <w:pageBreakBefore w:val="off"/>
        <w:tabs/>
        <w:wordWrap w:val="off"/>
        <w:spacing w:before="280" w:after="0" w:line="620" w:lineRule="atLeast"/>
        <w:ind w:left="0" w:right="320" w:firstLine="840"/>
        <w:jc w:val="both"/>
        <w:textAlignment w:val="baseline"/>
        <w:rPr>
          <w:sz w:val="39"/>
        </w:rPr>
      </w:pPr>
      <w:bookmarkStart w:name="" w:id="231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在此，至少在这个意义上，应该承认麦克卢汉所说的“媒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介即信息”确实是消费分析的一个基础特征。这意味着电视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广播传媒提供的、被无意识地深深地解码了并“消费了”的真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正信息，并不是通过音像展示出来的内容，而是与这些传媒的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技术实质本身联系着的、使事物与现实相脱节而变成互相承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接的等同符号的那种强制模式：这便是在对其中每一个进行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全盘抽象化的基础上，从关于越南的消息到有关音乐厅的新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闻的正常的、编排好的、奇迹般的过渡。</w:t>
      </w:r>
      <w:bookmarkEnd w:id="2318"/>
    </w:p>
    <w:p>
      <w:pPr>
        <w:pageBreakBefore w:val="off"/>
        <w:tabs/>
        <w:wordWrap w:val="off"/>
        <w:spacing w:before="0" w:after="0" w:line="620" w:lineRule="atLeast"/>
        <w:ind w:left="0" w:right="360" w:firstLine="840"/>
        <w:jc w:val="both"/>
        <w:textAlignment w:val="baseline"/>
        <w:rPr>
          <w:sz w:val="39"/>
        </w:rPr>
      </w:pPr>
      <w:bookmarkStart w:name="" w:id="231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而且其中有一种类似于技术惰性的规律，使得人们越是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接近真实资料、“直播”，越是用色彩、突出等手段来追踪真实，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对世界真实的缺席随着技术的日臻完善就会越陷越深。愈加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造成了电视或广播的这种“真相”，即每个信息的首要功能就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是参照另一信息，关于越南的消息参照广告、后者参照每日新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闻，等等————它们有条不紊的并置构成媒介的推论模式、信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息、意义。但在看到这点的同时，还应清楚地看到它造成了一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个完整的对世界进行剪辑和诠释的系统。</w:t>
      </w:r>
      <w:bookmarkEnd w:id="2319"/>
    </w:p>
    <w:p>
      <w:pPr>
        <w:pageBreakBefore w:val="off"/>
        <w:tabs/>
        <w:wordWrap w:val="off"/>
        <w:spacing w:before="0" w:after="0" w:line="620" w:lineRule="atLeast"/>
        <w:ind w:left="0" w:right="320" w:firstLine="840"/>
        <w:jc w:val="both"/>
        <w:textAlignment w:val="baseline"/>
        <w:rPr>
          <w:sz w:val="39"/>
        </w:rPr>
      </w:pPr>
      <w:bookmarkStart w:name="" w:id="232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大众传播的这一技术程式造成了某一类非常具有强制性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的信息：信息消费之信息，即对世界进行剪辑、戏剧化和曲解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的信息以及把消息当成商品一样进行赋值的信息、对作为符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号的内容进行颂扬的信息。简而言之，就是一种包装(取这一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词的广告含义——在此意义上，广告是一种杰出的“大众”媒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介，其模式渗入到了其他一切传媒之中)和曲解的功能。</w:t>
      </w:r>
      <w:bookmarkEnd w:id="2320"/>
    </w:p>
    <w:p>
      <w:pPr>
        <w:pageBreakBefore w:val="off"/>
        <w:tabs/>
        <w:wordWrap w:val="off"/>
        <w:spacing w:before="0" w:after="0" w:line="620" w:lineRule="atLeast"/>
        <w:ind w:left="0" w:right="340" w:firstLine="840"/>
        <w:jc w:val="both"/>
        <w:textAlignment w:val="baseline"/>
        <w:rPr>
          <w:sz w:val="39"/>
        </w:rPr>
      </w:pPr>
      <w:bookmarkStart w:name="" w:id="232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就一切传媒而言，甚至从麦克卢汉理论的精髓即介质书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本、“读写功能”的角度看来，这一点都是真实的。这意味着印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刷书本的出现之所以曾经是我们文化的一个关键转折点，并</w:t>
      </w:r>
      <w:bookmarkEnd w:id="2321"/>
    </w:p>
    <w:p>
      <w:pPr>
        <w:pageBreakBefore w:val="off"/>
        <w:tabs/>
        <w:wordWrap w:val="off"/>
        <w:spacing w:before="360" w:after="0" w:line="580" w:lineRule="atLeast"/>
        <w:ind w:left="0" w:right="1340"/>
        <w:jc w:val="right"/>
        <w:textAlignment w:val="baseline"/>
        <w:rPr>
          <w:sz w:val="42"/>
        </w:rPr>
      </w:pPr>
      <w:bookmarkStart w:name="" w:id="2322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130 /131</w:t>
      </w:r>
      <w:bookmarkEnd w:id="2322"/>
    </w:p>
    <w:p>
      <w:r>
        <w:t/>
      </w:r>
    </w:p>
    <w:p>
      <w:pPr>
        <w:sectPr>
          <w:footerReference r:id="rId289"/>
          <w:headerReference r:id="rId290" w:type="default"/>
          <w:type w:val="nextPage"/>
          <w:pgSz w:w="15980" w:h="23040"/>
          <w:pgMar w:left="2220" w:top="1920" w:right="2220" w:bottom="1920" w:header="1620" w:footer="162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160" w:right="0"/>
        <w:jc w:val="both"/>
        <w:textAlignment w:val="baseline"/>
        <w:rPr>
          <w:sz w:val="33"/>
        </w:rPr>
      </w:pPr>
      <w:bookmarkStart w:name="" w:id="2323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723900</wp:posOffset>
                </wp:positionH>
                <wp:positionV relativeFrom="paragraph">
                  <wp:posOffset>2933700</wp:posOffset>
                </wp:positionV>
                <wp:extent cx="736600" cy="266700"/>
                <wp:wrapNone/>
                <wp:docPr id="111" name="文本框 11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73660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3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4"/>
                              </w:rPr>
                            </w:pPr>
                            <w:bookmarkStart w:name="" w:id="2324"/>
                            <w:r>
                              <w:rPr>
                                <w:rFonts w:ascii="仿宋" w:hAnsi="仿宋" w:cs="仿宋" w:eastAsia="仿宋"/>
                                <w:sz w:val="24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消费社会</w:t>
                            </w:r>
                            <w:bookmarkEnd w:id="2324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7pt;margin-top:231pt;width:58pt;height:2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340" w:lineRule="atLeast"/>
                        <w:ind w:left="0" w:right="0"/>
                        <w:jc w:val="both"/>
                        <w:textAlignment w:val="baseline"/>
                        <w:rPr>
                          <w:sz w:val="24"/>
                        </w:rPr>
                      </w:pPr>
                      <w:bookmarkStart w:name="" w:id="2325"/>
                      <w:r>
                        <w:rPr>
                          <w:rFonts w:ascii="仿宋" w:hAnsi="仿宋" w:cs="仿宋" w:eastAsia="仿宋"/>
                          <w:sz w:val="24"/>
                          <w:spacing w:val="0"/>
                          <w:color w:val="000000"/>
                          <w:b w:val="off"/>
                          <w:i w:val="off"/>
                        </w:rPr>
                        <w:t>消费社会</w:t>
                      </w:r>
                      <w:bookmarkEnd w:id="2325"/>
                    </w:p>
                  </w:txbxContent>
                </v:textbox>
              </v:shape>
            </w:pict>
          </mc:Fallback>
        </mc:AlternateContent>
      </w:r>
      <w:bookmarkEnd w:id="2323"/>
    </w:p>
    <w:p>
      <w:pPr>
        <w:pageBreakBefore w:val="off"/>
        <w:tabs/>
        <w:wordWrap w:val="off"/>
        <w:spacing w:before="300" w:after="0" w:line="680" w:lineRule="atLeast"/>
        <w:ind w:left="280" w:right="0"/>
        <w:jc w:val="both"/>
        <w:textAlignment w:val="baseline"/>
        <w:rPr>
          <w:sz w:val="39"/>
        </w:rPr>
      </w:pPr>
      <w:bookmarkStart w:name="" w:id="232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不完全是因为那些以它为载体的内容(意识形态、消息、科学，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等等)得以代代相传，而更多的是由于它透过其技术实质而实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施的系统化之基础强制。这意味着书本道德是一种技术范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例，而在其中起支配作用的传播秩序(画面剪辑、字、词、页面，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等等)则是一种比任何对它作出了如下明确话语：“技术效应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在观点和概念的层次上是隐藏的，却持续无意识地对感性关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系和感知范例进行轮换”的象征、思想或幻觉更含蓄更具长效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决定性的范例。</w:t>
      </w:r>
      <w:bookmarkEnd w:id="2326"/>
    </w:p>
    <w:p>
      <w:pPr>
        <w:pageBreakBefore w:val="off"/>
        <w:tabs/>
        <w:wordWrap w:val="off"/>
        <w:spacing w:before="0" w:after="0" w:line="680" w:lineRule="atLeast"/>
        <w:ind w:left="280" w:right="20" w:firstLine="860"/>
        <w:jc w:val="both"/>
        <w:textAlignment w:val="baseline"/>
        <w:rPr>
          <w:sz w:val="39"/>
        </w:rPr>
      </w:pPr>
      <w:bookmarkStart w:name="" w:id="232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这点是显然的：内容在大部分时间里向我们隐瞒了媒介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的真实功能。它冒充信息，而其时真正的信息，是在人类关系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的深层发生了(等级的、范例的、习性的)结构改变，在它看来，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那明确的话语也许只是内涵。粗略地说来，铁路带来的“信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息”，并非它运送的煤炭或旅客，而是一种世界观、一种新的结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合状态，等等。电视带来的“信息”，并非它传送的画面，而是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它造成的新的关系和感知模式、家庭和集团传统结构的改变。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谈得更远一些，在电视和当代大众传媒的情形中，被接受、吸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收、“消费”的，与其说是某个场景，不如说是所有场景的潜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在性。</w:t>
      </w:r>
      <w:bookmarkEnd w:id="2327"/>
    </w:p>
    <w:p>
      <w:pPr>
        <w:pageBreakBefore w:val="off"/>
        <w:tabs/>
        <w:wordWrap w:val="off"/>
        <w:spacing w:before="0" w:after="0" w:line="680" w:lineRule="atLeast"/>
        <w:ind w:left="280" w:right="60" w:firstLine="860"/>
        <w:jc w:val="both"/>
        <w:textAlignment w:val="baseline"/>
        <w:rPr>
          <w:sz w:val="39"/>
        </w:rPr>
      </w:pPr>
      <w:bookmarkStart w:name="" w:id="232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因此大众传媒的真相就是：它们的功能是对世界的特殊、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唯一、只叙述事件的特性进行中性化，代之以一个配备了多种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相互同质、互为意义并互相参照的传媒的宇宙。在此范围内，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它们互相成为内容————而这便是消费社会的总体“信息”。</w:t>
      </w:r>
      <w:bookmarkEnd w:id="2328"/>
    </w:p>
    <w:p>
      <w:pPr>
        <w:pageBreakBefore w:val="off"/>
        <w:tabs/>
        <w:wordWrap w:val="off"/>
        <w:spacing w:before="0" w:after="0" w:line="680" w:lineRule="atLeast"/>
        <w:ind w:left="280" w:right="20" w:firstLine="860"/>
        <w:jc w:val="both"/>
        <w:textAlignment w:val="baseline"/>
        <w:rPr>
          <w:sz w:val="39"/>
        </w:rPr>
      </w:pPr>
      <w:bookmarkStart w:name="" w:id="232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电视传媒通过其技术组织所承载的，是一个可以任意显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像、任意剪辑并可用画面解读的世界的思想(意识形态)。它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承载着的意识形态是，那个对已变成符号系统的世界进行解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读的系统是万能的。电视画面希望能成为一个缺席世界的元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语言。和最小的技术物品一样，最小的摆设就是对一个万能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技术假定的承诺，因而那些画面/符号都是对世界进行彻底幻</w:t>
      </w:r>
      <w:bookmarkEnd w:id="2329"/>
    </w:p>
    <w:p>
      <w:r>
        <w:t/>
      </w:r>
    </w:p>
    <w:p>
      <w:pPr>
        <w:sectPr>
          <w:footerReference r:id="rId291"/>
          <w:headerReference r:id="rId292" w:type="default"/>
          <w:type w:val="nextPage"/>
          <w:pgSz w:w="15980" w:h="23040"/>
          <w:pgMar w:left="2260" w:top="1960" w:right="2260" w:bottom="1960" w:header="1660" w:footer="1660"/>
          <w:cols w:num="1"/>
        </w:sectPr>
      </w:pPr>
    </w:p>
    <w:p>
      <w:pPr>
        <w:pageBreakBefore w:val="off"/>
        <w:tabs/>
        <w:wordWrap w:val="off"/>
        <w:spacing w:before="780" w:after="0" w:line="660" w:lineRule="atLeast"/>
        <w:ind w:left="60" w:right="200"/>
        <w:jc w:val="both"/>
        <w:textAlignment w:val="baseline"/>
        <w:rPr>
          <w:sz w:val="39"/>
        </w:rPr>
      </w:pPr>
      <w:bookmarkStart w:name="" w:id="233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想性质的推断，是把真实模式全盘假定为将作为其回忆、其万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能解读基本单位的画面的推断。在“画面消费”的后面隐约显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示着解读系统的帝国主义：有一种越来越明显的趋势，即只有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可以被阅读的东西(应该被阅读的东西：“传奇”)才能存在。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那将与世界的真相或其历史无关，而仅仅与解读系统的内在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严密性相干。就是这样，面对着一个混乱、充满了冲突和矛盾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的世界，每一种媒介都把自己最抽象、最严密的逻辑强加于其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上，根据麦克卢汉的表达，每一种媒介都把自己作为信息强加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给了世界。而我们所“消费”的，就是根据这种既具技术性又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具“传奇性”的编码规则切分、过滤、重新诠释了的世界实体。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世界所有的物质、所有的文化都被当作成品、符号材料而受到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工业式处理，以至于所有的事件的、文化的或政治的价值都烟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消云散了。</w:t>
      </w:r>
      <w:bookmarkEnd w:id="2330"/>
    </w:p>
    <w:p>
      <w:pPr>
        <w:pageBreakBefore w:val="off"/>
        <w:tabs/>
        <w:wordWrap w:val="off"/>
        <w:spacing w:before="0" w:after="0" w:line="660" w:lineRule="atLeast"/>
        <w:ind w:left="60" w:right="140" w:firstLine="820"/>
        <w:jc w:val="both"/>
        <w:textAlignment w:val="baseline"/>
        <w:rPr>
          <w:sz w:val="39"/>
        </w:rPr>
      </w:pPr>
      <w:bookmarkStart w:name="" w:id="233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假如把符号看作能指和所指的联接，就可以界定两种类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型的混同。在孩子身上，在“原始人”身上，能指可以为了所指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而消失(如有些孩子会以为自己的影像是一种活生生的存在，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或有些非洲电视观众们会暗自纳闷刚刚从荧屏上消失的人跑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到哪里去了)。相反，在以其自身为中心的画面中，或在以编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码规则为中心的信息中，能指变成了其自身的所指，其中两者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的循环混同是偏重于能指的，即取消所指和能指的反复叙事。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这便是在大众传媒层次上界定了消费、系统化消费效应的东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西。这并不是通过画面的中介走向世界，而是画面通过世界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的转向而回归于自身(即在所指不在场后面的自我指定的能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指)。</w:t>
      </w:r>
      <w:bookmarkEnd w:id="2331"/>
    </w:p>
    <w:p>
      <w:pPr>
        <w:pageBreakBefore w:val="off"/>
        <w:tabs/>
        <w:wordWrap w:val="off"/>
        <w:spacing w:before="0" w:after="0" w:line="660" w:lineRule="atLeast"/>
        <w:ind w:left="60" w:right="100" w:firstLine="820"/>
        <w:jc w:val="both"/>
        <w:textAlignment w:val="baseline"/>
        <w:rPr>
          <w:sz w:val="39"/>
        </w:rPr>
      </w:pPr>
      <w:bookmarkStart w:name="" w:id="233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我们便从以所指为中心的信息———过渡性信息———过渡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到了一种以能指为中心的信息。以电视的情况为例，从由画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面所指的事件过渡到了作为如此的画面消费(确切地说就是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作为与那些事件不同的东西，作为戏剧性的物质，布莱希特会</w:t>
      </w:r>
      <w:bookmarkEnd w:id="2332"/>
    </w:p>
    <w:p>
      <w:pPr>
        <w:pageBreakBefore w:val="off"/>
        <w:tabs/>
        <w:wordWrap w:val="off"/>
        <w:spacing w:before="320" w:after="0" w:line="580" w:lineRule="atLeast"/>
        <w:ind w:left="0" w:right="1120"/>
        <w:jc w:val="right"/>
        <w:textAlignment w:val="baseline"/>
        <w:rPr>
          <w:sz w:val="42"/>
        </w:rPr>
      </w:pPr>
      <w:bookmarkStart w:name="" w:id="2333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132 /133</w:t>
      </w:r>
      <w:bookmarkEnd w:id="2333"/>
    </w:p>
    <w:p>
      <w:r>
        <w:t/>
      </w:r>
    </w:p>
    <w:p>
      <w:pPr>
        <w:sectPr>
          <w:footerReference r:id="rId293"/>
          <w:headerReference r:id="rId294" w:type="default"/>
          <w:type w:val="nextPage"/>
          <w:pgSz w:w="15980" w:h="23040"/>
          <w:pgMar w:left="2280" w:top="1920" w:right="2280" w:bottom="1920" w:header="1620" w:footer="162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940" w:right="0"/>
        <w:jc w:val="both"/>
        <w:textAlignment w:val="baseline"/>
        <w:rPr>
          <w:sz w:val="32"/>
        </w:rPr>
      </w:pPr>
      <w:bookmarkStart w:name="" w:id="2334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当代学术棱镜译丛</w:t>
      </w:r>
      <w:bookmarkEnd w:id="2334"/>
    </w:p>
    <w:p>
      <w:pPr>
        <w:pageBreakBefore w:val="off"/>
        <w:tabs/>
        <w:wordWrap w:val="off"/>
        <w:spacing w:before="260" w:after="0" w:line="640" w:lineRule="atLeast"/>
        <w:ind w:left="80" w:right="0"/>
        <w:jc w:val="both"/>
        <w:textAlignment w:val="baseline"/>
        <w:rPr>
          <w:sz w:val="41"/>
        </w:rPr>
      </w:pPr>
      <w:bookmarkStart w:name="" w:id="233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说是“烹饪的”，在吸收的过程中就已经耗竭了，而决不会去参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照除此之外的东西)。不同的还在于这一意义上，即它既不让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人看到也不让人理解具有各自特性(历史的、社会的、文化的)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的事件，而是在根据同样的编码规则对它们进行了重新诠释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之后便不加区别地将它们播发出来，这一编码规则既是一种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意识形态结构也是一种技术结构——在电视的情况中，这就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是大众文化意识形态的编码规则(道德、社会和政治价值体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系)和造成了某种推论类型的剪辑模式、媒介自身的联接模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式，那种推论类型将充满了多种变化信息的内容中性化了，并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代之以其自身对意义的命令性约束。媒介的这种深刻推论与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画面的明显话语相反，要由观众不自觉地进行解读。</w:t>
      </w:r>
      <w:bookmarkEnd w:id="2335"/>
    </w:p>
    <w:p>
      <w:pPr>
        <w:pageBreakBefore w:val="off"/>
        <w:tabs/>
        <w:wordWrap w:val="off"/>
        <w:spacing w:before="240" w:after="0" w:line="600" w:lineRule="atLeast"/>
        <w:ind w:left="600" w:right="0"/>
        <w:jc w:val="both"/>
        <w:textAlignment w:val="baseline"/>
        <w:rPr>
          <w:sz w:val="45"/>
        </w:rPr>
      </w:pPr>
      <w:bookmarkStart w:name="" w:id="2336"/>
      <w:r>
        <w:rPr>
          <w:rFonts w:ascii="黑体" w:hAnsi="黑体" w:cs="黑体" w:eastAsia="黑体"/>
          <w:sz w:val="45"/>
          <w:spacing w:val="0"/>
          <w:color w:val="000000"/>
          <w:b w:val="on"/>
          <w:i w:val="off"/>
        </w:rPr>
        <w:t>广告媒介</w:t>
      </w:r>
      <w:bookmarkEnd w:id="2336"/>
    </w:p>
    <w:p>
      <w:pPr>
        <w:pageBreakBefore w:val="off"/>
        <w:tabs/>
        <w:wordWrap w:val="off"/>
        <w:spacing w:before="260" w:after="0" w:line="640" w:lineRule="atLeast"/>
        <w:ind w:left="80" w:right="20" w:firstLine="840"/>
        <w:jc w:val="both"/>
        <w:textAlignment w:val="baseline"/>
        <w:rPr>
          <w:sz w:val="41"/>
        </w:rPr>
      </w:pPr>
      <w:bookmarkStart w:name="" w:id="233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在此意义上，广告也许是我们时代最出色的大众媒介。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如同它在提到某一物品时却潜在地赞扬了所有同类物品一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样，如同它透过某一物品和某一商标却实际上谈的是那些物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品的总体和一个由物品和商标相加而构成的宇宙一样——同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样，它就这样伪造了一种消费总体性，按麦克卢汉的说法就是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使消费者们重新部落化，就是说通过一种同谋关系、一种与信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息但更主要是与媒介自身及其编码规则相适应的内在、即时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的勾结关系，透过每一个消费者而瞄准了所有其他消费者，又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透过所有其他消费者瞄准了每一个消费者。每一幅画面、每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一则广告都强加给人一种一致性，即所有个体都可能被要求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对它进行解码，就是说，通过对信息的解码而自动依附于那种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它在其中被编码的编码规则。</w:t>
      </w:r>
      <w:bookmarkEnd w:id="2337"/>
    </w:p>
    <w:p>
      <w:pPr>
        <w:pageBreakBefore w:val="off"/>
        <w:tabs/>
        <w:wordWrap w:val="off"/>
        <w:spacing w:before="0" w:after="0" w:line="640" w:lineRule="atLeast"/>
        <w:ind w:left="80" w:right="20" w:firstLine="840"/>
        <w:jc w:val="both"/>
        <w:textAlignment w:val="baseline"/>
        <w:rPr>
          <w:sz w:val="41"/>
        </w:rPr>
      </w:pPr>
      <w:bookmarkStart w:name="" w:id="233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广告的大众传播功能因而并非出自其内容、其传播模式、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其明确的目的(经济的或心理的)，也不是出自其容量或其真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正的受众(尽管这一切都具有一定的重要性并构成其支持)，</w:t>
      </w:r>
      <w:bookmarkEnd w:id="2338"/>
    </w:p>
    <w:p>
      <w:r>
        <w:t/>
      </w:r>
    </w:p>
    <w:p>
      <w:pPr>
        <w:sectPr>
          <w:footerReference r:id="rId295"/>
          <w:headerReference r:id="rId296" w:type="default"/>
          <w:type w:val="nextPage"/>
          <w:pgSz w:w="15980" w:h="23040"/>
          <w:pgMar w:left="2360" w:top="1960" w:right="2360" w:bottom="1960" w:header="1660" w:footer="1660"/>
          <w:cols w:num="1"/>
        </w:sectPr>
      </w:pPr>
    </w:p>
    <w:p>
      <w:pPr>
        <w:pageBreakBefore w:val="off"/>
        <w:tabs/>
        <w:wordWrap w:val="off"/>
        <w:spacing w:before="680" w:after="0" w:line="620" w:lineRule="atLeast"/>
        <w:ind w:left="40" w:right="220"/>
        <w:jc w:val="both"/>
        <w:textAlignment w:val="baseline"/>
        <w:rPr>
          <w:sz w:val="40"/>
        </w:rPr>
      </w:pPr>
      <w:bookmarkStart w:name="" w:id="233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而是出自其自主化媒介的逻辑本身，这就是说它参照的并非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某些真实的物品、某个真实的世界或某个参照物，而是让一个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符号参照另一个符号、一件物品参照另一件物品、一个消费者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参照另一个消费者。同样，只要书籍让其读者参照其所有的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读者(此时阅读就不是意义的实体，而是文化同谋的单纯符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号)，或只要物品/书籍参照同一集合中的其他，等等，那么书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籍就变成了大众传播方式。也许可以分析一下作为象征系统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的语言本身是如何变成与商标和广告话语相适应的大众媒介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的。大众传播处处都是由这种与技术媒介和编码规则相适应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的系统化规定的，是由并非从世界出发而是从媒介自身出发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的信息的系统化生产规定的[12]、[13]。</w:t>
      </w:r>
      <w:bookmarkEnd w:id="2339"/>
    </w:p>
    <w:p>
      <w:pPr>
        <w:pageBreakBefore w:val="off"/>
        <w:tabs/>
        <w:wordWrap w:val="off"/>
        <w:spacing w:before="240" w:after="0" w:line="600" w:lineRule="atLeast"/>
        <w:ind w:left="520" w:right="0"/>
        <w:jc w:val="both"/>
        <w:textAlignment w:val="baseline"/>
        <w:rPr>
          <w:sz w:val="44"/>
        </w:rPr>
      </w:pPr>
      <w:bookmarkStart w:name="" w:id="2340"/>
      <w:r>
        <w:rPr>
          <w:rFonts w:ascii="黑体" w:hAnsi="黑体" w:cs="黑体" w:eastAsia="黑体"/>
          <w:sz w:val="44"/>
          <w:spacing w:val="0"/>
          <w:color w:val="000000"/>
          <w:b w:val="on"/>
          <w:i w:val="off"/>
        </w:rPr>
        <w:t>伪事件和新现实</w:t>
      </w:r>
      <w:bookmarkEnd w:id="2340"/>
    </w:p>
    <w:p>
      <w:pPr>
        <w:pageBreakBefore w:val="off"/>
        <w:tabs/>
        <w:wordWrap w:val="off"/>
        <w:spacing w:before="0" w:after="0" w:line="620" w:lineRule="atLeast"/>
        <w:ind w:left="40" w:right="180" w:firstLine="820"/>
        <w:jc w:val="both"/>
        <w:textAlignment w:val="baseline"/>
        <w:rPr>
          <w:sz w:val="40"/>
        </w:rPr>
      </w:pPr>
      <w:bookmarkStart w:name="" w:id="234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在这里，我们进入了博尔斯坦在其作品《形象》中谈及的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伪事件、伪历史、伪文化的世界。即不是产自一种变化的、矛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盾的、真实经历的事件、历史、文化、思想，而是产自编码规则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要素及媒介技术操作的赝象。正是这个，而非其他任何东西，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把一切意义，无论它本该如何，规定为可消费的。规定了大众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传媒消费的，正是这种以编码规则取代参照物的普及。</w:t>
      </w:r>
      <w:bookmarkEnd w:id="2341"/>
    </w:p>
    <w:p>
      <w:pPr>
        <w:pageBreakBefore w:val="off"/>
        <w:tabs/>
        <w:wordWrap w:val="off"/>
        <w:spacing w:before="0" w:after="0" w:line="620" w:lineRule="atLeast"/>
        <w:ind w:left="40" w:right="160" w:firstLine="820"/>
        <w:jc w:val="both"/>
        <w:textAlignment w:val="baseline"/>
        <w:rPr>
          <w:sz w:val="40"/>
        </w:rPr>
      </w:pPr>
      <w:bookmarkStart w:name="" w:id="234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未经加工的事件就是交流：它不是交流材料。它只有在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被生产的整个工业流水线、被大众传媒过滤、切分、重新制作，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变成成品、变成——与工业生产的制成物品同质的——制成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且组合的符号材料后，才变得“可以消费”。这与面部化妆是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同样的操作：以出自技术要素以及某种强加意义的编码规则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(“美”的编码规则)的抽象而协调的信息之网来系统地取代真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实却杂乱的容貌。</w:t>
      </w:r>
      <w:bookmarkEnd w:id="2342"/>
    </w:p>
    <w:p>
      <w:pPr>
        <w:pageBreakBefore w:val="off"/>
        <w:tabs/>
        <w:wordWrap w:val="off"/>
        <w:spacing w:before="0" w:after="0" w:line="620" w:lineRule="atLeast"/>
        <w:ind w:left="40" w:right="120" w:firstLine="820"/>
        <w:jc w:val="both"/>
        <w:textAlignment w:val="baseline"/>
        <w:rPr>
          <w:sz w:val="40"/>
        </w:rPr>
      </w:pPr>
      <w:bookmarkStart w:name="" w:id="234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应该避免对作为对某种真实“内容”的变性或篡改而侵入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了我们日常生存的那种赝象、虚构、伪物品、伪事件的庞大生</w:t>
      </w:r>
      <w:bookmarkEnd w:id="2343"/>
    </w:p>
    <w:p>
      <w:pPr>
        <w:pageBreakBefore w:val="off"/>
        <w:tabs/>
        <w:wordWrap w:val="off"/>
        <w:spacing w:before="280" w:after="0" w:line="620" w:lineRule="atLeast"/>
        <w:ind w:left="0" w:right="1120"/>
        <w:jc w:val="right"/>
        <w:textAlignment w:val="baseline"/>
        <w:rPr>
          <w:sz w:val="40"/>
        </w:rPr>
      </w:pPr>
      <w:bookmarkStart w:name="" w:id="234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134 /135</w:t>
      </w:r>
      <w:bookmarkEnd w:id="2344"/>
    </w:p>
    <w:p>
      <w:r>
        <w:t/>
      </w:r>
    </w:p>
    <w:p>
      <w:pPr>
        <w:sectPr>
          <w:footerReference r:id="rId297"/>
          <w:headerReference r:id="rId298" w:type="default"/>
          <w:type w:val="nextPage"/>
          <w:pgSz w:w="15980" w:h="23040"/>
          <w:pgMar w:left="2280" w:top="1960" w:right="228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880" w:right="0"/>
        <w:jc w:val="both"/>
        <w:textAlignment w:val="baseline"/>
        <w:rPr>
          <w:sz w:val="32"/>
        </w:rPr>
      </w:pPr>
      <w:bookmarkStart w:name="" w:id="2345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当代学术棱镜译丛</w:t>
      </w:r>
      <w:bookmarkEnd w:id="2345"/>
    </w:p>
    <w:p>
      <w:pPr>
        <w:pageBreakBefore w:val="off"/>
        <w:tabs/>
        <w:wordWrap w:val="off"/>
        <w:spacing w:before="260" w:after="0" w:line="640" w:lineRule="atLeast"/>
        <w:ind w:left="20" w:right="40"/>
        <w:jc w:val="both"/>
        <w:textAlignment w:val="baseline"/>
        <w:rPr>
          <w:sz w:val="38"/>
        </w:rPr>
      </w:pPr>
      <w:bookmarkStart w:name="" w:id="234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产事业进行诠释。就刚刚所说的一切而言，我们看到大众传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媒化消费中的意义转向、政治的非政治化、文化的非文化化、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主体的非性化都是超越于对内容的“肆意”重新诠释之上的。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一切都是在形式上发生了改变：无论何处，在真实的地点和场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所之中，都有完全产自编码规则要素组合的一种“新现实”的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替代品。正是在日常生活的每个角落发生了一种对实用控制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科学研究的那些“模拟范例”形象的巨大模拟进程。人们通过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对一些真实线条和要素进行组合而“制造”出某种范例，人们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令它们“推演”某个事件、某个结构或某种将要来临的局势，并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从中得出某些策略性的结论并依据这些结论来对现实进行操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作。这可以成为已掌握了的科学程序中的一种分析工具。在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大众传播中，这种程序攫取了现实的力量：后者因为由媒介本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身物质化了的这种范例的新现实而被取消、被窃取。</w:t>
      </w:r>
      <w:bookmarkEnd w:id="2346"/>
    </w:p>
    <w:p>
      <w:pPr>
        <w:pageBreakBefore w:val="off"/>
        <w:tabs/>
        <w:wordWrap w:val="off"/>
        <w:spacing w:before="0" w:after="0" w:line="640" w:lineRule="atLeast"/>
        <w:ind w:left="20" w:right="20" w:firstLine="860"/>
        <w:jc w:val="both"/>
        <w:textAlignment w:val="baseline"/>
        <w:rPr>
          <w:sz w:val="38"/>
        </w:rPr>
      </w:pPr>
      <w:bookmarkStart w:name="" w:id="234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且让我们再一次忽略语言，它自说自话地谈着“假”、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“伪”、“人造”。让我们和博尔斯坦一道回到广告中来，以尝试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抓住这种新的逻辑，同时这也是一种新的实践和新的“心理”。</w:t>
      </w:r>
      <w:bookmarkEnd w:id="2347"/>
    </w:p>
    <w:p>
      <w:pPr>
        <w:pageBreakBefore w:val="off"/>
        <w:tabs/>
        <w:wordWrap w:val="off"/>
        <w:spacing w:before="280" w:after="0" w:line="640" w:lineRule="atLeast"/>
        <w:ind w:left="580" w:right="0"/>
        <w:jc w:val="both"/>
        <w:textAlignment w:val="baseline"/>
        <w:rPr>
          <w:sz w:val="38"/>
        </w:rPr>
      </w:pPr>
      <w:bookmarkStart w:name="" w:id="234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超越真伪</w:t>
      </w:r>
      <w:bookmarkEnd w:id="2348"/>
    </w:p>
    <w:p>
      <w:pPr>
        <w:pageBreakBefore w:val="off"/>
        <w:tabs/>
        <w:wordWrap w:val="off"/>
        <w:spacing w:before="240" w:after="0" w:line="640" w:lineRule="atLeast"/>
        <w:ind w:left="20" w:right="0" w:firstLine="860"/>
        <w:jc w:val="both"/>
        <w:textAlignment w:val="baseline"/>
        <w:rPr>
          <w:sz w:val="38"/>
        </w:rPr>
      </w:pPr>
      <w:bookmarkStart w:name="" w:id="234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广告是这一进程的战略点之一。它尤其意味着伪事件的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统治。它把物品变成事件。事实上，它是在抹去其客观特性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的基础上将其建构成这样的。它将其建构得和范例一样，和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戏剧性社会新闻一样。“当宣告不再是自发的启事，而变成了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一种‘新制品’之时，当代广告就诞生了。”(正是由此，广告变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得与“新闻”同质了，后者自身也受到同一种“神话制造”工作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的支配：广告和“新闻”就这样构成了相同的视觉、文字、声音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和神奇的实体，它们在各种传媒中的承接和交替都令我们觉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得自然————它们激起了相同的“好奇心”和相同的戏剧性/游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戏式吸收[14])。记者和广告商都是神奇的操纵者：他们导演、</w:t>
      </w:r>
      <w:bookmarkEnd w:id="2349"/>
    </w:p>
    <w:p>
      <w:r>
        <w:t/>
      </w:r>
    </w:p>
    <w:p>
      <w:pPr>
        <w:sectPr>
          <w:footerReference r:id="rId299"/>
          <w:headerReference r:id="rId300" w:type="default"/>
          <w:type w:val="nextPage"/>
          <w:pgSz w:w="15980" w:h="23040"/>
          <w:pgMar w:left="2360" w:top="1960" w:right="2360" w:bottom="1960" w:header="1660" w:footer="1660"/>
          <w:cols w:num="1"/>
        </w:sectPr>
      </w:pPr>
    </w:p>
    <w:p>
      <w:pPr>
        <w:pageBreakBefore w:val="off"/>
        <w:tabs/>
        <w:wordWrap w:val="off"/>
        <w:spacing w:before="660" w:after="0" w:line="680" w:lineRule="atLeast"/>
        <w:ind w:left="60" w:right="360"/>
        <w:jc w:val="both"/>
        <w:textAlignment w:val="baseline"/>
        <w:rPr>
          <w:sz w:val="39"/>
        </w:rPr>
      </w:pPr>
      <w:bookmarkStart w:name="" w:id="235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虚构物品或事件。他们对其进行“重新诠释后才发货”——在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此范围内，他们毫不客气地对其进行建构。因此，如果要就此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进行客观评判，就要对他们应用神话范畴：此物非真非伪，而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问题亦不在于信或不信。这便导出了那些不断遭到争议的伪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问题：</w:t>
      </w:r>
      <w:bookmarkEnd w:id="2350"/>
    </w:p>
    <w:p>
      <w:pPr>
        <w:pageBreakBefore w:val="off"/>
        <w:tabs/>
        <w:wordWrap w:val="off"/>
        <w:spacing w:before="0" w:after="0" w:line="680" w:lineRule="atLeast"/>
        <w:ind w:left="60" w:right="320" w:firstLine="840"/>
        <w:jc w:val="both"/>
        <w:textAlignment w:val="baseline"/>
        <w:rPr>
          <w:sz w:val="39"/>
        </w:rPr>
      </w:pPr>
      <w:bookmarkStart w:name="" w:id="235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1.广告商们相信自己所做的吗？（他们会得到一半的宽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恕）。</w:t>
      </w:r>
      <w:bookmarkEnd w:id="2351"/>
    </w:p>
    <w:p>
      <w:pPr>
        <w:pageBreakBefore w:val="off"/>
        <w:tabs/>
        <w:wordWrap w:val="off"/>
        <w:spacing w:before="0" w:after="0" w:line="680" w:lineRule="atLeast"/>
        <w:ind w:left="60" w:right="300" w:firstLine="840"/>
        <w:jc w:val="both"/>
        <w:textAlignment w:val="baseline"/>
        <w:rPr>
          <w:sz w:val="39"/>
        </w:rPr>
      </w:pPr>
      <w:bookmarkStart w:name="" w:id="235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2.消费者们，实际上，不相信广告吗？（他们会得到一半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的救赎）。</w:t>
      </w:r>
      <w:bookmarkEnd w:id="2352"/>
    </w:p>
    <w:p>
      <w:pPr>
        <w:pageBreakBefore w:val="off"/>
        <w:tabs/>
        <w:wordWrap w:val="off"/>
        <w:spacing w:before="0" w:after="0" w:line="680" w:lineRule="atLeast"/>
        <w:ind w:left="60" w:right="160" w:firstLine="840"/>
        <w:jc w:val="both"/>
        <w:textAlignment w:val="baseline"/>
        <w:rPr>
          <w:sz w:val="39"/>
        </w:rPr>
      </w:pPr>
      <w:bookmarkStart w:name="" w:id="235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因此博尔斯坦表达了这样一种观点，即必须为广告进行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辩解——劝导和神化并不完全出自广告的不择手段，而更多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是由于我们乐意上当受骗：与其说它们是源于广告诱导的愿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望，不如说是源于我们被诱导的愿望。而且他以巴纳姆为例，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后者的“才能并不在于发现了公众是如何容易上当，而在于发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现了公众是如何喜欢受骗”。这是个吸引人的公设，但却是错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的：全局并不取决于某种相对的反常现象——那是围绕着真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和伪的犬儒主义操作或集体受虐狂。真相是广告（及其他大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众传媒）并不欺骗我们：它是超越真和伪的，正如时尚是超越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丑和美的，正如当代物品就其符号功能而言是超越有用与无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用的一样。</w:t>
      </w:r>
      <w:bookmarkEnd w:id="2353"/>
    </w:p>
    <w:p>
      <w:pPr>
        <w:pageBreakBefore w:val="off"/>
        <w:tabs/>
        <w:wordWrap w:val="off"/>
        <w:spacing w:before="0" w:after="0" w:line="680" w:lineRule="atLeast"/>
        <w:ind w:left="60" w:right="60" w:firstLine="840"/>
        <w:jc w:val="both"/>
        <w:textAlignment w:val="baseline"/>
        <w:rPr>
          <w:sz w:val="39"/>
        </w:rPr>
      </w:pPr>
      <w:bookmarkStart w:name="" w:id="235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关于广告“真实性”的问题应该这样来提出：假如广告商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们确实“撒谎”，他们就会被轻易地撕下面具———但他们不那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么做——假如他们不那么做，并不是因为他们太聪明了——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而是因为“广告艺术主要在于创造非真非伪的劝导性陈述”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（博尔斯坦）。既然再也不存在原本或真实的参照物，而且和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一切神话与咒语一样，广告是建立在另一种类型的验证基础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之上的————自我实现的预言（通过其自身表白而自我实现的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话语）的验证。“成功的广告商是一门新艺术的大师：这一艺</w:t>
      </w:r>
      <w:bookmarkEnd w:id="2354"/>
    </w:p>
    <w:p>
      <w:pPr>
        <w:pageBreakBefore w:val="off"/>
        <w:tabs/>
        <w:wordWrap w:val="off"/>
        <w:spacing w:before="220" w:after="0" w:line="600" w:lineRule="atLeast"/>
        <w:ind w:left="0" w:right="1000"/>
        <w:jc w:val="right"/>
        <w:textAlignment w:val="baseline"/>
        <w:rPr>
          <w:sz w:val="44"/>
        </w:rPr>
      </w:pPr>
      <w:bookmarkStart w:name="" w:id="2355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136 /137</w:t>
      </w:r>
      <w:bookmarkEnd w:id="2355"/>
    </w:p>
    <w:p>
      <w:r>
        <w:t/>
      </w:r>
    </w:p>
    <w:p>
      <w:pPr>
        <w:sectPr>
          <w:footerReference r:id="rId301"/>
          <w:headerReference r:id="rId302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00" w:right="0"/>
        <w:jc w:val="both"/>
        <w:textAlignment w:val="baseline"/>
        <w:rPr>
          <w:sz w:val="33"/>
        </w:rPr>
      </w:pPr>
      <w:bookmarkStart w:name="" w:id="2356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356"/>
    </w:p>
    <w:p>
      <w:pPr>
        <w:pageBreakBefore w:val="off"/>
        <w:tabs/>
        <w:wordWrap w:val="off"/>
        <w:spacing w:before="240" w:after="0" w:line="660" w:lineRule="atLeast"/>
        <w:ind w:left="180" w:right="40" w:hanging="60"/>
        <w:jc w:val="both"/>
        <w:textAlignment w:val="baseline"/>
        <w:rPr>
          <w:sz w:val="39"/>
        </w:rPr>
      </w:pPr>
      <w:bookmarkStart w:name="" w:id="235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术即是通过对真实事物本身进行确认以表现它们。他是一位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自我实现预言技术的行家。”</w:t>
      </w:r>
      <w:bookmarkEnd w:id="2357"/>
    </w:p>
    <w:p>
      <w:pPr>
        <w:pageBreakBefore w:val="off"/>
        <w:tabs/>
        <w:wordWrap w:val="off"/>
        <w:spacing w:before="0" w:after="0" w:line="660" w:lineRule="atLeast"/>
        <w:ind w:left="120" w:right="60" w:firstLine="840"/>
        <w:jc w:val="both"/>
        <w:textAlignment w:val="baseline"/>
        <w:rPr>
          <w:sz w:val="39"/>
        </w:rPr>
      </w:pPr>
      <w:bookmarkStart w:name="" w:id="235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广告既不让人去理解，也不让人去学习，而是让人去希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望，在此意义上，它是一种预言性话语。它所说的并不代表先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天的真相(物品使用价值的真相)，由它表明的预言性符号所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代表的现实推动人们在日后加以证实。这才是其效率模式。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它使物品成为一种伪事件，后者将通过消费者对其话语的认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同而变成日常生活的真实事件。可见真和伪在此都是不可捉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摸的————一切都象在选举抽样调查中一样，其中人们再也无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从知晓真实的投票是否只是对抽样调查的确证(那么就不再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存在真实事件了，存在的只是抽样调查的替代物，那么调查便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从指标性模拟范例变成了现实的决定性要素)或者正是抽样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调查反映了公共观点。这里头有一种错综复杂的关系。既然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自然模仿着艺术，同样，日常生活也以成为范例的复制品而告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终。</w:t>
      </w:r>
      <w:bookmarkEnd w:id="2358"/>
    </w:p>
    <w:p>
      <w:pPr>
        <w:pageBreakBefore w:val="off"/>
        <w:tabs/>
        <w:wordWrap w:val="off"/>
        <w:spacing w:before="0" w:after="0" w:line="660" w:lineRule="atLeast"/>
        <w:ind w:left="120" w:right="0" w:firstLine="840"/>
        <w:jc w:val="both"/>
        <w:textAlignment w:val="baseline"/>
        <w:rPr>
          <w:sz w:val="39"/>
        </w:rPr>
      </w:pPr>
      <w:bookmarkStart w:name="" w:id="235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“自我实现预言”的模式，就是反复叙事的模式。现实仅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仅是自说自话的范例。咒语是如此，模拟范例是如此，在各种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话语方式中，使用且偏爱使用反复叙事话语的广告也是如此。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一切在那里都是一种唯一且同一的东西：商标的“暗喻”。那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些表达如“最好的啤酒”(什么呀？！)、“‘幸运一击’，焙炒香烟”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(当然，香烟全是焙炒的！)，它们参照的只是一种绕着圈子的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明显事实。当赫兹(《世界第一的汽车出租》)在一个长篇广告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的结论中说道：“让我们理智一些。假如您在我们这里不能找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到更多的某种东西，那么我们就不会处在我们所占据的这个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位置上……那也许就将是另外某个人来做这番广告了”，这里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头除了反复叙事、除了存在就是证明之外，还有其他什么吗？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到处都是这样，都是以同一种重复作为有效的因果性。就像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在某些实验室里人们进行分子的人工合成一样，在这儿也是</w:t>
      </w:r>
      <w:bookmarkEnd w:id="2359"/>
    </w:p>
    <w:p>
      <w:r>
        <w:t/>
      </w:r>
    </w:p>
    <w:p>
      <w:pPr>
        <w:sectPr>
          <w:footerReference r:id="rId303"/>
          <w:headerReference r:id="rId304" w:type="default"/>
          <w:type w:val="nextPage"/>
          <w:pgSz w:w="15980" w:h="23040"/>
          <w:pgMar w:left="2320" w:top="1960" w:right="2320" w:bottom="1960" w:header="1660" w:footer="1660"/>
          <w:cols w:num="1"/>
        </w:sectPr>
      </w:pPr>
    </w:p>
    <w:p>
      <w:pPr>
        <w:pageBreakBefore w:val="off"/>
        <w:tabs/>
        <w:wordWrap w:val="off"/>
        <w:spacing w:before="580" w:after="0" w:line="640" w:lineRule="atLeast"/>
        <w:ind w:left="20" w:right="300"/>
        <w:jc w:val="both"/>
        <w:textAlignment w:val="baseline"/>
        <w:rPr>
          <w:sz w:val="40"/>
        </w:rPr>
      </w:pPr>
      <w:bookmarkStart w:name="" w:id="236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这样以有效话语作为出发点对真实进行“人工合成”。“白尔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洗-洗得-更-白”不是一个句子，而是白尔洗的话语。这一话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语和其他广告意群都不解释、不提供意义，因此它们非真非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伪————但是它们精心地消除了意义和证据。它们以一种无句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子的直陈式取而代之，那是一种重复的命令式。而话语的这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种反复叙事，就像在咒语中一样，寻求通过事件来促成反复叙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事式的重复。消费者通过其购物所作的只是使神话事件神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圣化。</w:t>
      </w:r>
      <w:bookmarkEnd w:id="2360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40"/>
        </w:rPr>
      </w:pPr>
      <w:bookmarkStart w:name="" w:id="236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2361"/>
    </w:p>
    <w:p>
      <w:pPr>
        <w:pageBreakBefore w:val="off"/>
        <w:tabs/>
        <w:wordWrap w:val="off"/>
        <w:spacing w:before="0" w:after="0" w:line="640" w:lineRule="atLeast"/>
        <w:ind w:left="20" w:right="280" w:firstLine="840"/>
        <w:jc w:val="both"/>
        <w:textAlignment w:val="baseline"/>
        <w:rPr>
          <w:sz w:val="40"/>
        </w:rPr>
      </w:pPr>
      <w:bookmarkStart w:name="" w:id="236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我们可以在这个意义上更加深入地进行对广告话语的分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析，也可以把这种分析扩展到各种当代传媒之上，这样我们就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可以随处见到，那种建立在真伪基础之上的意义和诠释的传统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逻辑遭到了彻底颠覆，而那种和物质财富生产一样被工业化了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的言语的生产，也就是所谓神话(或范例)，找到了其现世事件。</w:t>
      </w:r>
      <w:bookmarkEnd w:id="2362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9"/>
        </w:rPr>
      </w:pPr>
      <w:bookmarkStart w:name="" w:id="2363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2363"/>
    </w:p>
    <w:p>
      <w:pPr>
        <w:pageBreakBefore w:val="off"/>
        <w:tabs/>
        <w:wordWrap w:val="off"/>
        <w:spacing w:before="0" w:after="0" w:line="660" w:lineRule="atLeast"/>
        <w:ind w:left="0" w:right="0"/>
        <w:jc w:val="center"/>
        <w:textAlignment w:val="baseline"/>
        <w:rPr>
          <w:sz w:val="49"/>
        </w:rPr>
      </w:pPr>
      <w:bookmarkStart w:name="" w:id="2364"/>
      <w:r>
        <w:rPr>
          <w:rFonts w:ascii="仿宋" w:hAnsi="仿宋" w:cs="仿宋" w:eastAsia="仿宋"/>
          <w:sz w:val="49"/>
          <w:spacing w:val="0"/>
          <w:color w:val="000000"/>
          <w:b w:val="on"/>
          <w:i w:val="off"/>
        </w:rPr>
        <w:t>最美的消费品：身体</w:t>
      </w:r>
      <w:bookmarkEnd w:id="2364"/>
    </w:p>
    <w:p>
      <w:pPr>
        <w:pageBreakBefore w:val="off"/>
        <w:tabs/>
        <w:wordWrap w:val="off"/>
        <w:spacing w:before="0" w:after="0" w:line="580" w:lineRule="exact"/>
        <w:ind w:left="0" w:right="0"/>
        <w:jc w:val="center"/>
        <w:textAlignment w:val="baseline"/>
        <w:rPr>
          <w:sz w:val="49"/>
        </w:rPr>
      </w:pPr>
      <w:bookmarkStart w:name="" w:id="2365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2365"/>
    </w:p>
    <w:p>
      <w:pPr>
        <w:pageBreakBefore w:val="off"/>
        <w:tabs/>
        <w:wordWrap w:val="off"/>
        <w:spacing w:before="0" w:after="0" w:line="640" w:lineRule="atLeast"/>
        <w:ind w:left="20" w:right="220" w:firstLine="840"/>
        <w:jc w:val="both"/>
        <w:textAlignment w:val="baseline"/>
        <w:rPr>
          <w:sz w:val="40"/>
        </w:rPr>
      </w:pPr>
      <w:bookmarkStart w:name="" w:id="236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在消费的全套装备中，有一种比其他一切都更美丽、更珍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贵、更光彩夺目的物品————它比负载了全部内涵的汽车还要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负载了更沉重的内涵。这便是身体。在经历了一千年的清教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传统之后，对它作为身体和性解放符号的“重新发现”，它(特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别是女性身体，应该研究一下这是为什么)在广告、时尚、大众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文化中的完全出场————人们给它套上的卫生保健学、营养学、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医疗学的光环，时时萦绕心头的对青春、美貌、阳刚/阴柔之气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的追求，以及附带的护理、饮食制度、健身实践和包裹着它的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快感神话————今天的一切都证明身体变成了救赎物品。在这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一心理和意识形态功能中它彻底取代了灵魂。</w:t>
      </w:r>
      <w:bookmarkEnd w:id="2366"/>
    </w:p>
    <w:p>
      <w:pPr>
        <w:pageBreakBefore w:val="off"/>
        <w:tabs/>
        <w:wordWrap w:val="off"/>
        <w:spacing w:before="0" w:after="0" w:line="640" w:lineRule="atLeast"/>
        <w:ind w:left="860" w:right="0"/>
        <w:jc w:val="both"/>
        <w:textAlignment w:val="baseline"/>
        <w:rPr>
          <w:sz w:val="40"/>
        </w:rPr>
      </w:pPr>
      <w:bookmarkStart w:name="" w:id="236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布道者根据圣歌的话语不知疲倦地提醒人们，我们只有</w:t>
      </w:r>
      <w:bookmarkEnd w:id="2367"/>
    </w:p>
    <w:p>
      <w:pPr>
        <w:pageBreakBefore w:val="off"/>
        <w:tabs/>
        <w:wordWrap w:val="off"/>
        <w:spacing w:before="320" w:after="0" w:line="500" w:lineRule="atLeast"/>
        <w:ind w:left="0" w:right="1200"/>
        <w:jc w:val="right"/>
        <w:textAlignment w:val="baseline"/>
        <w:rPr>
          <w:sz w:val="37"/>
        </w:rPr>
      </w:pPr>
      <w:bookmarkStart w:name="" w:id="2368"/>
      <w:r>
        <w:rPr>
          <w:rFonts w:ascii="楷体" w:hAnsi="楷体" w:cs="楷体" w:eastAsia="楷体"/>
          <w:sz w:val="37"/>
          <w:spacing w:val="0"/>
          <w:color w:val="000000"/>
          <w:b w:val="off"/>
          <w:i w:val="off"/>
        </w:rPr>
        <w:t>138</w:t>
      </w:r>
      <w:r>
        <w:rPr>
          <w:rFonts w:ascii="楷体" w:hAnsi="楷体" w:cs="楷体" w:eastAsia="楷体"/>
          <w:sz w:val="37"/>
          <w:spacing w:val="0"/>
          <w:color w:val="000000"/>
          <w:b w:val="on"/>
          <w:i w:val="off"/>
        </w:rPr>
        <w:t xml:space="preserve"> </w:t>
      </w:r>
      <w:r>
        <w:rPr>
          <w:rFonts w:ascii="楷体" w:hAnsi="楷体" w:cs="楷体" w:eastAsia="楷体"/>
          <w:sz w:val="37"/>
          <w:spacing w:val="0"/>
          <w:color w:val="000000"/>
          <w:b w:val="off"/>
          <w:i w:val="off"/>
        </w:rPr>
        <w:t>/</w:t>
      </w:r>
      <w:r>
        <w:rPr>
          <w:rFonts w:ascii="楷体" w:hAnsi="楷体" w:cs="楷体" w:eastAsia="楷体"/>
          <w:sz w:val="37"/>
          <w:spacing w:val="0"/>
          <w:color w:val="000000"/>
          <w:b w:val="on"/>
          <w:i w:val="off"/>
        </w:rPr>
        <w:t xml:space="preserve"> </w:t>
      </w:r>
      <w:r>
        <w:rPr>
          <w:rFonts w:ascii="楷体" w:hAnsi="楷体" w:cs="楷体" w:eastAsia="楷体"/>
          <w:sz w:val="37"/>
          <w:spacing w:val="0"/>
          <w:color w:val="000000"/>
          <w:b w:val="off"/>
          <w:i w:val="off"/>
        </w:rPr>
        <w:t>139</w:t>
      </w:r>
      <w:bookmarkEnd w:id="2368"/>
    </w:p>
    <w:p>
      <w:r>
        <w:t/>
      </w:r>
    </w:p>
    <w:p>
      <w:pPr>
        <w:sectPr>
          <w:footerReference r:id="rId305"/>
          <w:headerReference r:id="rId306" w:type="default"/>
          <w:type w:val="nextPage"/>
          <w:pgSz w:w="15980" w:h="23040"/>
          <w:pgMar w:left="2240" w:top="1960" w:right="224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940" w:right="0"/>
        <w:jc w:val="both"/>
        <w:textAlignment w:val="baseline"/>
        <w:rPr>
          <w:sz w:val="33"/>
        </w:rPr>
      </w:pPr>
      <w:bookmarkStart w:name="" w:id="2369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369"/>
    </w:p>
    <w:p>
      <w:pPr>
        <w:pageBreakBefore w:val="off"/>
        <w:tabs/>
        <w:wordWrap w:val="off"/>
        <w:spacing w:before="260" w:after="0" w:line="680" w:lineRule="atLeast"/>
        <w:ind w:left="80" w:right="20"/>
        <w:jc w:val="both"/>
        <w:textAlignment w:val="baseline"/>
        <w:rPr>
          <w:sz w:val="39"/>
        </w:rPr>
      </w:pPr>
      <w:bookmarkStart w:name="" w:id="237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一个身体，必须对它进行救赎。几个世纪中，有人不懈努力，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试图说服那些没有感觉到这点的人们(可他们从来也没有被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真正说服过)；如今也有人坚持系统地说服他们相信他们的身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体。这便有些奇怪。身体难道不是本来就明摆着的事实吗？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看来不是：身体的地位是一种文化事实。现在，无论在何种文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化之中，身体关系的组织模式都反映了事物关系的组织模式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及社会关系的组织模式。在资本主义社会里，私有财产的普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遍地位同样适用于身体、社会实践及人们因此而产生的心理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复现表象。在传统秩序中，比如在农民身上，就没有对身体的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自恋投入、戏剧性认知，而有的只是由劳动过程及与自然关系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所导致的一种工具式/神奇视角。</w:t>
      </w:r>
      <w:bookmarkEnd w:id="2370"/>
    </w:p>
    <w:p>
      <w:pPr>
        <w:pageBreakBefore w:val="off"/>
        <w:tabs/>
        <w:wordWrap w:val="off"/>
        <w:spacing w:before="0" w:after="0" w:line="680" w:lineRule="atLeast"/>
        <w:ind w:left="80" w:right="20" w:firstLine="840"/>
        <w:jc w:val="both"/>
        <w:textAlignment w:val="baseline"/>
        <w:rPr>
          <w:sz w:val="39"/>
        </w:rPr>
      </w:pPr>
      <w:bookmarkStart w:name="" w:id="237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我们想要说明的是，当前生产/消费的结构在这一主题上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促成了与自身身体不和谐(却深刻联系的)复现表象相联系的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一种双重实践：作为资本的身体的实践，作为偶像(或消费物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品)的身体的实践。在这两种情况中，重要的都是那远未被否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定或忽略的身体能够得到毫无约束的投入(取这个词的两个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意思：经济投入和心理投入)。</w:t>
      </w:r>
      <w:bookmarkEnd w:id="2371"/>
    </w:p>
    <w:p>
      <w:pPr>
        <w:pageBreakBefore w:val="off"/>
        <w:tabs/>
        <w:wordWrap w:val="off"/>
        <w:spacing w:before="280" w:after="0" w:line="600" w:lineRule="atLeast"/>
        <w:ind w:left="600" w:right="0"/>
        <w:jc w:val="both"/>
        <w:textAlignment w:val="baseline"/>
        <w:rPr>
          <w:sz w:val="44"/>
        </w:rPr>
      </w:pPr>
      <w:bookmarkStart w:name="" w:id="2372"/>
      <w:r>
        <w:rPr>
          <w:rFonts w:ascii="黑体" w:hAnsi="黑体" w:cs="黑体" w:eastAsia="黑体"/>
          <w:sz w:val="44"/>
          <w:spacing w:val="0"/>
          <w:color w:val="000000"/>
          <w:b w:val="on"/>
          <w:i w:val="off"/>
        </w:rPr>
        <w:t>您身体的秘密钥匙</w:t>
      </w:r>
      <w:bookmarkEnd w:id="2372"/>
    </w:p>
    <w:p>
      <w:pPr>
        <w:pageBreakBefore w:val="off"/>
        <w:tabs/>
        <w:wordWrap w:val="off"/>
        <w:spacing w:before="0" w:after="0" w:line="680" w:lineRule="atLeast"/>
        <w:ind w:left="80" w:right="0" w:firstLine="840"/>
        <w:jc w:val="both"/>
        <w:textAlignment w:val="baseline"/>
        <w:rPr>
          <w:sz w:val="39"/>
        </w:rPr>
      </w:pPr>
      <w:bookmarkStart w:name="" w:id="237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这种对身体有指导的重新占有的一个完美典范是由《她》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(法国的一本时尚杂，法文原名为《Elle》，中文刊名为《世界时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装之苑》。———译者注)在一篇题为《您身体的秘密钥匙————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迎刃解开生命之路》的文章中向我们提供的。</w:t>
      </w:r>
      <w:bookmarkEnd w:id="2373"/>
    </w:p>
    <w:p>
      <w:pPr>
        <w:pageBreakBefore w:val="off"/>
        <w:tabs/>
        <w:wordWrap w:val="off"/>
        <w:spacing w:before="0" w:after="0" w:line="680" w:lineRule="atLeast"/>
        <w:ind w:left="80" w:right="0" w:firstLine="840"/>
        <w:jc w:val="both"/>
        <w:textAlignment w:val="baseline"/>
        <w:rPr>
          <w:sz w:val="39"/>
        </w:rPr>
      </w:pPr>
      <w:bookmarkStart w:name="" w:id="237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“您的身体既是您的局限也是您的第六感”，文章开头说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道，随后它又以小说般的语言一本正经地对身体及其映象之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占有的心理起源进行了阐述：“大约六个月大小时，您就开始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感觉到，尽管还是非常模糊地感觉到，您有一个不同的身体。”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一段对镜像阶段的暗示(“心理学家们称之为……”)，一段对</w:t>
      </w:r>
      <w:bookmarkEnd w:id="2374"/>
    </w:p>
    <w:p>
      <w:r>
        <w:t/>
      </w:r>
    </w:p>
    <w:p>
      <w:pPr>
        <w:sectPr>
          <w:footerReference r:id="rId307"/>
          <w:headerReference r:id="rId308" w:type="default"/>
          <w:type w:val="nextPage"/>
          <w:pgSz w:w="15980" w:h="23040"/>
          <w:pgMar w:left="2360" w:top="1960" w:right="2360" w:bottom="1960" w:header="1660" w:footer="1660"/>
          <w:cols w:num="1"/>
        </w:sectPr>
      </w:pPr>
    </w:p>
    <w:p>
      <w:pPr>
        <w:pageBreakBefore w:val="off"/>
        <w:tabs/>
        <w:wordWrap w:val="off"/>
        <w:spacing w:before="820" w:after="0" w:line="620" w:lineRule="atLeast"/>
        <w:ind w:left="0" w:right="300"/>
        <w:jc w:val="both"/>
        <w:textAlignment w:val="baseline"/>
        <w:rPr>
          <w:sz w:val="41"/>
        </w:rPr>
      </w:pPr>
      <w:bookmarkStart w:name="" w:id="237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性欲发生区的冷冰冰的暗示(“弗洛伊德说……”)，之后就过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渡到正题：“您在您的皮囊里感觉好吗?”接着出现的，就是B.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B.(即碧姬·芭铎(Brigitte Bardot)。-----译者注):她“在她的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皮囊里感觉很好”。“在她身上，一切都是美丽的，脊背、脖子、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腰的下部。”“B. B.的秘密?在于她真实地生活在她的身体之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中。她就像一只确确实实填满了她的裙子的小动物。”[她是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生活在其身体中还是其裙子中?裙子和身体，哪一个是别墅?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实际上：她像穿裙子一样穿着她的身体，这赋予这里的“生活”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以一种模式的和全套装备式的效果、一种更因“小动物”而强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化了的游戏式原则。]假如说以往是“灵魂包裹着身体”，今天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则是皮囊包裹着它，但皮囊并非那作为裸体(因而欲望)之泛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滥的皮肤：皮囊就像是魅力的服装和别墅，就像是符号，像是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对模式的参照(因此可以被裙子取代而不发生意义上的改变，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正如我们在剧院及其他地方对裸体的现实不择手段利用之中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清晰所见的那样，在那里尽管它挑动了虚伪的性欲，仍然还是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作为时装例词中的一个多余词条出现的)。</w:t>
      </w:r>
      <w:bookmarkEnd w:id="2375"/>
    </w:p>
    <w:p>
      <w:pPr>
        <w:pageBreakBefore w:val="off"/>
        <w:tabs/>
        <w:wordWrap w:val="off"/>
        <w:spacing w:before="0" w:after="0" w:line="620" w:lineRule="atLeast"/>
        <w:ind w:left="0" w:right="280" w:firstLine="860"/>
        <w:jc w:val="both"/>
        <w:textAlignment w:val="baseline"/>
        <w:rPr>
          <w:sz w:val="41"/>
        </w:rPr>
      </w:pPr>
      <w:bookmarkStart w:name="" w:id="237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回到我们的文章中来。“应该对自己在场，学会阅读自己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的身体”(否则，您就是反B. B.)。“您平躺在地上，展开双臂。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用右手中指极缓慢地画一条从无名指沿着手臂直到肘窝、腋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窝的无形的线。您的腿上也有这样的线。这都是些敏感线。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这是您的爱情国地图。还有其他一些温柔线：脊椎沿线、脖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子、腹部、肩膀……假如您不了解它们，就会造成身体的压抑，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就像在心理上造成压抑一样……您的敏感不存在的、您的意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识不造访的那些身体部位，都是失宠的部位……那里的循环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情况很差，它们缺乏活力。甚至蜂窝织炎(！)就会在那里决定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性地扎下根来⋯⋯”换句话说：假如您不进行身体护理，假如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您因疏漏而犯错，您就会受到惩罚。您的一切痛苦，都是由对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您自己(您的救赎)不负责任的罪过造成的。与激怒了这张</w:t>
      </w:r>
      <w:bookmarkEnd w:id="2376"/>
    </w:p>
    <w:p>
      <w:pPr>
        <w:pageBreakBefore w:val="off"/>
        <w:tabs/>
        <w:wordWrap w:val="off"/>
        <w:spacing w:before="320" w:after="0" w:line="520" w:lineRule="atLeast"/>
        <w:ind w:left="0" w:right="1280"/>
        <w:jc w:val="right"/>
        <w:textAlignment w:val="baseline"/>
        <w:rPr>
          <w:sz w:val="38"/>
        </w:rPr>
      </w:pPr>
      <w:bookmarkStart w:name="" w:id="2377"/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140 / 141</w:t>
      </w:r>
      <w:bookmarkEnd w:id="2377"/>
    </w:p>
    <w:p>
      <w:r>
        <w:t/>
      </w:r>
    </w:p>
    <w:p>
      <w:pPr>
        <w:sectPr>
          <w:footerReference r:id="rId309"/>
          <w:headerReference r:id="rId310" w:type="default"/>
          <w:type w:val="nextPage"/>
          <w:pgSz w:w="15980" w:h="23040"/>
          <w:pgMar w:left="2220" w:top="1880" w:right="2220" w:bottom="1880" w:header="1580" w:footer="1580"/>
          <w:cols w:num="1"/>
        </w:sectPr>
      </w:pPr>
    </w:p>
    <w:p>
      <w:pPr>
        <w:pageBreakBefore w:val="off"/>
        <w:tabs/>
        <w:wordWrap w:val="off"/>
        <w:spacing w:before="40" w:after="0" w:line="460" w:lineRule="atLeast"/>
        <w:ind w:left="1020" w:right="0"/>
        <w:jc w:val="both"/>
        <w:textAlignment w:val="baseline"/>
        <w:rPr>
          <w:sz w:val="33"/>
        </w:rPr>
      </w:pPr>
      <w:bookmarkStart w:name="" w:id="2378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673100</wp:posOffset>
                </wp:positionH>
                <wp:positionV relativeFrom="paragraph">
                  <wp:posOffset>1714500</wp:posOffset>
                </wp:positionV>
                <wp:extent cx="317500" cy="901700"/>
                <wp:wrapNone/>
                <wp:docPr id="112" name="文本框 11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2379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379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3pt;margin-top:135pt;width:25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2380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380"/>
                    </w:p>
                  </w:txbxContent>
                </v:textbox>
              </v:shape>
            </w:pict>
          </mc:Fallback>
        </mc:AlternateContent>
      </w:r>
      <w:bookmarkEnd w:id="2378"/>
    </w:p>
    <w:p>
      <w:pPr>
        <w:pageBreakBefore w:val="off"/>
        <w:tabs/>
        <w:wordWrap w:val="off"/>
        <w:spacing w:before="260" w:after="0" w:line="660" w:lineRule="atLeast"/>
        <w:ind w:left="140" w:right="0"/>
        <w:jc w:val="both"/>
        <w:textAlignment w:val="baseline"/>
        <w:rPr>
          <w:sz w:val="40"/>
        </w:rPr>
      </w:pPr>
      <w:bookmarkStart w:name="" w:id="238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“爱情国地图”的那种独特心理恐怖主义(它和清教的恐怖主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义相同，所不同的只是惩罚您的不再是上帝，而是您自己的身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体———它的要求突然变得凶险、抑制，而且如果您对它不够温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柔它便要进行报复)无关。我们看到这一话语是如何打着协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调每个人与自己身体关系的幌子，在主体与作为双重威胁的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客观身体之间，重新引入了与社会生活关系相同的关系、与社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会关系的规定性相同的规定性：讹诈、镇压、被迫害综合症、配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偶神经症(同样那些读到这里的女人们会在更远的某页读到：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假如您对您的丈夫不够温柔，那么您就要为您的婚姻失败承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担责任)，《她》中除了这种更主要是针对女性的潜在恐怖主义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之外，有趣的便是其提出的要内转到自己身体中去并“从内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部”对它进行自恋式投入的建议，这样做根本不是为了深刻地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了解它，而是，根据一种完全拜物崇拜和耸人听闻的逻辑，为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了使它向外延伸，变成更加光滑、更加完美、更具功能的物品。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这种自恋的、然而是指导性自恋的关系，它在身体上进行的操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作就像在“处女地”和“殖民地”上进行操作一样，它把身体当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作一座有待开发的矿藏一样进行“温柔地”开发以使它在时尚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市场上表现出幸福、健康、美丽、得意动物性的可见符号，这种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关系在女读者们的告解中找到了其神秘表达，她们说：“我发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现了我的身体。感觉纯净地触到了我。”还有更好的：“……就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像我的身体和我进行了拥抱。我不由地爱上了它。而且，爱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着它的我，想用我对自己孩子的那种温情去照料它。”这里意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味深长的是情感性朝着身体/孩子、身体/小玩意————这是对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被疼爱、被抚慰……被阉割的阴茎的无穷无尽的隐喻————的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这种逆退式退缩。在此意义上，身体，变成了最美的关切之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物，独自垄断了一切所谓正常的(对其他真实的人的)情感性，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但并不因而就获得了自身的价值，因为，在这一情感转向的程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序中，无论其他何种物品都能依据同样的拜物崇拜逻辑来扮</w:t>
      </w:r>
      <w:bookmarkEnd w:id="2381"/>
    </w:p>
    <w:p>
      <w:r>
        <w:t/>
      </w:r>
    </w:p>
    <w:p>
      <w:pPr>
        <w:sectPr>
          <w:footerReference r:id="rId311"/>
          <w:headerReference r:id="rId312" w:type="default"/>
          <w:type w:val="nextPage"/>
          <w:pgSz w:w="15980" w:h="23040"/>
          <w:pgMar w:left="2300" w:top="1960" w:right="2300" w:bottom="1960" w:header="1660" w:footer="1660"/>
          <w:cols w:num="1"/>
        </w:sectPr>
      </w:pPr>
    </w:p>
    <w:p>
      <w:pPr>
        <w:pageBreakBefore w:val="off"/>
        <w:tabs/>
        <w:wordWrap w:val="off"/>
        <w:spacing w:before="700" w:after="0" w:line="640" w:lineRule="atLeast"/>
        <w:ind w:left="20" w:right="240"/>
        <w:jc w:val="both"/>
        <w:textAlignment w:val="baseline"/>
        <w:rPr>
          <w:sz w:val="38"/>
        </w:rPr>
      </w:pPr>
      <w:bookmarkStart w:name="" w:id="238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演这一角色。身体只是心理所拥有的、操纵的、消费的那些物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品中最美丽的一个。</w:t>
      </w:r>
      <w:bookmarkEnd w:id="2382"/>
    </w:p>
    <w:p>
      <w:pPr>
        <w:pageBreakBefore w:val="off"/>
        <w:tabs/>
        <w:wordWrap w:val="off"/>
        <w:spacing w:before="0" w:after="0" w:line="640" w:lineRule="atLeast"/>
        <w:ind w:left="20" w:right="240" w:firstLine="840"/>
        <w:jc w:val="both"/>
        <w:textAlignment w:val="baseline"/>
        <w:rPr>
          <w:sz w:val="38"/>
        </w:rPr>
      </w:pPr>
      <w:bookmarkStart w:name="" w:id="238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但是最重要的，是这种被改编成解放及实现的神话的自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恋式重新投入，实际上同时又一直是一类有效的、竞争的、经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济的投入。这样“被重新占有”了的身体从一开始就唯“资本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主义的”目的马首是瞻：换句话说，假如它得到了投入，为的就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是使它能够结出果实。身体之所以被重新占有，依据的并不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是主体的自主目标，而是一种娱乐及享乐主义效益的标准化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原则、一种直接与一个生产及指导性消费的社会编码规则及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标准相联系的工具约束。换句话说，人们管理自己的身体，把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它当作一种遗产来照料、当作社会地位能指之一来操纵。上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面那位说了“要用对自己孩子的那种温情去照料它”的女人随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即补充说道：“我开始频繁出入美容院……这段危机过后，见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到我的人们都发现我更幸福、更美了……”作为娱乐工具和魅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力指数恢复过来后，身体就成了一种投入(操心、挂念)工程的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客体；这一工程，在人们非常希望实现的解放神话后面，无疑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包括了一项比之对身体的开发在劳动力方面更加深刻异化了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的工程[15]。</w:t>
      </w:r>
      <w:bookmarkEnd w:id="2383"/>
    </w:p>
    <w:p>
      <w:pPr>
        <w:pageBreakBefore w:val="off"/>
        <w:tabs/>
        <w:wordWrap w:val="off"/>
        <w:spacing w:before="240" w:after="0" w:line="600" w:lineRule="atLeast"/>
        <w:ind w:left="560" w:right="0"/>
        <w:jc w:val="both"/>
        <w:textAlignment w:val="baseline"/>
        <w:rPr>
          <w:sz w:val="45"/>
        </w:rPr>
      </w:pPr>
      <w:bookmarkStart w:name="" w:id="2384"/>
      <w:r>
        <w:rPr>
          <w:rFonts w:ascii="黑体" w:hAnsi="黑体" w:cs="黑体" w:eastAsia="黑体"/>
          <w:sz w:val="45"/>
          <w:spacing w:val="0"/>
          <w:color w:val="000000"/>
          <w:b w:val="on"/>
          <w:i w:val="off"/>
        </w:rPr>
        <w:t>功用性美丽</w:t>
      </w:r>
      <w:bookmarkEnd w:id="2384"/>
    </w:p>
    <w:p>
      <w:pPr>
        <w:pageBreakBefore w:val="off"/>
        <w:tabs/>
        <w:wordWrap w:val="off"/>
        <w:spacing w:before="280" w:after="0" w:line="640" w:lineRule="atLeast"/>
        <w:ind w:left="20" w:right="260" w:firstLine="840"/>
        <w:jc w:val="both"/>
        <w:textAlignment w:val="baseline"/>
        <w:rPr>
          <w:sz w:val="38"/>
        </w:rPr>
      </w:pPr>
      <w:bookmarkStart w:name="" w:id="238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在这一将身体圣化为功用性身体指数价值————即不再是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从宗教视角中的“肉身”，也不再是工业逻辑中的劳动力，而是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从其物质性(或其“有形的”理想性)出发被看作自恋式崇拜对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象或策略及社会礼仪要素————的漫长过程中，美丽和色情是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两个主导主题。</w:t>
      </w:r>
      <w:bookmarkEnd w:id="2385"/>
    </w:p>
    <w:p>
      <w:pPr>
        <w:pageBreakBefore w:val="off"/>
        <w:tabs/>
        <w:wordWrap w:val="off"/>
        <w:spacing w:before="0" w:after="0" w:line="640" w:lineRule="atLeast"/>
        <w:ind w:left="20" w:right="220" w:firstLine="840"/>
        <w:jc w:val="both"/>
        <w:textAlignment w:val="baseline"/>
        <w:rPr>
          <w:sz w:val="38"/>
        </w:rPr>
      </w:pPr>
      <w:bookmarkStart w:name="" w:id="238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这两者是不可分割的，并共同创立了身体关系新伦理。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它们对男女都适用，尽管如此还是区分成一个阴极和一个阳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极。弗里内主义和健身运动：我们大概可以这样来指代这两</w:t>
      </w:r>
      <w:bookmarkEnd w:id="2386"/>
    </w:p>
    <w:p>
      <w:pPr>
        <w:pageBreakBefore w:val="off"/>
        <w:tabs/>
        <w:wordWrap w:val="off"/>
        <w:spacing w:before="220" w:after="0" w:line="560" w:lineRule="atLeast"/>
        <w:ind w:left="0" w:right="1220"/>
        <w:jc w:val="right"/>
        <w:textAlignment w:val="baseline"/>
        <w:rPr>
          <w:sz w:val="42"/>
        </w:rPr>
      </w:pPr>
      <w:bookmarkStart w:name="" w:id="2387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142 /143</w:t>
      </w:r>
      <w:bookmarkEnd w:id="2387"/>
    </w:p>
    <w:p>
      <w:r>
        <w:t/>
      </w:r>
    </w:p>
    <w:p>
      <w:pPr>
        <w:sectPr>
          <w:footerReference r:id="rId313"/>
          <w:headerReference r:id="rId314" w:type="default"/>
          <w:type w:val="nextPage"/>
          <w:pgSz w:w="15980" w:h="23040"/>
          <w:pgMar w:left="2260" w:top="1900" w:right="2260" w:bottom="1900" w:header="1600" w:footer="1600"/>
          <w:cols w:num="1"/>
        </w:sectPr>
      </w:pPr>
    </w:p>
    <w:p>
      <w:pPr>
        <w:pageBreakBefore w:val="off"/>
        <w:tabs/>
        <w:wordWrap w:val="off"/>
        <w:spacing w:before="20" w:after="0" w:line="460" w:lineRule="atLeast"/>
        <w:ind w:left="1040" w:right="0"/>
        <w:jc w:val="both"/>
        <w:textAlignment w:val="baseline"/>
        <w:rPr>
          <w:sz w:val="33"/>
        </w:rPr>
      </w:pPr>
      <w:bookmarkStart w:name="" w:id="2388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698500</wp:posOffset>
                </wp:positionH>
                <wp:positionV relativeFrom="paragraph">
                  <wp:posOffset>1689100</wp:posOffset>
                </wp:positionV>
                <wp:extent cx="317500" cy="901700"/>
                <wp:wrapNone/>
                <wp:docPr id="113" name="文本框 11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2389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389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5pt;margin-top:133pt;width:25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2390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390"/>
                    </w:p>
                  </w:txbxContent>
                </v:textbox>
              </v:shape>
            </w:pict>
          </mc:Fallback>
        </mc:AlternateContent>
      </w:r>
      <w:bookmarkEnd w:id="2388"/>
    </w:p>
    <w:p>
      <w:pPr>
        <w:pageBreakBefore w:val="off"/>
        <w:tabs/>
        <w:wordWrap w:val="off"/>
        <w:spacing w:before="300" w:after="0" w:line="680" w:lineRule="atLeast"/>
        <w:ind w:left="140" w:right="20"/>
        <w:jc w:val="both"/>
        <w:textAlignment w:val="baseline"/>
        <w:rPr>
          <w:sz w:val="39"/>
        </w:rPr>
      </w:pPr>
      <w:bookmarkStart w:name="" w:id="239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种范例，它们主要的基础论据还是相互流通的。然而女性范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例掌握了一种优先权，大约它就是这种新伦理的指导性模式，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因而我们能在《她》中找到以下这类分析资料[16]并非偶然。</w:t>
      </w:r>
      <w:bookmarkEnd w:id="2391"/>
    </w:p>
    <w:p>
      <w:pPr>
        <w:pageBreakBefore w:val="off"/>
        <w:tabs/>
        <w:wordWrap w:val="off"/>
        <w:spacing w:before="0" w:after="0" w:line="680" w:lineRule="atLeast"/>
        <w:ind w:left="140" w:right="20" w:firstLine="860"/>
        <w:jc w:val="both"/>
        <w:textAlignment w:val="baseline"/>
        <w:rPr>
          <w:sz w:val="39"/>
        </w:rPr>
      </w:pPr>
      <w:bookmarkStart w:name="" w:id="239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美丽之于女性，变成了宗教式绝对命令。美貌并不是自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然效果，也不是道德品质的附加部分。而是像保养灵魂一样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保养面部和线条的女人的基本的、命令性的身份。上帝挑选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的符号之于身体好比成功之于生意。此外，美丽和成功在它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们各自的杂志里都包容了同样的神秘主义基础：在女性身上，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是那开发着并“从内部”提示着身体所有部分的敏感性———在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企业主那里，是对市场的各种潜在性的充分预感。它们都是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上帝选择和救赎的符号：这与新教伦理相距并不遥远。而事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实的确如此，美丽之所以成为一个如此绝对的命令，只是因为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它是资本的一种形式。</w:t>
      </w:r>
      <w:bookmarkEnd w:id="2392"/>
    </w:p>
    <w:p>
      <w:pPr>
        <w:pageBreakBefore w:val="off"/>
        <w:tabs/>
        <w:wordWrap w:val="off"/>
        <w:spacing w:before="0" w:after="0" w:line="680" w:lineRule="atLeast"/>
        <w:ind w:left="140" w:right="0" w:firstLine="860"/>
        <w:jc w:val="both"/>
        <w:textAlignment w:val="baseline"/>
        <w:rPr>
          <w:sz w:val="39"/>
        </w:rPr>
      </w:pPr>
      <w:bookmarkStart w:name="" w:id="239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让我们顺着这一逻辑走得更远一些：美丽的逻辑，同样也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是时尚的逻辑，可以被界定为身体的一切具体价值、(能量的、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动作的、性的)“实用价值”向惟一一种功用性“交换价值”的蜕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变，它通过抽象化将光荣的、完善的身体的观念、欲望和享乐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的观念概括为它一个——且由此而当然地否定并忘却它们的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现实直到在符号交换中耗竭。因为美丽仅仅是交换着的符号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的一种材料。它作为价值/符号运作着。这就是为什么可以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说美丽的命令是功用性命令模态的一种————这对物品和对女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人(及男人)一样有效————因为每个女人对她自己而言都变成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了那种和企业中设计师或工艺设计师同质的美容师。</w:t>
      </w:r>
      <w:bookmarkEnd w:id="2393"/>
    </w:p>
    <w:p>
      <w:pPr>
        <w:pageBreakBefore w:val="off"/>
        <w:tabs/>
        <w:wordWrap w:val="off"/>
        <w:spacing w:before="0" w:after="0" w:line="680" w:lineRule="atLeast"/>
        <w:ind w:left="140" w:right="0" w:firstLine="860"/>
        <w:jc w:val="both"/>
        <w:textAlignment w:val="baseline"/>
        <w:rPr>
          <w:sz w:val="39"/>
        </w:rPr>
      </w:pPr>
      <w:bookmarkStart w:name="" w:id="239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另外，如果考察一下工业美学————功用主义———的支配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性原则，就会看到它们被简单地应用到了美丽的宪章之中了：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那位“在自己的皮囊里感觉很好”或“确确实实填满了她的裙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子”的B. B.，就是同样一种“功用与形式和谐结合”的模式。</w:t>
      </w:r>
      <w:bookmarkEnd w:id="2394"/>
    </w:p>
    <w:p>
      <w:r>
        <w:t/>
      </w:r>
    </w:p>
    <w:p>
      <w:pPr>
        <w:sectPr>
          <w:footerReference r:id="rId315"/>
          <w:headerReference r:id="rId316" w:type="default"/>
          <w:type w:val="nextPage"/>
          <w:pgSz w:w="15980" w:h="23040"/>
          <w:pgMar w:left="2300" w:top="1960" w:right="2300" w:bottom="1960" w:header="1660" w:footer="1660"/>
          <w:cols w:num="1"/>
        </w:sectPr>
      </w:pPr>
    </w:p>
    <w:p>
      <w:pPr>
        <w:pageBreakBefore w:val="off"/>
        <w:tabs/>
        <w:wordWrap w:val="off"/>
        <w:spacing w:before="1040" w:after="0" w:line="620" w:lineRule="atLeast"/>
        <w:ind w:left="540" w:right="0"/>
        <w:jc w:val="both"/>
        <w:textAlignment w:val="baseline"/>
        <w:rPr>
          <w:sz w:val="45"/>
        </w:rPr>
      </w:pPr>
      <w:bookmarkStart w:name="" w:id="2395"/>
      <w:r>
        <w:rPr>
          <w:rFonts w:ascii="黑体" w:hAnsi="黑体" w:cs="黑体" w:eastAsia="黑体"/>
          <w:sz w:val="45"/>
          <w:spacing w:val="0"/>
          <w:color w:val="000000"/>
          <w:b w:val="on"/>
          <w:i w:val="off"/>
        </w:rPr>
        <w:t>功用性色情</w:t>
      </w:r>
      <w:bookmarkEnd w:id="2395"/>
    </w:p>
    <w:p>
      <w:pPr>
        <w:pageBreakBefore w:val="off"/>
        <w:tabs/>
        <w:wordWrap w:val="off"/>
        <w:spacing w:before="240" w:after="0" w:line="620" w:lineRule="atLeast"/>
        <w:ind w:left="40" w:right="240" w:firstLine="840"/>
        <w:jc w:val="both"/>
        <w:textAlignment w:val="baseline"/>
        <w:rPr>
          <w:sz w:val="41"/>
        </w:rPr>
      </w:pPr>
      <w:bookmarkStart w:name="" w:id="239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和我们刚刚定了性的美丽密切联系并且如今在各处指导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着身体之“重新发现”及消费的，就是性欲。美丽的命令，是通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过自恋式重新投入的转向对身体进行赋值的命令，它包含了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作为性赋值的色情。应该将作为我们社会中交换普遍化范畴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的色情与本来意义上的性欲明确区分开来。应该将作为欲望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交换符号载体的色情身体与作为幻觉及欲望栖息处的身体区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分开来。在身体/冲动、身体/幻觉中占主导地位的是欲望的个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体结构。而在“色情化”的身体中，占主导地位的则是交换的社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会功能。在此意义中，色情的命令，和礼貌或其他诸如此类的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社会礼仪一样，受到符号工具化编码规则的约束，只不过(就像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美丽中的美学命令一样)是功用性命令的一种变体或隐喻。</w:t>
      </w:r>
      <w:bookmarkEnd w:id="2396"/>
    </w:p>
    <w:p>
      <w:pPr>
        <w:pageBreakBefore w:val="off"/>
        <w:tabs/>
        <w:wordWrap w:val="off"/>
        <w:spacing w:before="0" w:after="0" w:line="620" w:lineRule="atLeast"/>
        <w:ind w:left="40" w:right="240" w:firstLine="840"/>
        <w:jc w:val="both"/>
        <w:textAlignment w:val="baseline"/>
        <w:rPr>
          <w:sz w:val="41"/>
        </w:rPr>
      </w:pPr>
      <w:bookmarkStart w:name="" w:id="239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《她》的女性的“热度”就是当代整个动产的热度：这是一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种“氛围”的热度。它再也不属于内心隐秘、肉欲，而是属于经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过估算的性含义。好色就是热度。这种性欲是既热又冷的，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就像一种“功用性”内部的冷热色调游戏一样。它和包裹着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“设计好的”和“穿着妥当的”当代物品的形式具有相同的“清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白”。另外这也不是人们所说的“性冷淡”，因为性冷淡还意味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着对强暴的一种性反响。时装模特并不是性冷淡的：而是一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种抽象化。</w:t>
      </w:r>
      <w:bookmarkEnd w:id="2397"/>
    </w:p>
    <w:p>
      <w:pPr>
        <w:pageBreakBefore w:val="off"/>
        <w:tabs/>
        <w:wordWrap w:val="off"/>
        <w:spacing w:before="0" w:after="0" w:line="620" w:lineRule="atLeast"/>
        <w:ind w:left="40" w:right="240" w:firstLine="840"/>
        <w:jc w:val="both"/>
        <w:textAlignment w:val="baseline"/>
        <w:rPr>
          <w:sz w:val="41"/>
        </w:rPr>
      </w:pPr>
      <w:bookmarkStart w:name="" w:id="239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时装模特的身体也不是欲望的客体，而是功用性客体、是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混杂着时尚符号和色情符号的论坛。它再也不是姿态的综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合，即使时尚摄影展示了其通过一种模拟程式[17]重新创造自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发手势和自然动作的艺术，它也不是本来意义上的身体，而是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一个形式。</w:t>
      </w:r>
      <w:bookmarkEnd w:id="2398"/>
    </w:p>
    <w:p>
      <w:pPr>
        <w:pageBreakBefore w:val="off"/>
        <w:tabs/>
        <w:wordWrap w:val="off"/>
        <w:spacing w:before="0" w:after="0" w:line="620" w:lineRule="atLeast"/>
        <w:ind w:left="40" w:right="240" w:firstLine="840"/>
        <w:jc w:val="both"/>
        <w:textAlignment w:val="baseline"/>
        <w:rPr>
          <w:sz w:val="41"/>
        </w:rPr>
      </w:pPr>
      <w:bookmarkStart w:name="" w:id="239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当代所有的审查官就是在这一点上搞错了(或者说自愿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搞错)：即在广告和时尚中，他们把(女人的或男人的)裸体当</w:t>
      </w:r>
      <w:bookmarkEnd w:id="2399"/>
    </w:p>
    <w:p>
      <w:pPr>
        <w:pageBreakBefore w:val="off"/>
        <w:tabs/>
        <w:wordWrap w:val="off"/>
        <w:spacing w:before="340" w:after="0" w:line="620" w:lineRule="atLeast"/>
        <w:ind w:left="0" w:right="1200"/>
        <w:jc w:val="right"/>
        <w:textAlignment w:val="baseline"/>
        <w:rPr>
          <w:sz w:val="41"/>
        </w:rPr>
      </w:pPr>
      <w:bookmarkStart w:name="" w:id="240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144 /145</w:t>
      </w:r>
      <w:bookmarkEnd w:id="2400"/>
    </w:p>
    <w:p>
      <w:r>
        <w:t/>
      </w:r>
    </w:p>
    <w:p>
      <w:pPr>
        <w:sectPr>
          <w:footerReference r:id="rId317"/>
          <w:headerReference r:id="rId318" w:type="default"/>
          <w:type w:val="nextPage"/>
          <w:pgSz w:w="15980" w:h="23040"/>
          <w:pgMar w:left="2260" w:top="1860" w:right="2260" w:bottom="1860" w:header="1560" w:footer="1560"/>
          <w:cols w:num="1"/>
        </w:sectPr>
      </w:pPr>
    </w:p>
    <w:p>
      <w:pPr>
        <w:pageBreakBefore w:val="off"/>
        <w:tabs/>
        <w:wordWrap w:val="off"/>
        <w:spacing w:before="20" w:after="0" w:line="440" w:lineRule="atLeast"/>
        <w:ind w:left="1060" w:right="0"/>
        <w:jc w:val="both"/>
        <w:textAlignment w:val="baseline"/>
        <w:rPr>
          <w:sz w:val="32"/>
        </w:rPr>
      </w:pPr>
      <w:bookmarkStart w:name="" w:id="2401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698500</wp:posOffset>
                </wp:positionH>
                <wp:positionV relativeFrom="paragraph">
                  <wp:posOffset>1714500</wp:posOffset>
                </wp:positionV>
                <wp:extent cx="279400" cy="787400"/>
                <wp:wrapNone/>
                <wp:docPr id="114" name="文本框 11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79400" cy="78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3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6"/>
                              </w:rPr>
                            </w:pPr>
                            <w:bookmarkStart w:name="" w:id="2402"/>
                            <w:r>
                              <w:rPr>
                                <w:rFonts w:ascii="黑体" w:hAnsi="黑体" w:cs="黑体" w:eastAsia="黑体"/>
                                <w:sz w:val="26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402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5pt;margin-top:135pt;width:22pt;height:62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360" w:lineRule="atLeast"/>
                        <w:ind w:left="0" w:right="0"/>
                        <w:jc w:val="both"/>
                        <w:textAlignment w:val="baseline"/>
                        <w:rPr>
                          <w:sz w:val="26"/>
                        </w:rPr>
                      </w:pPr>
                      <w:bookmarkStart w:name="" w:id="2403"/>
                      <w:r>
                        <w:rPr>
                          <w:rFonts w:ascii="黑体" w:hAnsi="黑体" w:cs="黑体" w:eastAsia="黑体"/>
                          <w:sz w:val="26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403"/>
                    </w:p>
                  </w:txbxContent>
                </v:textbox>
              </v:shape>
            </w:pict>
          </mc:Fallback>
        </mc:AlternateContent>
      </w:r>
      <w:bookmarkEnd w:id="2401"/>
    </w:p>
    <w:p>
      <w:pPr>
        <w:pageBreakBefore w:val="off"/>
        <w:tabs/>
        <w:wordWrap w:val="off"/>
        <w:spacing w:before="280" w:after="0" w:line="640" w:lineRule="atLeast"/>
        <w:ind w:left="160" w:right="0"/>
        <w:jc w:val="both"/>
        <w:textAlignment w:val="baseline"/>
        <w:rPr>
          <w:sz w:val="39"/>
        </w:rPr>
      </w:pPr>
      <w:bookmarkStart w:name="" w:id="240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作肉体、性、欲望的目标而进行拒绝，相反却将身体被切分的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那些部分〔18〕改编进一个对本来的身体进行升华、祛邪的庞大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程式之中。</w:t>
      </w:r>
      <w:bookmarkEnd w:id="2404"/>
    </w:p>
    <w:p>
      <w:pPr>
        <w:pageBreakBefore w:val="off"/>
        <w:tabs/>
        <w:wordWrap w:val="off"/>
        <w:spacing w:before="0" w:after="0" w:line="640" w:lineRule="atLeast"/>
        <w:ind w:left="160" w:right="20" w:firstLine="840"/>
        <w:jc w:val="both"/>
        <w:textAlignment w:val="baseline"/>
        <w:rPr>
          <w:sz w:val="39"/>
        </w:rPr>
      </w:pPr>
      <w:bookmarkStart w:name="" w:id="240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就像色情是在符号之中而从不在欲望之中一样，时装模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特的功用性美丽是在于“线条”之中而从不在表达之中。它尤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其意味着表达的缺场。长相不规则或丑陋的或许还能凸现一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种意义：她们都被排除在外了。因为美丽完全在于抽象之中，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在于空无之中，在于陶醉之缺场及陶醉之中。这种对物质的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忽视至少被概括在目光中。那些迷人的/着迷的眼睛，深不可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测，那目中无物的目光————那既是欲望的过分含义也是欲望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的完全缺场——在他们空洞的勃起中、在对他们审查的赞美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中，是美丽的。它们的功用性就在于此。美杜莎的眼睛、呆住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了的眼睛，纯洁的符号。就这样，沿着这被揭去衣服的、受到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赞美的身体的，在那些因为时尚而不是因为快感而发黑的惊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艳了的眼睛中的，就是身体本来的意义，是在一个催眠过程中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被取消了的身体的真相。就是在这一范围中，身体，尤其是女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性的身体，特别是时装模特这种绝对范例的身体，构成了与其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他功用性无性物品同质的、作为广告载体的物品。</w:t>
      </w:r>
      <w:bookmarkEnd w:id="2405"/>
    </w:p>
    <w:p>
      <w:pPr>
        <w:pageBreakBefore w:val="off"/>
        <w:tabs/>
        <w:wordWrap w:val="off"/>
        <w:spacing w:before="260" w:after="0" w:line="560" w:lineRule="atLeast"/>
        <w:ind w:left="760" w:right="0"/>
        <w:jc w:val="both"/>
        <w:textAlignment w:val="baseline"/>
        <w:rPr>
          <w:sz w:val="42"/>
        </w:rPr>
      </w:pPr>
      <w:bookmarkStart w:name="" w:id="2406"/>
      <w:r>
        <w:rPr>
          <w:rFonts w:ascii="黑体" w:hAnsi="黑体" w:cs="黑体" w:eastAsia="黑体"/>
          <w:sz w:val="42"/>
          <w:spacing w:val="0"/>
          <w:color w:val="000000"/>
          <w:b w:val="on"/>
          <w:i w:val="off"/>
        </w:rPr>
        <w:t>快感原则和生产力</w:t>
      </w:r>
      <w:bookmarkEnd w:id="2406"/>
    </w:p>
    <w:p>
      <w:pPr>
        <w:pageBreakBefore w:val="off"/>
        <w:tabs/>
        <w:wordWrap w:val="off"/>
        <w:spacing w:before="260" w:after="0" w:line="640" w:lineRule="atLeast"/>
        <w:ind w:left="160" w:right="40" w:firstLine="840"/>
        <w:jc w:val="both"/>
        <w:textAlignment w:val="baseline"/>
        <w:rPr>
          <w:sz w:val="39"/>
        </w:rPr>
      </w:pPr>
      <w:bookmarkStart w:name="" w:id="240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反过来，暗中对女性的身体/物品范例进行投入的最小物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品，也以同样的方式被偶像化了。由此色情全面渗入“消费”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的整个领域。这里并不是轻佻意义上的时尚，这是整个时尚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本来的、严格的逻辑。身体和物品构成了一个同质符号网，它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们可以在我们刚谈过的抽象化的基础上交换它们的含义(这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便是它们的“交换价值”所在)并相互赋值。</w:t>
      </w:r>
      <w:bookmarkEnd w:id="2407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39"/>
        </w:rPr>
      </w:pPr>
      <w:bookmarkStart w:name="" w:id="240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408"/>
    </w:p>
    <w:p>
      <w:pPr>
        <w:pageBreakBefore w:val="off"/>
        <w:tabs/>
        <w:wordWrap w:val="off"/>
        <w:spacing w:before="0" w:after="0" w:line="640" w:lineRule="atLeast"/>
        <w:ind w:left="1000" w:right="0"/>
        <w:jc w:val="both"/>
        <w:textAlignment w:val="baseline"/>
        <w:rPr>
          <w:sz w:val="39"/>
        </w:rPr>
      </w:pPr>
      <w:bookmarkStart w:name="" w:id="240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这种身体与物品的同质进入了指导性消费的深层机制。</w:t>
      </w:r>
      <w:bookmarkEnd w:id="2409"/>
    </w:p>
    <w:p>
      <w:r>
        <w:t/>
      </w:r>
    </w:p>
    <w:p>
      <w:pPr>
        <w:sectPr>
          <w:footerReference r:id="rId319"/>
          <w:headerReference r:id="rId320" w:type="default"/>
          <w:type w:val="nextPage"/>
          <w:pgSz w:w="15980" w:h="23040"/>
          <w:pgMar w:left="2300" w:top="1960" w:right="2300" w:bottom="1960" w:header="1660" w:footer="1660"/>
          <w:cols w:num="1"/>
        </w:sectPr>
      </w:pPr>
    </w:p>
    <w:p>
      <w:pPr>
        <w:pageBreakBefore w:val="off"/>
        <w:tabs/>
        <w:wordWrap w:val="off"/>
        <w:spacing w:before="680" w:after="0" w:line="660" w:lineRule="atLeast"/>
        <w:ind w:left="0" w:right="340"/>
        <w:jc w:val="both"/>
        <w:textAlignment w:val="baseline"/>
        <w:rPr>
          <w:sz w:val="39"/>
        </w:rPr>
      </w:pPr>
      <w:bookmarkStart w:name="" w:id="241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假如说“身体的重新发现”一直都是对被其他物品普遍化了的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背景中的身体/物品的重新发现的话，那么可见从对身体的功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用性占有到购物中对财富和物品的占有之间的转移是何等地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容易、合乎逻辑和必须。另外我们知道色情和身体的当代美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学是如何浸泡在一个处于全面掺假符号之下的、盛产产品、摆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设、附件的环境之中的。从卫生保健到化妆，其间还包括晒黑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皮肤、运动和多种对时尚的“解放”，身体的重新发现首先都要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经过物品。看起来，惟一被真正解放了的冲动便是购物的冲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动。让我们再一次提到那位对自己身体一见钟情的女人，她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急急忙忙地就去了美容院。另外，这种反例在所有那些因为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希望“重新发现自己的身体”而献身于香水、按摩、疗养的女人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中越来越常见。作为符号的身体和物品在理论上的等同造成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了事实上的奇妙等同：“购买吧————您会在您的皮囊里感觉良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好。”</w:t>
      </w:r>
      <w:bookmarkEnd w:id="2410"/>
    </w:p>
    <w:p>
      <w:pPr>
        <w:pageBreakBefore w:val="off"/>
        <w:tabs/>
        <w:wordWrap w:val="off"/>
        <w:spacing w:before="0" w:after="0" w:line="660" w:lineRule="atLeast"/>
        <w:ind w:left="0" w:right="300" w:firstLine="860"/>
        <w:jc w:val="both"/>
        <w:textAlignment w:val="baseline"/>
        <w:rPr>
          <w:sz w:val="39"/>
        </w:rPr>
      </w:pPr>
      <w:bookmarkStart w:name="" w:id="241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以上分析的一切心理功用在这里获得了其经济和意识形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态意义。身体被出售着。美丽被出售着。色情被出售着。而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这并不是那些在最后关头为整个“身体解放”历史进程指明了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方向的原因中最小的一个。它把身体当成了劳动力。它必须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“被解放、获得自由”以便它能够因为生产性目的而被合理地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开发。就像必须遵循自由决定和个人利益————这是劳动者个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体自由的正式原则————以便劳动力可以变成对薪水的要求和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交换价值一样，必须使个体能够重新发现自己的身体并对它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进行自恋式投入————这是快感的正式原则——以便欲望的力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量可以变成对可合理操作的物品/符号的要求。必须使个体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把自己当成物品，当成最美的物品，当成最珍贵的交换材料，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以便使一种效益经济程式得以在与被解构了的身体、被解构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了的性欲相适应的基础上建立起来。</w:t>
      </w:r>
      <w:bookmarkEnd w:id="2411"/>
    </w:p>
    <w:p>
      <w:pPr>
        <w:pageBreakBefore w:val="off"/>
        <w:tabs/>
        <w:wordWrap w:val="off"/>
        <w:spacing w:before="0" w:after="0" w:line="500" w:lineRule="exact"/>
        <w:ind w:left="0" w:right="0"/>
        <w:jc w:val="both"/>
        <w:textAlignment w:val="baseline"/>
        <w:rPr>
          <w:sz w:val="43"/>
        </w:rPr>
      </w:pPr>
      <w:bookmarkStart w:name="" w:id="2412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412"/>
    </w:p>
    <w:p>
      <w:pPr>
        <w:pageBreakBefore w:val="off"/>
        <w:tabs/>
        <w:wordWrap w:val="off"/>
        <w:spacing w:before="0" w:after="0" w:line="500" w:lineRule="exact"/>
        <w:ind w:left="0" w:right="0"/>
        <w:jc w:val="both"/>
        <w:textAlignment w:val="baseline"/>
        <w:rPr>
          <w:sz w:val="43"/>
        </w:rPr>
      </w:pPr>
      <w:bookmarkStart w:name="" w:id="2413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413"/>
    </w:p>
    <w:p>
      <w:pPr>
        <w:pageBreakBefore w:val="off"/>
        <w:tabs/>
        <w:wordWrap w:val="off"/>
        <w:spacing w:before="0" w:after="0" w:line="580" w:lineRule="atLeast"/>
        <w:ind w:left="0" w:right="1280"/>
        <w:jc w:val="right"/>
        <w:textAlignment w:val="baseline"/>
        <w:rPr>
          <w:sz w:val="43"/>
        </w:rPr>
      </w:pPr>
      <w:bookmarkStart w:name="" w:id="2414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146 /147</w:t>
      </w:r>
      <w:bookmarkEnd w:id="2414"/>
    </w:p>
    <w:p>
      <w:r>
        <w:t/>
      </w:r>
    </w:p>
    <w:p>
      <w:pPr>
        <w:sectPr>
          <w:footerReference r:id="rId321"/>
          <w:headerReference r:id="rId322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120" w:right="0"/>
        <w:jc w:val="both"/>
        <w:textAlignment w:val="baseline"/>
        <w:rPr>
          <w:sz w:val="33"/>
        </w:rPr>
      </w:pPr>
      <w:bookmarkStart w:name="" w:id="2415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415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39"/>
        </w:rPr>
      </w:pPr>
      <w:bookmarkStart w:name="" w:id="241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416"/>
    </w:p>
    <w:p>
      <w:pPr>
        <w:pageBreakBefore w:val="off"/>
        <w:tabs/>
        <w:wordWrap w:val="off"/>
        <w:spacing w:before="0" w:after="0" w:line="660" w:lineRule="atLeast"/>
        <w:ind w:left="820" w:right="0"/>
        <w:jc w:val="both"/>
        <w:textAlignment w:val="baseline"/>
        <w:rPr>
          <w:sz w:val="39"/>
        </w:rPr>
      </w:pPr>
      <w:bookmarkStart w:name="" w:id="241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当代身体策略</w:t>
      </w:r>
      <w:bookmarkEnd w:id="2417"/>
    </w:p>
    <w:p>
      <w:pPr>
        <w:pageBreakBefore w:val="off"/>
        <w:tabs/>
        <w:wordWrap w:val="off"/>
        <w:spacing w:before="240" w:after="0" w:line="660" w:lineRule="atLeast"/>
        <w:ind w:left="240" w:right="40" w:firstLine="880"/>
        <w:jc w:val="both"/>
        <w:textAlignment w:val="baseline"/>
        <w:rPr>
          <w:sz w:val="39"/>
        </w:rPr>
      </w:pPr>
      <w:bookmarkStart w:name="" w:id="241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然而，这一生产性目标、这种效益经济程式——生产的社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会结构通过它才得以普及到身体层面————相对于那些通过整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个以身体为中心的神话和心理部署而建立的社会一体化及控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制的目标，可能还只是次要的。</w:t>
      </w:r>
      <w:bookmarkEnd w:id="2418"/>
    </w:p>
    <w:p>
      <w:pPr>
        <w:pageBreakBefore w:val="off"/>
        <w:tabs/>
        <w:wordWrap w:val="off"/>
        <w:spacing w:before="0" w:after="0" w:line="660" w:lineRule="atLeast"/>
        <w:ind w:left="240" w:right="0" w:firstLine="880"/>
        <w:jc w:val="both"/>
        <w:textAlignment w:val="baseline"/>
        <w:rPr>
          <w:sz w:val="39"/>
        </w:rPr>
      </w:pPr>
      <w:bookmarkStart w:name="" w:id="241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在意识形态的历史中，那些与身体相关的意识形态，在很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长时间里，都具有对以灵魂或其他某种非物质原则为中心的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唯灵论、清教、说教性类型意识形态进行攻击批判的价值。从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中世纪开始，面对着教会僵硬的教条，所有的异端都以某种方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式表达过身体的肉欲要求和预先恢复(这是不断复兴而不断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遭到正统教义审判的“亚当”趋势)。自从18世纪以来，感觉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主义、经验主义、唯物主义的哲学摧毁了传统的唯灵论教条。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对那种被称为灵魂的基础价值进行的极其漫长历史分解进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程，牵涉到救赎的整个个体模式，当然也包括社会一体化的整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个过程，如果对这一进程进行细致的分析，那会是很有意义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的。这种为身体进行的长期去魅及世俗化贯穿了整个西方历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史：身体的价值曾在于其颠覆性价值，它是意识形态最尖锐矛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盾的策源地。怎么会变成今天这样，那些价值都具有了公民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权并被作为一种新的伦理强加到大家头上呢(关于这一点可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以说很多，而我们主要是处在一个清教意识形态和享乐主义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意识形态相互渗透的阶段，它们的话语在各个层次上都混杂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在一起了)？我们看到，今天似乎取得了胜利的身体并没有继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续构成一种生动矛盾的要求、一种“非神秘化”的要求，而只是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很简单地接过了时代的接力棒，成了神话要求、教条和救赎模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式。它的“发现”，曾经在很长时间内是面向更多自由、真相、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解放的、对圣化的批判，简言之就是人反对上帝的战斗，如今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它也落到了重新圣化的符号之下。身体崇拜不再与灵魂崇拜</w:t>
      </w:r>
      <w:bookmarkEnd w:id="2419"/>
    </w:p>
    <w:p>
      <w:r>
        <w:t/>
      </w:r>
    </w:p>
    <w:p>
      <w:pPr>
        <w:sectPr>
          <w:footerReference r:id="rId323"/>
          <w:headerReference r:id="rId324" w:type="default"/>
          <w:type w:val="nextPage"/>
          <w:pgSz w:w="15980" w:h="23040"/>
          <w:pgMar w:left="2260" w:top="1960" w:right="2260" w:bottom="1960" w:header="1660" w:footer="1660"/>
          <w:cols w:num="1"/>
        </w:sectPr>
      </w:pPr>
    </w:p>
    <w:p>
      <w:pPr>
        <w:pageBreakBefore w:val="off"/>
        <w:tabs/>
        <w:wordWrap w:val="off"/>
        <w:spacing w:before="680" w:after="0" w:line="660" w:lineRule="atLeast"/>
        <w:ind w:left="20" w:right="420"/>
        <w:jc w:val="both"/>
        <w:textAlignment w:val="baseline"/>
        <w:rPr>
          <w:sz w:val="38"/>
        </w:rPr>
      </w:pPr>
      <w:bookmarkStart w:name="" w:id="242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相矛盾：它继承了后者及其意识形态功能。就像诺曼·布朗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所说(《情欲与死亡》，第304页)：“不要被圣化与世俗之间的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绝对二律背反所迷惑，不要把那实际只是圣化变体的东西诠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释为‘世俗化’。”</w:t>
      </w:r>
      <w:bookmarkEnd w:id="2420"/>
    </w:p>
    <w:p>
      <w:pPr>
        <w:pageBreakBefore w:val="off"/>
        <w:tabs/>
        <w:wordWrap w:val="off"/>
        <w:spacing w:before="0" w:after="0" w:line="660" w:lineRule="atLeast"/>
        <w:ind w:left="20" w:right="380" w:firstLine="840"/>
        <w:jc w:val="both"/>
        <w:textAlignment w:val="baseline"/>
        <w:rPr>
          <w:sz w:val="38"/>
        </w:rPr>
      </w:pPr>
      <w:bookmarkStart w:name="" w:id="242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我们不应该被“被解放了”的身体(但是我们已经看到：它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是作为物品/符号被解放的，而在其欲望的颠覆性真相中、在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色情及体育和卫生保健中它都遭到了查禁)的物质表现所蒙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骗——它仅仅表达某种已过时的、与生产系统发展不相适应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且不再能保证意识形态之统一的、有关灵魂的意识形态，被一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种更具功用性的当代意识形态所取代，这一意识形态主要保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护的是个人主义价值体系及相关的社会结构。它甚至还强化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了它们，给予它们一种几乎是决定性的根据，因为它用身体的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自发表现取代了完全内在的灵魂超验性。然而，这种表现是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虚假的。当代神话建构的身体并不比灵魂更加物质。它，和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后者一样，是一种观念，或者应该这么说，因为观念一词尚不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足以表达：一种部分实体化了的物品、一种享有优先权并因此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而得到投入的双重体。它就像灵魂在其自己的时代中那样，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变成了客观化的特权化支柱————消费伦理的指导性神话。可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见身体是如何作为(经济)支柱、作为个体的指导性(心理)一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体化原则、和作为社会控制的(政治)策略而紧密地渗透于生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产目的之中的。</w:t>
      </w:r>
      <w:bookmarkEnd w:id="2421"/>
    </w:p>
    <w:p>
      <w:pPr>
        <w:pageBreakBefore w:val="off"/>
        <w:tabs/>
        <w:wordWrap w:val="off"/>
        <w:spacing w:before="280" w:after="0" w:line="540" w:lineRule="atLeast"/>
        <w:ind w:left="620" w:right="0"/>
        <w:jc w:val="both"/>
        <w:textAlignment w:val="baseline"/>
        <w:rPr>
          <w:sz w:val="40"/>
        </w:rPr>
      </w:pPr>
      <w:bookmarkStart w:name="" w:id="2422"/>
      <w:r>
        <w:rPr>
          <w:rFonts w:ascii="黑体" w:hAnsi="黑体" w:cs="黑体" w:eastAsia="黑体"/>
          <w:sz w:val="40"/>
          <w:spacing w:val="0"/>
          <w:color w:val="000000"/>
          <w:b w:val="on"/>
          <w:i w:val="off"/>
        </w:rPr>
        <w:t>身体是女性的吗？</w:t>
      </w:r>
      <w:bookmarkEnd w:id="2422"/>
    </w:p>
    <w:p>
      <w:pPr>
        <w:pageBreakBefore w:val="off"/>
        <w:tabs/>
        <w:wordWrap w:val="off"/>
        <w:spacing w:before="240" w:after="0" w:line="660" w:lineRule="atLeast"/>
        <w:ind w:left="20" w:right="320" w:firstLine="840"/>
        <w:jc w:val="both"/>
        <w:textAlignment w:val="baseline"/>
        <w:rPr>
          <w:sz w:val="38"/>
        </w:rPr>
      </w:pPr>
      <w:bookmarkStart w:name="" w:id="242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回到我们本节开头所提出的问题：即关于女性及女性身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体被赋予的作为美丽、性欲、指导性自恋的优先载体的问题。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因为，尽管很明显，身体向美学/色情的交换价值蜕变的过程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在触及到女性之时，也同样触及到了男性[我们为此提出了两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个词汇：健身运动和弗里内主义，弗里内主义大致就是由《她》</w:t>
      </w:r>
      <w:bookmarkEnd w:id="2423"/>
    </w:p>
    <w:p>
      <w:pPr>
        <w:pageBreakBefore w:val="off"/>
        <w:tabs/>
        <w:wordWrap w:val="off"/>
        <w:spacing w:before="320" w:after="0" w:line="560" w:lineRule="atLeast"/>
        <w:ind w:left="0" w:right="1300"/>
        <w:jc w:val="right"/>
        <w:textAlignment w:val="baseline"/>
        <w:rPr>
          <w:sz w:val="42"/>
        </w:rPr>
      </w:pPr>
      <w:bookmarkStart w:name="" w:id="2424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148 /149</w:t>
      </w:r>
      <w:bookmarkEnd w:id="2424"/>
    </w:p>
    <w:p>
      <w:r>
        <w:t/>
      </w:r>
    </w:p>
    <w:p>
      <w:pPr>
        <w:sectPr>
          <w:footerReference r:id="rId325"/>
          <w:headerReference r:id="rId326" w:type="default"/>
          <w:type w:val="nextPage"/>
          <w:pgSz w:w="15980" w:h="23040"/>
          <w:pgMar w:left="2200" w:top="1960" w:right="2200" w:bottom="1960" w:header="1660" w:footer="1660"/>
          <w:cols w:num="1"/>
        </w:sectPr>
      </w:pPr>
    </w:p>
    <w:p>
      <w:pPr>
        <w:pageBreakBefore w:val="off"/>
        <w:tabs/>
        <w:wordWrap w:val="off"/>
        <w:spacing w:before="40" w:after="0" w:line="460" w:lineRule="atLeast"/>
        <w:ind w:left="1140" w:right="0"/>
        <w:jc w:val="both"/>
        <w:textAlignment w:val="baseline"/>
        <w:rPr>
          <w:sz w:val="33"/>
        </w:rPr>
      </w:pPr>
      <w:bookmarkStart w:name="" w:id="2425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425"/>
    </w:p>
    <w:p>
      <w:pPr>
        <w:pageBreakBefore w:val="off"/>
        <w:tabs/>
        <w:wordWrap w:val="off"/>
        <w:spacing w:before="260" w:after="0" w:line="660" w:lineRule="atLeast"/>
        <w:ind w:left="260" w:right="0"/>
        <w:jc w:val="both"/>
        <w:textAlignment w:val="baseline"/>
        <w:rPr>
          <w:sz w:val="39"/>
        </w:rPr>
      </w:pPr>
      <w:bookmarkStart w:name="" w:id="242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及一些时尚杂志中的女性所代表的————男性健身运动最广泛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的范例则表现在(高层)干部的“健身运动”中，它正如广告、电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影、大众文学所到处宣扬的那样：敏锐的目光、宽厚的肩膀、灵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活的肌腱和运动型汽车。这一运动范例也包含了性健身运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动：《世界报》启事栏里的高层技术干部也是《他》(作者杜撰的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杂志，以与《她》相对。————译者注)中的男性。但是说到底，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不管男性范例[19]或由于有些“年轻人”构成的第三性的、“多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形倒错[20]”性欲的中间型两性范例在其中占多大比重]——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然而占主导地位的依然是女性，或者说这一美学/色情的弥天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神话主要是建构在女性基础上的。应该为此找到有别于其他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那些范型的原因，如：“性欲，就是女性，因为这是天性使然”云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云。确实，在与我们相关的这个历史时代，女性被混同于不祥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的性别并被认为注定如此。但这种心理/性的宣判完全受到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某种社会奴役的唆使：女性和身体在整个西方历史上遭到了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同样的奴役、同样的流放。女性的性别界定是历史造成的：对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身体的压抑和对女性的剥削被置于同一符号之下，这一符号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要求所有被剥削的(因而是危险的)范畴自动获得一种性别界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定。黑人也同样被“性别化”了，并不是因为他们“更接近天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性”，而是因为他们是奴隶、被剥削。整个文明的被压抑、被升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华了的性欲，必定是和其社会压制、隶属构成的这一文化自身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基础的范畴结合在一起的。</w:t>
      </w:r>
      <w:bookmarkEnd w:id="2426"/>
    </w:p>
    <w:p>
      <w:pPr>
        <w:pageBreakBefore w:val="off"/>
        <w:tabs/>
        <w:wordWrap w:val="off"/>
        <w:spacing w:before="0" w:after="0" w:line="660" w:lineRule="atLeast"/>
        <w:ind w:left="260" w:right="80" w:firstLine="840"/>
        <w:jc w:val="both"/>
        <w:textAlignment w:val="baseline"/>
        <w:rPr>
          <w:sz w:val="39"/>
        </w:rPr>
      </w:pPr>
      <w:bookmarkStart w:name="" w:id="242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既然女性和身体在奴役中曾连结在一起，那么女性的解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放和身体的解放的联系也是合乎逻辑且合乎历史的。(出于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相近的原因，青年的解放也和它们发生在同一时代。)但是我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们看到这种同步的解放是在女性与性欲之间的基本意识形态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混淆根本尚未廓清的情形下进行的————清教的障碍依然纹丝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不动。最合适的说法是：女性，既然她以前作为性被奴役，今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天作为性被“解放”，那么她只是到今天才获得了充分发展。</w:t>
      </w:r>
      <w:bookmarkEnd w:id="2427"/>
    </w:p>
    <w:p>
      <w:r>
        <w:t/>
      </w:r>
    </w:p>
    <w:p>
      <w:pPr>
        <w:sectPr>
          <w:footerReference r:id="rId327"/>
          <w:headerReference r:id="rId328" w:type="default"/>
          <w:type w:val="nextPage"/>
          <w:pgSz w:w="15980" w:h="23040"/>
          <w:pgMar w:left="2240" w:top="1960" w:right="2240" w:bottom="1960" w:header="1660" w:footer="1660"/>
          <w:cols w:num="1"/>
        </w:sectPr>
      </w:pPr>
    </w:p>
    <w:p>
      <w:pPr>
        <w:pageBreakBefore w:val="off"/>
        <w:tabs/>
        <w:wordWrap w:val="off"/>
        <w:spacing w:before="700" w:after="0" w:line="640" w:lineRule="atLeast"/>
        <w:ind w:left="0" w:right="480"/>
        <w:jc w:val="both"/>
        <w:textAlignment w:val="baseline"/>
        <w:rPr>
          <w:sz w:val="39"/>
        </w:rPr>
      </w:pPr>
      <w:bookmarkStart w:name="" w:id="242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以至于此后我们看到这种几乎是不可逆的混淆以各种形式加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深着，因为正是随着她的一步步解放，女性越来越被混同于自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己的身体。但前提条件是：实际上，表面上解放了的女性被混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同于表面上解放了的身体。对女人就像对身体一样，就像对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青年以及一切其解放构成了当代民主社会的主题范畴一样，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可以说：一切在名义上被解放的东西————性自由、色情、游戏，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等等———都是建立在“监护”价值体系之上的。这些同时引导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着消费以及社会放逐行为的价值是“不负责任”的————这甚至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是一种称赞，对名誉的过度强调阻隔了真实的社会经济责任。</w:t>
      </w:r>
      <w:bookmarkEnd w:id="2428"/>
    </w:p>
    <w:p>
      <w:pPr>
        <w:pageBreakBefore w:val="off"/>
        <w:tabs/>
        <w:wordWrap w:val="off"/>
        <w:spacing w:before="0" w:after="0" w:line="640" w:lineRule="atLeast"/>
        <w:ind w:left="0" w:right="500" w:firstLine="840"/>
        <w:jc w:val="both"/>
        <w:textAlignment w:val="baseline"/>
        <w:rPr>
          <w:sz w:val="39"/>
        </w:rPr>
      </w:pPr>
      <w:bookmarkStart w:name="" w:id="242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女人、青年、身体，他们在被奴役、被遗忘了几千年之后的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浮现，实际上构成了最具革命性的可能，并因而构成了对任何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一种既成秩序的最根本威胁———他们被一体化、回收成为“解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放的神话”。把本属于女性的提供给女人们消费、把本属于青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年的提供给年轻人消费，这种自恋式解放成功地抹煞了他们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的真正解放。或者还可以这样做：把青年规定为叛逆(“青年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=叛逆”)，这种做法可谓是一石二鸟：通过将青年规定为特殊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范畴以避免叛逆向全社会扩散，并且此范畴由于被控制在一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个特殊角色即叛逆之中而被中和。指导性解放惊人的恶性循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环又被用来对付女性：将女性和性解放混同，使它们相互中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和。女性通过性解放被“消费”，性解放通过女性被“消费”。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这并不是文字游戏。消费的一个基本机制，就是集团、阶级、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种姓(及个体)的形式自主化，这种形式自主化是始于且由于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符号或角色系统的形式自主化的。</w:t>
      </w:r>
      <w:bookmarkEnd w:id="2429"/>
    </w:p>
    <w:p>
      <w:pPr>
        <w:pageBreakBefore w:val="off"/>
        <w:tabs/>
        <w:wordWrap w:val="off"/>
        <w:spacing w:before="0" w:after="0" w:line="640" w:lineRule="atLeast"/>
        <w:ind w:left="0" w:right="460" w:firstLine="840"/>
        <w:jc w:val="both"/>
        <w:textAlignment w:val="baseline"/>
        <w:rPr>
          <w:sz w:val="39"/>
        </w:rPr>
      </w:pPr>
      <w:bookmarkStart w:name="" w:id="243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我们并不是要否定作为社会范畴的女人和年轻人地位的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“真实”发展：事实上他们更加自由了；他们选举、他们获得了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一些权利、他们越来越早地参加工作。同样我们不可能否认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使身体获得护理及乐趣的客观重要性，不可能否认“身体和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性欲的额外附加物”，既然如今普通个体都从中获了益。我们</w:t>
      </w:r>
      <w:bookmarkEnd w:id="2430"/>
    </w:p>
    <w:p>
      <w:pPr>
        <w:pageBreakBefore w:val="off"/>
        <w:tabs/>
        <w:wordWrap w:val="off"/>
        <w:spacing w:before="340" w:after="0" w:line="640" w:lineRule="atLeast"/>
        <w:ind w:left="0" w:right="1460"/>
        <w:jc w:val="right"/>
        <w:textAlignment w:val="baseline"/>
        <w:rPr>
          <w:sz w:val="39"/>
        </w:rPr>
      </w:pPr>
      <w:bookmarkStart w:name="" w:id="243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150 /151</w:t>
      </w:r>
      <w:bookmarkEnd w:id="2431"/>
    </w:p>
    <w:p>
      <w:r>
        <w:t/>
      </w:r>
    </w:p>
    <w:p>
      <w:pPr>
        <w:sectPr>
          <w:footerReference r:id="rId329"/>
          <w:headerReference r:id="rId330" w:type="default"/>
          <w:type w:val="nextPage"/>
          <w:pgSz w:w="15980" w:h="23040"/>
          <w:pgMar w:left="2140" w:top="1920" w:right="2140" w:bottom="1920" w:header="1620" w:footer="162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280" w:right="0"/>
        <w:jc w:val="both"/>
        <w:textAlignment w:val="baseline"/>
        <w:rPr>
          <w:sz w:val="33"/>
        </w:rPr>
      </w:pPr>
      <w:bookmarkStart w:name="" w:id="2432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787400</wp:posOffset>
                </wp:positionH>
                <wp:positionV relativeFrom="paragraph">
                  <wp:posOffset>1714500</wp:posOffset>
                </wp:positionV>
                <wp:extent cx="292100" cy="812800"/>
                <wp:wrapNone/>
                <wp:docPr id="115" name="文本框 11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92100" cy="812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38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7"/>
                              </w:rPr>
                            </w:pPr>
                            <w:bookmarkStart w:name="" w:id="2433"/>
                            <w:r>
                              <w:rPr>
                                <w:rFonts w:ascii="黑体" w:hAnsi="黑体" w:cs="黑体" w:eastAsia="黑体"/>
                                <w:sz w:val="27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433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2pt;margin-top:135pt;width:23pt;height:64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380" w:lineRule="atLeast"/>
                        <w:ind w:left="0" w:right="0"/>
                        <w:jc w:val="both"/>
                        <w:textAlignment w:val="baseline"/>
                        <w:rPr>
                          <w:sz w:val="27"/>
                        </w:rPr>
                      </w:pPr>
                      <w:bookmarkStart w:name="" w:id="2434"/>
                      <w:r>
                        <w:rPr>
                          <w:rFonts w:ascii="黑体" w:hAnsi="黑体" w:cs="黑体" w:eastAsia="黑体"/>
                          <w:sz w:val="27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434"/>
                    </w:p>
                  </w:txbxContent>
                </v:textbox>
              </v:shape>
            </w:pict>
          </mc:Fallback>
        </mc:AlternateContent>
      </w:r>
      <w:bookmarkEnd w:id="2432"/>
    </w:p>
    <w:p>
      <w:pPr>
        <w:pageBreakBefore w:val="off"/>
        <w:tabs/>
        <w:wordWrap w:val="off"/>
        <w:spacing w:before="280" w:after="0" w:line="660" w:lineRule="atLeast"/>
        <w:ind w:left="420" w:right="40"/>
        <w:jc w:val="both"/>
        <w:textAlignment w:val="baseline"/>
        <w:rPr>
          <w:sz w:val="40"/>
        </w:rPr>
      </w:pPr>
      <w:bookmarkStart w:name="" w:id="243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还远未达到兰波所说的“梦想的解脱”，但说到底，我们还是承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认这一切之中包含有女人的、年轻人的、身体问题的最大的操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作自由以及最大的主动一体化。我们想要说的是，这种解放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是相对具体的，因为它只是对作为与某种功用性实践紧密联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系的范畴的女人、年轻人、身体的解放，还夹杂着、或者说具有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了某种神话超验性、某种像神话一样的客观性这样的两重性。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某些女人的解放(而这是相对于全体女性的解放而言的，为什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么不呢?)，在某种程度上，只是庞大战略操作的二手利润、散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落的尘埃、借口，那个庞大战略操作就是把性解放的所有社会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危害都规定在女性及其身体的概念中，把女性解放的危害规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定在性解放的概念中(规定在色情中)，凭借女性/物品来消解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女性社会解放的一切危害〔21〕。</w:t>
      </w:r>
      <w:bookmarkEnd w:id="2435"/>
    </w:p>
    <w:p>
      <w:pPr>
        <w:pageBreakBefore w:val="off"/>
        <w:tabs/>
        <w:wordWrap w:val="off"/>
        <w:spacing w:before="0" w:after="0" w:line="660" w:lineRule="atLeast"/>
        <w:ind w:left="980" w:right="0"/>
        <w:jc w:val="both"/>
        <w:textAlignment w:val="baseline"/>
        <w:rPr>
          <w:sz w:val="40"/>
        </w:rPr>
      </w:pPr>
      <w:bookmarkStart w:name="" w:id="243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医疗崇拜：“状态”</w:t>
      </w:r>
      <w:bookmarkEnd w:id="2436"/>
    </w:p>
    <w:p>
      <w:pPr>
        <w:pageBreakBefore w:val="off"/>
        <w:tabs/>
        <w:wordWrap w:val="off"/>
        <w:spacing w:before="260" w:after="0" w:line="660" w:lineRule="atLeast"/>
        <w:ind w:left="420" w:right="0" w:firstLine="840"/>
        <w:jc w:val="both"/>
        <w:textAlignment w:val="baseline"/>
        <w:rPr>
          <w:sz w:val="40"/>
        </w:rPr>
      </w:pPr>
      <w:bookmarkStart w:name="" w:id="243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从人与身体(并非本来意义上的身体而主要是功用性且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“个性化了”的身体)的现实关系，可以推断出人与健康的关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系。后者在借助身体工具式表现的中介时，就被界定为身体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平衡的普遍功能。借助身体表现的中介就像借助名望的财富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一样，变成了对地位的功用性苛求。由此，它进入了竞争性逻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辑，并且表现为对医疗、外科、药剂服务的无限要求———与身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体/(部分的)物品的自恋式投入相联的强制性要求，与个性化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及社会流动进程相联的地位要求———这种要求，无论如何，此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后与人权的现代广延、自由权及财产权的补充“健康权”只剩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下一种遥远的关系。如今，与其说健康是与活下去息息相关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的生理命令，不如说它是与地位息息相关的社会命令。与其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说它是一种基本“价值”不如说它是一种赋值。在赋值的神秘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主义中，它就是与美直接结合在一起的“状态”。它们的符号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在个性化范围内相互交流，那是对功能/身体符号的迫切的至</w:t>
      </w:r>
      <w:bookmarkEnd w:id="2437"/>
    </w:p>
    <w:p>
      <w:r>
        <w:t/>
      </w:r>
    </w:p>
    <w:p>
      <w:pPr>
        <w:sectPr>
          <w:footerReference r:id="rId331"/>
          <w:headerReference r:id="rId332" w:type="default"/>
          <w:type w:val="nextPage"/>
          <w:pgSz w:w="15980" w:h="23040"/>
          <w:pgMar w:left="2180" w:top="1960" w:right="2180" w:bottom="1960" w:header="1660" w:footer="1660"/>
          <w:cols w:num="1"/>
        </w:sectPr>
      </w:pPr>
    </w:p>
    <w:p>
      <w:pPr>
        <w:pageBreakBefore w:val="off"/>
        <w:tabs/>
        <w:wordWrap w:val="off"/>
        <w:spacing w:before="720" w:after="0" w:line="620" w:lineRule="atLeast"/>
        <w:ind w:left="0" w:right="440"/>
        <w:jc w:val="both"/>
        <w:textAlignment w:val="baseline"/>
        <w:rPr>
          <w:sz w:val="41"/>
        </w:rPr>
      </w:pPr>
      <w:bookmarkStart w:name="" w:id="243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善论操纵。将自恋和社会名望联系起来的这种赋值身体综合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症，在目前非常普遍的现实中，很明显也是与其反面相联系着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的，我们应该将它视作当代伦理的一个主要要素：无论何种对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名望的失望、无论何种社会或心理挫折都即刻被躯体化了。</w:t>
      </w:r>
      <w:bookmarkEnd w:id="2438"/>
    </w:p>
    <w:p>
      <w:pPr>
        <w:pageBreakBefore w:val="off"/>
        <w:tabs/>
        <w:wordWrap w:val="off"/>
        <w:spacing w:before="0" w:after="0" w:line="620" w:lineRule="atLeast"/>
        <w:ind w:left="0" w:right="420" w:firstLine="820"/>
        <w:jc w:val="both"/>
        <w:textAlignment w:val="baseline"/>
        <w:rPr>
          <w:sz w:val="41"/>
        </w:rPr>
      </w:pPr>
      <w:bookmarkStart w:name="" w:id="243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因此断言说如今医疗实践(医生的实践)被“去魅了”，说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人们因为越来越经常、越来越自由地去看医生，因为他们毫不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费劲地(这并非实情)肆意滥用这种普及了的社会供给，所以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他们接近了健康和医疗的“客观”实践，这种说法是肤浅的。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“普及消费了”的医疗并未丝毫丧失其神圣性及奇妙功用。但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显然它再也不是那种传统医疗，像在医生-教士、巫师、游医的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本位中那样，依附于对被外在命数觊觎着的实际身体、工具式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身体的操作；这在农民及“原始”的观念中似乎还是如此，在他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们的观念中身体并未作为本位、“个性化”价值而被内在化。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人们不通过身体来进行救赎、来标注自己的地位。身体是劳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动工具和神力，即高效的力量。假如它出了毛病，医生就会恢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复身体的神力。这类巫术，以及相应的医生地位，趋向于销声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匿迹。但它并没有把它在当代“观念”中的位置让给身体的某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种客观表现。而是把位置让给了两种互为补充的模态：自恋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式投入和赋值：“心理”面和地位面。医生和健康的地位就是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在这两个方面重新构建起来的。而且只是到了现在，通过对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身体的“重新发现”和个体圣化，医学性才获得了大规模发展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(正如作为超验制度的专利权是随着“个体灵魂”的神话般的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结晶才获得了大发展一样)。</w:t>
      </w:r>
      <w:bookmarkEnd w:id="2439"/>
    </w:p>
    <w:p>
      <w:pPr>
        <w:pageBreakBefore w:val="off"/>
        <w:tabs/>
        <w:wordWrap w:val="off"/>
        <w:spacing w:before="0" w:after="0" w:line="620" w:lineRule="atLeast"/>
        <w:ind w:left="0" w:right="380" w:firstLine="820"/>
        <w:jc w:val="both"/>
        <w:textAlignment w:val="baseline"/>
        <w:rPr>
          <w:sz w:val="41"/>
        </w:rPr>
      </w:pPr>
      <w:bookmarkStart w:name="" w:id="244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那些原始“宗教”并不讲究“圣化”，它们讲究的是一种集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体实践。圣化及以此为任的“主祭修士”是随着救赎原则的个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体化(主要是在基督教修行当中)产生的。个体忏悔这种最突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出的圣化是随着意识更加深入的个体化产生的。在充分考虑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到可能的危险性的前提下进行比较，对我们来说身体和医疗</w:t>
      </w:r>
      <w:bookmarkEnd w:id="2440"/>
    </w:p>
    <w:p>
      <w:pPr>
        <w:pageBreakBefore w:val="off"/>
        <w:tabs/>
        <w:wordWrap w:val="off"/>
        <w:spacing w:before="320" w:after="0" w:line="580" w:lineRule="atLeast"/>
        <w:ind w:left="0" w:right="1360"/>
        <w:jc w:val="right"/>
        <w:textAlignment w:val="baseline"/>
        <w:rPr>
          <w:sz w:val="43"/>
        </w:rPr>
      </w:pPr>
      <w:bookmarkStart w:name="" w:id="2441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152 /153</w:t>
      </w:r>
      <w:bookmarkEnd w:id="2441"/>
    </w:p>
    <w:p>
      <w:r>
        <w:t/>
      </w:r>
    </w:p>
    <w:p>
      <w:pPr>
        <w:sectPr>
          <w:footerReference r:id="rId333"/>
          <w:headerReference r:id="rId334" w:type="default"/>
          <w:type w:val="nextPage"/>
          <w:pgSz w:w="15980" w:h="23040"/>
          <w:pgMar w:left="2180" w:top="1920" w:right="2180" w:bottom="1920" w:header="1620" w:footer="162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240" w:right="0"/>
        <w:jc w:val="both"/>
        <w:textAlignment w:val="baseline"/>
        <w:rPr>
          <w:sz w:val="33"/>
        </w:rPr>
      </w:pPr>
      <w:bookmarkStart w:name="" w:id="2442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442"/>
    </w:p>
    <w:p>
      <w:pPr>
        <w:pageBreakBefore w:val="off"/>
        <w:tabs/>
        <w:wordWrap w:val="off"/>
        <w:spacing w:before="240" w:after="0" w:line="660" w:lineRule="atLeast"/>
        <w:ind w:left="340" w:right="60" w:firstLine="40"/>
        <w:jc w:val="both"/>
        <w:textAlignment w:val="baseline"/>
        <w:rPr>
          <w:sz w:val="41"/>
        </w:rPr>
      </w:pPr>
      <w:bookmarkStart w:name="" w:id="244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也是如此：正是随着普遍的个体“躯体化”(取该词最广泛的含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义，而非其临床医学中的含义)，随着身体成为名望和救赎的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物品、成为基础价值，医生才变成了“听告解者”、“赦罪者”、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“主祭修士”，这一医疗主体才在目前属于他的社会超特权中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安顿下来。</w:t>
      </w:r>
      <w:bookmarkEnd w:id="2443"/>
    </w:p>
    <w:p>
      <w:pPr>
        <w:pageBreakBefore w:val="off"/>
        <w:tabs/>
        <w:wordWrap w:val="off"/>
        <w:spacing w:before="0" w:after="0" w:line="660" w:lineRule="atLeast"/>
        <w:ind w:left="340" w:right="20" w:firstLine="820"/>
        <w:jc w:val="both"/>
        <w:textAlignment w:val="baseline"/>
        <w:rPr>
          <w:sz w:val="41"/>
        </w:rPr>
      </w:pPr>
      <w:bookmarkStart w:name="" w:id="244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在私营化、个性化的身体上，更变本加厉地汇集了各种自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我关切和祈祥祛邪、满足与压抑等祭祀导向，——这完全是一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堆次要的、“非理性的”消费，其中并不包含治疗目的，而且发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展到了违反经济命令的地步(药物的购买有一半是在没有处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方的情况下进行的，其中包括参加社会保险的人)：为什么要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遵从这种导向，不就是这种您必须(而且只要)做出一些付出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以期健康在交换之中突然降临的根深蒂固思想在作祟吗：这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里，仪式化、祭祀化的消费比治疗措施更为重要。这在“低等”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阶级那里是对药物的强制性要求，在富庶阶级那里是对医生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的要求，医生对后者而言更主要是“身体精神分析学家”，对前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者而言则是财富和物资符号的散发者——不管就何种方式而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言，医生和药物除了治疗功能之外更具有了一种文化效力，而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且作为“潜在”神力被消费。这就是根据与要求身体为之服务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的传统伦理相反的一种完全当代的伦理，命令个体为自己的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身体服务(参见《她》中的文章)。人们必须像进行自我修养一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样进行自我护理：在某种意义上这是体面的标志。当代女性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既是自己身体的修女又是其经理，她负责使其保持美丽和有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竞争性。功用和圣化在此不可分离地掺杂在一起。于是医生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的本位中则兼具了由于其作为内行而获得的尊敬及由于其职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业的神圣地位而获得的尊敬。</w:t>
      </w:r>
      <w:bookmarkEnd w:id="2444"/>
    </w:p>
    <w:p>
      <w:pPr>
        <w:pageBreakBefore w:val="off"/>
        <w:tabs/>
        <w:wordWrap w:val="off"/>
        <w:spacing w:before="260" w:after="0" w:line="540" w:lineRule="atLeast"/>
        <w:ind w:left="1020" w:right="0"/>
        <w:jc w:val="both"/>
        <w:textAlignment w:val="baseline"/>
        <w:rPr>
          <w:sz w:val="38"/>
        </w:rPr>
      </w:pPr>
      <w:bookmarkStart w:name="" w:id="2445"/>
      <w:r>
        <w:rPr>
          <w:rFonts w:ascii="黑体" w:hAnsi="黑体" w:cs="黑体" w:eastAsia="黑体"/>
          <w:sz w:val="38"/>
          <w:spacing w:val="0"/>
          <w:color w:val="000000"/>
          <w:b w:val="on"/>
          <w:i w:val="off"/>
        </w:rPr>
        <w:t>苗条的牵挂：“线条”</w:t>
      </w:r>
      <w:bookmarkEnd w:id="2445"/>
    </w:p>
    <w:p>
      <w:pPr>
        <w:pageBreakBefore w:val="off"/>
        <w:tabs/>
        <w:wordWrap w:val="off"/>
        <w:spacing w:before="220" w:after="0" w:line="600" w:lineRule="atLeast"/>
        <w:ind w:left="1240" w:right="0"/>
        <w:jc w:val="both"/>
        <w:textAlignment w:val="baseline"/>
        <w:rPr>
          <w:sz w:val="44"/>
        </w:rPr>
      </w:pPr>
      <w:bookmarkStart w:name="" w:id="2446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保持线条的牵挂可以从同一范畴的命令来理解。当然</w:t>
      </w:r>
      <w:bookmarkEnd w:id="2446"/>
    </w:p>
    <w:p>
      <w:r>
        <w:t/>
      </w:r>
    </w:p>
    <w:p>
      <w:pPr>
        <w:sectPr>
          <w:footerReference r:id="rId335"/>
          <w:headerReference r:id="rId336" w:type="default"/>
          <w:type w:val="nextPage"/>
          <w:pgSz w:w="15980" w:h="23040"/>
          <w:pgMar w:left="2200" w:top="1960" w:right="2200" w:bottom="1960" w:header="1660" w:footer="1660"/>
          <w:cols w:num="1"/>
        </w:sectPr>
      </w:pPr>
    </w:p>
    <w:p>
      <w:pPr>
        <w:pageBreakBefore w:val="off"/>
        <w:tabs/>
        <w:wordWrap w:val="off"/>
        <w:spacing w:before="680" w:after="0" w:line="640" w:lineRule="atLeast"/>
        <w:ind w:left="60" w:right="540"/>
        <w:jc w:val="both"/>
        <w:textAlignment w:val="baseline"/>
        <w:rPr>
          <w:sz w:val="41"/>
        </w:rPr>
      </w:pPr>
      <w:bookmarkStart w:name="" w:id="244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(只要对其他文化瞥上一眼)，美丽和苗条根本没有天然关系。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肥和胖在其他时代、其他地方也曾被看作美丽。但那种强制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性的、普遍的以及大众化的美丽，那种作为大家在消费社会中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的权利和义务的美丽，则是与苗条密不可分的。美丽在于肥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胖或苗条、沉重或轻盈，都是由一种建立在形式和谐基础上的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传统规定所决定的。根据目前它与符号相联系的逻辑规定，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它只能在于苗条及轻盈，这一规定和物品的功用性或曲线的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优雅一样，受到代数经济的支配。从那些样板和模特的身形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来看，它更在于苗条甚至消瘦，她们既是对肉体的否定也是对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时尚的颂扬。</w:t>
      </w:r>
      <w:bookmarkEnd w:id="2447"/>
    </w:p>
    <w:p>
      <w:pPr>
        <w:pageBreakBefore w:val="off"/>
        <w:tabs/>
        <w:wordWrap w:val="off"/>
        <w:spacing w:before="0" w:after="0" w:line="640" w:lineRule="atLeast"/>
        <w:ind w:left="60" w:right="440" w:firstLine="800"/>
        <w:jc w:val="both"/>
        <w:textAlignment w:val="baseline"/>
        <w:rPr>
          <w:sz w:val="41"/>
        </w:rPr>
      </w:pPr>
      <w:bookmarkStart w:name="" w:id="244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这一事实也许显得有些奇怪：因为，其中，假如我们把消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费界定为时尚组合程式的普遍化，那么我们知道时尚可以对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一切事物、对那些相反的项发生作用，可以一视同仁地对旧与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新、对“美”与“丑”(就它们的传统意义而言)、对道德与非道德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发挥作用。但它对肥胖与苗条却无能为力。此处有一种绝对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的限制。这会不会是因为在(食品的)超消费社会中，轻盈变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成了一种自身区别符号？即使苗条对先前的一切文化和世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代、对农民和“低等”阶级起到了这样的作用，我们知道其中并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不存在什么自身区别符号，而只有对立形式符号(旧与新，[裙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子的]长与短，等等)，它们作为区分符号轮流交替以使物资得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到更新，而且它们并不绝对排斥对方。然而在“线条”这一时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尚的突出领域中，自相矛盾的是时尚循环却不再起作用。其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中必然有某种比之区分更加基本的东西。而它应该是和我们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所看到的、在当今时代建立起来的、与自己身体同谋的模式本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身相联系着的。</w:t>
      </w:r>
      <w:bookmarkEnd w:id="2448"/>
    </w:p>
    <w:p>
      <w:pPr>
        <w:pageBreakBefore w:val="off"/>
        <w:tabs/>
        <w:wordWrap w:val="off"/>
        <w:spacing w:before="0" w:after="0" w:line="640" w:lineRule="atLeast"/>
        <w:ind w:left="60" w:right="400" w:firstLine="800"/>
        <w:jc w:val="both"/>
        <w:textAlignment w:val="baseline"/>
        <w:rPr>
          <w:sz w:val="41"/>
        </w:rPr>
      </w:pPr>
      <w:bookmarkStart w:name="" w:id="244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对身体的“解放”造成的后果是将其构筑成关切对象。然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而这种关切，和一切与身体及身体感受相关的东西一样，是自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我矛盾的，即它决不只是积极的，而且还是消极的。身体总是</w:t>
      </w:r>
      <w:bookmarkEnd w:id="2449"/>
    </w:p>
    <w:p>
      <w:pPr>
        <w:pageBreakBefore w:val="off"/>
        <w:tabs/>
        <w:wordWrap w:val="off"/>
        <w:spacing w:before="280" w:after="0" w:line="580" w:lineRule="atLeast"/>
        <w:ind w:left="0" w:right="1380"/>
        <w:jc w:val="right"/>
        <w:textAlignment w:val="baseline"/>
        <w:rPr>
          <w:sz w:val="42"/>
        </w:rPr>
      </w:pPr>
      <w:bookmarkStart w:name="" w:id="2450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154 /155</w:t>
      </w:r>
      <w:bookmarkEnd w:id="2450"/>
    </w:p>
    <w:p>
      <w:r>
        <w:t/>
      </w:r>
    </w:p>
    <w:p>
      <w:pPr>
        <w:sectPr>
          <w:footerReference r:id="rId337"/>
          <w:headerReference r:id="rId338" w:type="default"/>
          <w:type w:val="nextPage"/>
          <w:pgSz w:w="15980" w:h="23040"/>
          <w:pgMar w:left="2120" w:top="1960" w:right="212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180" w:right="0"/>
        <w:jc w:val="both"/>
        <w:textAlignment w:val="baseline"/>
        <w:rPr>
          <w:sz w:val="33"/>
        </w:rPr>
      </w:pPr>
      <w:bookmarkStart w:name="" w:id="2451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451"/>
    </w:p>
    <w:p>
      <w:pPr>
        <w:pageBreakBefore w:val="off"/>
        <w:tabs/>
        <w:wordWrap w:val="off"/>
        <w:spacing w:before="260" w:after="0" w:line="660" w:lineRule="atLeast"/>
        <w:ind w:left="320" w:right="60"/>
        <w:jc w:val="both"/>
        <w:textAlignment w:val="baseline"/>
        <w:rPr>
          <w:sz w:val="39"/>
        </w:rPr>
      </w:pPr>
      <w:bookmarkStart w:name="" w:id="245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作为伴随着这一双重关切[22]的客体被解放着。结果是，那种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被我们描述为身体当代机制的赐予关切之巨大进程夹杂着压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制性关切的一种平等且同样可观的投入。</w:t>
      </w:r>
      <w:bookmarkEnd w:id="2452"/>
    </w:p>
    <w:p>
      <w:pPr>
        <w:pageBreakBefore w:val="off"/>
        <w:tabs/>
        <w:wordWrap w:val="off"/>
        <w:spacing w:before="0" w:after="0" w:line="660" w:lineRule="atLeast"/>
        <w:ind w:left="320" w:right="20" w:firstLine="820"/>
        <w:jc w:val="both"/>
        <w:textAlignment w:val="baseline"/>
        <w:rPr>
          <w:sz w:val="39"/>
        </w:rPr>
      </w:pPr>
      <w:bookmarkStart w:name="" w:id="245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当代一切与身体相关的集体牵挂所表达的正是这样一种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压制性关切。各种形式的卫生保健，以及其关于消毒、杀菌、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预防，或者相反，关于混杂、感染、污染的幻景———其目的都是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为“器质性”身体祛邪，尤其是排泄和分泌功能———它力求通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过排泄达到一种光滑、完美、无性、能抵御一切外部侵袭而自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我保护的消极身体的界定。然而卫生保健并非直接承自清教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道德。后者否定、拒绝、压抑身体。当代伦理则更加微妙地将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其置于卫生保健的抽象化之中，置于对被忘却、被查禁欲望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的———脱离了肉体能指的纯净之中，使其变得圣洁。这便是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为什么(在耳边回响的、强迫性的)卫生保健的要求总是显得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很迫切。然而总的说来，卫生保健之虑造成的，并非一种动人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的道德，而是一种游戏式道德：它利用身体的一种表面的、肤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浅的宗教来“规避”那些深层的幻景。“热爱着”身体的它小心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翼翼地防止身体与欲望之间的任何沟通。总之，它与身体“准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备”的祭祀技术、与原始社会中控制而非压制的游戏式技术之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间的距离比起它与清教时代压制性伦理之间的距离要更近一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些。</w:t>
      </w:r>
      <w:bookmarkEnd w:id="2453"/>
    </w:p>
    <w:p>
      <w:pPr>
        <w:pageBreakBefore w:val="off"/>
        <w:tabs/>
        <w:wordWrap w:val="off"/>
        <w:spacing w:before="0" w:after="0" w:line="660" w:lineRule="atLeast"/>
        <w:ind w:left="320" w:right="0" w:firstLine="860"/>
        <w:jc w:val="both"/>
        <w:textAlignment w:val="baseline"/>
        <w:rPr>
          <w:sz w:val="39"/>
        </w:rPr>
      </w:pPr>
      <w:bookmarkStart w:name="" w:id="245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那种身体的侵略性冲动，是和身体本身同时“获得解放”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的，它主要不在于卫生保健之中，而更多在于“节食”的禁欲之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中。古代社会曾经有过仪式斋戒。那是一些与节日庆祝相关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的集体实践(节前或节后的————领圣体前的斋戒———将临期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斋戒——狂欢节后的封斋期)，它们的功能就是把身体(与食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物及“消费”相联系的双重矛盾体)的那种侵略性弥散冲动完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全引导和吸收到集体奉行中来。现在，种种斋戒和禁欲制度，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因为不能与普遍的、彻底的身体解放兼容，已经遭到废弃。我</w:t>
      </w:r>
      <w:bookmarkEnd w:id="2454"/>
    </w:p>
    <w:p>
      <w:r>
        <w:t/>
      </w:r>
    </w:p>
    <w:p>
      <w:pPr>
        <w:sectPr>
          <w:footerReference r:id="rId339"/>
          <w:headerReference r:id="rId340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740" w:after="0" w:line="640" w:lineRule="atLeast"/>
        <w:ind w:left="20" w:right="480"/>
        <w:jc w:val="both"/>
        <w:textAlignment w:val="baseline"/>
        <w:rPr>
          <w:sz w:val="39"/>
        </w:rPr>
      </w:pPr>
      <w:bookmarkStart w:name="" w:id="245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们的消费社会显然不再支持、甚至从原则上排斥一切约束性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标准。但是，在把身体全部的潜在满足解放出来的同时，它自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以为将一种先天存在的人与其身体的和谐关系解放了出来。</w:t>
      </w:r>
      <w:r>
        <w:rPr>
          <w:rFonts w:ascii="黑体" w:hAnsi="黑体" w:cs="黑体" w:eastAsia="黑体"/>
          <w:sz w:val="39"/>
          <w:spacing w:val="0"/>
          <w:color w:val="000000"/>
          <w:b w:val="on"/>
          <w:i w:val="off"/>
        </w:rPr>
        <w:t>这里就有一个难以置信的错误。</w:t>
      </w:r>
      <w:r>
        <w:rPr>
          <w:rFonts w:ascii="黑体" w:hAnsi="黑体" w:cs="黑体" w:eastAsia="黑体"/>
          <w:sz w:val="39"/>
          <w:spacing w:val="0"/>
          <w:color w:val="000000"/>
          <w:b w:val="off"/>
          <w:i w:val="off"/>
        </w:rPr>
        <w:t>同时获得了解放而不再受到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社会机制集中引导的整个对立侵略性冲动如今都涌进了对身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体的普遍关切之中。正是它推动了今天影响着发达国家1/3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成年人口(以及50%的女性：美国的调查显示：446位青少年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中有 300位遵循某种作息、饮食制度)的那种自我压抑的真实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事业。就是这种冲动，超越了时尚的(且不可置疑的)规定性，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培养了那种不可抑制的、非理性的、猛烈的自我毁灭，其中起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初的目标，美丽和优雅，都只是一种无法摆脱的日常惩戒操练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的借口而已。身体在一种全面折磨之中，变成了必须根据某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些“美学”目标来进行监护、简约、禁欲的危险物品，我们只要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把眼睛紧盯着《浪潮》中的那些瘦削、枯瘪的模特们，就可以从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中解读出丰盛社会对于其身体必胜主义的完全反向的侵略，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和对于其所有自身原则的强烈否定。</w:t>
      </w:r>
      <w:bookmarkEnd w:id="2455"/>
    </w:p>
    <w:p>
      <w:pPr>
        <w:pageBreakBefore w:val="off"/>
        <w:tabs/>
        <w:wordWrap w:val="off"/>
        <w:spacing w:before="0" w:after="0" w:line="640" w:lineRule="atLeast"/>
        <w:ind w:left="20" w:right="440" w:firstLine="820"/>
        <w:jc w:val="both"/>
        <w:textAlignment w:val="baseline"/>
        <w:rPr>
          <w:sz w:val="39"/>
        </w:rPr>
      </w:pPr>
      <w:bookmarkStart w:name="" w:id="245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线条崇拜中的这种美丽与压抑的组合，——其中身体，在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物质及性欲方面实际上再没有什么作用了，而是被作为完全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不同于满足逻辑的两种逻辑的载体：模式命令，即社会组织原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则，和死亡命令，即心理组织原则——这一组合是我们“文明”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的一个巨大悖论。对线条的狂热、对苗条的痴迷如此地深刻，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完全是因为这正是一种暴力形式，是因为身体本身在其中变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成了祭品，同时就像在祭祀中一样达到了完美并激烈地复苏。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这个社会的一切矛盾在此都被归纳到身体层面。</w:t>
      </w:r>
      <w:bookmarkEnd w:id="2456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39"/>
        </w:rPr>
      </w:pPr>
      <w:bookmarkStart w:name="" w:id="245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457"/>
    </w:p>
    <w:p>
      <w:pPr>
        <w:pageBreakBefore w:val="off"/>
        <w:tabs/>
        <w:wordWrap w:val="off"/>
        <w:spacing w:before="0" w:after="0" w:line="640" w:lineRule="atLeast"/>
        <w:ind w:left="20" w:right="440" w:firstLine="820"/>
        <w:jc w:val="both"/>
        <w:textAlignment w:val="baseline"/>
        <w:rPr>
          <w:sz w:val="39"/>
        </w:rPr>
      </w:pPr>
      <w:bookmarkStart w:name="" w:id="245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斯堪迪-梭玛能“通过其杰出作用”给您带来良好身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材————腰围———臀围——腿围——平坦的腹部———再生的组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织——结实的肌肉——光滑的皮肤——全新的形象。</w:t>
      </w:r>
      <w:bookmarkEnd w:id="2458"/>
    </w:p>
    <w:p>
      <w:pPr>
        <w:pageBreakBefore w:val="off"/>
        <w:tabs/>
        <w:wordWrap w:val="off"/>
        <w:spacing w:before="340" w:after="0" w:line="580" w:lineRule="atLeast"/>
        <w:ind w:left="0" w:right="1400"/>
        <w:jc w:val="right"/>
        <w:textAlignment w:val="baseline"/>
        <w:rPr>
          <w:sz w:val="43"/>
        </w:rPr>
      </w:pPr>
      <w:bookmarkStart w:name="" w:id="2459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156 /157</w:t>
      </w:r>
      <w:bookmarkEnd w:id="2459"/>
    </w:p>
    <w:p>
      <w:r>
        <w:t/>
      </w:r>
    </w:p>
    <w:p>
      <w:pPr>
        <w:sectPr>
          <w:footerReference r:id="rId341"/>
          <w:headerReference r:id="rId342" w:type="default"/>
          <w:type w:val="nextPage"/>
          <w:pgSz w:w="15980" w:h="23040"/>
          <w:pgMar w:left="2160" w:top="1920" w:right="2160" w:bottom="1920" w:header="1620" w:footer="1620"/>
          <w:cols w:num="1"/>
        </w:sectPr>
      </w:pPr>
    </w:p>
    <w:p>
      <w:pPr>
        <w:pageBreakBefore w:val="off"/>
        <w:tabs/>
        <w:wordWrap w:val="off"/>
        <w:spacing w:before="40" w:after="0" w:line="460" w:lineRule="atLeast"/>
        <w:ind w:left="1220" w:right="0"/>
        <w:jc w:val="both"/>
        <w:textAlignment w:val="baseline"/>
        <w:rPr>
          <w:sz w:val="33"/>
        </w:rPr>
      </w:pPr>
      <w:bookmarkStart w:name="" w:id="2460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774700</wp:posOffset>
                </wp:positionH>
                <wp:positionV relativeFrom="paragraph">
                  <wp:posOffset>1714500</wp:posOffset>
                </wp:positionV>
                <wp:extent cx="292100" cy="812800"/>
                <wp:wrapNone/>
                <wp:docPr id="116" name="文本框 11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92100" cy="812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38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7"/>
                              </w:rPr>
                            </w:pPr>
                            <w:bookmarkStart w:name="" w:id="2461"/>
                            <w:r>
                              <w:rPr>
                                <w:rFonts w:ascii="黑体" w:hAnsi="黑体" w:cs="黑体" w:eastAsia="黑体"/>
                                <w:sz w:val="27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461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1pt;margin-top:135pt;width:23pt;height:64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380" w:lineRule="atLeast"/>
                        <w:ind w:left="0" w:right="0"/>
                        <w:jc w:val="both"/>
                        <w:textAlignment w:val="baseline"/>
                        <w:rPr>
                          <w:sz w:val="27"/>
                        </w:rPr>
                      </w:pPr>
                      <w:bookmarkStart w:name="" w:id="2462"/>
                      <w:r>
                        <w:rPr>
                          <w:rFonts w:ascii="黑体" w:hAnsi="黑体" w:cs="黑体" w:eastAsia="黑体"/>
                          <w:sz w:val="27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462"/>
                    </w:p>
                  </w:txbxContent>
                </v:textbox>
              </v:shape>
            </w:pict>
          </mc:Fallback>
        </mc:AlternateContent>
      </w:r>
      <w:bookmarkEnd w:id="2460"/>
    </w:p>
    <w:p>
      <w:pPr>
        <w:pageBreakBefore w:val="off"/>
        <w:tabs/>
        <w:wordWrap w:val="off"/>
        <w:spacing w:before="280" w:after="0" w:line="640" w:lineRule="atLeast"/>
        <w:ind w:left="380" w:right="0" w:firstLine="840"/>
        <w:jc w:val="both"/>
        <w:textAlignment w:val="baseline"/>
        <w:rPr>
          <w:sz w:val="40"/>
        </w:rPr>
      </w:pPr>
      <w:bookmarkStart w:name="" w:id="246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“在使用斯堪迪-梭玛三个月之后，我身上的赘肉全去掉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了，还获得了出色的体形及平衡的神经。”</w:t>
      </w:r>
      <w:bookmarkEnd w:id="2463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40"/>
        </w:rPr>
      </w:pPr>
      <w:bookmarkStart w:name="" w:id="246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2464"/>
    </w:p>
    <w:p>
      <w:pPr>
        <w:pageBreakBefore w:val="off"/>
        <w:tabs/>
        <w:wordWrap w:val="off"/>
        <w:spacing w:before="0" w:after="0" w:line="640" w:lineRule="atLeast"/>
        <w:ind w:left="380" w:right="0" w:firstLine="840"/>
        <w:jc w:val="both"/>
        <w:textAlignment w:val="baseline"/>
        <w:rPr>
          <w:sz w:val="40"/>
        </w:rPr>
      </w:pPr>
      <w:bookmarkStart w:name="" w:id="246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在美国，广告大力宣传的“低卡路里食品”、人造糖、脱脂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黄油、饮食节制让它们的投资者或生产者发了财。大约有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3000万美国人是大胖子或自认为是大胖子。</w:t>
      </w:r>
      <w:bookmarkEnd w:id="2465"/>
    </w:p>
    <w:p>
      <w:pPr>
        <w:pageBreakBefore w:val="off"/>
        <w:tabs/>
        <w:wordWrap w:val="off"/>
        <w:spacing w:before="300" w:after="0" w:line="640" w:lineRule="atLeast"/>
        <w:ind w:left="920" w:right="0"/>
        <w:jc w:val="both"/>
        <w:textAlignment w:val="baseline"/>
        <w:rPr>
          <w:sz w:val="40"/>
        </w:rPr>
      </w:pPr>
      <w:bookmarkStart w:name="" w:id="246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性交换标准</w:t>
      </w:r>
      <w:bookmarkEnd w:id="2466"/>
    </w:p>
    <w:p>
      <w:pPr>
        <w:pageBreakBefore w:val="off"/>
        <w:tabs/>
        <w:wordWrap w:val="off"/>
        <w:spacing w:before="300" w:after="0" w:line="640" w:lineRule="atLeast"/>
        <w:ind w:left="1220" w:right="0"/>
        <w:jc w:val="both"/>
        <w:textAlignment w:val="baseline"/>
        <w:rPr>
          <w:sz w:val="40"/>
        </w:rPr>
      </w:pPr>
      <w:bookmarkStart w:name="" w:id="246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第一必需品的自主性感化。</w:t>
      </w:r>
      <w:bookmarkEnd w:id="2467"/>
    </w:p>
    <w:p>
      <w:pPr>
        <w:pageBreakBefore w:val="off"/>
        <w:tabs/>
        <w:wordWrap w:val="off"/>
        <w:spacing w:before="0" w:after="0" w:line="640" w:lineRule="atLeast"/>
        <w:ind w:left="380" w:right="0" w:firstLine="820"/>
        <w:jc w:val="both"/>
        <w:textAlignment w:val="baseline"/>
        <w:rPr>
          <w:sz w:val="40"/>
        </w:rPr>
      </w:pPr>
      <w:bookmarkStart w:name="" w:id="246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“不管被投入到商业领域中的物品是轮胎还是棺材，他们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总是企图触及潜在客户的同一个部位：腰带之下。这对精英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来说是色情，对大众而言是淫秽。”(雅克·斯顿伯格.《你是我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的夜晚》.洛斯费尔德。)</w:t>
      </w:r>
      <w:bookmarkEnd w:id="2468"/>
    </w:p>
    <w:p>
      <w:pPr>
        <w:pageBreakBefore w:val="off"/>
        <w:tabs/>
        <w:wordWrap w:val="off"/>
        <w:spacing w:before="0" w:after="0" w:line="640" w:lineRule="atLeast"/>
        <w:ind w:left="380" w:right="60" w:firstLine="820"/>
        <w:jc w:val="both"/>
        <w:textAlignment w:val="baseline"/>
        <w:rPr>
          <w:sz w:val="40"/>
        </w:rPr>
      </w:pPr>
      <w:bookmarkStart w:name="" w:id="246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裸体剧院(百老汇：《霍.卡尔库塔》)：警方允许进行演出，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条件是舞台上不能出现勃起或进入的场面。</w:t>
      </w:r>
      <w:bookmarkEnd w:id="2469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40"/>
        </w:rPr>
      </w:pPr>
      <w:bookmarkStart w:name="" w:id="247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2470"/>
    </w:p>
    <w:p>
      <w:pPr>
        <w:pageBreakBefore w:val="off"/>
        <w:tabs/>
        <w:wordWrap w:val="off"/>
        <w:spacing w:before="0" w:after="0" w:line="640" w:lineRule="atLeast"/>
        <w:ind w:left="380" w:right="0" w:firstLine="820"/>
        <w:jc w:val="both"/>
        <w:textAlignment w:val="baseline"/>
        <w:rPr>
          <w:sz w:val="40"/>
        </w:rPr>
      </w:pPr>
      <w:bookmarkStart w:name="" w:id="247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哥本哈根第一届淫秽作品集市：“性69”。这是一届“集市”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而不是节日，正如报刊所宣称的那样————就是说这主要是一次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向淫秽制造者们提供征服市场机会的商业性展览……似乎克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里斯蒂安斯堡的领导者们在豪迈地想到去除樊蓠以将这一因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神秘而具有诱惑力的领域展示于人时，低估了此事的商业前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景。一些时刻准备进行牟利投资的审慎人士很快就理解了，对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这一从此属于自由商业范畴的消费领域进行深入开发，会给他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们带来极大的意外收益。因而，他们迅速地组织起来，要把淫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秽创作变成丹麦最有效益的一个工业部门(据报刊报道)。</w:t>
      </w:r>
      <w:bookmarkEnd w:id="2471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40"/>
        </w:rPr>
      </w:pPr>
      <w:bookmarkStart w:name="" w:id="247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2472"/>
    </w:p>
    <w:p>
      <w:pPr>
        <w:pageBreakBefore w:val="off"/>
        <w:tabs/>
        <w:wordWrap w:val="off"/>
        <w:spacing w:before="0" w:after="0" w:line="640" w:lineRule="atLeast"/>
        <w:ind w:left="1200" w:right="0"/>
        <w:jc w:val="both"/>
        <w:textAlignment w:val="baseline"/>
        <w:rPr>
          <w:sz w:val="40"/>
        </w:rPr>
      </w:pPr>
      <w:bookmarkStart w:name="" w:id="247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绝没有丝毫性欲发生区遭到荒废(J. F.贺尔德)。</w:t>
      </w:r>
      <w:bookmarkEnd w:id="2473"/>
    </w:p>
    <w:p>
      <w:pPr>
        <w:pageBreakBefore w:val="off"/>
        <w:tabs/>
        <w:wordWrap w:val="off"/>
        <w:spacing w:before="0" w:after="0" w:line="640" w:lineRule="atLeast"/>
        <w:ind w:left="1200" w:right="0"/>
        <w:jc w:val="both"/>
        <w:textAlignment w:val="baseline"/>
        <w:rPr>
          <w:sz w:val="40"/>
        </w:rPr>
      </w:pPr>
      <w:bookmarkStart w:name="" w:id="247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不论在何处，问题都在于“性膨胀”，在于“色情的逐步升</w:t>
      </w:r>
      <w:bookmarkEnd w:id="2474"/>
    </w:p>
    <w:p>
      <w:r>
        <w:t/>
      </w:r>
    </w:p>
    <w:p>
      <w:pPr>
        <w:sectPr>
          <w:footerReference r:id="rId343"/>
          <w:headerReference r:id="rId344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620" w:after="0" w:line="620" w:lineRule="atLeast"/>
        <w:ind w:left="0" w:right="460"/>
        <w:jc w:val="both"/>
        <w:textAlignment w:val="baseline"/>
        <w:rPr>
          <w:sz w:val="41"/>
        </w:rPr>
      </w:pPr>
      <w:bookmarkStart w:name="" w:id="247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级”。性欲是消费社会的“头等大事”，它从多个方面不可思议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地决定着大众传播的整个意义领域。一切给人看和给人听的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东西，都公然地被谱上性的颤音。一切给人消费的东西都染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上了性暴露癖。当然同时，性本身也是给人消费的。其中起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作用的，仍是那种我们在谈到青年与反抗、女性与性欲时所揭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示的操作机制：在越来越按照商业化并工业化了的物品及信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息来评估性欲的同时，物品及信息偏离了它们的客观合理性，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而性欲亦偏离了其膨胀的合目的性。就这样，社会与性的变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化正在为得到实现而开辟道路，而“文化”及广告的色情即是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这些道路的实验地。</w:t>
      </w:r>
      <w:bookmarkEnd w:id="2475"/>
    </w:p>
    <w:p>
      <w:pPr>
        <w:pageBreakBefore w:val="off"/>
        <w:tabs/>
        <w:wordWrap w:val="off"/>
        <w:spacing w:before="0" w:after="0" w:line="620" w:lineRule="atLeast"/>
        <w:ind w:left="0" w:right="500" w:firstLine="840"/>
        <w:jc w:val="both"/>
        <w:textAlignment w:val="baseline"/>
        <w:rPr>
          <w:sz w:val="41"/>
        </w:rPr>
      </w:pPr>
      <w:bookmarkStart w:name="" w:id="247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当然，这种膨胀、这种激增伴随着性别相互关系中、个体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与身体及性的关系中的深刻变化。它更反映了对性问题的某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种真实的迫切需要，这种迫切需要从很多方面看都是具有新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意的。但也不能肯定当代社会的这种性“标记”是否是这些问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题本身的巨大借口，或者说，它在将它们系统地“正式化”的同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时，是否赋予了它们一种欺骗性的“自由”表象而掩盖了它们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的深层矛盾。</w:t>
      </w:r>
      <w:bookmarkEnd w:id="2476"/>
    </w:p>
    <w:p>
      <w:pPr>
        <w:pageBreakBefore w:val="off"/>
        <w:tabs/>
        <w:wordWrap w:val="off"/>
        <w:spacing w:before="0" w:after="0" w:line="620" w:lineRule="atLeast"/>
        <w:ind w:left="0" w:right="500" w:firstLine="840"/>
        <w:jc w:val="both"/>
        <w:textAlignment w:val="baseline"/>
        <w:rPr>
          <w:sz w:val="41"/>
        </w:rPr>
      </w:pPr>
      <w:bookmarkStart w:name="" w:id="247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我们感觉到这种色情化是失度的，而且这种失度是有意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义的。它反映的仅仅是一种对传统禁忌的去魅、解压的危机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吗？在那种情况下才可能想象，清教继承人的这种渴望一旦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达到饱和、满足，解放了的性欲才能找到自身平衡，才能从工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业及生产本位主义的漩涡中摆脱出来而变得自主。同样可以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想象，由此触发的逐步升级会像国民生产总值的逐步升级一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样、像对宇宙征服的逐步升级一样、像时尚及物品革新的逐步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升级一样继续进行下去，而且原因也一样(J.F.贺尔德)：这样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看来，性欲被决定性地包括在边缘化生产及分化的无限过程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之中，因为正是这一体系本身的逻辑将其作为色情系统、作为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消费的、个体及集体的功能来“解放”的。</w:t>
      </w:r>
      <w:bookmarkEnd w:id="2477"/>
    </w:p>
    <w:p>
      <w:pPr>
        <w:pageBreakBefore w:val="off"/>
        <w:tabs/>
        <w:wordWrap w:val="off"/>
        <w:spacing w:before="320" w:after="0" w:line="580" w:lineRule="atLeast"/>
        <w:ind w:left="0" w:right="1460"/>
        <w:jc w:val="right"/>
        <w:textAlignment w:val="baseline"/>
        <w:rPr>
          <w:sz w:val="43"/>
        </w:rPr>
      </w:pPr>
      <w:bookmarkStart w:name="" w:id="2478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158 /159</w:t>
      </w:r>
      <w:bookmarkEnd w:id="2478"/>
    </w:p>
    <w:p>
      <w:r>
        <w:t/>
      </w:r>
    </w:p>
    <w:p>
      <w:pPr>
        <w:sectPr>
          <w:footerReference r:id="rId345"/>
          <w:headerReference r:id="rId346" w:type="default"/>
          <w:type w:val="nextPage"/>
          <w:pgSz w:w="15980" w:h="23040"/>
          <w:pgMar w:left="2160" w:top="1940" w:right="2160" w:bottom="1940" w:header="1640" w:footer="164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240" w:right="0"/>
        <w:jc w:val="both"/>
        <w:textAlignment w:val="baseline"/>
        <w:rPr>
          <w:sz w:val="33"/>
        </w:rPr>
      </w:pPr>
      <w:bookmarkStart w:name="" w:id="2479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749300</wp:posOffset>
                </wp:positionH>
                <wp:positionV relativeFrom="paragraph">
                  <wp:posOffset>1701800</wp:posOffset>
                </wp:positionV>
                <wp:extent cx="304800" cy="876300"/>
                <wp:wrapNone/>
                <wp:docPr id="117" name="文本框 11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04800" cy="876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9"/>
                              </w:rPr>
                            </w:pPr>
                            <w:bookmarkStart w:name="" w:id="2480"/>
                            <w:r>
                              <w:rPr>
                                <w:rFonts w:ascii="黑体" w:hAnsi="黑体" w:cs="黑体" w:eastAsia="黑体"/>
                                <w:sz w:val="29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480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pt;margin-top:134pt;width:24pt;height:6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00" w:lineRule="atLeast"/>
                        <w:ind w:left="0" w:right="0"/>
                        <w:jc w:val="both"/>
                        <w:textAlignment w:val="baseline"/>
                        <w:rPr>
                          <w:sz w:val="29"/>
                        </w:rPr>
                      </w:pPr>
                      <w:bookmarkStart w:name="" w:id="2481"/>
                      <w:r>
                        <w:rPr>
                          <w:rFonts w:ascii="黑体" w:hAnsi="黑体" w:cs="黑体" w:eastAsia="黑体"/>
                          <w:sz w:val="29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481"/>
                    </w:p>
                  </w:txbxContent>
                </v:textbox>
              </v:shape>
            </w:pict>
          </mc:Fallback>
        </mc:AlternateContent>
      </w:r>
      <w:bookmarkEnd w:id="2479"/>
    </w:p>
    <w:p>
      <w:pPr>
        <w:pageBreakBefore w:val="off"/>
        <w:tabs/>
        <w:wordWrap w:val="off"/>
        <w:spacing w:before="280" w:after="0" w:line="640" w:lineRule="atLeast"/>
        <w:ind w:left="360" w:right="60" w:firstLine="880"/>
        <w:jc w:val="both"/>
        <w:textAlignment w:val="baseline"/>
        <w:rPr>
          <w:sz w:val="40"/>
        </w:rPr>
      </w:pPr>
      <w:bookmarkStart w:name="" w:id="248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我们拒绝一切类型的道德审查：这里并没有“腐化”的意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味，而且，我们知道最坏的性“腐化”也可能是活力、财富、解放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的符号：因而它是革命的，而且反映出一个意识到自己胜利的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新阶级的历史性成熟————意大利的文艺复兴就曾是如此。这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种性欲是庆祝的符号。但事实并非如此，而是：它是徘徊在没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落社会中的死亡符号的幽灵。阶级或社会的解体总是通过其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成员个体的溃散以及(包括)通过某种把性欲当作个体动力和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社会野心的传染病的真正蔓延来完成的：古典制度末期就曾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是这样。看来，割断了自身历史且对未来没有希望的、严重涣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散的集体，总是会回复到一个几乎纯粹充满了冲动的世界中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去，同时会将利益的即时决定与性的即时决定混淆为同一种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狂热不满。社会关系动荡，那种不牢固的联系和激烈的竞争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营造出了经济世界的氛围，它们反作用于神经和感官，而性欲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也不再是人们共同称赞的对象以及将众人凝聚起来的因素，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而变成了对利益的个人狂热。它纠缠着每个人，使他变得孤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立。而且，还有一个特征，就是性欲在加剧的同时，会变得对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自身充满渴望。作为几个世纪及清教传统的标志的羞涩、廉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耻或犯罪感对它不再具有影响力：它们随着官方标准和禁忌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的消失而渐渐消失了。约束这种性解放的，是个体压抑的恳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切要求、内心的审查。今后审查不再是(从宗教、道德、法律出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发)建立在与性欲相对立的位置上，而是渗入到个体的无意识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中并和性欲一起汲取着同样的源泉。笼罩着您的各种性满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足，本身就包含了对自身持续的审查。再也没有了(或者更少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有)压抑，但审查却变成了一种日常功能。</w:t>
      </w:r>
      <w:bookmarkEnd w:id="2482"/>
    </w:p>
    <w:p>
      <w:pPr>
        <w:pageBreakBefore w:val="off"/>
        <w:tabs/>
        <w:wordWrap w:val="off"/>
        <w:spacing w:before="0" w:after="0" w:line="640" w:lineRule="atLeast"/>
        <w:ind w:left="440" w:right="0" w:firstLine="840"/>
        <w:jc w:val="both"/>
        <w:textAlignment w:val="baseline"/>
        <w:rPr>
          <w:sz w:val="40"/>
        </w:rPr>
      </w:pPr>
      <w:bookmarkStart w:name="" w:id="248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“我们将播种一种闻所未闻的放荡”，兰波在其《城市》中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说到。但色情的逐步升级、性解放与“各种感官的放纵”毫无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关系。这种背景式放纵和渗入其中的隐隐忧虑远没有“改变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生活”，而只是构成了某种集体“氛围”，其中性欲实际上变成</w:t>
      </w:r>
      <w:bookmarkEnd w:id="2483"/>
    </w:p>
    <w:p>
      <w:r>
        <w:t/>
      </w:r>
    </w:p>
    <w:p>
      <w:pPr>
        <w:sectPr>
          <w:footerReference r:id="rId347"/>
          <w:headerReference r:id="rId348" w:type="default"/>
          <w:type w:val="nextPage"/>
          <w:pgSz w:w="15980" w:h="23040"/>
          <w:pgMar w:left="2180" w:top="1960" w:right="2180" w:bottom="1960" w:header="1660" w:footer="1660"/>
          <w:cols w:num="1"/>
        </w:sectPr>
      </w:pPr>
    </w:p>
    <w:p>
      <w:pPr>
        <w:pageBreakBefore w:val="off"/>
        <w:tabs/>
        <w:wordWrap w:val="off"/>
        <w:spacing w:before="660" w:after="0" w:line="640" w:lineRule="atLeast"/>
        <w:ind w:left="0" w:right="440" w:firstLine="40"/>
        <w:jc w:val="both"/>
        <w:textAlignment w:val="baseline"/>
        <w:rPr>
          <w:sz w:val="38"/>
        </w:rPr>
      </w:pPr>
      <w:bookmarkStart w:name="" w:id="248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了私事，也就是说它具有了强烈的自我意识、自恋并自厌———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消费系统用道德包围着它，使它构成该系统的政治齿轮。因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为凌驾于那些“玩弄”性欲的把戏以促进销售的广告商之上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的，还有现存的社会秩序，它“玩弄”性解放的把戏以反对对总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体性造成威胁的唯物主义。</w:t>
      </w:r>
      <w:bookmarkEnd w:id="2484"/>
    </w:p>
    <w:p>
      <w:pPr>
        <w:pageBreakBefore w:val="off"/>
        <w:tabs/>
        <w:wordWrap w:val="off"/>
        <w:spacing w:before="260" w:after="0" w:line="580" w:lineRule="atLeast"/>
        <w:ind w:left="540" w:right="0"/>
        <w:jc w:val="both"/>
        <w:textAlignment w:val="baseline"/>
        <w:rPr>
          <w:sz w:val="43"/>
        </w:rPr>
      </w:pPr>
      <w:bookmarkStart w:name="" w:id="2485"/>
      <w:r>
        <w:rPr>
          <w:rFonts w:ascii="黑体" w:hAnsi="黑体" w:cs="黑体" w:eastAsia="黑体"/>
          <w:sz w:val="43"/>
          <w:spacing w:val="0"/>
          <w:color w:val="000000"/>
          <w:b w:val="off"/>
          <w:i w:val="off"/>
        </w:rPr>
        <w:t>广告中的象征与幻象</w:t>
      </w:r>
      <w:bookmarkEnd w:id="2485"/>
    </w:p>
    <w:p>
      <w:pPr>
        <w:pageBreakBefore w:val="off"/>
        <w:tabs/>
        <w:wordWrap w:val="off"/>
        <w:spacing w:before="240" w:after="0" w:line="640" w:lineRule="atLeast"/>
        <w:ind w:left="0" w:right="440" w:firstLine="840"/>
        <w:jc w:val="both"/>
        <w:textAlignment w:val="baseline"/>
        <w:rPr>
          <w:sz w:val="38"/>
        </w:rPr>
      </w:pPr>
      <w:bookmarkStart w:name="" w:id="248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这种规定了消费性欲的普遍化审查，尤其不能将其与道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德审查混淆起来。它不以意识命令的名义制约有意识的性行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为：在这方面，表面的宽容是毫不含糊的，一切都要求如此并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对此进行鼓励，甚至堕落行为也能得到宽容(当然，这一切都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是相对的，但事情正朝着这个方向发展)。我们社会在其性感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觉过敏之中建立的审查更加微妙：它发挥着与幻象本身及象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征功能相适应的作用。与此相反，一切反对传统审查的战斗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行动都毫无成效：它们在与一个过时的敌人作战，就像(依然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辛辣尖锐的)清教势力还在挥舞着那些以他们的审查、道德等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为代表的过时武器一样。基本的进程在他处展开，而且并没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有意识到或表现出性的吉祥或凶险的幻象。对性自由进行大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肆攻击的人和性自由的坚决捍卫者一样，右派和左派一样，在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这方面都天真得可怕。</w:t>
      </w:r>
      <w:bookmarkEnd w:id="2486"/>
    </w:p>
    <w:p>
      <w:pPr>
        <w:pageBreakBefore w:val="off"/>
        <w:tabs/>
        <w:wordWrap w:val="off"/>
        <w:spacing w:before="0" w:after="0" w:line="640" w:lineRule="atLeast"/>
        <w:ind w:left="0" w:right="420" w:firstLine="840"/>
        <w:jc w:val="both"/>
        <w:textAlignment w:val="baseline"/>
        <w:rPr>
          <w:sz w:val="38"/>
        </w:rPr>
      </w:pPr>
      <w:bookmarkStart w:name="" w:id="248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我们以亨利奥香槟酒广告为例(J.F.贺尔德)。“香槟一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瓶，玫瑰一支。玫瑰变得红艳、含苞欲放、镜头拉近、玫瑰变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大、显得肿胀；心脏的搏击声夸张地充满了大厅，加速，变得兴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奋、发狂；瓶塞开始被慢慢地、不容置否地从瓶颈中拔出来，变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大，贴近镜头，上面的黄铜丝绊——蜕去；心脏撞击、撞击，玫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瑰膨胀，还有瓶塞———啊！突然，心跳停止，瓶塞蹦出，香槟的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泡沫沿着瓶颈缓缓地流下，玫瑰变得苍白并自行闭上花瓣，紧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张气氛渐渐弱化。”</w:t>
      </w:r>
      <w:bookmarkEnd w:id="2487"/>
    </w:p>
    <w:p>
      <w:pPr>
        <w:pageBreakBefore w:val="off"/>
        <w:tabs/>
        <w:wordWrap w:val="off"/>
        <w:spacing w:before="320" w:after="0" w:line="560" w:lineRule="atLeast"/>
        <w:ind w:left="0" w:right="1440"/>
        <w:jc w:val="right"/>
        <w:textAlignment w:val="baseline"/>
        <w:rPr>
          <w:sz w:val="41"/>
        </w:rPr>
      </w:pPr>
      <w:bookmarkStart w:name="" w:id="2488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160 /161</w:t>
      </w:r>
      <w:bookmarkEnd w:id="2488"/>
    </w:p>
    <w:p>
      <w:r>
        <w:t/>
      </w:r>
    </w:p>
    <w:p>
      <w:pPr>
        <w:sectPr>
          <w:footerReference r:id="rId349"/>
          <w:headerReference r:id="rId350" w:type="default"/>
          <w:type w:val="nextPage"/>
          <w:pgSz w:w="15980" w:h="23040"/>
          <w:pgMar w:left="2180" w:top="1960" w:right="218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1220" w:right="0"/>
        <w:jc w:val="both"/>
        <w:textAlignment w:val="baseline"/>
        <w:rPr>
          <w:sz w:val="32"/>
        </w:rPr>
      </w:pPr>
      <w:bookmarkStart w:name="" w:id="2489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当代学术棱镜译丛</w:t>
      </w:r>
      <w:bookmarkEnd w:id="2489"/>
    </w:p>
    <w:p>
      <w:pPr>
        <w:pageBreakBefore w:val="off"/>
        <w:tabs/>
        <w:wordWrap w:val="off"/>
        <w:spacing w:before="0" w:after="0" w:line="380" w:lineRule="exact"/>
        <w:ind w:left="0" w:right="0"/>
        <w:jc w:val="both"/>
        <w:textAlignment w:val="baseline"/>
        <w:rPr>
          <w:sz w:val="32"/>
        </w:rPr>
      </w:pPr>
      <w:bookmarkStart w:name="" w:id="2490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490"/>
    </w:p>
    <w:p>
      <w:pPr>
        <w:pageBreakBefore w:val="off"/>
        <w:tabs/>
        <w:wordWrap w:val="off"/>
        <w:spacing w:before="0" w:after="0" w:line="660" w:lineRule="atLeast"/>
        <w:ind w:left="320" w:right="0" w:firstLine="860"/>
        <w:jc w:val="both"/>
        <w:textAlignment w:val="baseline"/>
        <w:rPr>
          <w:sz w:val="38"/>
        </w:rPr>
      </w:pPr>
      <w:bookmarkStart w:name="" w:id="249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我们也记得那则阀门广告，其中有一个荡妇非常卖力而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矫揉做作地表演着，镜头定格特写，在出现操纵杆、管道等一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整套象征着男性生殖器和精液的机器装备时渐渐地达到了性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高潮——这样的例子还有成百上千，说到底都是在玩弄所谓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的“潜移默化”的把戏，这一把戏“如此危险地”操纵着我们的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“冲动和我们的幻觉”，而且不仅激起了消费者的想象，更引发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了智者的非议。色情广告令人厌烦、令人产生犯罪感，在我们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身上造成了如此深刻的不安……全裸的金发女郎身上挂着些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黑色内衣吊带，好了，赚到了，吊带商发财了。贺尔德尽管指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出了“只需把最不起眼的雨伞朝天一举便足以构成男性生殖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器的象征”，但他既没有对这是否是一个象征提出质疑，也没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有对这种象征对有支付能力的需求到底能有多大效力提出质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疑。后来，他还比较了威伯内衣商的两个广告方案：生产商们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选择了第一个方案，他们的选择是有道理的，他认为，“痴狂的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男孩就像是祭品。女性有着强烈的成为主宰的欲望……但这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也是一种令人生畏的欲望……假如威伯用斯芬克斯姑娘及其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牺牲品作为其商标图案，那么其潜在顾客的心理负罪感也许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会变得十分强烈，以至于她们会去选择一些更名誉的胸罩。”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711200</wp:posOffset>
                </wp:positionH>
                <wp:positionV relativeFrom="paragraph">
                  <wp:posOffset>482600</wp:posOffset>
                </wp:positionV>
                <wp:extent cx="965200" cy="330200"/>
                <wp:wrapNone/>
                <wp:docPr id="118" name="文本框 118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965200" cy="330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2"/>
                              </w:rPr>
                            </w:pPr>
                            <w:bookmarkStart w:name="" w:id="2492"/>
                            <w:r>
                              <w:rPr>
                                <w:rFonts w:ascii="仿宋" w:hAnsi="仿宋" w:cs="仿宋" w:eastAsia="仿宋"/>
                                <w:sz w:val="32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消费社会</w:t>
                            </w:r>
                            <w:bookmarkEnd w:id="2492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6pt;margin-top:38pt;width:76pt;height:26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40" w:lineRule="atLeast"/>
                        <w:ind w:left="0" w:right="0"/>
                        <w:jc w:val="both"/>
                        <w:textAlignment w:val="baseline"/>
                        <w:rPr>
                          <w:sz w:val="32"/>
                        </w:rPr>
                      </w:pPr>
                      <w:bookmarkStart w:name="" w:id="2493"/>
                      <w:r>
                        <w:rPr>
                          <w:rFonts w:ascii="仿宋" w:hAnsi="仿宋" w:cs="仿宋" w:eastAsia="仿宋"/>
                          <w:sz w:val="32"/>
                          <w:spacing w:val="0"/>
                          <w:color w:val="000000"/>
                          <w:b w:val="off"/>
                          <w:i w:val="off"/>
                        </w:rPr>
                        <w:t>消费社会</w:t>
                      </w:r>
                      <w:bookmarkEnd w:id="2493"/>
                    </w:p>
                  </w:txbxContent>
                </v:textbox>
              </v:shape>
            </w:pict>
          </mc:Fallback>
        </mc:AlternateContent>
      </w:r>
      <w:bookmarkEnd w:id="2491"/>
    </w:p>
    <w:p>
      <w:pPr>
        <w:pageBreakBefore w:val="off"/>
        <w:tabs/>
        <w:wordWrap w:val="off"/>
        <w:spacing w:before="0" w:after="0" w:line="660" w:lineRule="atLeast"/>
        <w:ind w:left="320" w:right="0" w:firstLine="860"/>
        <w:jc w:val="both"/>
        <w:textAlignment w:val="baseline"/>
        <w:rPr>
          <w:sz w:val="38"/>
        </w:rPr>
      </w:pPr>
      <w:bookmarkStart w:name="" w:id="249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于是精神分析家们作出博学的样子，颤巍巍地显出对广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告幻象的兴趣、对其中可能表现了贪婪的口腔、肛门或阴茎等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内容的兴趣———这一切都被与消费者的无意识联系在一起，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而消费者只能听任被这样操纵(这种无意识，当然被看作已经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存在于此的前提因素，因为弗洛伊德已经这样说过————这是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一种隐藏着的本质，其最喜欢的食粮就是象征或幻象)。无意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识和幻象之间的循环论证，与从前意识层次中主体与客体之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间的循环论证，是同样的。两者互为索引、互相规定，无意识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被规定为个体功能，而幻象则是广告公司的成品。由此，可以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规避无意识逻辑和象征功能提出的所有真正问题，而将它们</w:t>
      </w:r>
      <w:bookmarkEnd w:id="2494"/>
    </w:p>
    <w:p>
      <w:r>
        <w:t/>
      </w:r>
    </w:p>
    <w:p>
      <w:pPr>
        <w:sectPr>
          <w:footerReference r:id="rId351"/>
          <w:headerReference r:id="rId352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620" w:after="0" w:line="620" w:lineRule="atLeast"/>
        <w:ind w:left="0" w:right="340"/>
        <w:jc w:val="both"/>
        <w:textAlignment w:val="baseline"/>
        <w:rPr>
          <w:sz w:val="41"/>
        </w:rPr>
      </w:pPr>
      <w:bookmarkStart w:name="" w:id="249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巧妙地物化到符号的意义及效用的机械进程中去：“其中存在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着无意识，还存在着一些与之相联系的幻象，而这种奇妙的结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合促进了销售。”这和那些相信土著神话并按字面意思去理解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它们、且同时将土著的迷信看作这些神话和仪式的神奇效应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的人种学家们同样天真——这一切都是为了维护他们自己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“原始精神”的理性神话。广告对销售的直接影响力开始受到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怀疑：大概也到了对这种天真的幻象机制提出彻底质疑的时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候了——它也许只是广告商和精神分析学家们的借口。</w:t>
      </w:r>
      <w:bookmarkEnd w:id="2495"/>
    </w:p>
    <w:p>
      <w:pPr>
        <w:pageBreakBefore w:val="off"/>
        <w:tabs/>
        <w:wordWrap w:val="off"/>
        <w:spacing w:before="0" w:after="0" w:line="620" w:lineRule="atLeast"/>
        <w:ind w:left="0" w:right="400" w:firstLine="800"/>
        <w:jc w:val="both"/>
        <w:textAlignment w:val="baseline"/>
        <w:rPr>
          <w:sz w:val="41"/>
        </w:rPr>
      </w:pPr>
      <w:bookmarkStart w:name="" w:id="249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粗略说来，问题在于：这其中真的有里比多吗？在这种铺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陈炫耀的色情之中有什么性欲、里比多可言？广告(以及所有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其他大众传媒系统)是否是幻象的真正“舞台”？说到底，对这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种明显的象征和幻象内容的理解是否比梦的解析更加严格？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而色情指令说到底所具有的象征效应或价值，难道并不比直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接商业指令的商业效应大吗？我们谈论的是什么？</w:t>
      </w:r>
      <w:bookmarkEnd w:id="2496"/>
    </w:p>
    <w:p>
      <w:pPr>
        <w:pageBreakBefore w:val="off"/>
        <w:tabs/>
        <w:wordWrap w:val="off"/>
        <w:spacing w:before="0" w:after="0" w:line="620" w:lineRule="atLeast"/>
        <w:ind w:left="0" w:right="400" w:firstLine="800"/>
        <w:jc w:val="both"/>
        <w:textAlignment w:val="baseline"/>
        <w:rPr>
          <w:sz w:val="41"/>
        </w:rPr>
      </w:pPr>
      <w:bookmarkStart w:name="" w:id="249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实际上，我们在这整个过程中，面对着的是一种二流神话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学，它想方设法地让人把那仅仅属于魔术幻灯的东西当成幻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象，它通过虚假的象征，使个体陷入到所谓个体无意识的神话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中，以促使他们对其作出投资而完成消费功能。必须让人们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相信他们“有”一个无意识，且这种无意识就存在于此，投射、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表现在广告的“色情”象征之中——这是它存在的证明，他们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有理由相信此事，并因而愿意接受它，首先要在对这些象征的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“阅读”层次上进行接受，随即就要通过对由这些“象征”所指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定的并承载着这些“幻象”的物质财富的占有来进行接受。</w:t>
      </w:r>
      <w:bookmarkEnd w:id="2497"/>
    </w:p>
    <w:p>
      <w:pPr>
        <w:pageBreakBefore w:val="off"/>
        <w:tabs/>
        <w:wordWrap w:val="off"/>
        <w:spacing w:before="0" w:after="0" w:line="620" w:lineRule="atLeast"/>
        <w:ind w:left="0" w:right="400" w:firstLine="800"/>
        <w:jc w:val="both"/>
        <w:textAlignment w:val="baseline"/>
        <w:rPr>
          <w:sz w:val="41"/>
        </w:rPr>
      </w:pPr>
      <w:bookmarkStart w:name="" w:id="249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事实上，在这整个色情会演当中既没有象征也没有幻象，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人们把这一切指责为“欲望战略”，这是在同风车战斗。即使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关于阴茎或其他的信息并非无稽之谈、“转瞬即逝”、并非只是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游戏，人们也完全可以承认围绕着我们的一切色情材料都是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有文化修养的。这既不是幻象的材料、也不是象征的材料，而</w:t>
      </w:r>
      <w:bookmarkEnd w:id="2498"/>
    </w:p>
    <w:p>
      <w:pPr>
        <w:pageBreakBefore w:val="off"/>
        <w:tabs/>
        <w:wordWrap w:val="off"/>
        <w:spacing w:before="320" w:after="0" w:line="580" w:lineRule="atLeast"/>
        <w:ind w:left="0" w:right="1380"/>
        <w:jc w:val="right"/>
        <w:textAlignment w:val="baseline"/>
        <w:rPr>
          <w:sz w:val="42"/>
        </w:rPr>
      </w:pPr>
      <w:bookmarkStart w:name="" w:id="2499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162 /163</w:t>
      </w:r>
      <w:bookmarkEnd w:id="2499"/>
    </w:p>
    <w:p>
      <w:r>
        <w:t/>
      </w:r>
    </w:p>
    <w:p>
      <w:pPr>
        <w:sectPr>
          <w:footerReference r:id="rId353"/>
          <w:headerReference r:id="rId354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140" w:right="0"/>
        <w:jc w:val="both"/>
        <w:textAlignment w:val="baseline"/>
        <w:rPr>
          <w:sz w:val="33"/>
        </w:rPr>
      </w:pPr>
      <w:bookmarkStart w:name="" w:id="2500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500"/>
    </w:p>
    <w:p>
      <w:pPr>
        <w:pageBreakBefore w:val="off"/>
        <w:tabs/>
        <w:wordWrap w:val="off"/>
        <w:spacing w:before="280" w:after="0" w:line="660" w:lineRule="atLeast"/>
        <w:ind w:left="260" w:right="20"/>
        <w:jc w:val="both"/>
        <w:textAlignment w:val="baseline"/>
        <w:rPr>
          <w:sz w:val="39"/>
        </w:rPr>
      </w:pPr>
      <w:bookmarkStart w:name="" w:id="250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是氛围的材料。在这里发言的，既不是欲望也不是无意识，而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是文化，一种堕落为陈词滥调、把戏、市集辞藻的精神分析亚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文化。这是一种二流虚构，确切地说是隐喻。它(无意识)在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这里并没有发言权，就是因为它的发言权被移交给了在当今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文化系统中建立起来的、与该系统完美融合为一体的精神分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析学：但显然并非移交给了作为分析实践的精神分析学，而是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移交给了精神分析学中提高了文化修养的、美学化、大众传媒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化了的功能/符号。然而不应把那些神话式主题的形式的、隐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喻的组合与无意识话语混淆起来，就像不能把人工柴火与火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的象征混淆起来一样。在这种“所指的”火与巴什拉所分析的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火的诗意实体之间没有任何共同之处。这种柴火是一个文化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符号，仅此而已，而且只具有一种文化参照的价值。同样，所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有的广告、当代色情都只是符号，而不是意义。</w:t>
      </w:r>
      <w:bookmarkEnd w:id="2501"/>
    </w:p>
    <w:p>
      <w:pPr>
        <w:pageBreakBefore w:val="off"/>
        <w:tabs/>
        <w:wordWrap w:val="off"/>
        <w:spacing w:before="0" w:after="0" w:line="660" w:lineRule="atLeast"/>
        <w:ind w:left="260" w:right="0" w:firstLine="840"/>
        <w:jc w:val="both"/>
        <w:textAlignment w:val="baseline"/>
        <w:rPr>
          <w:sz w:val="39"/>
        </w:rPr>
      </w:pPr>
      <w:bookmarkStart w:name="" w:id="250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不要落进广告色情逐步升级的圈套(同样也不要落进与之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形影相随的广告“讽刺”、游戏、距离、“反广告”的逐步升级的圈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套)：这一切内容都只是些并列的信号，它们堆积在一起构成商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标这一超级符号，而只有商标，才是唯一真实的信息。其中绝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无语言，尤其没有无意识：这便是为什么艾尔波恩航空公司在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其最近的广告中一本正经地一字排开五十个女性臀部(“嗯是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的，一切尽在其中……它正是我们的首要研究领域，我们要研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究它可能摆出的一切姿态……因为我们和塞维涅夫人一起思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考，云云”)，这便是为什么这五十个臀部，以及其他许多臀部，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能够出现在广告中————它没有任何企图、也不唤醒任何“深层”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的东西。它们只表达文化内涵，是一种内涵元语言：它们“在风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中”谈论某种文化中的性神话，而与真实的肛门毫不相干——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因而它们是无害的————且可以通过画面形式即时消费的。</w:t>
      </w:r>
      <w:bookmarkEnd w:id="2502"/>
    </w:p>
    <w:p>
      <w:pPr>
        <w:pageBreakBefore w:val="off"/>
        <w:tabs/>
        <w:wordWrap w:val="off"/>
        <w:spacing w:before="0" w:after="0" w:line="660" w:lineRule="atLeast"/>
        <w:ind w:left="260" w:right="20" w:firstLine="840"/>
        <w:jc w:val="both"/>
        <w:textAlignment w:val="baseline"/>
        <w:rPr>
          <w:sz w:val="39"/>
        </w:rPr>
      </w:pPr>
      <w:bookmarkStart w:name="" w:id="250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真正的幻象是无法表现的。如果它可能被表现，那将是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令人难以忍受的。吉列刀片曾有表现被剃刀刀片框住的两片</w:t>
      </w:r>
      <w:bookmarkEnd w:id="2503"/>
    </w:p>
    <w:p>
      <w:r>
        <w:t/>
      </w:r>
    </w:p>
    <w:p>
      <w:pPr>
        <w:sectPr>
          <w:footerReference r:id="rId355"/>
          <w:headerReference r:id="rId356" w:type="default"/>
          <w:type w:val="nextPage"/>
          <w:pgSz w:w="15980" w:h="23040"/>
          <w:pgMar w:left="2260" w:top="1960" w:right="2260" w:bottom="1960" w:header="1660" w:footer="1660"/>
          <w:cols w:num="1"/>
        </w:sectPr>
      </w:pPr>
    </w:p>
    <w:p>
      <w:pPr>
        <w:pageBreakBefore w:val="off"/>
        <w:tabs/>
        <w:wordWrap w:val="off"/>
        <w:spacing w:before="620" w:after="0" w:line="600" w:lineRule="atLeast"/>
        <w:ind w:left="40" w:right="140"/>
        <w:jc w:val="both"/>
        <w:textAlignment w:val="baseline"/>
        <w:rPr>
          <w:sz w:val="41"/>
        </w:rPr>
      </w:pPr>
      <w:bookmarkStart w:name="" w:id="250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女性光滑的唇的广告，它之所以可以观看，完全是因为它并没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有真正地表达出它所“暗示”的那种令人受不了的幻象，即阴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道割礼的幻象，而只是满足于把从句法关系中摆脱出来的一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些符号、一些孤立的、编了目的、不会诱发任何无意识联想(相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反这类联想会刻意地规避这些符号)而只会引起“文化”联想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的符号组合起来。这是象征的格莱文博物馆，陈列着一大堆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不再留有丝毫冲动作用痕迹的、僵化的幻象/符号。</w:t>
      </w:r>
      <w:bookmarkEnd w:id="2504"/>
    </w:p>
    <w:p>
      <w:pPr>
        <w:pageBreakBefore w:val="off"/>
        <w:tabs/>
        <w:wordWrap w:val="off"/>
        <w:spacing w:before="0" w:after="0" w:line="600" w:lineRule="atLeast"/>
        <w:ind w:left="40" w:right="100" w:firstLine="840"/>
        <w:jc w:val="both"/>
        <w:textAlignment w:val="baseline"/>
        <w:rPr>
          <w:sz w:val="41"/>
        </w:rPr>
      </w:pPr>
      <w:bookmarkStart w:name="" w:id="250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简而言之，与其对广告充满情感的操纵进行遣责还不如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对它表示敬意。但无疑这种令审查者们和捍卫者们竞相中计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的大骗局有一个非常明确的功能，即令人们忘却那真正的过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程，也就是对躲在这整个魔术幻灯背后非常有效地“发挥着作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用”的审查过程进行彻底的剖析。广告色情机制令我们承受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的调控，并非“深不可测的”劝导、无意识的建议，相反恰是对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一个清晰句法中的深刻意义、象征功能、幻象表达方式的审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查，简单地说就是对性能指的生动流溢的审查。在性符号编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码游戏中、在被随处展示的性的晦涩表现中被删除、被剪辑、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被取消的正是这一切，可是在那里对句法的巧妙解构只是为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一种闭塞的、反复叙事式的操纵留下了余地。就是在这种发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挥着与含义相适应作用的系统的恐怖之中，一切性欲都从实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体中摆脱了出来而成为消费材料。消费“过程”正是在那里发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生着，另外这比起幼稚的裸露癖、比起交易会上的阴茎崇拜和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滑稽剧等弗洛伊德主义来更要严重。</w:t>
      </w:r>
      <w:bookmarkEnd w:id="2505"/>
    </w:p>
    <w:p>
      <w:pPr>
        <w:pageBreakBefore w:val="off"/>
        <w:tabs/>
        <w:wordWrap w:val="off"/>
        <w:spacing w:before="280" w:after="0" w:line="620" w:lineRule="atLeast"/>
        <w:ind w:left="660" w:right="0"/>
        <w:jc w:val="both"/>
        <w:textAlignment w:val="baseline"/>
        <w:rPr>
          <w:sz w:val="46"/>
        </w:rPr>
      </w:pPr>
      <w:bookmarkStart w:name="" w:id="2506"/>
      <w:r>
        <w:rPr>
          <w:rFonts w:ascii="黑体" w:hAnsi="黑体" w:cs="黑体" w:eastAsia="黑体"/>
          <w:sz w:val="46"/>
          <w:spacing w:val="0"/>
          <w:color w:val="000000"/>
          <w:b w:val="on"/>
          <w:i w:val="off"/>
        </w:rPr>
        <w:t>性玩偶</w:t>
      </w:r>
      <w:bookmarkEnd w:id="2506"/>
    </w:p>
    <w:p>
      <w:pPr>
        <w:pageBreakBefore w:val="off"/>
        <w:tabs/>
        <w:wordWrap w:val="off"/>
        <w:spacing w:before="0" w:after="0" w:line="600" w:lineRule="atLeast"/>
        <w:ind w:left="40" w:right="60" w:firstLine="840"/>
        <w:jc w:val="both"/>
        <w:textAlignment w:val="baseline"/>
        <w:rPr>
          <w:sz w:val="41"/>
        </w:rPr>
      </w:pPr>
      <w:bookmarkStart w:name="" w:id="250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这是一种新玩具。但儿童玩具是以成人幻象为出发点而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通向一个完整文明的。这种新玩偶证明，在消费社会中，我们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与性的关系和我们与其他任何事物关系之间具有一般性，这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是由一种模拟和重现的进程决定的。其原则是一种对现实的</w:t>
      </w:r>
      <w:bookmarkEnd w:id="2507"/>
    </w:p>
    <w:p>
      <w:pPr>
        <w:pageBreakBefore w:val="off"/>
        <w:tabs/>
        <w:wordWrap w:val="off"/>
        <w:spacing w:before="300" w:after="0" w:line="560" w:lineRule="atLeast"/>
        <w:ind w:left="0" w:right="1020"/>
        <w:jc w:val="right"/>
        <w:textAlignment w:val="baseline"/>
        <w:rPr>
          <w:sz w:val="42"/>
        </w:rPr>
      </w:pPr>
      <w:bookmarkStart w:name="" w:id="2508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164 /165</w:t>
      </w:r>
      <w:bookmarkEnd w:id="2508"/>
    </w:p>
    <w:p>
      <w:r>
        <w:t/>
      </w:r>
    </w:p>
    <w:p>
      <w:pPr>
        <w:sectPr>
          <w:footerReference r:id="rId357"/>
          <w:headerReference r:id="rId358" w:type="default"/>
          <w:type w:val="nextPage"/>
          <w:pgSz w:w="15980" w:h="23040"/>
          <w:pgMar w:left="2300" w:top="1960" w:right="23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880" w:right="0"/>
        <w:jc w:val="both"/>
        <w:textAlignment w:val="baseline"/>
        <w:rPr>
          <w:sz w:val="32"/>
        </w:rPr>
      </w:pPr>
      <w:bookmarkStart w:name="" w:id="2509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当代学术棱镜译丛</w:t>
      </w:r>
      <w:bookmarkEnd w:id="2509"/>
    </w:p>
    <w:p>
      <w:pPr>
        <w:pageBreakBefore w:val="off"/>
        <w:tabs/>
        <w:wordWrap w:val="off"/>
        <w:spacing w:before="0" w:after="0" w:line="400" w:lineRule="exact"/>
        <w:ind w:left="0" w:right="0"/>
        <w:jc w:val="both"/>
        <w:textAlignment w:val="baseline"/>
        <w:rPr>
          <w:sz w:val="32"/>
        </w:rPr>
      </w:pPr>
      <w:bookmarkStart w:name="" w:id="2510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510"/>
    </w:p>
    <w:p>
      <w:pPr>
        <w:pageBreakBefore w:val="off"/>
        <w:tabs/>
        <w:wordWrap w:val="off"/>
        <w:spacing w:before="0" w:after="0" w:line="680" w:lineRule="atLeast"/>
        <w:ind w:left="20" w:right="0"/>
        <w:jc w:val="both"/>
        <w:textAlignment w:val="baseline"/>
        <w:rPr>
          <w:sz w:val="39"/>
        </w:rPr>
      </w:pPr>
      <w:bookmarkStart w:name="" w:id="251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人为旋转：在这里性欲被与性器官的“客观”现实混淆在一起。</w:t>
      </w:r>
      <w:bookmarkEnd w:id="2511"/>
    </w:p>
    <w:p>
      <w:pPr>
        <w:pageBreakBefore w:val="off"/>
        <w:tabs/>
        <w:wordWrap w:val="off"/>
        <w:spacing w:before="0" w:after="0" w:line="680" w:lineRule="atLeast"/>
        <w:ind w:left="20" w:right="40" w:firstLine="840"/>
        <w:jc w:val="both"/>
        <w:textAlignment w:val="baseline"/>
        <w:rPr>
          <w:sz w:val="39"/>
        </w:rPr>
      </w:pPr>
      <w:bookmarkStart w:name="" w:id="251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假如就近考察，就会发现电视的色彩、广告中或其他地方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的身体裸露，就像对工厂的参与或观众们对先锋戏剧的“总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体”场景的“器质性和积极主动”的参与一样：无论在何处，它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指的都是对某种“真相”或某种“总体性”的人为重现，是在对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作用或功能进行了预先划分的基础上，对某种总体性进行的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系统重现。</w:t>
      </w:r>
      <w:bookmarkEnd w:id="2512"/>
    </w:p>
    <w:p>
      <w:pPr>
        <w:pageBreakBefore w:val="off"/>
        <w:tabs/>
        <w:wordWrap w:val="off"/>
        <w:spacing w:before="0" w:after="0" w:line="680" w:lineRule="atLeast"/>
        <w:ind w:left="20" w:right="40" w:firstLine="840"/>
        <w:jc w:val="both"/>
        <w:textAlignment w:val="baseline"/>
        <w:rPr>
          <w:sz w:val="39"/>
        </w:rPr>
      </w:pPr>
      <w:bookmarkStart w:name="" w:id="251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就性玩偶(性作为玩具、作为幼稚把戏的对等物)而言：必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须像划分总体性那样先把性欲在其总体交换的象征功能中进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行分解，才能将其限定在性符号(生殖器、裸体、第二性征、并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扩展到一切物品上的色情含义)的范围内，并将它们作为私人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财产或特征指定给个体。</w:t>
      </w:r>
      <w:bookmarkEnd w:id="2513"/>
    </w:p>
    <w:p>
      <w:pPr>
        <w:pageBreakBefore w:val="off"/>
        <w:tabs/>
        <w:wordWrap w:val="off"/>
        <w:spacing w:before="0" w:after="0" w:line="680" w:lineRule="atLeast"/>
        <w:ind w:left="20" w:right="60" w:firstLine="840"/>
        <w:jc w:val="both"/>
        <w:textAlignment w:val="baseline"/>
        <w:rPr>
          <w:sz w:val="39"/>
        </w:rPr>
      </w:pPr>
      <w:bookmarkStart w:name="" w:id="251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“传统”玩偶充分实现了其象征(因而也是性的)功能。用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特定的性符号对其进行装扮，从某种意义上来说就是划掉这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种象征功能，并将该物品拴在一个戏剧化功能之上。这并非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特例：这种附加于玩偶的性作为第二特征、作为性装扮并事实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上作为对象征功能的审查，是裸身和色情装扮以及对到处包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围着我们的身体符号的颂扬在儿童阶段的对等物。</w:t>
      </w:r>
      <w:bookmarkEnd w:id="2514"/>
    </w:p>
    <w:p>
      <w:pPr>
        <w:pageBreakBefore w:val="off"/>
        <w:tabs/>
        <w:wordWrap w:val="off"/>
        <w:spacing w:before="0" w:after="0" w:line="680" w:lineRule="atLeast"/>
        <w:ind w:left="860" w:right="0"/>
        <w:jc w:val="both"/>
        <w:textAlignment w:val="baseline"/>
        <w:rPr>
          <w:sz w:val="39"/>
        </w:rPr>
      </w:pPr>
      <w:bookmarkStart w:name="" w:id="251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性欲是一种象征的及总体的交换结构：</w:t>
      </w:r>
      <w:bookmarkEnd w:id="2515"/>
    </w:p>
    <w:p>
      <w:pPr>
        <w:pageBreakBefore w:val="off"/>
        <w:tabs/>
        <w:wordWrap w:val="off"/>
        <w:spacing w:before="0" w:after="0" w:line="680" w:lineRule="atLeast"/>
        <w:ind w:left="20" w:right="80" w:firstLine="840"/>
        <w:jc w:val="both"/>
        <w:textAlignment w:val="baseline"/>
        <w:rPr>
          <w:sz w:val="39"/>
        </w:rPr>
      </w:pPr>
      <w:bookmarkStart w:name="" w:id="251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1.撤消其象征，代之以性的现实的、明显的、戏剧化的含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义和“性需要”。</w:t>
      </w:r>
      <w:bookmarkEnd w:id="2516"/>
    </w:p>
    <w:p>
      <w:pPr>
        <w:pageBreakBefore w:val="off"/>
        <w:tabs/>
        <w:wordWrap w:val="off"/>
        <w:spacing w:before="0" w:after="0" w:line="680" w:lineRule="atLeast"/>
        <w:ind w:left="20" w:right="20" w:firstLine="840"/>
        <w:jc w:val="both"/>
        <w:textAlignment w:val="baseline"/>
        <w:rPr>
          <w:sz w:val="39"/>
        </w:rPr>
      </w:pPr>
      <w:bookmarkStart w:name="" w:id="251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2.撤消其交换(这一点是基础的)，将性爱个体化，将性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指定给个体并将个体指定给性。在这里完成了劳动的技术和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社会分工。性变成了被分为许多份的功能，并且在这同一个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运动中，它作为“私有”财产而被指派给了个体(对无意识来说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也是如此)。</w:t>
      </w:r>
      <w:bookmarkEnd w:id="2517"/>
    </w:p>
    <w:p>
      <w:pPr>
        <w:pageBreakBefore w:val="off"/>
        <w:tabs/>
        <w:wordWrap w:val="off"/>
        <w:spacing w:before="0" w:after="0" w:line="680" w:lineRule="exact"/>
        <w:ind w:left="0" w:right="0"/>
        <w:jc w:val="both"/>
        <w:textAlignment w:val="baseline"/>
        <w:rPr>
          <w:sz w:val="39"/>
        </w:rPr>
      </w:pPr>
      <w:bookmarkStart w:name="" w:id="251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518"/>
    </w:p>
    <w:p>
      <w:pPr>
        <w:pageBreakBefore w:val="off"/>
        <w:tabs/>
        <w:wordWrap w:val="off"/>
        <w:spacing w:before="0" w:after="0" w:line="680" w:lineRule="atLeast"/>
        <w:ind w:left="860" w:right="0"/>
        <w:jc w:val="both"/>
        <w:textAlignment w:val="baseline"/>
        <w:rPr>
          <w:sz w:val="39"/>
        </w:rPr>
      </w:pPr>
      <w:bookmarkStart w:name="" w:id="251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可见归根结底这指的还是那唯一的、不变的事情：否认性</w:t>
      </w:r>
      <w:bookmarkEnd w:id="2519"/>
    </w:p>
    <w:p>
      <w:r>
        <w:t/>
      </w:r>
    </w:p>
    <w:p>
      <w:pPr>
        <w:sectPr>
          <w:footerReference r:id="rId359"/>
          <w:headerReference r:id="rId360" w:type="default"/>
          <w:type w:val="nextPage"/>
          <w:pgSz w:w="15980" w:h="23040"/>
          <w:pgMar w:left="2380" w:top="1940" w:right="2380" w:bottom="1940" w:header="1640" w:footer="1640"/>
          <w:cols w:num="1"/>
        </w:sectPr>
      </w:pPr>
    </w:p>
    <w:p>
      <w:pPr>
        <w:pageBreakBefore w:val="off"/>
        <w:tabs/>
        <w:wordWrap w:val="off"/>
        <w:spacing w:before="720" w:after="0" w:line="660" w:lineRule="atLeast"/>
        <w:ind w:left="20" w:right="160"/>
        <w:jc w:val="both"/>
        <w:textAlignment w:val="baseline"/>
        <w:rPr>
          <w:sz w:val="39"/>
        </w:rPr>
      </w:pPr>
      <w:bookmarkStart w:name="" w:id="252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欲是象征交换，也就是说否认性欲是超越功能划分的总体进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程(即否认性欲是颠覆)。</w:t>
      </w:r>
      <w:bookmarkEnd w:id="2520"/>
    </w:p>
    <w:p>
      <w:pPr>
        <w:pageBreakBefore w:val="off"/>
        <w:tabs/>
        <w:wordWrap w:val="off"/>
        <w:spacing w:before="0" w:after="0" w:line="660" w:lineRule="atLeast"/>
        <w:ind w:left="20" w:right="180" w:firstLine="840"/>
        <w:jc w:val="both"/>
        <w:textAlignment w:val="baseline"/>
        <w:rPr>
          <w:sz w:val="39"/>
        </w:rPr>
      </w:pPr>
      <w:bookmarkStart w:name="" w:id="252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性欲的总体功能及其交换象征一旦被摧毁并丧失，那么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它便落到使用价值/交换价值的双重模式之中(这两者都是物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品这个概念的总体特征)。它作为孤立的功能，同时表现出：</w:t>
      </w:r>
      <w:bookmarkEnd w:id="2521"/>
    </w:p>
    <w:p>
      <w:pPr>
        <w:pageBreakBefore w:val="off"/>
        <w:tabs/>
        <w:wordWrap w:val="off"/>
        <w:spacing w:before="0" w:after="0" w:line="660" w:lineRule="atLeast"/>
        <w:ind w:left="20" w:right="180" w:firstLine="840"/>
        <w:jc w:val="both"/>
        <w:textAlignment w:val="baseline"/>
        <w:rPr>
          <w:sz w:val="39"/>
        </w:rPr>
      </w:pPr>
      <w:bookmarkStart w:name="" w:id="252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1.对个体(通过自己的性器官、“性技巧”及“性需要”来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实现——因为现在谈的是技术和需要，而不是欲望)而言的使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用价值。</w:t>
      </w:r>
      <w:bookmarkEnd w:id="2522"/>
    </w:p>
    <w:p>
      <w:pPr>
        <w:pageBreakBefore w:val="off"/>
        <w:tabs/>
        <w:wordWrap w:val="off"/>
        <w:spacing w:before="0" w:after="0" w:line="660" w:lineRule="atLeast"/>
        <w:ind w:left="20" w:right="140" w:firstLine="840"/>
        <w:jc w:val="both"/>
        <w:textAlignment w:val="baseline"/>
        <w:rPr>
          <w:sz w:val="39"/>
        </w:rPr>
      </w:pPr>
      <w:bookmarkStart w:name="" w:id="252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2.交换价值(它不再是象征的，而要么是经济和商业性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的———如各种形式的卖淫——要么是那种更能说明当今问题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的炫耀性质的价值/符号——如“性地位”)。</w:t>
      </w:r>
      <w:bookmarkEnd w:id="2523"/>
    </w:p>
    <w:p>
      <w:pPr>
        <w:pageBreakBefore w:val="off"/>
        <w:tabs/>
        <w:wordWrap w:val="off"/>
        <w:spacing w:before="0" w:after="0" w:line="660" w:lineRule="atLeast"/>
        <w:ind w:left="20" w:right="140" w:firstLine="840"/>
        <w:jc w:val="both"/>
        <w:textAlignment w:val="baseline"/>
        <w:rPr>
          <w:sz w:val="39"/>
        </w:rPr>
      </w:pPr>
      <w:bookmarkStart w:name="" w:id="252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这便是打着“进步”玩具旗号的有性玩偶所讲述的一切。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就像电唱机或印度航空公司广告额外提供的女性裸臀一样，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这种玩具娃娃似的性，是一种逻辑畸变。它和未到青春期的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幼女戴的胸罩(在海滩上可以看到这种情形)一样怪诞。尽管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表现形式相反，但它们具有同样的意义。一个遮掩，另一个泄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露，但两者同样做作，同样和清教一般虚伪。在这两种情况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下，都有一种审查在透过赝象、透过炫耀的模拟发挥着作用，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这种模拟总是建立在一种对现实的玄想基础上的———现实在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这里成了对本真的物化和颠倒。</w:t>
      </w:r>
      <w:bookmarkEnd w:id="2524"/>
    </w:p>
    <w:p>
      <w:pPr>
        <w:pageBreakBefore w:val="off"/>
        <w:tabs/>
        <w:wordWrap w:val="off"/>
        <w:spacing w:before="0" w:after="0" w:line="660" w:lineRule="atLeast"/>
        <w:ind w:left="20" w:right="140" w:firstLine="840"/>
        <w:jc w:val="both"/>
        <w:textAlignment w:val="baseline"/>
        <w:rPr>
          <w:sz w:val="39"/>
        </w:rPr>
      </w:pPr>
      <w:bookmarkStart w:name="" w:id="252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人们越是为赝象添加上现实的符号/属性、使其得到完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善，就越是会通过将象征的负荷转向对物化的性的文化玄想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来审视真相。这样一来，一切————不仅仅是玩偶————现在都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将被人为地赋予性征以更好地祛除里比多和象征功能。但这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个特例是惊人的，因为在这里，本来在这方面什么也不用做的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父母们，出于良好意愿(?)并以性教育为借口，通过性符号的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过度展示，对孩子实施了一种真正的阉割。</w:t>
      </w:r>
      <w:bookmarkEnd w:id="2525"/>
    </w:p>
    <w:p>
      <w:pPr>
        <w:pageBreakBefore w:val="off"/>
        <w:tabs/>
        <w:wordWrap w:val="off"/>
        <w:spacing w:before="0" w:after="0" w:line="500" w:lineRule="exact"/>
        <w:ind w:left="0" w:right="0"/>
        <w:jc w:val="both"/>
        <w:textAlignment w:val="baseline"/>
        <w:rPr>
          <w:sz w:val="42"/>
        </w:rPr>
      </w:pPr>
      <w:bookmarkStart w:name="" w:id="2526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526"/>
    </w:p>
    <w:p>
      <w:pPr>
        <w:pageBreakBefore w:val="off"/>
        <w:tabs/>
        <w:wordWrap w:val="off"/>
        <w:spacing w:before="0" w:after="0" w:line="500" w:lineRule="exact"/>
        <w:ind w:left="0" w:right="0"/>
        <w:jc w:val="both"/>
        <w:textAlignment w:val="baseline"/>
        <w:rPr>
          <w:sz w:val="42"/>
        </w:rPr>
      </w:pPr>
      <w:bookmarkStart w:name="" w:id="2527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527"/>
    </w:p>
    <w:p>
      <w:pPr>
        <w:pageBreakBefore w:val="off"/>
        <w:tabs/>
        <w:wordWrap w:val="off"/>
        <w:spacing w:before="0" w:after="0" w:line="580" w:lineRule="atLeast"/>
        <w:ind w:left="0" w:right="1120"/>
        <w:jc w:val="right"/>
        <w:textAlignment w:val="baseline"/>
        <w:rPr>
          <w:sz w:val="42"/>
        </w:rPr>
      </w:pPr>
      <w:bookmarkStart w:name="" w:id="2528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166 /167</w:t>
      </w:r>
      <w:bookmarkEnd w:id="2528"/>
    </w:p>
    <w:p>
      <w:r>
        <w:t/>
      </w:r>
    </w:p>
    <w:p>
      <w:pPr>
        <w:sectPr>
          <w:footerReference r:id="rId361"/>
          <w:headerReference r:id="rId362" w:type="default"/>
          <w:type w:val="nextPage"/>
          <w:pgSz w:w="15980" w:h="23040"/>
          <w:pgMar w:left="2300" w:top="1940" w:right="2300" w:bottom="1940" w:header="1640" w:footer="164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900" w:right="0"/>
        <w:jc w:val="both"/>
        <w:textAlignment w:val="baseline"/>
        <w:rPr>
          <w:sz w:val="33"/>
        </w:rPr>
      </w:pPr>
      <w:bookmarkStart w:name="" w:id="2529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529"/>
    </w:p>
    <w:p>
      <w:pPr>
        <w:pageBreakBefore w:val="off"/>
        <w:tabs/>
        <w:wordWrap w:val="off"/>
        <w:spacing w:before="0" w:after="0" w:line="380" w:lineRule="exact"/>
        <w:ind w:left="0" w:right="0"/>
        <w:jc w:val="both"/>
        <w:textAlignment w:val="baseline"/>
        <w:rPr>
          <w:sz w:val="33"/>
        </w:rPr>
      </w:pPr>
      <w:bookmarkStart w:name="" w:id="2530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2530"/>
    </w:p>
    <w:p>
      <w:pPr>
        <w:pageBreakBefore w:val="off"/>
        <w:tabs/>
        <w:wordWrap w:val="off"/>
        <w:spacing w:before="0" w:after="0" w:line="380" w:lineRule="exact"/>
        <w:ind w:left="0" w:right="0"/>
        <w:jc w:val="both"/>
        <w:textAlignment w:val="baseline"/>
        <w:rPr>
          <w:sz w:val="33"/>
        </w:rPr>
      </w:pPr>
      <w:bookmarkStart w:name="" w:id="2531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2531"/>
    </w:p>
    <w:p>
      <w:pPr>
        <w:pageBreakBefore w:val="off"/>
        <w:tabs/>
        <w:wordWrap w:val="off"/>
        <w:spacing w:before="0" w:after="0" w:line="660" w:lineRule="atLeast"/>
        <w:ind w:left="1860" w:right="0"/>
        <w:jc w:val="both"/>
        <w:textAlignment w:val="baseline"/>
        <w:rPr>
          <w:sz w:val="49"/>
        </w:rPr>
      </w:pPr>
      <w:bookmarkStart w:name="" w:id="2532"/>
      <w:r>
        <w:rPr>
          <w:rFonts w:ascii="仿宋" w:hAnsi="仿宋" w:cs="仿宋" w:eastAsia="仿宋"/>
          <w:sz w:val="49"/>
          <w:spacing w:val="0"/>
          <w:color w:val="000000"/>
          <w:b w:val="on"/>
          <w:i w:val="off"/>
        </w:rPr>
        <w:t>休闲的悲剧或消磨时光之不可能性</w:t>
      </w:r>
      <w:bookmarkEnd w:id="2532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9"/>
        </w:rPr>
      </w:pPr>
      <w:bookmarkStart w:name="" w:id="2533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2533"/>
    </w:p>
    <w:p>
      <w:pPr>
        <w:pageBreakBefore w:val="off"/>
        <w:tabs/>
        <w:wordWrap w:val="off"/>
        <w:spacing w:before="0" w:after="0" w:line="660" w:lineRule="atLeast"/>
        <w:ind w:left="40" w:right="40" w:firstLine="860"/>
        <w:jc w:val="both"/>
        <w:textAlignment w:val="baseline"/>
        <w:rPr>
          <w:sz w:val="41"/>
        </w:rPr>
      </w:pPr>
      <w:bookmarkStart w:name="" w:id="253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在“消费社会”现实或幻想的大量财富中，时间占据着一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种优先地位。仅仅对这种财富的需求就几乎相当于对其他任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何财富需求之总和。当然，这方面的机会均等、自由时间的普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及并不比其他方面的财富或服务来得更多。此外，我们知道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以计时单位对自由时间的计算，如果说这对区别一个时代与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另一个时代或者一种文化与另一种文化来说是有意义的，那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么在我们看来就绝对价值而言这毫无意义：这段自由时间的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品质、它的节奏、它的内涵、相对于劳动或“自治”的约束它是否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还有剩余，这一切重新成为对个体、范畴、阶级进行区分的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特征。工作的增加和休闲的缺乏甚至会重新变成经理或负责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人的特权。除了这些仅在某种地位符号(其中包括“被消费了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的”自由时间)区分理论中才有意义的差异，还应看到时间具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有人类地位均等化的某种特殊神话价值、如今被休闲用力夺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回并被作为主题的某种价值。那句曾经集中表现了所有对社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会公正的愿望的古老格言说道“时间和死亡面前人人平等”，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它被精心地保存了下来，并流传到了今天的神话之中，变成了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休闲之中人人平等。</w:t>
      </w:r>
      <w:bookmarkEnd w:id="2534"/>
    </w:p>
    <w:p>
      <w:pPr>
        <w:pageBreakBefore w:val="off"/>
        <w:tabs/>
        <w:wordWrap w:val="off"/>
        <w:spacing w:before="0" w:after="0" w:line="660" w:lineRule="atLeast"/>
        <w:ind w:left="40" w:right="0" w:firstLine="840"/>
        <w:jc w:val="both"/>
        <w:textAlignment w:val="baseline"/>
        <w:rPr>
          <w:sz w:val="41"/>
        </w:rPr>
      </w:pPr>
      <w:bookmarkStart w:name="" w:id="253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“共同进行的潜水捕渔及共同品尝的萨莫斯葡萄酒唤醒了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他们身上的一种深深的同志情谊。在返航的船上，他们发觉彼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此只知道对方的姓氏，于是交换了地址，才惊奇地发现他们原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来是在同一家工厂工作，一位是技术指导而另一位是守夜人。”</w:t>
      </w:r>
      <w:bookmarkEnd w:id="2535"/>
    </w:p>
    <w:p>
      <w:pPr>
        <w:pageBreakBefore w:val="off"/>
        <w:tabs/>
        <w:wordWrap w:val="off"/>
        <w:spacing w:before="0" w:after="0" w:line="660" w:lineRule="atLeast"/>
        <w:ind w:left="40" w:right="60" w:firstLine="840"/>
        <w:jc w:val="both"/>
        <w:textAlignment w:val="baseline"/>
        <w:rPr>
          <w:sz w:val="41"/>
        </w:rPr>
      </w:pPr>
      <w:bookmarkStart w:name="" w:id="253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这则有趣的寓言总结了地中海俱乐部的全部意识形态，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包括了好些玄奥的公设：</w:t>
      </w:r>
      <w:bookmarkEnd w:id="2536"/>
    </w:p>
    <w:p>
      <w:pPr>
        <w:pageBreakBefore w:val="off"/>
        <w:tabs/>
        <w:wordWrap w:val="off"/>
        <w:spacing w:before="0" w:after="0" w:line="660" w:lineRule="atLeast"/>
        <w:ind w:left="880" w:right="0"/>
        <w:jc w:val="both"/>
        <w:textAlignment w:val="baseline"/>
        <w:rPr>
          <w:sz w:val="41"/>
        </w:rPr>
      </w:pPr>
      <w:bookmarkStart w:name="" w:id="253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1.休闲，就是对自由的支配。</w:t>
      </w:r>
      <w:bookmarkEnd w:id="2537"/>
    </w:p>
    <w:p>
      <w:pPr>
        <w:pageBreakBefore w:val="off"/>
        <w:tabs/>
        <w:wordWrap w:val="off"/>
        <w:spacing w:before="0" w:after="0" w:line="660" w:lineRule="atLeast"/>
        <w:ind w:left="880" w:right="0"/>
        <w:jc w:val="both"/>
        <w:textAlignment w:val="baseline"/>
        <w:rPr>
          <w:sz w:val="41"/>
        </w:rPr>
      </w:pPr>
      <w:bookmarkStart w:name="" w:id="253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2.每个人，生来，在实体上就是自由的，并且是与他人平</w:t>
      </w:r>
      <w:bookmarkEnd w:id="2538"/>
    </w:p>
    <w:p>
      <w:r>
        <w:t/>
      </w:r>
    </w:p>
    <w:p>
      <w:pPr>
        <w:sectPr>
          <w:footerReference r:id="rId363"/>
          <w:headerReference r:id="rId364" w:type="default"/>
          <w:type w:val="nextPage"/>
          <w:pgSz w:w="15980" w:h="23040"/>
          <w:pgMar w:left="2380" w:top="1940" w:right="2380" w:bottom="1940" w:header="1640" w:footer="1640"/>
          <w:cols w:num="1"/>
        </w:sectPr>
      </w:pPr>
    </w:p>
    <w:p>
      <w:pPr>
        <w:pageBreakBefore w:val="off"/>
        <w:tabs/>
        <w:wordWrap w:val="off"/>
        <w:spacing w:before="600" w:after="0" w:line="620" w:lineRule="atLeast"/>
        <w:ind w:left="20" w:right="180"/>
        <w:jc w:val="both"/>
        <w:textAlignment w:val="baseline"/>
        <w:rPr>
          <w:sz w:val="41"/>
        </w:rPr>
      </w:pPr>
      <w:bookmarkStart w:name="" w:id="253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等的：只需把他重新置于“自然”状态中，他就能收复这种实体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的自由、平等、博爱。因此希腊的岛屿和海底深处成了法国革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命理想的承继。</w:t>
      </w:r>
      <w:bookmarkEnd w:id="2539"/>
    </w:p>
    <w:p>
      <w:pPr>
        <w:pageBreakBefore w:val="off"/>
        <w:tabs/>
        <w:wordWrap w:val="off"/>
        <w:spacing w:before="0" w:after="0" w:line="620" w:lineRule="atLeast"/>
        <w:ind w:left="20" w:right="180" w:firstLine="840"/>
        <w:jc w:val="both"/>
        <w:textAlignment w:val="baseline"/>
        <w:rPr>
          <w:sz w:val="41"/>
        </w:rPr>
      </w:pPr>
      <w:bookmarkStart w:name="" w:id="254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3.时间是一种先天的、先验的、先于其内涵的范畴。它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就在那儿，它等待着您。假如它在劳动中被异化、被奴役，那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么“人们就没有时间”。假如它摆脱了劳动或束缚，那么“人们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就有时间”。它就像空气、水等等一样是一种绝对的、不可让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与的范畴，它在休闲中重新变成了大家的私有财产。</w:t>
      </w:r>
      <w:bookmarkEnd w:id="2540"/>
    </w:p>
    <w:p>
      <w:pPr>
        <w:pageBreakBefore w:val="off"/>
        <w:tabs/>
        <w:wordWrap w:val="off"/>
        <w:spacing w:before="0" w:after="0" w:line="620" w:lineRule="atLeast"/>
        <w:ind w:left="20" w:right="180" w:firstLine="840"/>
        <w:jc w:val="both"/>
        <w:textAlignment w:val="baseline"/>
        <w:rPr>
          <w:sz w:val="41"/>
        </w:rPr>
      </w:pPr>
      <w:bookmarkStart w:name="" w:id="254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这最后一点是最重要的：它令人隐约感觉到时间很可能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只是某种文化、更确切地说是某种生产方式的产品。在这种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情况下，它必然和这一生产系统范围中一切被生产出来或可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资利用的财富一样隶属于同一法则：私有或公共财产的法则，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占有的法则，被拥有且可让与的、异化了的或自由的客体的法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则，而这种客体和根据这一系统模式生产出来的一切物品一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样从属于交换价值的物化抽象。</w:t>
      </w:r>
      <w:bookmarkEnd w:id="2541"/>
    </w:p>
    <w:p>
      <w:pPr>
        <w:pageBreakBefore w:val="off"/>
        <w:tabs/>
        <w:wordWrap w:val="off"/>
        <w:spacing w:before="0" w:after="0" w:line="620" w:lineRule="atLeast"/>
        <w:ind w:left="20" w:right="160" w:firstLine="840"/>
        <w:jc w:val="both"/>
        <w:textAlignment w:val="baseline"/>
        <w:rPr>
          <w:sz w:val="41"/>
        </w:rPr>
      </w:pPr>
      <w:bookmarkStart w:name="" w:id="254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还有人会说，大部分物品无论如何都具有某种理论上可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与其交换价值相脱离的使用价值。可是时间呢？它的可通过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某种客观功能或特定实践来确定的使用价值在哪里呢？因为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“自由”时间的深刻要求就在于：为时间恢复其使用价值，将其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解放成空闲范畴，并用个体的自由将其填满。然而，在我们的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体系中，时间只有作为物品、作为每个人都能“随心所欲地”用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于“投资”的由年、时、日、周构成的计时资本才能得到“解放”。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因此事实上它已经不再“自由”了，既然它的计时要受到总体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性抽象即生产系统的抽象的支配。</w:t>
      </w:r>
      <w:bookmarkEnd w:id="2542"/>
    </w:p>
    <w:p>
      <w:pPr>
        <w:pageBreakBefore w:val="off"/>
        <w:tabs/>
        <w:wordWrap w:val="off"/>
        <w:spacing w:before="0" w:after="0" w:line="620" w:lineRule="atLeast"/>
        <w:ind w:left="20" w:right="160" w:firstLine="840"/>
        <w:jc w:val="both"/>
        <w:textAlignment w:val="baseline"/>
        <w:rPr>
          <w:sz w:val="41"/>
        </w:rPr>
      </w:pPr>
      <w:bookmarkStart w:name="" w:id="254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因而休闲的深刻要求陷入了无法解决的、绝望的矛盾中。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它对自由的强烈期盼证明了制约机制的强大力量，确实，这种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力量无论在何处都没有在时间领域表现得如此全面。“每当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我谈到时间，它已然不再存在”，阿波利奈尔说道。关于休闲</w:t>
      </w:r>
      <w:bookmarkEnd w:id="2543"/>
    </w:p>
    <w:p>
      <w:pPr>
        <w:pageBreakBefore w:val="off"/>
        <w:tabs/>
        <w:wordWrap w:val="off"/>
        <w:spacing w:before="320" w:after="0" w:line="580" w:lineRule="atLeast"/>
        <w:ind w:left="0" w:right="1140"/>
        <w:jc w:val="right"/>
        <w:textAlignment w:val="baseline"/>
        <w:rPr>
          <w:sz w:val="43"/>
        </w:rPr>
      </w:pPr>
      <w:bookmarkStart w:name="" w:id="2544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168 /169</w:t>
      </w:r>
      <w:bookmarkEnd w:id="2544"/>
    </w:p>
    <w:p>
      <w:r>
        <w:t/>
      </w:r>
    </w:p>
    <w:p>
      <w:pPr>
        <w:sectPr>
          <w:footerReference r:id="rId365"/>
          <w:headerReference r:id="rId366" w:type="default"/>
          <w:type w:val="nextPage"/>
          <w:pgSz w:w="15980" w:h="23040"/>
          <w:pgMar w:left="2300" w:top="1960" w:right="23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900" w:right="0"/>
        <w:jc w:val="both"/>
        <w:textAlignment w:val="baseline"/>
        <w:rPr>
          <w:sz w:val="33"/>
        </w:rPr>
      </w:pPr>
      <w:bookmarkStart w:name="" w:id="2545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545"/>
    </w:p>
    <w:p>
      <w:pPr>
        <w:pageBreakBefore w:val="off"/>
        <w:tabs/>
        <w:wordWrap w:val="off"/>
        <w:spacing w:before="260" w:after="0" w:line="640" w:lineRule="atLeast"/>
        <w:ind w:left="0" w:right="60"/>
        <w:jc w:val="both"/>
        <w:textAlignment w:val="baseline"/>
        <w:rPr>
          <w:sz w:val="40"/>
        </w:rPr>
      </w:pPr>
      <w:bookmarkStart w:name="" w:id="254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人们可以说：“每当我们‘有’时间，它便已不再自由。”况且这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种矛盾并非只是文字游戏，而确实很深刻。这便是消费的悲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剧性悖论。对每一件被拥有、被消费的物品，就如同对自由时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间的每一分钟一样，每个人都想将自己的欲望传送于其中，并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相信自己已经这样做了——然而每一件被占有的物品、每一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次完成了的满足，就像“可资利用的”每一分钟一样，欲望已然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缺席，必然缺席。剩下的不过是欲望“被消费”后的残余。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647700</wp:posOffset>
                </wp:positionH>
                <wp:positionV relativeFrom="paragraph">
                  <wp:posOffset>1346200</wp:posOffset>
                </wp:positionV>
                <wp:extent cx="304800" cy="876300"/>
                <wp:wrapNone/>
                <wp:docPr id="119" name="文本框 11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04800" cy="876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9"/>
                              </w:rPr>
                            </w:pPr>
                            <w:bookmarkStart w:name="" w:id="2547"/>
                            <w:r>
                              <w:rPr>
                                <w:rFonts w:ascii="黑体" w:hAnsi="黑体" w:cs="黑体" w:eastAsia="黑体"/>
                                <w:sz w:val="29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547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1pt;margin-top:106pt;width:24pt;height:6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00" w:lineRule="atLeast"/>
                        <w:ind w:left="0" w:right="0"/>
                        <w:jc w:val="both"/>
                        <w:textAlignment w:val="baseline"/>
                        <w:rPr>
                          <w:sz w:val="29"/>
                        </w:rPr>
                      </w:pPr>
                      <w:bookmarkStart w:name="" w:id="2548"/>
                      <w:r>
                        <w:rPr>
                          <w:rFonts w:ascii="黑体" w:hAnsi="黑体" w:cs="黑体" w:eastAsia="黑体"/>
                          <w:sz w:val="29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548"/>
                    </w:p>
                  </w:txbxContent>
                </v:textbox>
              </v:shape>
            </w:pict>
          </mc:Fallback>
        </mc:AlternateContent>
      </w:r>
      <w:bookmarkEnd w:id="2546"/>
    </w:p>
    <w:p>
      <w:pPr>
        <w:pageBreakBefore w:val="off"/>
        <w:tabs/>
        <w:wordWrap w:val="off"/>
        <w:spacing w:before="0" w:after="0" w:line="640" w:lineRule="atLeast"/>
        <w:ind w:left="40" w:right="60" w:firstLine="820"/>
        <w:jc w:val="both"/>
        <w:textAlignment w:val="baseline"/>
        <w:rPr>
          <w:sz w:val="40"/>
        </w:rPr>
      </w:pPr>
      <w:bookmarkStart w:name="" w:id="254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原始社会中没有时间。想要了解那里的人们“有”没有时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间，是没有意义的。在那里，时间只是重复式集体活动(劳动、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庆祝的仪式)的节奏。要把它投射到已然预见且调制好的未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来中去就不能脱离这些活动。它不是个体的，庆祝活动中积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累起来的就是交换的节奏本身。没有名称可以称呼它，它和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交换的词汇混淆在一起，和人及自然的循环混淆在一起。因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此它是“被联系”的，而不是被约束，而这种“联系”(格本登黑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特)并不与任何“自由”相对立。它确实是象征的，就是说无法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被抽象地孤立出来。另外“时间是象征的”这种说法毫无意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义：很简单，在那里，它和金钱一样并不存在。</w:t>
      </w:r>
      <w:bookmarkEnd w:id="2549"/>
    </w:p>
    <w:p>
      <w:pPr>
        <w:pageBreakBefore w:val="off"/>
        <w:tabs/>
        <w:wordWrap w:val="off"/>
        <w:spacing w:before="0" w:after="0" w:line="640" w:lineRule="atLeast"/>
        <w:ind w:left="100" w:right="60" w:firstLine="800"/>
        <w:jc w:val="both"/>
        <w:textAlignment w:val="baseline"/>
        <w:rPr>
          <w:sz w:val="40"/>
        </w:rPr>
      </w:pPr>
      <w:bookmarkStart w:name="" w:id="255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相反，时间与金钱的类比则是对“我们的”时间进行分析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的基础，而且可能包含着劳动时间与自由时间之间的重大鸿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沟、决定性的鸿沟，因为消费社会的那些基础性选择就是建立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于其上的。</w:t>
      </w:r>
      <w:bookmarkEnd w:id="2550"/>
    </w:p>
    <w:p>
      <w:pPr>
        <w:pageBreakBefore w:val="off"/>
        <w:tabs/>
        <w:wordWrap w:val="off"/>
        <w:spacing w:before="0" w:after="0" w:line="640" w:lineRule="atLeast"/>
        <w:ind w:left="100" w:right="0" w:firstLine="820"/>
        <w:jc w:val="both"/>
        <w:textAlignment w:val="baseline"/>
        <w:rPr>
          <w:sz w:val="40"/>
        </w:rPr>
      </w:pPr>
      <w:bookmarkStart w:name="" w:id="255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时间就是金钱：这句烙在雷明顿打字机上的铭言同样也烙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在工厂的门楣之上、烙在被日常性事务奴役的时间之中、烙在变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得越来越重要的“时间预算”的概念里。它甚至还支配着————而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这才是我们的兴趣所在————休闲与自由时间。决定着空闲时间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并被烙在海滩日晷仪上以及度假俱乐部门楣上的还是它。</w:t>
      </w:r>
      <w:bookmarkEnd w:id="2551"/>
    </w:p>
    <w:p>
      <w:pPr>
        <w:pageBreakBefore w:val="off"/>
        <w:tabs/>
        <w:wordWrap w:val="off"/>
        <w:spacing w:before="0" w:after="0" w:line="640" w:lineRule="atLeast"/>
        <w:ind w:left="100" w:right="0" w:firstLine="820"/>
        <w:jc w:val="both"/>
        <w:textAlignment w:val="baseline"/>
        <w:rPr>
          <w:sz w:val="40"/>
        </w:rPr>
      </w:pPr>
      <w:bookmarkStart w:name="" w:id="255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时间是一种服从于交换价值规律的珍贵的、稀缺的东西。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这一点对劳动时间而言是显而易见的，因为它是被出卖和被</w:t>
      </w:r>
      <w:bookmarkEnd w:id="2552"/>
    </w:p>
    <w:p>
      <w:r>
        <w:t/>
      </w:r>
    </w:p>
    <w:p>
      <w:pPr>
        <w:sectPr>
          <w:footerReference r:id="rId367"/>
          <w:headerReference r:id="rId368" w:type="default"/>
          <w:type w:val="nextPage"/>
          <w:pgSz w:w="15980" w:h="23040"/>
          <w:pgMar w:left="2360" w:top="1960" w:right="2360" w:bottom="1960" w:header="1660" w:footer="1660"/>
          <w:cols w:num="1"/>
        </w:sectPr>
      </w:pPr>
    </w:p>
    <w:p>
      <w:pPr>
        <w:pageBreakBefore w:val="off"/>
        <w:tabs/>
        <w:wordWrap w:val="off"/>
        <w:spacing w:before="720" w:after="0" w:line="600" w:lineRule="atLeast"/>
        <w:ind w:left="40" w:right="100"/>
        <w:jc w:val="both"/>
        <w:textAlignment w:val="baseline"/>
        <w:rPr>
          <w:sz w:val="38"/>
        </w:rPr>
      </w:pPr>
      <w:bookmarkStart w:name="" w:id="255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购买的。但是自由时间本身也变得越来越需要直接或间接地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被购买以被“消费”。诺曼·梅勒分析了对以冰冻及液体形式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(纸箱包装)发货的桔子汁进行的生产计算。后者更加昂贵，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因为人们把免去产品冰冻准备过程而赢得的那两分钟也计算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在成本内了：他们自己的自由时间就这样被出售给了消费者。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而这是合乎逻辑的，因为“自由”时间实际上是“赚到的”时间、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是可赢利的资本、是潜在的生产力，因而需要将其买回来以资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利用。如果有谁对此感到惊奇或气愤的话，那么他肯定还停留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在那种对理想化中性且可供任何人使用的“自然”时间的天真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假设之中。投一枚一法朗的硬币到自动电唱机中就能“买回”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两分钟的清静，这种念头毫不荒诞，这也反映了同一个真相。</w:t>
      </w:r>
      <w:bookmarkEnd w:id="2553"/>
    </w:p>
    <w:p>
      <w:pPr>
        <w:pageBreakBefore w:val="off"/>
        <w:tabs/>
        <w:wordWrap w:val="off"/>
        <w:spacing w:before="0" w:after="0" w:line="600" w:lineRule="atLeast"/>
        <w:ind w:left="40" w:right="100" w:firstLine="820"/>
        <w:jc w:val="both"/>
        <w:textAlignment w:val="baseline"/>
        <w:rPr>
          <w:sz w:val="38"/>
        </w:rPr>
      </w:pPr>
      <w:bookmarkStart w:name="" w:id="255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可切分的、抽象的、被计时的时间就这样变得与交换价值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系统同质：在那里它变得同无论什么物品都一样了。作为时间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计算的物品，它能够而且应该与任何其他商品(尤其是金钱)进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行交换。另外，时间/物品的概念具有可逆价值：一切都和时间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一样是物品，因而一切被生产出来的物品均可被看作凝固的时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间————其中不仅包括它们商业价值计算中的劳动时间，而且包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括休闲时间，因为技术物品为使用它们的人“节约”了时间，而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且这些人为此付费。洗衣机，便是家庭主妇的自由时间，便是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转化为可被出售和购买的物品的潜在自由时间(这个自由时间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她也许会用来看电视以及电视上其他洗衣机的广告！)。</w:t>
      </w:r>
      <w:bookmarkEnd w:id="2554"/>
    </w:p>
    <w:p>
      <w:pPr>
        <w:pageBreakBefore w:val="off"/>
        <w:tabs/>
        <w:wordWrap w:val="off"/>
        <w:spacing w:before="0" w:after="0" w:line="600" w:lineRule="atLeast"/>
        <w:ind w:left="40" w:right="80" w:firstLine="820"/>
        <w:jc w:val="both"/>
        <w:textAlignment w:val="baseline"/>
        <w:rPr>
          <w:sz w:val="38"/>
        </w:rPr>
      </w:pPr>
      <w:bookmarkStart w:name="" w:id="255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时间作为交换价值和生产力的这一规律并不关注休闲，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以致于后者奇迹般地逃脱了一切制约着劳动时间的束缚。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(生产)系统的规律都是不休假的。它们持续地在任何地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方———在路上、在海滩上、在俱乐部中———再生产作为生产力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的时间。表面上一分为二变成劳动时间和休闲时间————后者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打开了自由的先验领域————这是一个神话。这种在消费社会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中的巨大对立变得越来越基础、越来越形式化。这种将每年</w:t>
      </w:r>
      <w:bookmarkEnd w:id="2555"/>
    </w:p>
    <w:p>
      <w:pPr>
        <w:pageBreakBefore w:val="off"/>
        <w:tabs/>
        <w:wordWrap w:val="off"/>
        <w:spacing w:before="300" w:after="0" w:line="560" w:lineRule="atLeast"/>
        <w:ind w:left="0" w:right="1080"/>
        <w:jc w:val="right"/>
        <w:textAlignment w:val="baseline"/>
        <w:rPr>
          <w:sz w:val="41"/>
        </w:rPr>
      </w:pPr>
      <w:bookmarkStart w:name="" w:id="2556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170 /171</w:t>
      </w:r>
      <w:bookmarkEnd w:id="2556"/>
    </w:p>
    <w:p>
      <w:r>
        <w:t/>
      </w:r>
    </w:p>
    <w:p>
      <w:pPr>
        <w:sectPr>
          <w:footerReference r:id="rId369"/>
          <w:headerReference r:id="rId370" w:type="default"/>
          <w:type w:val="nextPage"/>
          <w:pgSz w:w="15980" w:h="23040"/>
          <w:pgMar w:left="2320" w:top="1940" w:right="2320" w:bottom="1940" w:header="1640" w:footer="164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900" w:right="0"/>
        <w:jc w:val="both"/>
        <w:textAlignment w:val="baseline"/>
        <w:rPr>
          <w:sz w:val="32"/>
        </w:rPr>
      </w:pPr>
      <w:bookmarkStart w:name="" w:id="2557"/>
      <w:r>
        <w:rPr>
          <w:rFonts w:ascii="楷体" w:hAnsi="楷体" w:cs="楷体" w:eastAsia="楷体"/>
          <w:sz w:val="32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660400</wp:posOffset>
                </wp:positionH>
                <wp:positionV relativeFrom="paragraph">
                  <wp:posOffset>1663700</wp:posOffset>
                </wp:positionV>
                <wp:extent cx="279400" cy="787400"/>
                <wp:wrapNone/>
                <wp:docPr id="120" name="文本框 120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79400" cy="78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3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6"/>
                              </w:rPr>
                            </w:pPr>
                            <w:bookmarkStart w:name="" w:id="2558"/>
                            <w:r>
                              <w:rPr>
                                <w:rFonts w:ascii="黑体" w:hAnsi="黑体" w:cs="黑体" w:eastAsia="黑体"/>
                                <w:sz w:val="26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558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2pt;margin-top:131pt;width:22pt;height:62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360" w:lineRule="atLeast"/>
                        <w:ind w:left="0" w:right="0"/>
                        <w:jc w:val="both"/>
                        <w:textAlignment w:val="baseline"/>
                        <w:rPr>
                          <w:sz w:val="26"/>
                        </w:rPr>
                      </w:pPr>
                      <w:bookmarkStart w:name="" w:id="2559"/>
                      <w:r>
                        <w:rPr>
                          <w:rFonts w:ascii="黑体" w:hAnsi="黑体" w:cs="黑体" w:eastAsia="黑体"/>
                          <w:sz w:val="26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559"/>
                    </w:p>
                  </w:txbxContent>
                </v:textbox>
              </v:shape>
            </w:pict>
          </mc:Fallback>
        </mc:AlternateContent>
      </w:r>
      <w:bookmarkEnd w:id="2557"/>
    </w:p>
    <w:p>
      <w:pPr>
        <w:pageBreakBefore w:val="off"/>
        <w:tabs/>
        <w:wordWrap w:val="off"/>
        <w:spacing w:before="260" w:after="0" w:line="640" w:lineRule="atLeast"/>
        <w:ind w:left="0" w:right="40"/>
        <w:jc w:val="both"/>
        <w:textAlignment w:val="baseline"/>
        <w:rPr>
          <w:sz w:val="39"/>
        </w:rPr>
      </w:pPr>
      <w:bookmarkStart w:name="" w:id="256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的时间划分为“阳光下的一年”和“社会性的一年”的巨大编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排，把假日变成私人生活的开始而把初春当成集体生活的降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临，这种巨大的潮涨潮落表面上看只是一种季节性节奏。这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根本不是一种节奏(循环中自然时刻的承接)，这是一种功能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机制。是将同一个系统程序划分为劳动时间和休闲时间。我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们将会看到由于这种客观的、逻辑的共通，制约着劳动时间的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标准和约束也被传送到了自由时间及其内容之中。</w:t>
      </w:r>
      <w:bookmarkEnd w:id="2560"/>
    </w:p>
    <w:p>
      <w:pPr>
        <w:pageBreakBefore w:val="off"/>
        <w:tabs/>
        <w:wordWrap w:val="off"/>
        <w:spacing w:before="0" w:after="0" w:line="640" w:lineRule="atLeast"/>
        <w:ind w:left="0" w:right="60" w:firstLine="860"/>
        <w:jc w:val="both"/>
        <w:textAlignment w:val="baseline"/>
        <w:rPr>
          <w:sz w:val="39"/>
        </w:rPr>
      </w:pPr>
      <w:bookmarkStart w:name="" w:id="256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暂且让我们回到休闲本身的意识形态上来。休息、放松、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散心、消遣也许都是出于“需要”，但它们自身并没有规定对休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闲本身的苛求，即对时间的消费。自由时间，也许意味着人们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用以填满它的种种游戏活动，但它首先意味着可以自由地耗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费时间、有时是将它“消磨”掉、纯粹地浪费掉。(这就是为什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么说休闲“被异化了”，因为它仅仅是恢复劳动力所必需的时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间———这是不够的。休闲的“异化”更加深刻：它并不直接隶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属于劳动时间，而是与消磨时间之不可能性本身相联系。)</w:t>
      </w:r>
      <w:bookmarkEnd w:id="2561"/>
    </w:p>
    <w:p>
      <w:pPr>
        <w:pageBreakBefore w:val="off"/>
        <w:tabs/>
        <w:wordWrap w:val="off"/>
        <w:spacing w:before="0" w:after="0" w:line="640" w:lineRule="atLeast"/>
        <w:ind w:left="0" w:right="0" w:firstLine="860"/>
        <w:jc w:val="both"/>
        <w:textAlignment w:val="baseline"/>
        <w:rPr>
          <w:sz w:val="39"/>
        </w:rPr>
      </w:pPr>
      <w:bookmarkStart w:name="" w:id="256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时间真正的使用价值，即休闲无望地试图恢复的那种价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值，就是被消磨掉〔23〕。假期便是一种对那可以完全浪费掉的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时间的追寻，而且这种浪费不会进入到一种计算程式之中、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(同时)这段时间不会以任何方式“被赚取”。在我们的生产与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生产力系统中，人们只能赚取自己的时间：这种命定的必然沉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重地压在了劳动之上，也压在了休闲之上。人们只能“利用”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自己的时间，尽管也许只是一种空洞得惊人的使用。假期的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自由时间依然是度假者的私人财产，是他通过一年的汗水赚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取并拥有的一件物品、一件财富，他就像享受其他物品一样享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受它————他不会放弃它、把它给予、贡献(就像人们把物品放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进礼品袋那样)，而要将它用于一种完全的无拘无束、用于意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味着真正自由的时间之缺席。他被紧紧地束缚于“他的”时间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之上，就像普罗米修斯被束缚在他的岩石之上那样被束缚于</w:t>
      </w:r>
      <w:bookmarkEnd w:id="2562"/>
    </w:p>
    <w:p>
      <w:r>
        <w:t/>
      </w:r>
    </w:p>
    <w:p>
      <w:pPr>
        <w:sectPr>
          <w:footerReference r:id="rId371"/>
          <w:headerReference r:id="rId372" w:type="default"/>
          <w:type w:val="nextPage"/>
          <w:pgSz w:w="15980" w:h="23040"/>
          <w:pgMar w:left="2360" w:top="1960" w:right="2360" w:bottom="1960" w:header="1660" w:footer="1660"/>
          <w:cols w:num="1"/>
        </w:sectPr>
      </w:pPr>
    </w:p>
    <w:p>
      <w:pPr>
        <w:pageBreakBefore w:val="off"/>
        <w:tabs/>
        <w:wordWrap w:val="off"/>
        <w:spacing w:before="720" w:after="0" w:line="640" w:lineRule="atLeast"/>
        <w:ind w:left="20" w:right="0"/>
        <w:jc w:val="both"/>
        <w:textAlignment w:val="baseline"/>
        <w:rPr>
          <w:sz w:val="39"/>
        </w:rPr>
      </w:pPr>
      <w:bookmarkStart w:name="" w:id="256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作为生产力的时间的普罗米修斯神话之中。</w:t>
      </w:r>
      <w:bookmarkEnd w:id="2563"/>
    </w:p>
    <w:p>
      <w:pPr>
        <w:pageBreakBefore w:val="off"/>
        <w:tabs/>
        <w:wordWrap w:val="off"/>
        <w:spacing w:before="0" w:after="0" w:line="640" w:lineRule="atLeast"/>
        <w:ind w:left="20" w:right="160" w:firstLine="840"/>
        <w:jc w:val="both"/>
        <w:textAlignment w:val="baseline"/>
        <w:rPr>
          <w:sz w:val="39"/>
        </w:rPr>
      </w:pPr>
      <w:bookmarkStart w:name="" w:id="256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西西弗斯、坦塔罗斯、普罗米修斯：所有有关“荒诞自由”的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存在神话较好地刻画了其背景之中的避暑者为了模拟某种“假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期”、无动机、彻底的剥夺、空虚，刻画了他白费心机而仍无以消磨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自身及时间———原因是他处在一个完全客观化的时间范畴中。</w:t>
      </w:r>
      <w:bookmarkEnd w:id="2564"/>
    </w:p>
    <w:p>
      <w:pPr>
        <w:pageBreakBefore w:val="off"/>
        <w:tabs/>
        <w:wordWrap w:val="off"/>
        <w:spacing w:before="0" w:after="0" w:line="640" w:lineRule="atLeast"/>
        <w:ind w:left="20" w:right="200" w:firstLine="840"/>
        <w:jc w:val="both"/>
        <w:textAlignment w:val="baseline"/>
        <w:rPr>
          <w:sz w:val="39"/>
        </w:rPr>
      </w:pPr>
      <w:bookmarkStart w:name="" w:id="256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我们身处的时代是一个人们永远无法消磨足够多的时间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以战胜那种从度日生活到从中赚取利益的命定必然性的时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代。但是人们不能像脱去内衣一样摆脱时间。人们再也不能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把它消磨掉或浪费掉，对金钱也是如此，因为这两者都是交换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价值体系的同一种表达方式。在象征范畴之中，白银、黄金都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如同粪土。客观化的时间也是一样。但事实上，极少有，而且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就现实体系而言，逻辑上不可能把金钱或时间回复到它们“古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老的”、祭祀式的粪土功能中去。假使有人真正如此，那么他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就是在象征模式上摆脱了它们。在计算和资本的秩序之中，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这显然是某种方式的颠倒：我们通过它而客观化，我们被作为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交换价值的它所操纵，是我们变成了金钱的粪土，是我们变成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了时间的粪土。</w:t>
      </w:r>
      <w:bookmarkEnd w:id="2565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39"/>
        </w:rPr>
      </w:pPr>
      <w:bookmarkStart w:name="" w:id="256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566"/>
    </w:p>
    <w:p>
      <w:pPr>
        <w:pageBreakBefore w:val="off"/>
        <w:tabs/>
        <w:wordWrap w:val="off"/>
        <w:spacing w:before="0" w:after="0" w:line="640" w:lineRule="atLeast"/>
        <w:ind w:left="20" w:right="160" w:firstLine="840"/>
        <w:jc w:val="both"/>
        <w:textAlignment w:val="baseline"/>
        <w:rPr>
          <w:sz w:val="39"/>
        </w:rPr>
      </w:pPr>
      <w:bookmarkStart w:name="" w:id="256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到处都是如此，不要相信关于休闲中自由的假象，“自由”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时间在逻辑上是不可能的，只可能存在着受制约的时间。消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费的时间即是生产的时间。它之所以如此是因为它从来就只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是生产循环中的一个“模糊”阶段。而且，这种(根据社会阶层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而进行了不同分配的)功能互补性并非其主要决定。休闲受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到制约是因为它在无动机的表象下忠实地再生产着本属于生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产时间和被奴役的日常性在精神上和实践上的一切束缚。</w:t>
      </w:r>
      <w:bookmarkEnd w:id="2567"/>
    </w:p>
    <w:p>
      <w:pPr>
        <w:pageBreakBefore w:val="off"/>
        <w:tabs/>
        <w:wordWrap w:val="off"/>
        <w:spacing w:before="0" w:after="0" w:line="640" w:lineRule="atLeast"/>
        <w:ind w:left="20" w:right="100" w:firstLine="840"/>
        <w:jc w:val="both"/>
        <w:textAlignment w:val="baseline"/>
        <w:rPr>
          <w:sz w:val="39"/>
        </w:rPr>
      </w:pPr>
      <w:bookmarkStart w:name="" w:id="256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它并不表现为创造性活动：艺术或其他方面的创作或创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造，从来都不是休闲活动。通常它表现为某种返祖活动、早于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劳动的当代形式的活动(零活、手工艺、收藏、钓鱼)。至此惟</w:t>
      </w:r>
      <w:bookmarkEnd w:id="2568"/>
    </w:p>
    <w:p>
      <w:pPr>
        <w:pageBreakBefore w:val="off"/>
        <w:tabs/>
        <w:wordWrap w:val="off"/>
        <w:spacing w:before="320" w:after="0" w:line="580" w:lineRule="atLeast"/>
        <w:ind w:left="0" w:right="1140"/>
        <w:jc w:val="right"/>
        <w:textAlignment w:val="baseline"/>
        <w:rPr>
          <w:sz w:val="42"/>
        </w:rPr>
      </w:pPr>
      <w:bookmarkStart w:name="" w:id="2569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172 /173</w:t>
      </w:r>
      <w:bookmarkEnd w:id="2569"/>
    </w:p>
    <w:p>
      <w:r>
        <w:t/>
      </w:r>
    </w:p>
    <w:p>
      <w:pPr>
        <w:sectPr>
          <w:footerReference r:id="rId373"/>
          <w:headerReference r:id="rId374" w:type="default"/>
          <w:type w:val="nextPage"/>
          <w:pgSz w:w="15980" w:h="23040"/>
          <w:pgMar w:left="2280" w:top="1940" w:right="2280" w:bottom="1940" w:header="1640" w:footer="1640"/>
          <w:cols w:num="1"/>
        </w:sectPr>
      </w:pPr>
    </w:p>
    <w:p>
      <w:pPr>
        <w:pageBreakBefore w:val="off"/>
        <w:tabs/>
        <w:wordWrap w:val="off"/>
        <w:spacing w:before="20" w:after="0" w:line="420" w:lineRule="atLeast"/>
        <w:ind w:left="900" w:right="0"/>
        <w:jc w:val="both"/>
        <w:textAlignment w:val="baseline"/>
        <w:rPr>
          <w:sz w:val="31"/>
        </w:rPr>
      </w:pPr>
      <w:bookmarkStart w:name="" w:id="2570"/>
      <w:r>
        <w:rPr>
          <w:rFonts w:ascii="仿宋" w:hAnsi="仿宋" w:cs="仿宋" w:eastAsia="仿宋"/>
          <w:sz w:val="31"/>
          <w:spacing w:val="0"/>
          <w:color w:val="000000"/>
          <w:b w:val="off"/>
          <w:i w:val="off"/>
        </w:rPr>
        <w:t>当代学术棱镜译丛</w:t>
      </w:r>
      <w:bookmarkEnd w:id="2570"/>
    </w:p>
    <w:p>
      <w:pPr>
        <w:pageBreakBefore w:val="off"/>
        <w:tabs/>
        <w:wordWrap w:val="off"/>
        <w:spacing w:before="240" w:after="0" w:line="640" w:lineRule="atLeast"/>
        <w:ind w:left="0" w:right="0"/>
        <w:jc w:val="both"/>
        <w:textAlignment w:val="baseline"/>
        <w:rPr>
          <w:sz w:val="38"/>
        </w:rPr>
      </w:pPr>
      <w:bookmarkStart w:name="" w:id="257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一真实经验过的自由时间的指导性范例就是童年。但这里混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淆了童年游戏中对自由的体验和对劳动分工之前社会阶段的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怀念。在这两种情况下，休闲想要恢复的总体性和自发性由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于它们突然出现在一个受到当代劳动分工重点强调的社会时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间中，因而具备了消遣和无责任的客观形式。然而，休闲中的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这种无责任是与劳动中的无责任对应并在结构上互补的。一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方面是“自由”，一方面是束缚：实际上，结构还是一样的。</w:t>
      </w:r>
      <w:bookmarkEnd w:id="2571"/>
    </w:p>
    <w:p>
      <w:pPr>
        <w:pageBreakBefore w:val="off"/>
        <w:tabs/>
        <w:wordWrap w:val="off"/>
        <w:spacing w:before="0" w:after="0" w:line="640" w:lineRule="atLeast"/>
        <w:ind w:left="0" w:right="0" w:firstLine="860"/>
        <w:jc w:val="both"/>
        <w:textAlignment w:val="baseline"/>
        <w:rPr>
          <w:sz w:val="38"/>
        </w:rPr>
      </w:pPr>
      <w:bookmarkStart w:name="" w:id="257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正是时间在这两大模态之间的功能划分构成了系统并将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休闲变成了异化了的劳动的意识形态本身。这种二分法给双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方都造成了同样的不足和矛盾。因此不论在何处我们都能像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在劳动领域中一样在休闲和假日中找到相同的尽责式精神和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顽强理想、相同的强迫伦理。休闲和它彻底参与的消费一样，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都不是满足的实践。至少它只是在表面上是那样。事实上，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这种要晒黑的急切念头萦绕心头，促使旅游者们“游览了”意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大利、西班牙和一座座博物馆，这种健身和不可或缺的严格的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裸体日光浴、尤其是这种微笑和坚持活着的快乐，这一切都表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现为根据义务、牺牲及苦行原则进行的一种全面分配。里斯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曼所说的“快乐道德”，便是今后休闲和快乐中任何人都无法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回避的、这种本来就属于伦理方面的救赎范畴————除非他能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在其他尽责标准中找到救赎。</w:t>
      </w:r>
      <w:bookmarkEnd w:id="2572"/>
    </w:p>
    <w:p>
      <w:pPr>
        <w:pageBreakBefore w:val="off"/>
        <w:tabs/>
        <w:wordWrap w:val="off"/>
        <w:spacing w:before="0" w:after="0" w:line="640" w:lineRule="atLeast"/>
        <w:ind w:left="0" w:right="0" w:firstLine="860"/>
        <w:jc w:val="both"/>
        <w:textAlignment w:val="baseline"/>
        <w:rPr>
          <w:sz w:val="38"/>
        </w:rPr>
      </w:pPr>
      <w:bookmarkStart w:name="" w:id="257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出于与劳动束缚同质的一种束缚原则，产生了一种日益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敏感的——并与自由及自主动机明确对立的——倾向，即旅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游及度假集中化倾向。独处是一种口头上而不是实践中的价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值。人们逃避了劳动，但逃避不了集中。在这里当然，也存在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着社会不公平(报告，第8条)。海洋、沙滩、阳光和人群对来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自于社会低层的度假者们比对富庶阶级的度假者们显得更加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必要：这反映了经济能力的问题，但更主要的是文化期待的问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题：“受到被动假期束缚的人们，他们需要海洋、阳光和人群来</w:t>
      </w:r>
      <w:bookmarkEnd w:id="2573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38"/>
        </w:rPr>
      </w:pPr>
      <w:bookmarkStart w:name="" w:id="257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574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38"/>
        </w:rPr>
      </w:pPr>
      <w:bookmarkStart w:name="" w:id="257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575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38"/>
        </w:rPr>
      </w:pPr>
      <w:bookmarkStart w:name="" w:id="257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576"/>
    </w:p>
    <w:p>
      <w:pPr>
        <w:pageBreakBefore w:val="off"/>
        <w:tabs/>
        <w:wordWrap w:val="off"/>
        <w:spacing w:before="0" w:after="0" w:line="360" w:lineRule="atLeast"/>
        <w:ind w:left="0" w:right="2420"/>
        <w:jc w:val="right"/>
        <w:textAlignment w:val="baseline"/>
        <w:rPr>
          <w:sz w:val="27"/>
        </w:rPr>
      </w:pPr>
      <w:bookmarkStart w:name="" w:id="2577"/>
      <w:r>
        <w:rPr>
          <w:rFonts w:ascii="宋体" w:hAnsi="宋体" w:cs="宋体" w:eastAsia="宋体"/>
          <w:sz w:val="27"/>
          <w:spacing w:val="0"/>
          <w:color w:val="000000"/>
          <w:b w:val="off"/>
          <w:i w:val="off"/>
        </w:rPr>
        <w:t>消费社会</w:t>
      </w:r>
      <w:bookmarkEnd w:id="2577"/>
    </w:p>
    <w:p>
      <w:r>
        <w:t/>
      </w:r>
    </w:p>
    <w:p>
      <w:pPr>
        <w:sectPr>
          <w:footerReference r:id="rId375"/>
          <w:headerReference r:id="rId376" w:type="default"/>
          <w:type w:val="nextPage"/>
          <w:pgSz w:w="15980" w:h="23040"/>
          <w:pgMar w:left="2400" w:top="1020" w:right="2400" w:bottom="1020" w:header="720" w:footer="720"/>
          <w:cols w:num="1"/>
        </w:sectPr>
      </w:pPr>
    </w:p>
    <w:p>
      <w:pPr>
        <w:pageBreakBefore w:val="off"/>
        <w:tabs/>
        <w:wordWrap w:val="off"/>
        <w:spacing w:before="780" w:after="0" w:line="620" w:lineRule="atLeast"/>
        <w:ind w:left="0" w:right="0"/>
        <w:jc w:val="both"/>
        <w:textAlignment w:val="baseline"/>
        <w:rPr>
          <w:sz w:val="41"/>
        </w:rPr>
      </w:pPr>
      <w:bookmarkStart w:name="" w:id="257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掩饰自己的窘迫。”(同上，于贝尔·马塞。)</w:t>
      </w:r>
      <w:bookmarkEnd w:id="2578"/>
    </w:p>
    <w:p>
      <w:pPr>
        <w:pageBreakBefore w:val="off"/>
        <w:tabs/>
        <w:wordWrap w:val="off"/>
        <w:spacing w:before="0" w:after="0" w:line="620" w:lineRule="atLeast"/>
        <w:ind w:left="0" w:right="220" w:firstLine="860"/>
        <w:jc w:val="both"/>
        <w:textAlignment w:val="baseline"/>
        <w:rPr>
          <w:sz w:val="41"/>
        </w:rPr>
      </w:pPr>
      <w:bookmarkStart w:name="" w:id="257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“休闲是一项集体使命”：这一报章标题完美地概括了自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由时间及其消费的那种制度的、内在化社会准则的特性，在那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里对白雪、悠闲及各国美食的享受勉强遮掩了那深刻的服从：</w:t>
      </w:r>
      <w:bookmarkEnd w:id="2579"/>
    </w:p>
    <w:p>
      <w:pPr>
        <w:pageBreakBefore w:val="off"/>
        <w:tabs/>
        <w:wordWrap w:val="off"/>
        <w:spacing w:before="0" w:after="0" w:line="620" w:lineRule="atLeast"/>
        <w:ind w:left="0" w:right="240" w:firstLine="860"/>
        <w:jc w:val="both"/>
        <w:textAlignment w:val="baseline"/>
        <w:rPr>
          <w:sz w:val="41"/>
        </w:rPr>
      </w:pPr>
      <w:bookmarkStart w:name="" w:id="258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1.对一种将需要和满足最大限度化的集体道德的服从，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这种道德在私人及“自由”领域里逐点反映了“社会”领域中生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产及生产力最大限度化的原则。</w:t>
      </w:r>
      <w:bookmarkEnd w:id="2580"/>
    </w:p>
    <w:p>
      <w:pPr>
        <w:pageBreakBefore w:val="off"/>
        <w:tabs/>
        <w:wordWrap w:val="off"/>
        <w:spacing w:before="0" w:after="0" w:line="620" w:lineRule="atLeast"/>
        <w:ind w:left="0" w:right="200" w:firstLine="780"/>
        <w:jc w:val="both"/>
        <w:textAlignment w:val="baseline"/>
        <w:rPr>
          <w:sz w:val="41"/>
        </w:rPr>
      </w:pPr>
      <w:bookmarkStart w:name="" w:id="258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2.对一套区分编码、一种鉴别结构的服从——区分的标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尺，在古代对富庶阶级而言长期意味着“游手好闲”，现在变成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了对无用时间的“消费”。支配着休闲的，是什么(有用的事)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都不做的束缚，而且这种支配是非常专制的，这种束缚曾在传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统社会中支配着特权阶层的地位。休闲，其分配依旧很不公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平，在我们的民主社会中，仍然是文化选拔和区分的一个因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素。尽管如此，人们可望预见趋势逆转(至少可以想像这样)：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在A.赫胥黎的《最美妙的世界》中，只有阿尔法人进行劳动，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其他大群的人们都献身于享乐与休闲。人们可以承认随着休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闲的前进及自由时间的普遍“提升”，特权会发生逆转，而最好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的结果也许是为必须的消费留下越来越少的时间。假如休闲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活动在发展过程中越来越与它们的理想计划背道而驰，且堕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入到竞争和惩戒性伦理之中(这种可能性很大)的话，那么就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可以断言劳动(特定类型的劳动)反而会成为使人们从自己休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闲的疲劳当中恢复过来的场所和时间。无论如何，劳动今后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可能会重新成为区分和特权的符号：比如高层干部和总经理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们那种做作的“被奴役”，他们每天必须工作15个小时。</w:t>
      </w:r>
      <w:bookmarkEnd w:id="2581"/>
    </w:p>
    <w:p>
      <w:pPr>
        <w:pageBreakBefore w:val="off"/>
        <w:tabs/>
        <w:wordWrap w:val="off"/>
        <w:spacing w:before="0" w:after="0" w:line="620" w:lineRule="atLeast"/>
        <w:ind w:left="0" w:right="180" w:firstLine="860"/>
        <w:jc w:val="both"/>
        <w:textAlignment w:val="baseline"/>
        <w:rPr>
          <w:sz w:val="41"/>
        </w:rPr>
      </w:pPr>
      <w:bookmarkStart w:name="" w:id="258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由此我们得出了一个矛盾项，其中被消费了的正是劳动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本身。只要它比自由时间更受欢迎，只要存在着通过劳动实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现的“神经官能”的需求和满足，只要额外劳动还是声誉的标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志，那么我们就处在劳动消费的领域内。但我们知道，一切都</w:t>
      </w:r>
      <w:bookmarkEnd w:id="2582"/>
    </w:p>
    <w:p>
      <w:pPr>
        <w:pageBreakBefore w:val="off"/>
        <w:tabs/>
        <w:wordWrap w:val="off"/>
        <w:spacing w:before="320" w:after="0" w:line="580" w:lineRule="atLeast"/>
        <w:ind w:left="0" w:right="1180"/>
        <w:jc w:val="right"/>
        <w:textAlignment w:val="baseline"/>
        <w:rPr>
          <w:sz w:val="43"/>
        </w:rPr>
      </w:pPr>
      <w:bookmarkStart w:name="" w:id="2583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174 /175</w:t>
      </w:r>
      <w:bookmarkEnd w:id="2583"/>
    </w:p>
    <w:p>
      <w:r>
        <w:t/>
      </w:r>
    </w:p>
    <w:p>
      <w:pPr>
        <w:sectPr>
          <w:footerReference r:id="rId377"/>
          <w:headerReference r:id="rId378" w:type="default"/>
          <w:type w:val="nextPage"/>
          <w:pgSz w:w="15980" w:h="23040"/>
          <w:pgMar w:left="2280" w:top="1880" w:right="2280" w:bottom="1880" w:header="1580" w:footer="1580"/>
          <w:cols w:num="1"/>
        </w:sectPr>
      </w:pPr>
    </w:p>
    <w:p>
      <w:pPr>
        <w:pageBreakBefore w:val="off"/>
        <w:tabs/>
        <w:wordWrap w:val="off"/>
        <w:spacing w:before="40" w:after="0" w:line="460" w:lineRule="atLeast"/>
        <w:ind w:left="940" w:right="0"/>
        <w:jc w:val="both"/>
        <w:textAlignment w:val="baseline"/>
        <w:rPr>
          <w:sz w:val="33"/>
        </w:rPr>
      </w:pPr>
      <w:bookmarkStart w:name="" w:id="2584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685800</wp:posOffset>
                </wp:positionH>
                <wp:positionV relativeFrom="paragraph">
                  <wp:posOffset>1714500</wp:posOffset>
                </wp:positionV>
                <wp:extent cx="292100" cy="812800"/>
                <wp:wrapNone/>
                <wp:docPr id="121" name="文本框 12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92100" cy="812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38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7"/>
                              </w:rPr>
                            </w:pPr>
                            <w:bookmarkStart w:name="" w:id="2585"/>
                            <w:r>
                              <w:rPr>
                                <w:rFonts w:ascii="黑体" w:hAnsi="黑体" w:cs="黑体" w:eastAsia="黑体"/>
                                <w:sz w:val="27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585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4pt;margin-top:135pt;width:23pt;height:64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380" w:lineRule="atLeast"/>
                        <w:ind w:left="0" w:right="0"/>
                        <w:jc w:val="both"/>
                        <w:textAlignment w:val="baseline"/>
                        <w:rPr>
                          <w:sz w:val="27"/>
                        </w:rPr>
                      </w:pPr>
                      <w:bookmarkStart w:name="" w:id="2586"/>
                      <w:r>
                        <w:rPr>
                          <w:rFonts w:ascii="黑体" w:hAnsi="黑体" w:cs="黑体" w:eastAsia="黑体"/>
                          <w:sz w:val="27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586"/>
                    </w:p>
                  </w:txbxContent>
                </v:textbox>
              </v:shape>
            </w:pict>
          </mc:Fallback>
        </mc:AlternateContent>
      </w:r>
      <w:bookmarkEnd w:id="2584"/>
    </w:p>
    <w:p>
      <w:pPr>
        <w:pageBreakBefore w:val="off"/>
        <w:tabs/>
        <w:wordWrap w:val="off"/>
        <w:spacing w:before="300" w:after="0" w:line="640" w:lineRule="atLeast"/>
        <w:ind w:left="100" w:right="0"/>
        <w:jc w:val="both"/>
        <w:textAlignment w:val="baseline"/>
        <w:rPr>
          <w:sz w:val="41"/>
        </w:rPr>
      </w:pPr>
      <w:bookmarkStart w:name="" w:id="258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可能成为消费客体。</w:t>
      </w:r>
      <w:bookmarkEnd w:id="2587"/>
    </w:p>
    <w:p>
      <w:pPr>
        <w:pageBreakBefore w:val="off"/>
        <w:tabs/>
        <w:wordWrap w:val="off"/>
        <w:spacing w:before="0" w:after="0" w:line="640" w:lineRule="atLeast"/>
        <w:ind w:left="100" w:right="40" w:firstLine="820"/>
        <w:jc w:val="both"/>
        <w:textAlignment w:val="baseline"/>
        <w:rPr>
          <w:sz w:val="41"/>
        </w:rPr>
      </w:pPr>
      <w:bookmarkStart w:name="" w:id="258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休闲的区分价值反正在今天以及今后很长时间内都将存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在着。即便劳动反弹性增值，那也只是从反面证明了休闲作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为深层夸耀中高贵价值的力量。“受到劳动的明显束缚成了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不成文的名誉索引”，瓦布兰在其《休闲阶级理论》中说道(“明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显地受到劳动约束是公认的名誉和地位的标志”)。生产性劳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动是卑贱的：这一传统依然如故。也许随着当代“民主”社会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中日益激烈的地位竞争，这一传统甚至还得到加强。价值/休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闲的这种规律具有绝对社会规定的力量。</w:t>
      </w:r>
      <w:bookmarkEnd w:id="2588"/>
    </w:p>
    <w:p>
      <w:pPr>
        <w:pageBreakBefore w:val="off"/>
        <w:tabs/>
        <w:wordWrap w:val="off"/>
        <w:spacing w:before="0" w:after="0" w:line="640" w:lineRule="atLeast"/>
        <w:ind w:left="100" w:right="20" w:firstLine="820"/>
        <w:jc w:val="both"/>
        <w:textAlignment w:val="baseline"/>
        <w:rPr>
          <w:sz w:val="41"/>
        </w:rPr>
      </w:pPr>
      <w:bookmarkStart w:name="" w:id="258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休闲因而并非就意味着一种享受自由时间、满足和功能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性休息的功能。它的定义是对非生产性时间的一种消费。这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样我们便回到我们开头为了证明为什么被消费了的时间实际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上是生产时间而谈到的“时间的浪费”之上了。这种时间在经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济上是非生产性的，但却是一种价值生产时间——区分的价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值、身份地位的价值、名誉的价值。因此，什么也不做(或者不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做任何生产性事情)变成了一种特定活动。生产(符号等)价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值是一种必然的社会供给，这与被动消极是完全相反的，即使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后者是休闲显著的话语。事实上，时间在这里并不“自由”，它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在这里被花费，而且也没有被纯粹地浪费，因为这对社会性个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体来说是生产身份地位的时刻。没有人需要休闲，但是大家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都被要求证明他们不受生产性劳动的约束。</w:t>
      </w:r>
      <w:bookmarkEnd w:id="2589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41"/>
        </w:rPr>
      </w:pPr>
      <w:bookmarkStart w:name="" w:id="259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2590"/>
    </w:p>
    <w:p>
      <w:pPr>
        <w:pageBreakBefore w:val="off"/>
        <w:tabs/>
        <w:wordWrap w:val="off"/>
        <w:spacing w:before="0" w:after="0" w:line="640" w:lineRule="atLeast"/>
        <w:ind w:left="100" w:right="0" w:firstLine="820"/>
        <w:jc w:val="both"/>
        <w:textAlignment w:val="baseline"/>
        <w:rPr>
          <w:sz w:val="41"/>
        </w:rPr>
      </w:pPr>
      <w:bookmarkStart w:name="" w:id="259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所以对空闲时间的消费类似于礼物交换。在这里，自由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时间(同时对附属及内在于休闲的一切活动而言)是含义和符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号交换的材料。就像在巴塔耶的《被诅咒的一方》中，其价值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就在于毁灭本身之中、在于牺牲之中，而休闲则是这一“象征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性〔24〕”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步骤发生的场所。</w:t>
      </w:r>
      <w:bookmarkEnd w:id="2591"/>
    </w:p>
    <w:p>
      <w:pPr>
        <w:pageBreakBefore w:val="off"/>
        <w:tabs/>
        <w:wordWrap w:val="off"/>
        <w:spacing w:before="0" w:after="0" w:line="640" w:lineRule="atLeast"/>
        <w:ind w:left="1020" w:right="0"/>
        <w:jc w:val="both"/>
        <w:textAlignment w:val="baseline"/>
        <w:rPr>
          <w:sz w:val="41"/>
        </w:rPr>
      </w:pPr>
      <w:bookmarkStart w:name="" w:id="259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因此休闲在最后审判中用价值区分逻辑和生产逻辑为自</w:t>
      </w:r>
      <w:bookmarkEnd w:id="2592"/>
    </w:p>
    <w:p>
      <w:r>
        <w:t/>
      </w:r>
    </w:p>
    <w:p>
      <w:pPr>
        <w:sectPr>
          <w:footerReference r:id="rId379"/>
          <w:headerReference r:id="rId380" w:type="default"/>
          <w:type w:val="nextPage"/>
          <w:pgSz w:w="15980" w:h="23040"/>
          <w:pgMar w:left="2340" w:top="1960" w:right="2340" w:bottom="1960" w:header="1660" w:footer="1660"/>
          <w:cols w:num="1"/>
        </w:sectPr>
      </w:pPr>
    </w:p>
    <w:p>
      <w:pPr>
        <w:pageBreakBefore w:val="off"/>
        <w:tabs/>
        <w:wordWrap w:val="off"/>
        <w:spacing w:before="780" w:after="0" w:line="660" w:lineRule="atLeast"/>
        <w:ind w:left="40" w:right="220"/>
        <w:jc w:val="both"/>
        <w:textAlignment w:val="baseline"/>
        <w:rPr>
          <w:sz w:val="39"/>
        </w:rPr>
      </w:pPr>
      <w:bookmarkStart w:name="" w:id="259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己进行辩护。人们几乎可以经验性地核实这一点：当一个休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闲者独处、进入“创造性自由支配”状态之时，他会绝望地寻找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一个可以钉的钉子、一个可供拆卸的马达。置身竞争圈之外，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没有丝毫自主需要、半点自发动机。但他并不因而就放弃什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么也不做的机会，恰恰相反。他迫切地“需要”什么也不做，因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为这具有社会区分价值。</w:t>
      </w:r>
      <w:bookmarkEnd w:id="2593"/>
    </w:p>
    <w:p>
      <w:pPr>
        <w:pageBreakBefore w:val="off"/>
        <w:tabs/>
        <w:wordWrap w:val="off"/>
        <w:spacing w:before="0" w:after="0" w:line="660" w:lineRule="atLeast"/>
        <w:ind w:left="40" w:right="200" w:firstLine="840"/>
        <w:jc w:val="both"/>
        <w:textAlignment w:val="baseline"/>
        <w:rPr>
          <w:sz w:val="39"/>
        </w:rPr>
      </w:pPr>
      <w:bookmarkStart w:name="" w:id="259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今天依然如此，普通个体向假期和自由时间要求的，并不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是“尽责的自由”(要它何用？有什么被隐藏的本质会冒出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来?)，而首先是标榜自己时间的无用性，作为奢侈资本、作为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财富的时间的富余。休闲时间，就和消费时间一样，总的来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说，变成了非常确切的社会时间、价值生产的社会时间，变成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了一个并非关于经济继续存在而是关于社会救赎的范畴。</w:t>
      </w:r>
      <w:bookmarkEnd w:id="2594"/>
    </w:p>
    <w:p>
      <w:pPr>
        <w:pageBreakBefore w:val="off"/>
        <w:tabs/>
        <w:wordWrap w:val="off"/>
        <w:spacing w:before="0" w:after="0" w:line="660" w:lineRule="atLeast"/>
        <w:ind w:left="40" w:right="180" w:firstLine="840"/>
        <w:jc w:val="both"/>
        <w:textAlignment w:val="baseline"/>
        <w:rPr>
          <w:sz w:val="39"/>
        </w:rPr>
      </w:pPr>
      <w:bookmarkStart w:name="" w:id="259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我们来看自由时间的“自由”归根结蒂是以什么作为根据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的。应该将其与劳动“自由”及消费“自由”进行比较。就像必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须要使作为生产力的劳动得到“解放”以获取经济交换价值一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样———就像必须要使消费者得到“解放”，使他(在形式上)可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以自由进行选择和建立兴趣以便消费系统得以建立起来一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样，同样必须使时间得到“解放”，就是说使它摆脱它的(象征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的、礼仪的)蕴涵以：</w:t>
      </w:r>
      <w:bookmarkEnd w:id="2595"/>
    </w:p>
    <w:p>
      <w:pPr>
        <w:pageBreakBefore w:val="off"/>
        <w:tabs/>
        <w:wordWrap w:val="off"/>
        <w:spacing w:before="0" w:after="0" w:line="660" w:lineRule="atLeast"/>
        <w:ind w:left="40" w:right="200" w:firstLine="840"/>
        <w:jc w:val="both"/>
        <w:textAlignment w:val="baseline"/>
        <w:rPr>
          <w:sz w:val="39"/>
        </w:rPr>
      </w:pPr>
      <w:bookmarkStart w:name="" w:id="259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1)不仅成为经济交换循环中的商品(就像在劳动时间中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那样)，</w:t>
      </w:r>
      <w:bookmarkEnd w:id="2596"/>
    </w:p>
    <w:p>
      <w:pPr>
        <w:pageBreakBefore w:val="off"/>
        <w:tabs/>
        <w:wordWrap w:val="off"/>
        <w:spacing w:before="0" w:after="0" w:line="660" w:lineRule="atLeast"/>
        <w:ind w:left="40" w:right="200" w:firstLine="840"/>
        <w:jc w:val="both"/>
        <w:textAlignment w:val="baseline"/>
        <w:rPr>
          <w:sz w:val="39"/>
        </w:rPr>
      </w:pPr>
      <w:bookmarkStart w:name="" w:id="259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2)而且成为在休闲中获得了社会交换价值(名誉游戏价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值)的符号和符号材料。</w:t>
      </w:r>
      <w:bookmarkEnd w:id="2597"/>
    </w:p>
    <w:p>
      <w:pPr>
        <w:pageBreakBefore w:val="off"/>
        <w:tabs/>
        <w:wordWrap w:val="off"/>
        <w:spacing w:before="0" w:after="0" w:line="660" w:lineRule="atLeast"/>
        <w:ind w:left="40" w:right="120" w:firstLine="840"/>
        <w:jc w:val="both"/>
        <w:textAlignment w:val="baseline"/>
        <w:rPr>
          <w:sz w:val="39"/>
        </w:rPr>
      </w:pPr>
      <w:bookmarkStart w:name="" w:id="259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决定被消费时间的仅仅是这后一种模态。劳动时间没有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“被消费”，或者说它只是象马达耗费汽油一样被耗费了，这个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概念与消费逻辑毫无关联。至于“象征性”时间，则既没有受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到经济上的束缚，也不像功能/符号那样“自由”，而是被联系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着，也就是说与自然或相对社会交换的具体循环密不可分，这</w:t>
      </w:r>
      <w:bookmarkEnd w:id="2598"/>
    </w:p>
    <w:p>
      <w:pPr>
        <w:pageBreakBefore w:val="off"/>
        <w:tabs/>
        <w:wordWrap w:val="off"/>
        <w:spacing w:before="320" w:after="0" w:line="580" w:lineRule="atLeast"/>
        <w:ind w:left="0" w:right="1140"/>
        <w:jc w:val="right"/>
        <w:textAlignment w:val="baseline"/>
        <w:rPr>
          <w:sz w:val="43"/>
        </w:rPr>
      </w:pPr>
      <w:bookmarkStart w:name="" w:id="2599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176 /177</w:t>
      </w:r>
      <w:bookmarkEnd w:id="2599"/>
    </w:p>
    <w:p>
      <w:r>
        <w:t/>
      </w:r>
    </w:p>
    <w:p>
      <w:pPr>
        <w:sectPr>
          <w:footerReference r:id="rId381"/>
          <w:headerReference r:id="rId382" w:type="default"/>
          <w:type w:val="nextPage"/>
          <w:pgSz w:w="15980" w:h="23040"/>
          <w:pgMar w:left="2280" w:top="1880" w:right="2280" w:bottom="1880" w:header="1580" w:footer="158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980" w:right="0"/>
        <w:jc w:val="both"/>
        <w:textAlignment w:val="baseline"/>
        <w:rPr>
          <w:sz w:val="32"/>
        </w:rPr>
      </w:pPr>
      <w:bookmarkStart w:name="" w:id="2600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当代学术棱镜译丛</w:t>
      </w:r>
      <w:bookmarkEnd w:id="2600"/>
    </w:p>
    <w:p>
      <w:pPr>
        <w:pageBreakBefore w:val="off"/>
        <w:tabs/>
        <w:wordWrap w:val="off"/>
        <w:spacing w:before="0" w:after="0" w:line="360" w:lineRule="exact"/>
        <w:ind w:left="0" w:right="0"/>
        <w:jc w:val="both"/>
        <w:textAlignment w:val="baseline"/>
        <w:rPr>
          <w:sz w:val="32"/>
        </w:rPr>
      </w:pPr>
      <w:bookmarkStart w:name="" w:id="2601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601"/>
    </w:p>
    <w:p>
      <w:pPr>
        <w:pageBreakBefore w:val="off"/>
        <w:tabs/>
        <w:wordWrap w:val="off"/>
        <w:spacing w:before="0" w:after="0" w:line="620" w:lineRule="atLeast"/>
        <w:ind w:left="80" w:right="0"/>
        <w:jc w:val="both"/>
        <w:textAlignment w:val="baseline"/>
        <w:rPr>
          <w:sz w:val="42"/>
        </w:rPr>
      </w:pPr>
      <w:bookmarkStart w:name="" w:id="2602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种时间显然没有“被消费”。事实上，我们称之为“时间”，只是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由于我们的计时概念的类比和投影；它实际上是一种交换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节奏。</w:t>
      </w:r>
      <w:bookmarkEnd w:id="2602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42"/>
        </w:rPr>
      </w:pPr>
      <w:bookmarkStart w:name="" w:id="2603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603"/>
    </w:p>
    <w:p>
      <w:pPr>
        <w:pageBreakBefore w:val="off"/>
        <w:tabs/>
        <w:wordWrap w:val="off"/>
        <w:spacing w:before="0" w:after="0" w:line="620" w:lineRule="atLeast"/>
        <w:ind w:left="80" w:right="20" w:firstLine="840"/>
        <w:jc w:val="both"/>
        <w:textAlignment w:val="baseline"/>
        <w:rPr>
          <w:sz w:val="42"/>
        </w:rPr>
      </w:pPr>
      <w:bookmarkStart w:name="" w:id="2604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在我们所处的这样一个一体化的、总体的系统中，不存在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对时间的自由支配。休闲并非对时间的自由支配，那只是它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的一个标签。其基本规定性就是区别于劳动时间的束缚。所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以它是不自主的：它是由劳动时间的缺席规定的。这种构成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了休闲深刻价值的区别到处被解释、强调为多余、过度展示。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在其一切符号之中、在其一切姿态之中、在其一切实践之中、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及在其表达的一切话语之中，休闲靠着对这样的自我、对这种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持续的炫耀、对这个标志、对这张标签的这种展示和过度展示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而存在。除了这一点，它的一切都可以被剥夺、删除。因为正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是这一点规定了它。</w:t>
      </w:r>
      <w:bookmarkEnd w:id="2604"/>
    </w:p>
    <w:p>
      <w:pPr>
        <w:pageBreakBefore w:val="off"/>
        <w:tabs/>
        <w:wordWrap w:val="off"/>
        <w:spacing w:before="0" w:after="0" w:line="600" w:lineRule="exact"/>
        <w:ind w:left="0" w:right="0"/>
        <w:jc w:val="both"/>
        <w:textAlignment w:val="baseline"/>
        <w:rPr>
          <w:sz w:val="52"/>
        </w:rPr>
      </w:pPr>
      <w:bookmarkStart w:name="" w:id="2605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2605"/>
    </w:p>
    <w:p>
      <w:pPr>
        <w:pageBreakBefore w:val="off"/>
        <w:tabs/>
        <w:wordWrap w:val="off"/>
        <w:spacing w:before="0" w:after="0" w:line="700" w:lineRule="atLeast"/>
        <w:ind w:left="0" w:right="0"/>
        <w:jc w:val="center"/>
        <w:textAlignment w:val="baseline"/>
        <w:rPr>
          <w:sz w:val="52"/>
        </w:rPr>
      </w:pPr>
      <w:bookmarkStart w:name="" w:id="2606"/>
      <w:r>
        <w:rPr>
          <w:rFonts w:ascii="仿宋" w:hAnsi="仿宋" w:cs="仿宋" w:eastAsia="仿宋"/>
          <w:sz w:val="52"/>
          <w:spacing w:val="0"/>
          <w:color w:val="000000"/>
          <w:b w:val="on"/>
          <w:i w:val="off"/>
        </w:rPr>
        <w:t>关切的神话</w:t>
      </w:r>
      <w:bookmarkEnd w:id="2606"/>
    </w:p>
    <w:p>
      <w:pPr>
        <w:pageBreakBefore w:val="off"/>
        <w:tabs/>
        <w:wordWrap w:val="off"/>
        <w:spacing w:before="0" w:after="0" w:line="600" w:lineRule="exact"/>
        <w:ind w:left="0" w:right="0"/>
        <w:jc w:val="center"/>
        <w:textAlignment w:val="baseline"/>
        <w:rPr>
          <w:sz w:val="52"/>
        </w:rPr>
      </w:pPr>
      <w:bookmarkStart w:name="" w:id="2607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2607"/>
    </w:p>
    <w:p>
      <w:pPr>
        <w:pageBreakBefore w:val="off"/>
        <w:tabs/>
        <w:wordWrap w:val="off"/>
        <w:spacing w:before="0" w:after="0" w:line="620" w:lineRule="atLeast"/>
        <w:ind w:left="80" w:right="0" w:firstLine="840"/>
        <w:jc w:val="both"/>
        <w:textAlignment w:val="baseline"/>
        <w:rPr>
          <w:sz w:val="42"/>
        </w:rPr>
      </w:pPr>
      <w:bookmarkStart w:name="" w:id="2608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消费社会不仅仅意味着财富和服务的丰富，更重要的还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意味着一切都是服务，被用来消费的东西决不是作为单纯的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产品，而是作为个性服务、作为额外赠品被提供的。从“吉尼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斯对你很好”直到政客们对同胞们的关切，包括空姐的微笑及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自动售香烟机的道谢声，我们每个人都被一种美妙的热心服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务包围着，被奉献和善意的组合包围着。即使小到一块香皂，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那也是一群专家为使您皮肤光滑而进行了几个月的研究思索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后的成果。艾尔波恩航空公司让其整个智囊团来为您的“臀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部”服务：“因为一切尽在此处。它是我们的首要研究领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域……我们的职责就是要让您坐好。我们从人体解剖学、社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会学、甚至哲学角度进行了研究。我们所有的座椅都是出自</w:t>
      </w:r>
      <w:bookmarkEnd w:id="2608"/>
    </w:p>
    <w:p>
      <w:r>
        <w:t/>
      </w:r>
    </w:p>
    <w:p>
      <w:pPr>
        <w:sectPr>
          <w:footerReference r:id="rId383"/>
          <w:headerReference r:id="rId384" w:type="default"/>
          <w:type w:val="nextPage"/>
          <w:pgSz w:w="15980" w:h="23040"/>
          <w:pgMar w:left="2360" w:top="1960" w:right="2360" w:bottom="1960" w:header="1660" w:footer="1660"/>
          <w:cols w:num="1"/>
        </w:sectPr>
      </w:pPr>
    </w:p>
    <w:p>
      <w:pPr>
        <w:pageBreakBefore w:val="off"/>
        <w:tabs/>
        <w:wordWrap w:val="off"/>
        <w:spacing w:before="860" w:after="0" w:line="660" w:lineRule="atLeast"/>
        <w:ind w:left="0" w:right="380"/>
        <w:jc w:val="both"/>
        <w:textAlignment w:val="baseline"/>
        <w:rPr>
          <w:sz w:val="39"/>
        </w:rPr>
      </w:pPr>
      <w:bookmarkStart w:name="" w:id="260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对您身体的细致观察……扶手椅外壳之所以用聚脂塑成，那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是为了更好地配合您优雅的曲线，等等。”这个座椅再不只是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座椅了，而完全是为您的利益着想的一种社会性供给。</w:t>
      </w:r>
      <w:bookmarkEnd w:id="2609"/>
    </w:p>
    <w:p>
      <w:pPr>
        <w:pageBreakBefore w:val="off"/>
        <w:tabs/>
        <w:wordWrap w:val="off"/>
        <w:spacing w:before="0" w:after="0" w:line="660" w:lineRule="atLeast"/>
        <w:ind w:left="0" w:right="360" w:firstLine="820"/>
        <w:jc w:val="both"/>
        <w:textAlignment w:val="baseline"/>
        <w:rPr>
          <w:sz w:val="39"/>
        </w:rPr>
      </w:pPr>
      <w:bookmarkStart w:name="" w:id="261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今天没有任何东西是单纯地被消费的，即被购买、被拥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有、而后就这样被耗尽。物品不是这样为某事而用，首先并特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别要指出的是它们是为您服务的。如果没有个性化的“您”这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一直接宾语，没有这套完整的个性供给的意识形态，那么消费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只会是消费而已。正是这种额外赠品、这种个性效忠的热情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为它赋予了完整的意义，而不是单纯的满足。当代消费者们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沐浴在关切的阳光中。</w:t>
      </w:r>
      <w:bookmarkEnd w:id="2610"/>
    </w:p>
    <w:p>
      <w:pPr>
        <w:pageBreakBefore w:val="off"/>
        <w:tabs/>
        <w:wordWrap w:val="off"/>
        <w:spacing w:before="260" w:after="0" w:line="600" w:lineRule="atLeast"/>
        <w:ind w:left="540" w:right="0"/>
        <w:jc w:val="both"/>
        <w:textAlignment w:val="baseline"/>
        <w:rPr>
          <w:sz w:val="44"/>
        </w:rPr>
      </w:pPr>
      <w:bookmarkStart w:name="" w:id="2611"/>
      <w:r>
        <w:rPr>
          <w:rFonts w:ascii="黑体" w:hAnsi="黑体" w:cs="黑体" w:eastAsia="黑体"/>
          <w:sz w:val="44"/>
          <w:spacing w:val="0"/>
          <w:color w:val="000000"/>
          <w:b w:val="on"/>
          <w:i w:val="off"/>
        </w:rPr>
        <w:t>社会转移和母性转移</w:t>
      </w:r>
      <w:bookmarkEnd w:id="2611"/>
    </w:p>
    <w:p>
      <w:pPr>
        <w:pageBreakBefore w:val="off"/>
        <w:tabs/>
        <w:wordWrap w:val="off"/>
        <w:spacing w:before="280" w:after="0" w:line="660" w:lineRule="atLeast"/>
        <w:ind w:left="0" w:right="320" w:firstLine="820"/>
        <w:jc w:val="both"/>
        <w:textAlignment w:val="baseline"/>
        <w:rPr>
          <w:sz w:val="39"/>
        </w:rPr>
      </w:pPr>
      <w:bookmarkStart w:name="" w:id="261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这种额外赠品和关切的机制，在一切当代社会中，都有其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官方支持：即所有的社会再分配制度(社会保障、退休金保管、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多种津贴、补助、保险、证券交易)，由此，就像F.佩鲁所说：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“当局得以通过那些为满足需求而不是为酬劳生产服务的社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会供给的流动来纠正垄断的权力膨胀。这些未遭到明显反对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的最后转移在很长一段时期内削弱了那些所谓危险阶级的进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攻性”。在这里我们不去讨论这种再分配的真实效率及其经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济机理。我们感兴趣的，是它造成的那种集体心理机制。由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于其财产先取和转移，社会愿望(即已建立的秩序)提供了一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种宽厚慷慨的心理利益，它表现出乐于助人的愿望。指称这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些制度的完全是一套母性的、充满保护色彩的词汇：社会保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障、保险、保护儿童、保护老人、失业津贴。这种官僚主义的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“慈善”，这些“集体团结”机制————它们全都属于“社会征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服”————并通过再分配的意识形态步骤，发挥着社会控制机制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的作用。看起来好像一部分[25]剩余价值被奉献用于保护他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们了———整个权力体系都得到了这种豪爽意识形态的支撑，</w:t>
      </w:r>
      <w:bookmarkEnd w:id="2612"/>
    </w:p>
    <w:p>
      <w:pPr>
        <w:pageBreakBefore w:val="off"/>
        <w:tabs/>
        <w:wordWrap w:val="off"/>
        <w:spacing w:before="340" w:after="0" w:line="580" w:lineRule="atLeast"/>
        <w:ind w:left="0" w:right="1280"/>
        <w:jc w:val="right"/>
        <w:textAlignment w:val="baseline"/>
        <w:rPr>
          <w:sz w:val="43"/>
        </w:rPr>
      </w:pPr>
      <w:bookmarkStart w:name="" w:id="2613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178 /179</w:t>
      </w:r>
      <w:bookmarkEnd w:id="2613"/>
    </w:p>
    <w:p>
      <w:r>
        <w:t/>
      </w:r>
    </w:p>
    <w:p>
      <w:pPr>
        <w:sectPr>
          <w:footerReference r:id="rId385"/>
          <w:headerReference r:id="rId386" w:type="default"/>
          <w:type w:val="nextPage"/>
          <w:pgSz w:w="15980" w:h="23040"/>
          <w:pgMar w:left="2220" w:top="1860" w:right="2220" w:bottom="1860" w:header="1560" w:footer="15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80" w:right="0"/>
        <w:jc w:val="both"/>
        <w:textAlignment w:val="baseline"/>
        <w:rPr>
          <w:sz w:val="33"/>
        </w:rPr>
      </w:pPr>
      <w:bookmarkStart w:name="" w:id="2614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698500</wp:posOffset>
                </wp:positionH>
                <wp:positionV relativeFrom="paragraph">
                  <wp:posOffset>1689100</wp:posOffset>
                </wp:positionV>
                <wp:extent cx="317500" cy="901700"/>
                <wp:wrapNone/>
                <wp:docPr id="122" name="文本框 12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2615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615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5pt;margin-top:133pt;width:25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2616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616"/>
                    </w:p>
                  </w:txbxContent>
                </v:textbox>
              </v:shape>
            </w:pict>
          </mc:Fallback>
        </mc:AlternateContent>
      </w:r>
      <w:bookmarkEnd w:id="2614"/>
    </w:p>
    <w:p>
      <w:pPr>
        <w:pageBreakBefore w:val="off"/>
        <w:tabs/>
        <w:wordWrap w:val="off"/>
        <w:spacing w:before="280" w:after="0" w:line="640" w:lineRule="atLeast"/>
        <w:ind w:left="160" w:right="40"/>
        <w:jc w:val="both"/>
        <w:textAlignment w:val="baseline"/>
        <w:rPr>
          <w:sz w:val="39"/>
        </w:rPr>
      </w:pPr>
      <w:bookmarkStart w:name="" w:id="261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在这一意识形态中，“善行”掩盖了利益。这真是一石二鸟：领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薪者非常高兴能收到以赠予或“无偿供给”形式出现的、他以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前被剥夺的财富中的一部分。</w:t>
      </w:r>
      <w:bookmarkEnd w:id="2617"/>
    </w:p>
    <w:p>
      <w:pPr>
        <w:pageBreakBefore w:val="off"/>
        <w:tabs/>
        <w:wordWrap w:val="off"/>
        <w:spacing w:before="0" w:after="0" w:line="640" w:lineRule="atLeast"/>
        <w:ind w:left="160" w:right="40" w:firstLine="840"/>
        <w:jc w:val="both"/>
        <w:textAlignment w:val="baseline"/>
        <w:rPr>
          <w:sz w:val="39"/>
        </w:rPr>
      </w:pPr>
      <w:bookmarkStart w:name="" w:id="261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简要地说，这便是J. M.克拉克所指的“伪市场社会”。尽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管其中充斥着商业精神，西方社会还是通过优先的财产分配、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社会保障立法、对起点不公平进行纠正等措施来维护它们的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团结。所有这些措施都遵循一种外在于商业的团结原则。其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方式则是对本身不遵守平衡原则而遵守一种渐渐合理的再分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配经济规定的那些转移明智地进行一定程度的约束。</w:t>
      </w:r>
      <w:bookmarkEnd w:id="2618"/>
    </w:p>
    <w:p>
      <w:pPr>
        <w:pageBreakBefore w:val="off"/>
        <w:tabs/>
        <w:wordWrap w:val="off"/>
        <w:spacing w:before="0" w:after="0" w:line="640" w:lineRule="atLeast"/>
        <w:ind w:left="160" w:right="20" w:firstLine="840"/>
        <w:jc w:val="both"/>
        <w:textAlignment w:val="baseline"/>
        <w:rPr>
          <w:sz w:val="39"/>
        </w:rPr>
      </w:pPr>
      <w:bookmarkStart w:name="" w:id="261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从更广泛的意义上说，据F.佩鲁看来，确实所有的商品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“都是一些关系进程、制度进程、转移进程、文化进程的纽结，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而不只是工业进程的纽结。在一个有组织的社会中，人们不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能单纯地交换商品。他们同时还交换了一些象征、含义、服务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及信息。每一件商品都应该被看成并非不可评判的服务的核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心，而这赋予它以社会性”。———然而，这是正确的，相反也就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是说在我们的社会中，不论是何种社会，没有任何交换、任何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供给是“无动机的”；交换中的唯利是图是普遍的，即便那些表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面上最无私的交换也是如此。一切都可以购买，一切都可以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出卖，但是商品社会既不能在原则上也不能在法律上向这一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点让步。由此得出了再分配“社会”模式意识形态的极为关键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的重要性：它把一个神话灌输进集体心理，这个神话说社会秩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序完全被用于为个体“服务”和用于个体的福利〔26〕。</w:t>
      </w:r>
      <w:bookmarkEnd w:id="2619"/>
    </w:p>
    <w:p>
      <w:pPr>
        <w:pageBreakBefore w:val="off"/>
        <w:tabs/>
        <w:wordWrap w:val="off"/>
        <w:spacing w:before="280" w:after="0" w:line="620" w:lineRule="atLeast"/>
        <w:ind w:left="780" w:right="0"/>
        <w:jc w:val="both"/>
        <w:textAlignment w:val="baseline"/>
        <w:rPr>
          <w:sz w:val="45"/>
        </w:rPr>
      </w:pPr>
      <w:bookmarkStart w:name="" w:id="2620"/>
      <w:r>
        <w:rPr>
          <w:rFonts w:ascii="黑体" w:hAnsi="黑体" w:cs="黑体" w:eastAsia="黑体"/>
          <w:sz w:val="45"/>
          <w:spacing w:val="0"/>
          <w:color w:val="000000"/>
          <w:b w:val="on"/>
          <w:i w:val="off"/>
        </w:rPr>
        <w:t>微笑之做作</w:t>
      </w:r>
      <w:bookmarkEnd w:id="2620"/>
    </w:p>
    <w:p>
      <w:pPr>
        <w:pageBreakBefore w:val="off"/>
        <w:tabs/>
        <w:wordWrap w:val="off"/>
        <w:spacing w:before="260" w:after="0" w:line="640" w:lineRule="atLeast"/>
        <w:ind w:left="240" w:right="0" w:firstLine="840"/>
        <w:jc w:val="both"/>
        <w:textAlignment w:val="baseline"/>
        <w:rPr>
          <w:sz w:val="39"/>
        </w:rPr>
      </w:pPr>
      <w:bookmarkStart w:name="" w:id="262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然而，除了经济和政治制度以外，这里令我们更感兴趣的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是社会关系中一种完全不同的系统，一种更加非官方、非制度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化的系统。那就是一整套“个性化”交流网络侵入了消费的日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常性。因为它意味的确实是消费———对人际关系、对团结、</w:t>
      </w:r>
      <w:bookmarkEnd w:id="2621"/>
    </w:p>
    <w:p>
      <w:r>
        <w:t/>
      </w:r>
    </w:p>
    <w:p>
      <w:pPr>
        <w:sectPr>
          <w:footerReference r:id="rId387"/>
          <w:headerReference r:id="rId388" w:type="default"/>
          <w:type w:val="nextPage"/>
          <w:pgSz w:w="15980" w:h="23040"/>
          <w:pgMar w:left="2280" w:top="1960" w:right="2280" w:bottom="1960" w:header="1660" w:footer="1660"/>
          <w:cols w:num="1"/>
        </w:sectPr>
      </w:pPr>
    </w:p>
    <w:p>
      <w:pPr>
        <w:pageBreakBefore w:val="off"/>
        <w:tabs/>
        <w:wordWrap w:val="off"/>
        <w:spacing w:before="560" w:after="0" w:line="620" w:lineRule="atLeast"/>
        <w:ind w:left="0" w:right="380"/>
        <w:jc w:val="both"/>
        <w:textAlignment w:val="baseline"/>
        <w:rPr>
          <w:sz w:val="39"/>
        </w:rPr>
      </w:pPr>
      <w:bookmarkStart w:name="" w:id="262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相互性、热情以及对以服务形式标准化了的社会参与的消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费————这是一种对关切、真诚和热情的持续性消费，然而当然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也是对这种独有的关切符号的消费————这种关切对于身处一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个社会距离及社会关系紧张成为客观规律的体系中的个体来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说，比起生理上的进食来，更是他维持生活所需要的。</w:t>
      </w:r>
      <w:bookmarkEnd w:id="2622"/>
    </w:p>
    <w:p>
      <w:pPr>
        <w:pageBreakBefore w:val="off"/>
        <w:tabs/>
        <w:wordWrap w:val="off"/>
        <w:spacing w:before="0" w:after="0" w:line="620" w:lineRule="atLeast"/>
        <w:ind w:left="0" w:right="400" w:firstLine="820"/>
        <w:jc w:val="both"/>
        <w:textAlignment w:val="baseline"/>
        <w:rPr>
          <w:sz w:val="39"/>
        </w:rPr>
      </w:pPr>
      <w:bookmarkStart w:name="" w:id="262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（自发的、相互的、象征的）人际关系的丧失是我们社会的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基本事实。正是在此基础上，人们参加了使人际关系————在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符号形式下————重新回归到社会循环轨道上去的系统过程，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并参加了对这种符号化关系、人际热情的消费。迎宾小姐、女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社会福利员、公共关系工程师、广告女郎，这些职员使徒们都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把额外赠品、把通过制度化微笑来为社会关系上点润滑油当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作现世使命。到处都可以看到广告在摹拟那些近似的、亲密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的、个人的交流方式。它试图用家庭主妇们面对面交谈的口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气对家庭主妇讲话，试图用老板或同事的口吻对干部或秘书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讲话，试图像朋友、或超我、或内心声音一样、以一种反省的方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式对我们每个人讲话。它就这样通过一种真实模拟过程，在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没有亲近的地方，在人们之间或者人们与产品之间，营造出亲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近的氛围。而这是属于广告中被消费的东西(可能是首先被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消费的)。</w:t>
      </w:r>
      <w:bookmarkEnd w:id="2623"/>
    </w:p>
    <w:p>
      <w:pPr>
        <w:pageBreakBefore w:val="off"/>
        <w:tabs/>
        <w:wordWrap w:val="off"/>
        <w:spacing w:before="0" w:after="0" w:line="620" w:lineRule="atLeast"/>
        <w:ind w:left="0" w:right="420" w:firstLine="820"/>
        <w:jc w:val="both"/>
        <w:textAlignment w:val="baseline"/>
        <w:rPr>
          <w:sz w:val="39"/>
        </w:rPr>
      </w:pPr>
      <w:bookmarkStart w:name="" w:id="262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整个团体动力学以及类似的实践都从属于相同的(政治)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目标或相同的(生命)必需：如果要请公认的社会心理学家来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使企业的黑暗关系重新回到团结、交换、交流的轨道上来就需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要支付很昂贵的费用。</w:t>
      </w:r>
      <w:bookmarkEnd w:id="2624"/>
    </w:p>
    <w:p>
      <w:pPr>
        <w:pageBreakBefore w:val="off"/>
        <w:tabs/>
        <w:wordWrap w:val="off"/>
        <w:spacing w:before="0" w:after="0" w:line="620" w:lineRule="atLeast"/>
        <w:ind w:left="0" w:right="380" w:firstLine="820"/>
        <w:jc w:val="both"/>
        <w:textAlignment w:val="baseline"/>
        <w:rPr>
          <w:sz w:val="39"/>
        </w:rPr>
      </w:pPr>
      <w:bookmarkStart w:name="" w:id="262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整个服务行业的第三产业都是如此：商人、银行职员、商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店女售货员、商务代表、咨讯服务、促销服务，所有这些调节、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销售和推销人际关系的职业，以及社会学家、采访记者、经纪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人和推销员，这些人的职业规律要求他们与他人“接触”、“参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与”、对他人的“心理感兴趣”————在所有这些职业和角色当</w:t>
      </w:r>
      <w:bookmarkEnd w:id="2625"/>
    </w:p>
    <w:p>
      <w:pPr>
        <w:pageBreakBefore w:val="off"/>
        <w:tabs/>
        <w:wordWrap w:val="off"/>
        <w:spacing w:before="0" w:after="0" w:line="500" w:lineRule="exact"/>
        <w:ind w:left="0" w:right="0"/>
        <w:jc w:val="both"/>
        <w:textAlignment w:val="baseline"/>
        <w:rPr>
          <w:sz w:val="41"/>
        </w:rPr>
      </w:pPr>
      <w:bookmarkStart w:name="" w:id="262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2626"/>
    </w:p>
    <w:p>
      <w:pPr>
        <w:pageBreakBefore w:val="off"/>
        <w:tabs/>
        <w:wordWrap w:val="off"/>
        <w:spacing w:before="0" w:after="0" w:line="560" w:lineRule="atLeast"/>
        <w:ind w:left="0" w:right="1360"/>
        <w:jc w:val="right"/>
        <w:textAlignment w:val="baseline"/>
        <w:rPr>
          <w:sz w:val="41"/>
        </w:rPr>
      </w:pPr>
      <w:bookmarkStart w:name="" w:id="2627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180 /181</w:t>
      </w:r>
      <w:bookmarkEnd w:id="2627"/>
    </w:p>
    <w:p>
      <w:r>
        <w:t/>
      </w:r>
    </w:p>
    <w:p>
      <w:pPr>
        <w:sectPr>
          <w:footerReference r:id="rId389"/>
          <w:headerReference r:id="rId390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40" w:right="0"/>
        <w:jc w:val="both"/>
        <w:textAlignment w:val="baseline"/>
        <w:rPr>
          <w:sz w:val="33"/>
        </w:rPr>
      </w:pPr>
      <w:bookmarkStart w:name="" w:id="2628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685800</wp:posOffset>
                </wp:positionH>
                <wp:positionV relativeFrom="paragraph">
                  <wp:posOffset>1714500</wp:posOffset>
                </wp:positionV>
                <wp:extent cx="317500" cy="901700"/>
                <wp:wrapNone/>
                <wp:docPr id="123" name="文本框 12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2629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629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4pt;margin-top:135pt;width:25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2630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630"/>
                    </w:p>
                  </w:txbxContent>
                </v:textbox>
              </v:shape>
            </w:pict>
          </mc:Fallback>
        </mc:AlternateContent>
      </w:r>
      <w:bookmarkEnd w:id="2628"/>
    </w:p>
    <w:p>
      <w:pPr>
        <w:pageBreakBefore w:val="off"/>
        <w:tabs/>
        <w:wordWrap w:val="off"/>
        <w:spacing w:before="260" w:after="0" w:line="660" w:lineRule="atLeast"/>
        <w:ind w:left="180" w:right="100"/>
        <w:jc w:val="both"/>
        <w:textAlignment w:val="baseline"/>
        <w:rPr>
          <w:sz w:val="40"/>
        </w:rPr>
      </w:pPr>
      <w:bookmarkStart w:name="" w:id="263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中，相互、“热情”的内涵都被包括在规划程序及职能实施里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了。它是推销、招聘和报酬中的最大王牌。“有人缘”、“有接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触交往的才能”、“热衷于处理人际关系”，等等。到处都泛滥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着虚伪的自发性、个性化话语、情感性和背景式个人关系。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“保持微笑！融洽相处！”“索菲泰尔-里昂的微笑，是当您从我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们门口经过时我们希望看到在您唇上绽放的微笑，是已经选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择了我们某家连锁旅店的每位顾客的微笑……是我们关于旅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店业哲学的体现：微笑。”</w:t>
      </w:r>
      <w:bookmarkEnd w:id="2631"/>
    </w:p>
    <w:p>
      <w:pPr>
        <w:pageBreakBefore w:val="off"/>
        <w:tabs/>
        <w:wordWrap w:val="off"/>
        <w:spacing w:before="0" w:after="0" w:line="660" w:lineRule="atLeast"/>
        <w:ind w:left="180" w:right="100" w:firstLine="860"/>
        <w:jc w:val="both"/>
        <w:textAlignment w:val="baseline"/>
        <w:rPr>
          <w:sz w:val="40"/>
        </w:rPr>
      </w:pPr>
      <w:bookmarkStart w:name="" w:id="263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“程序：友谊之杯……得到舞台、荧屏、运动场及新闻界最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伟大人物题辞的‘友谊之杯’将成为那些急切希望向法国医学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研究基金会进行捐赠的公司的产品销售助手……在为‘友谊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之杯’签名装饰的人物中，我们特别感谢赛跑运动员 J. P.贝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尔多瓦兹、路易松·鲍贝、依夫·圣·马尔坦、布尔维尔、莫利斯·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谢瓦利埃、贝尔纳尔·布菲、让·马莱和开发者保尔-爱弥尔·维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克多。”</w:t>
      </w:r>
      <w:bookmarkEnd w:id="2632"/>
    </w:p>
    <w:p>
      <w:pPr>
        <w:pageBreakBefore w:val="off"/>
        <w:tabs/>
        <w:wordWrap w:val="off"/>
        <w:spacing w:before="0" w:after="0" w:line="660" w:lineRule="atLeast"/>
        <w:ind w:left="280" w:right="100" w:firstLine="820"/>
        <w:jc w:val="both"/>
        <w:textAlignment w:val="baseline"/>
        <w:rPr>
          <w:sz w:val="40"/>
        </w:rPr>
      </w:pPr>
      <w:bookmarkStart w:name="" w:id="263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T. W. A.：“我们将向所有在为您们服务中表现出色的职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员发放100万美元的奖金！这次评奖取决于您们，幸福的乘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客们，我们请您们投T. W. A.的职员们一票，他们的服务会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令您们真正十分满意！”</w:t>
      </w:r>
      <w:bookmarkEnd w:id="2633"/>
    </w:p>
    <w:p>
      <w:pPr>
        <w:pageBreakBefore w:val="off"/>
        <w:tabs/>
        <w:wordWrap w:val="off"/>
        <w:spacing w:before="0" w:after="0" w:line="660" w:lineRule="atLeast"/>
        <w:ind w:left="280" w:right="80" w:firstLine="820"/>
        <w:jc w:val="both"/>
        <w:textAlignment w:val="baseline"/>
        <w:rPr>
          <w:sz w:val="40"/>
        </w:rPr>
      </w:pPr>
      <w:bookmarkStart w:name="" w:id="263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这是一个充满触手的超级结构，它远远地超越了社会交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换的简单功用而将自己变成了“哲学”、变成了我们这个技术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统治社会的价值体系。</w:t>
      </w:r>
      <w:bookmarkEnd w:id="2634"/>
    </w:p>
    <w:p>
      <w:pPr>
        <w:pageBreakBefore w:val="off"/>
        <w:tabs/>
        <w:wordWrap w:val="off"/>
        <w:spacing w:before="260" w:after="0" w:line="660" w:lineRule="atLeast"/>
        <w:ind w:left="860" w:right="0"/>
        <w:jc w:val="both"/>
        <w:textAlignment w:val="baseline"/>
        <w:rPr>
          <w:sz w:val="40"/>
        </w:rPr>
      </w:pPr>
      <w:bookmarkStart w:name="" w:id="263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游戏时间，或对服务的滑稽模仿</w:t>
      </w:r>
      <w:bookmarkEnd w:id="2635"/>
    </w:p>
    <w:p>
      <w:pPr>
        <w:pageBreakBefore w:val="off"/>
        <w:tabs/>
        <w:wordWrap w:val="off"/>
        <w:spacing w:before="0" w:after="0" w:line="660" w:lineRule="atLeast"/>
        <w:ind w:left="280" w:right="0" w:firstLine="820"/>
        <w:jc w:val="both"/>
        <w:textAlignment w:val="baseline"/>
        <w:rPr>
          <w:sz w:val="40"/>
        </w:rPr>
      </w:pPr>
      <w:bookmarkStart w:name="" w:id="263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这一巨大关切机制的存在是一种全面的矛盾。它不仅不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能掩盖商品社会铁的规律、社会关系的客观真相，即竞争、随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着城郊和工业集中而增长的社会距离感、尤其是日常性及最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私人的关系之中交换价值抽象化的普遍趋势————而且这一机</w:t>
      </w:r>
      <w:bookmarkEnd w:id="2636"/>
    </w:p>
    <w:p>
      <w:r>
        <w:t/>
      </w:r>
    </w:p>
    <w:p>
      <w:pPr>
        <w:sectPr>
          <w:footerReference r:id="rId391"/>
          <w:headerReference r:id="rId392" w:type="default"/>
          <w:type w:val="nextPage"/>
          <w:pgSz w:w="15980" w:h="23040"/>
          <w:pgMar w:left="2240" w:top="1920" w:right="2240" w:bottom="1920" w:header="1620" w:footer="1620"/>
          <w:cols w:num="1"/>
        </w:sectPr>
      </w:pPr>
    </w:p>
    <w:p>
      <w:pPr>
        <w:pageBreakBefore w:val="off"/>
        <w:tabs/>
        <w:wordWrap w:val="off"/>
        <w:spacing w:before="520" w:after="0" w:line="640" w:lineRule="atLeast"/>
        <w:ind w:left="60" w:right="300"/>
        <w:jc w:val="both"/>
        <w:textAlignment w:val="baseline"/>
        <w:rPr>
          <w:sz w:val="41"/>
        </w:rPr>
      </w:pPr>
      <w:bookmarkStart w:name="" w:id="263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制，不管其表象如何，本身就是一种生产机制——它生产交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流、服务的人际关系。它生产社交性。然而，作为生产机制，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它只能和物质财富生产方式服从同样的规律，它只能在其运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转中再生产出它原想要超越的社会关系。它的目的是生产关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切，却必定要同时生产和再生产出距离感、交流障碍、昏暗和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严峻。</w:t>
      </w:r>
      <w:bookmarkEnd w:id="2637"/>
    </w:p>
    <w:p>
      <w:pPr>
        <w:pageBreakBefore w:val="off"/>
        <w:tabs/>
        <w:wordWrap w:val="off"/>
        <w:spacing w:before="0" w:after="0" w:line="640" w:lineRule="atLeast"/>
        <w:ind w:left="60" w:right="300" w:firstLine="840"/>
        <w:jc w:val="both"/>
        <w:textAlignment w:val="baseline"/>
        <w:rPr>
          <w:sz w:val="41"/>
        </w:rPr>
      </w:pPr>
      <w:bookmarkStart w:name="" w:id="263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这一基本矛盾可以在一切“功用化”人际关系领域中感觉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到。因为这种新社交性、这种“灿烂的”关切、这种热情的“氛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围”恰恰不再含有任何自发性，因为它是被制度化和工业化生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产出来的，因此它的基调如果不透露出它的社会和经济真相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来，那才令人惊讶呢。而人们随处感受到的正是这种失真：不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论在何处，这种关切的公式都被歪曲僵化成了攻击、讽刺、不情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愿的(黑色)幽默；不论在何处，人们提供的服务、热情服务都很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微妙地与侵占、滑稽模仿联系在了一起。不论在何处人们都体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会到与这种矛盾相关的是这种额外赠品普遍机制的脆弱性，它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总是处在出毛病和崩溃的边缘(这正是时不时发生着的)。</w:t>
      </w:r>
      <w:bookmarkEnd w:id="2638"/>
    </w:p>
    <w:p>
      <w:pPr>
        <w:pageBreakBefore w:val="off"/>
        <w:tabs/>
        <w:wordWrap w:val="off"/>
        <w:spacing w:before="0" w:after="0" w:line="640" w:lineRule="atLeast"/>
        <w:ind w:left="60" w:right="260" w:firstLine="840"/>
        <w:jc w:val="both"/>
        <w:textAlignment w:val="baseline"/>
        <w:rPr>
          <w:sz w:val="41"/>
        </w:rPr>
      </w:pPr>
      <w:bookmarkStart w:name="" w:id="263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在这里我们接触到我们所谓“丰盛”社会的一个深刻矛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盾：即源自封建传统的“服务”概念与占统治地位的民主价值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之间的矛盾。封建或传统的奴隶或仆人“诚心诚意地”、毫无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精神保留地为人服务：然而在斯威夫特的《对仆人的教导》中，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这一机制似乎已经充满了危机，其中仆人们建立了一个脱离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了主人们那无耻寄生、滑稽可笑社会的完整团结的社会。这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意味着忠实“服务”这一社会道德的崩溃：它在一种尚未正式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发生改变的价值体系的幌子下，导致了一种极端的虚伪、一类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潜在的可耻的阶级斗争、一种主仆之间无耻的互相剥削。</w:t>
      </w:r>
      <w:bookmarkEnd w:id="2639"/>
    </w:p>
    <w:p>
      <w:pPr>
        <w:pageBreakBefore w:val="off"/>
        <w:tabs/>
        <w:wordWrap w:val="off"/>
        <w:spacing w:before="0" w:after="0" w:line="640" w:lineRule="atLeast"/>
        <w:ind w:left="60" w:right="240" w:firstLine="840"/>
        <w:jc w:val="both"/>
        <w:textAlignment w:val="baseline"/>
        <w:rPr>
          <w:sz w:val="41"/>
        </w:rPr>
      </w:pPr>
      <w:bookmarkStart w:name="" w:id="264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今天的价值是民主的：这就造成了“服务”层面上无法解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决的矛盾，因为其实践是与个人的形式平等不可调和的。出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路只有一条：普遍化的社会游戏(因为今天每一个人，不仅在</w:t>
      </w:r>
      <w:bookmarkEnd w:id="2640"/>
    </w:p>
    <w:p>
      <w:pPr>
        <w:pageBreakBefore w:val="off"/>
        <w:tabs/>
        <w:wordWrap w:val="off"/>
        <w:spacing w:before="320" w:after="0" w:line="580" w:lineRule="atLeast"/>
        <w:ind w:left="0" w:right="1240"/>
        <w:jc w:val="right"/>
        <w:textAlignment w:val="baseline"/>
        <w:rPr>
          <w:sz w:val="43"/>
        </w:rPr>
      </w:pPr>
      <w:bookmarkStart w:name="" w:id="2641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182 /183</w:t>
      </w:r>
      <w:bookmarkEnd w:id="2641"/>
    </w:p>
    <w:p>
      <w:r>
        <w:t/>
      </w:r>
    </w:p>
    <w:p>
      <w:pPr>
        <w:sectPr>
          <w:footerReference r:id="rId393"/>
          <w:headerReference r:id="rId394" w:type="default"/>
          <w:type w:val="nextPage"/>
          <w:pgSz w:w="15980" w:h="23040"/>
          <w:pgMar w:left="2200" w:top="1960" w:right="22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1060" w:right="0"/>
        <w:jc w:val="both"/>
        <w:textAlignment w:val="baseline"/>
        <w:rPr>
          <w:sz w:val="32"/>
        </w:rPr>
      </w:pPr>
      <w:bookmarkStart w:name="" w:id="2642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当代学术棱镜译丛</w:t>
      </w:r>
      <w:bookmarkEnd w:id="2642"/>
    </w:p>
    <w:p>
      <w:pPr>
        <w:pageBreakBefore w:val="off"/>
        <w:tabs/>
        <w:wordWrap w:val="off"/>
        <w:spacing w:before="260" w:after="0" w:line="660" w:lineRule="atLeast"/>
        <w:ind w:left="180" w:right="20"/>
        <w:jc w:val="both"/>
        <w:textAlignment w:val="baseline"/>
        <w:rPr>
          <w:sz w:val="40"/>
        </w:rPr>
      </w:pPr>
      <w:bookmarkStart w:name="" w:id="264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其私生活中，而且在其社会及职业实践当中，都必定要接受或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提供服务————每个人多多少少都是他人的“第三部门”)。官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僚社会的这种人际关系社会游戏有别于斯威夫特奴仆们的那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种极端虚伪。这是一种巨大的、对缺席了的相互性进行“摹拟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的模式”。这不再是掩饰，而是功能摹拟。社会交流最基本的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生命力只有以这种牵涉到每一个人的相对“强迫”为代价才能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获得————这是用来缓解每个人与大家之间敌对的、疏远的客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观关系的一种绝妙障眼法。</w:t>
      </w:r>
      <w:bookmarkEnd w:id="2643"/>
    </w:p>
    <w:p>
      <w:pPr>
        <w:pageBreakBefore w:val="off"/>
        <w:tabs/>
        <w:wordWrap w:val="off"/>
        <w:spacing w:before="0" w:after="0" w:line="660" w:lineRule="atLeast"/>
        <w:ind w:left="180" w:right="0" w:firstLine="860"/>
        <w:jc w:val="both"/>
        <w:textAlignment w:val="baseline"/>
        <w:rPr>
          <w:sz w:val="40"/>
        </w:rPr>
      </w:pPr>
      <w:bookmarkStart w:name="" w:id="264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我们的这个“服务”社会在很大程度上还是斯威夫特的那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一个。公务员的脾气、官僚的暴躁都属于那些古老的斯威夫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特式思维形式。因此女士美发师的奴性、商务代表蓄意的肆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无忌惮的纠缠————这一切都还是服务关系的一种过分的、被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迫的、夸张的形式。奴性的修辞，从中无论如何都透露出———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就像在斯威夫特的主仆之间那样————某种异化了的个性关系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形式。银行职员、旅店侍者或邮局小姐的或脾性尖刻、或高度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奉献的表达方式———他们这么做是拿报酬的————正是他们身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上不受系统左右的个性人格的体现。粗鲁、蛮横、情感距离、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故意拖延、刻意找茬，或者相反过度恭敬，这体现了他们自身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对不得不把某种系统化效忠当成天性这一矛盾的抵制，尽管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他们正是靠这种效忠拿报酬的，事实就是如此。由此这种“服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务”交换所造成的令人生厌的氛围总是隐隐约约地表现出攻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击性，因为在这种“服务”中真实的个性抵制着交换功能的“个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性化”。</w:t>
      </w:r>
      <w:bookmarkEnd w:id="2644"/>
    </w:p>
    <w:p>
      <w:pPr>
        <w:pageBreakBefore w:val="off"/>
        <w:tabs/>
        <w:wordWrap w:val="off"/>
        <w:spacing w:before="0" w:after="0" w:line="660" w:lineRule="atLeast"/>
        <w:ind w:left="180" w:right="0" w:firstLine="880"/>
        <w:jc w:val="both"/>
        <w:textAlignment w:val="baseline"/>
        <w:rPr>
          <w:sz w:val="40"/>
        </w:rPr>
      </w:pPr>
      <w:bookmarkStart w:name="" w:id="264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但这只是一种历史残余：如今真实的功能关系已解决了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一切紧张气氛，服务的“功能”关系不再是过分的、虚伪的、虐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待-被虐待的了，它开放热情、自发地个性化了并且最终得到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了缓和：比如奥利机场或电视台女播音员非同寻常的热情的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声调，比如那毫无情感色调的微笑，它们都出自“真诚”和精心</w:t>
      </w:r>
      <w:bookmarkEnd w:id="2645"/>
    </w:p>
    <w:p>
      <w:r>
        <w:t/>
      </w:r>
    </w:p>
    <w:p>
      <w:pPr>
        <w:sectPr>
          <w:footerReference r:id="rId395"/>
          <w:headerReference r:id="rId396" w:type="default"/>
          <w:type w:val="nextPage"/>
          <w:pgSz w:w="15980" w:h="23040"/>
          <w:pgMar w:left="2280" w:top="1900" w:right="2280" w:bottom="1900" w:header="1600" w:footer="1600"/>
          <w:cols w:num="1"/>
        </w:sectPr>
      </w:pPr>
    </w:p>
    <w:p>
      <w:pPr>
        <w:pageBreakBefore w:val="off"/>
        <w:tabs/>
        <w:wordWrap w:val="off"/>
        <w:spacing w:before="560" w:after="0" w:line="620" w:lineRule="atLeast"/>
        <w:ind w:left="20" w:right="420"/>
        <w:jc w:val="both"/>
        <w:textAlignment w:val="baseline"/>
        <w:rPr>
          <w:sz w:val="40"/>
        </w:rPr>
      </w:pPr>
      <w:bookmarkStart w:name="" w:id="264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准备(但是说到底，两者都不是，因为这不再是真诚或无耻的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问题，而是“功能化”人际关系的问题，这种人际关系，是从一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切性格和心理、一切真实和情感的和谐中纯化提炼出来并依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据对理想化关系的精心调试构建起来的——简而言之，被从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一切关于存在和表象的粗暴辩证道德中解脱出来并且按照关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系体系唯一的功用性进行了重建)。</w:t>
      </w:r>
      <w:bookmarkEnd w:id="2646"/>
    </w:p>
    <w:p>
      <w:pPr>
        <w:pageBreakBefore w:val="off"/>
        <w:tabs/>
        <w:wordWrap w:val="off"/>
        <w:spacing w:before="0" w:after="0" w:line="620" w:lineRule="atLeast"/>
        <w:ind w:left="20" w:right="440" w:firstLine="840"/>
        <w:jc w:val="both"/>
        <w:textAlignment w:val="baseline"/>
        <w:rPr>
          <w:sz w:val="40"/>
        </w:rPr>
      </w:pPr>
      <w:bookmarkStart w:name="" w:id="264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我们这个服务消费社会尚处在这两种秩序的十字路口。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这正是雅克·塔蒂的影片《游戏时间》非常好地反映了的东西，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其中人们从传统无耻的敷衍了事式、恶作剧式服务(整个高级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包厢的插曲，从一张餐桌传到另一张餐桌的凉透了的鱼，被搞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砸了的安装、“欢迎仪式”的倒错和一个过于新鲜的世界的瓦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解)过渡到接待客厅、扶手椅和绿色植物、玻璃门面和不着边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际交流的无用的器具式功用，过渡到无数的摆设及一种完美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氛围中冷冰冰的关切。</w:t>
      </w:r>
      <w:bookmarkEnd w:id="2647"/>
    </w:p>
    <w:p>
      <w:pPr>
        <w:pageBreakBefore w:val="off"/>
        <w:tabs/>
        <w:wordWrap w:val="off"/>
        <w:spacing w:before="260" w:after="0" w:line="580" w:lineRule="atLeast"/>
        <w:ind w:left="520" w:right="0"/>
        <w:jc w:val="both"/>
        <w:textAlignment w:val="baseline"/>
        <w:rPr>
          <w:sz w:val="43"/>
        </w:rPr>
      </w:pPr>
      <w:bookmarkStart w:name="" w:id="2648"/>
      <w:r>
        <w:rPr>
          <w:rFonts w:ascii="黑体" w:hAnsi="黑体" w:cs="黑体" w:eastAsia="黑体"/>
          <w:sz w:val="43"/>
          <w:spacing w:val="0"/>
          <w:color w:val="000000"/>
          <w:b w:val="on"/>
          <w:i w:val="off"/>
        </w:rPr>
        <w:t>广告和赠品意识形态</w:t>
      </w:r>
      <w:bookmarkEnd w:id="2648"/>
    </w:p>
    <w:p>
      <w:pPr>
        <w:pageBreakBefore w:val="off"/>
        <w:tabs/>
        <w:wordWrap w:val="off"/>
        <w:spacing w:before="260" w:after="0" w:line="620" w:lineRule="atLeast"/>
        <w:ind w:left="20" w:right="420" w:firstLine="840"/>
        <w:jc w:val="both"/>
        <w:textAlignment w:val="baseline"/>
        <w:rPr>
          <w:sz w:val="40"/>
        </w:rPr>
      </w:pPr>
      <w:bookmarkStart w:name="" w:id="264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同样要从赠品、免费及服务等意识形态的非经济角度来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把握广告的社会功能。因为广告不仅仅是带有促销这种经济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目的的建议。它甚至也许并不首先在于此(人们越来越怀疑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它的经济效益)：“广告话语”的本义是否认无动机支持下商品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交换的经济合理性。〔27〕</w:t>
      </w:r>
      <w:bookmarkEnd w:id="2649"/>
    </w:p>
    <w:p>
      <w:pPr>
        <w:pageBreakBefore w:val="off"/>
        <w:tabs/>
        <w:wordWrap w:val="off"/>
        <w:spacing w:before="0" w:after="0" w:line="620" w:lineRule="atLeast"/>
        <w:ind w:left="20" w:right="340" w:firstLine="840"/>
        <w:jc w:val="both"/>
        <w:textAlignment w:val="baseline"/>
        <w:rPr>
          <w:sz w:val="40"/>
        </w:rPr>
      </w:pPr>
      <w:bookmarkStart w:name="" w:id="265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这种无动机具有某些二流经济形态：如折扣、削价、厂家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提供的礼品、购物时赠送的种种小摆设、“诱人的玩意儿”。丰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厚奖金、游戏、竞赛和特别活动构成了促销的前台，构成了它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展现在普通家庭主妇眼中的那种表象。这是一则流水账式广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告：“早晨，主妇消费者打开她家的百叶窗，那是她在芙洛拉琳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娜竞赛中幸运赢得的房屋。她用在特里斯高特(以五张购物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单加9.90法郎)换来的带波斯图案的精致茶杯喝茶……她穿</w:t>
      </w:r>
      <w:bookmarkEnd w:id="2650"/>
    </w:p>
    <w:p>
      <w:pPr>
        <w:pageBreakBefore w:val="off"/>
        <w:tabs/>
        <w:wordWrap w:val="off"/>
        <w:spacing w:before="300" w:after="0" w:line="560" w:lineRule="atLeast"/>
        <w:ind w:left="0" w:right="1320"/>
        <w:jc w:val="right"/>
        <w:textAlignment w:val="baseline"/>
        <w:rPr>
          <w:sz w:val="42"/>
        </w:rPr>
      </w:pPr>
      <w:bookmarkStart w:name="" w:id="2651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184 /185</w:t>
      </w:r>
      <w:bookmarkEnd w:id="2651"/>
    </w:p>
    <w:p>
      <w:r>
        <w:t/>
      </w:r>
    </w:p>
    <w:p>
      <w:pPr>
        <w:sectPr>
          <w:footerReference r:id="rId397"/>
          <w:headerReference r:id="rId398" w:type="default"/>
          <w:type w:val="nextPage"/>
          <w:pgSz w:w="15980" w:h="23040"/>
          <w:pgMar w:left="2200" w:top="1960" w:right="22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1120" w:right="0"/>
        <w:jc w:val="both"/>
        <w:textAlignment w:val="baseline"/>
        <w:rPr>
          <w:sz w:val="32"/>
        </w:rPr>
      </w:pPr>
      <w:bookmarkStart w:name="" w:id="2652"/>
      <w:r>
        <w:rPr>
          <w:rFonts w:ascii="楷体" w:hAnsi="楷体" w:cs="楷体" w:eastAsia="楷体"/>
          <w:sz w:val="32"/>
          <w:spacing w:val="0"/>
          <w:color w:val="000000"/>
          <w:b w:val="off"/>
          <w:i w:val="off"/>
        </w:rPr>
        <w:t>当代学术棱镜译丛</w:t>
      </w:r>
      <w:bookmarkEnd w:id="2652"/>
    </w:p>
    <w:p>
      <w:pPr>
        <w:pageBreakBefore w:val="off"/>
        <w:tabs/>
        <w:wordWrap w:val="off"/>
        <w:spacing w:before="240" w:after="0" w:line="620" w:lineRule="atLeast"/>
        <w:ind w:left="240" w:right="60"/>
        <w:jc w:val="both"/>
        <w:textAlignment w:val="baseline"/>
        <w:rPr>
          <w:sz w:val="41"/>
        </w:rPr>
      </w:pPr>
      <w:bookmarkStart w:name="" w:id="265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上一条短裙……3J 出品的(20%折扣)，然后去了普里聚尼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克。她没有忘记带上她的普利聚卡，那可以使她购物而不必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付现金……任何东西都无法阻止她这么做！在超市她参加了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别托尼魔灯游戏，并在买皇家鸡(5.90法郎)时得到了0.40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法郎的优惠。至于她儿子，则来点文化色彩：彼得·范·胡格特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和白尔洗洗衣粉。多亏了奇洛爆玉米花，机场才得以建设起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来。下午要轻松一下，她放了一张唱片，是勃兰登堡协奏曲。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她是在特利-派克-圣-佩尔格里诺活动中花8法郎买到这张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33道唱片的。晚上更是富有新意：她有一台无偿租借三天的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飞利浦彩电(只要申请而无需购买)，等等。”“我的洗衣粉卖得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越来越少，礼品送得越来越多”，一位洗涤剂生产厂的商业经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理叹道。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698500</wp:posOffset>
                </wp:positionH>
                <wp:positionV relativeFrom="paragraph">
                  <wp:posOffset>1333500</wp:posOffset>
                </wp:positionV>
                <wp:extent cx="304800" cy="901700"/>
                <wp:wrapNone/>
                <wp:docPr id="124" name="文本框 12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048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2654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654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5pt;margin-top:105pt;width:24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0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2655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655"/>
                    </w:p>
                  </w:txbxContent>
                </v:textbox>
              </v:shape>
            </w:pict>
          </mc:Fallback>
        </mc:AlternateContent>
      </w:r>
      <w:bookmarkEnd w:id="2653"/>
    </w:p>
    <w:p>
      <w:pPr>
        <w:pageBreakBefore w:val="off"/>
        <w:tabs/>
        <w:wordWrap w:val="off"/>
        <w:spacing w:before="0" w:after="0" w:line="620" w:lineRule="atLeast"/>
        <w:ind w:left="240" w:right="0" w:firstLine="840"/>
        <w:jc w:val="both"/>
        <w:textAlignment w:val="baseline"/>
        <w:rPr>
          <w:sz w:val="41"/>
        </w:rPr>
      </w:pPr>
      <w:bookmarkStart w:name="" w:id="265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这还只是匆匆一瞥看到的一张公共关系小菜单。应该看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到整个广告也只是这“某种附加品”的巨大推论。日常小小的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额外赠品到了广告中，就获得了完整社会事件的价值。广告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被“分发”出去，这是一种属于大家并且为了大家的持续无动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机的给予。它是产品丰富的幻影，但更是无动机潜在奇迹不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断重复的保证。所以它的社会功能就是某种公共关系部门的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功能。我们知道后者是如何运作的：对工厂进行参观(圣-高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班，在路易十三的城堡里进行的干部进修培训、总经理的上镜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微笑、工厂里的艺术作品、团队精神：“负责公共关系人员的职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责是维持公众与经理之间相互利益的和谐”)。同样各种形式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广告的功能都是建立一套在意识形态上得到某种集体超级资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助、某种优雅的超级封建主义的支持而统一化了的社会组织，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它把这一切作为“额外”提供给您，就像贵族们把节日赏赐给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他们的人民一样。通过本身便是社会服务的广告，一切产品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都被作为服务来提供，一切真实的经济进程都被社会性地改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编和重新诠释为赠品、个性效忠和情感关系的作用。这种慷</w:t>
      </w:r>
      <w:bookmarkEnd w:id="2656"/>
    </w:p>
    <w:p>
      <w:r>
        <w:t/>
      </w:r>
    </w:p>
    <w:p>
      <w:pPr>
        <w:sectPr>
          <w:footerReference r:id="rId399"/>
          <w:headerReference r:id="rId400" w:type="default"/>
          <w:type w:val="nextPage"/>
          <w:pgSz w:w="15980" w:h="23040"/>
          <w:pgMar w:left="2240" w:top="1920" w:right="2240" w:bottom="1920" w:header="1620" w:footer="1620"/>
          <w:cols w:num="1"/>
        </w:sectPr>
      </w:pPr>
    </w:p>
    <w:p>
      <w:pPr>
        <w:pageBreakBefore w:val="off"/>
        <w:tabs/>
        <w:wordWrap w:val="off"/>
        <w:spacing w:before="680" w:after="0" w:line="640" w:lineRule="atLeast"/>
        <w:ind w:left="20" w:right="320"/>
        <w:jc w:val="both"/>
        <w:textAlignment w:val="baseline"/>
        <w:rPr>
          <w:sz w:val="38"/>
        </w:rPr>
      </w:pPr>
      <w:bookmarkStart w:name="" w:id="265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慨，如同统治者的慷慨，从来只是一部分利益的功能性再分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配，这是无足轻重的。广告的诀窍就在于到处使用“货轮”魔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法(土著们所梦想的总体的奇迹般丰富)来取代市场逻辑。</w:t>
      </w:r>
      <w:bookmarkEnd w:id="2657"/>
    </w:p>
    <w:p>
      <w:pPr>
        <w:pageBreakBefore w:val="off"/>
        <w:tabs/>
        <w:wordWrap w:val="off"/>
        <w:spacing w:before="0" w:after="0" w:line="640" w:lineRule="atLeast"/>
        <w:ind w:left="20" w:right="300" w:firstLine="820"/>
        <w:jc w:val="both"/>
        <w:textAlignment w:val="baseline"/>
        <w:rPr>
          <w:sz w:val="38"/>
        </w:rPr>
      </w:pPr>
      <w:bookmarkStart w:name="" w:id="265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广告的所有把戏都朝着这个方向发展。看看不论在何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处，它都显得审慎、友善、不事张扬、不含私心。一小时的广播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只有一分钟闪电似地提到商标。四页广告写得如同散文诗一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般，而公司的商标却羞涩地(？！)躲在其中一页的底部。还有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所有那些自得其乐的游戏、不断增多的以退为进及“反广告”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闹剧。第1000000辆大众车的广告是白纸一张：“我们无法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将它展示给您看，它刚刚被卖掉了。”这足以载入广告修辞学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史册的一切，都首先是因为广告必须改变其作为经济约束方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案的形象，并维持其作为游戏、庆祝、漫画式教诲、无私社会服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务的虚构形象，由此自然而然地演绎而来的。炫耀自己的无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私发挥着财富的社会功能(维布伦)和一体化因素的作用。人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们甚至会有限度地对消费者玩弄挑衅、说反话的把戏。一切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都是可能的，而且一切都是好的，这并不完全是为了促销，还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是为了恢复协调、合作、沟通————简而言之，为了生产出关系、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团结、交流。尽管广告引发的这种协调可能随后就落实到对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某些物品的依附、落实到购物行为和对消费经济命令内在的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服从，这是当然的，但这并不是本质的，无论如何广告的这种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经济功能是由其总体社会功能造成的。这就解释了为什么它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从来都不是确实可靠的[28]。</w:t>
      </w:r>
      <w:bookmarkEnd w:id="2658"/>
    </w:p>
    <w:p>
      <w:pPr>
        <w:pageBreakBefore w:val="off"/>
        <w:tabs/>
        <w:wordWrap w:val="off"/>
        <w:spacing w:before="300" w:after="0" w:line="640" w:lineRule="atLeast"/>
        <w:ind w:left="600" w:right="0"/>
        <w:jc w:val="both"/>
        <w:textAlignment w:val="baseline"/>
        <w:rPr>
          <w:sz w:val="38"/>
        </w:rPr>
      </w:pPr>
      <w:bookmarkStart w:name="" w:id="265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玻璃橱窗</w:t>
      </w:r>
      <w:bookmarkEnd w:id="2659"/>
    </w:p>
    <w:p>
      <w:pPr>
        <w:pageBreakBefore w:val="off"/>
        <w:tabs/>
        <w:wordWrap w:val="off"/>
        <w:spacing w:before="0" w:after="0" w:line="640" w:lineRule="atLeast"/>
        <w:ind w:left="20" w:right="280" w:firstLine="820"/>
        <w:jc w:val="both"/>
        <w:textAlignment w:val="baseline"/>
        <w:rPr>
          <w:sz w:val="38"/>
        </w:rPr>
      </w:pPr>
      <w:bookmarkStart w:name="" w:id="266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玻璃橱窗，所有的玻璃橱窗和广告一样，都是我们消费城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市实践的对流辐射源，尤其是这种“协调程式”、这种交流以及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这种使整个社会按照时尚的文静而惊人的逻辑、通过不断的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日常文化适应进行同质价值交换场所。玻璃橱窗这种既不内</w:t>
      </w:r>
      <w:bookmarkEnd w:id="2660"/>
    </w:p>
    <w:p>
      <w:pPr>
        <w:pageBreakBefore w:val="off"/>
        <w:tabs/>
        <w:wordWrap w:val="off"/>
        <w:spacing w:before="320" w:after="0" w:line="560" w:lineRule="atLeast"/>
        <w:ind w:left="0" w:right="1240"/>
        <w:jc w:val="right"/>
        <w:textAlignment w:val="baseline"/>
        <w:rPr>
          <w:sz w:val="42"/>
        </w:rPr>
      </w:pPr>
      <w:bookmarkStart w:name="" w:id="2661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186 /187</w:t>
      </w:r>
      <w:bookmarkEnd w:id="2661"/>
    </w:p>
    <w:p>
      <w:r>
        <w:t/>
      </w:r>
    </w:p>
    <w:p>
      <w:pPr>
        <w:sectPr>
          <w:footerReference r:id="rId401"/>
          <w:headerReference r:id="rId402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20" w:right="0"/>
        <w:jc w:val="both"/>
        <w:textAlignment w:val="baseline"/>
        <w:rPr>
          <w:sz w:val="33"/>
        </w:rPr>
      </w:pPr>
      <w:bookmarkStart w:name="" w:id="2662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662"/>
    </w:p>
    <w:p>
      <w:pPr>
        <w:pageBreakBefore w:val="off"/>
        <w:tabs/>
        <w:wordWrap w:val="off"/>
        <w:spacing w:before="280" w:after="0" w:line="660" w:lineRule="atLeast"/>
        <w:ind w:left="140" w:right="20"/>
        <w:jc w:val="both"/>
        <w:textAlignment w:val="baseline"/>
        <w:rPr>
          <w:sz w:val="42"/>
        </w:rPr>
      </w:pPr>
      <w:bookmarkStart w:name="" w:id="2663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在也不外在、既非私有也不完全公共的特定空间，包括透明玻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璃后面的保持着不明确地位和商品距离感的街道，这一特定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空间也是一种特定社会关系的场所。玻璃橱窗的镜位推移、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它们的总是同时意味着失望的精心布置的梦境、这种购物时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的犹豫徘徊华尔兹，都是对交换前物质财富进行颂扬的卡纳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克舞步。物品和产品摆在那里就像是摆在一个耀眼的舞台之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上、摆在一种神圣化的炫耀之中(这就像在广告中那样，并非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单纯展示，而是像G.拉格诺说的那样，是赋值)。陈列物品模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仿的这种象征性赠予、陈列物品和目光之间这种安静的象征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性交换，显然会引诱行人到商店内部去进行真正的经济交换。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但也许说到底，玻璃橱窗建立起来的这种交流并不只局限于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个体与物品之间的交流，还有所有个体相互之间的普遍交流，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这种普遍交流并非通过对同样一些物品的凝视而是通过对同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样一些物品中相同符号系统及相同价值等级编码的解读和了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解而建立的。这种文化适应、这种训练随时随地发生着，在街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道上、在墙上、在地铁候车廊里、在广告牌和灯光招牌上。玻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璃橱窗就这样强化着社会价值进程：它们是对大家持续适应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能力的一种测试、对指导性投射及一体化的测试。大型商场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是这一城市进程的巅峰、是一个真正的社会实验室和熔炉，在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那里“集体(杜克海姆.《宗教生活的基本形式》)加强了其凝聚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力，就像在节日庆祝和演出中那样”。</w:t>
      </w:r>
      <w:bookmarkEnd w:id="2663"/>
    </w:p>
    <w:p>
      <w:pPr>
        <w:pageBreakBefore w:val="off"/>
        <w:tabs/>
        <w:wordWrap w:val="off"/>
        <w:spacing w:before="300" w:after="0" w:line="620" w:lineRule="atLeast"/>
        <w:ind w:left="720" w:right="0"/>
        <w:jc w:val="both"/>
        <w:textAlignment w:val="baseline"/>
        <w:rPr>
          <w:sz w:val="46"/>
        </w:rPr>
      </w:pPr>
      <w:bookmarkStart w:name="" w:id="2664"/>
      <w:r>
        <w:rPr>
          <w:rFonts w:ascii="黑体" w:hAnsi="黑体" w:cs="黑体" w:eastAsia="黑体"/>
          <w:sz w:val="46"/>
          <w:spacing w:val="0"/>
          <w:color w:val="000000"/>
          <w:b w:val="on"/>
          <w:i w:val="off"/>
        </w:rPr>
        <w:t>疗养社会</w:t>
      </w:r>
      <w:bookmarkEnd w:id="2664"/>
    </w:p>
    <w:p>
      <w:pPr>
        <w:pageBreakBefore w:val="off"/>
        <w:tabs/>
        <w:wordWrap w:val="off"/>
        <w:spacing w:before="0" w:after="0" w:line="660" w:lineRule="atLeast"/>
        <w:ind w:left="140" w:right="0" w:firstLine="880"/>
        <w:jc w:val="both"/>
        <w:textAlignment w:val="baseline"/>
        <w:rPr>
          <w:sz w:val="42"/>
        </w:rPr>
      </w:pPr>
      <w:bookmarkStart w:name="" w:id="2665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将一个对您进行持续关怀的社会的意识形态发挥到极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致，就会看到一个非常明确地把您当作潜在病人来护理的社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会。必须真心相信社会的巨大肌体已经病得不轻了，且公民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消费者们都很脆弱，总是处在虚亏和失衡的边缘，以至于这种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“治疗学”话语充斥于各地的各种行业、报章及道德分析之中。</w:t>
      </w:r>
      <w:bookmarkEnd w:id="2665"/>
    </w:p>
    <w:p>
      <w:r>
        <w:t/>
      </w:r>
    </w:p>
    <w:p>
      <w:pPr>
        <w:sectPr>
          <w:footerReference r:id="rId403"/>
          <w:headerReference r:id="rId404" w:type="default"/>
          <w:type w:val="nextPage"/>
          <w:pgSz w:w="15980" w:h="23040"/>
          <w:pgMar w:left="2320" w:top="1960" w:right="2320" w:bottom="1960" w:header="1660" w:footer="1660"/>
          <w:cols w:num="1"/>
        </w:sectPr>
      </w:pPr>
    </w:p>
    <w:p>
      <w:pPr>
        <w:pageBreakBefore w:val="off"/>
        <w:tabs/>
        <w:wordWrap w:val="off"/>
        <w:spacing w:before="720" w:after="0" w:line="600" w:lineRule="atLeast"/>
        <w:ind w:left="20" w:right="300" w:firstLine="840"/>
        <w:jc w:val="both"/>
        <w:textAlignment w:val="baseline"/>
        <w:rPr>
          <w:sz w:val="42"/>
        </w:rPr>
      </w:pPr>
      <w:bookmarkStart w:name="" w:id="2666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布勒斯坦-布朗谢：“我认为盖洛普民意测验是广告商应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该使用的一种不可或缺的衡量工具，就像医生需要作化验和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透视一样。”</w:t>
      </w:r>
      <w:bookmarkEnd w:id="2666"/>
    </w:p>
    <w:p>
      <w:pPr>
        <w:pageBreakBefore w:val="off"/>
        <w:tabs/>
        <w:wordWrap w:val="off"/>
        <w:spacing w:before="0" w:after="0" w:line="600" w:lineRule="atLeast"/>
        <w:ind w:left="20" w:right="280" w:firstLine="840"/>
        <w:jc w:val="both"/>
        <w:textAlignment w:val="baseline"/>
        <w:rPr>
          <w:sz w:val="42"/>
        </w:rPr>
      </w:pPr>
      <w:bookmarkStart w:name="" w:id="2667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广告商：“顾客寻求的，是一种安全感。他需要吃定心丸，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需要有人对他负责。对他来说，您有时是父亲，有时是母亲，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有时是儿子……”“我们的职业类似医术。”“我们就像大夫，我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们提建议，我们不强求。”“我的职业，是一门神圣的职业，和医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生的职业一样。”</w:t>
      </w:r>
      <w:bookmarkEnd w:id="2667"/>
    </w:p>
    <w:p>
      <w:pPr>
        <w:pageBreakBefore w:val="off"/>
        <w:tabs/>
        <w:wordWrap w:val="off"/>
        <w:spacing w:before="0" w:after="0" w:line="600" w:lineRule="atLeast"/>
        <w:ind w:left="20" w:right="280" w:firstLine="840"/>
        <w:jc w:val="both"/>
        <w:textAlignment w:val="baseline"/>
        <w:rPr>
          <w:sz w:val="42"/>
        </w:rPr>
      </w:pPr>
      <w:bookmarkStart w:name="" w:id="2668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建筑师、广告商、城市规划师、设计师都自封为创世神或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者社会关系及环境的魔术师。“人们生活在丑恶之中”：必须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治愈这一切。社会心理学家也自封为社会人际关系的治疗学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家。甚至那些以福利和全面繁荣为己任的工业家也是如此。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“社会病了”：这是一切善良灵魂向政权表达的主导主题。消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费社会患了溃疡，“必须给它补充一个灵魂”，M.沙邦-戴尔马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说。应该说这种关于病态社会的巨大神话、这一拒绝对真实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矛盾作出任何分析的神话，身为当代治疗者的知识分子对此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负有很大的同谋责任。然而这些人还想把毛病确定到基础层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面上去，这便造成了他们先知般的悲观主义。而各种从业人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员通常倾向于把病态社会的神话局限在非器质性方面(否则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这就无药可救了)即功用性方面、局限在其交换和代谢层面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上。这使他们保持充满活力的乐观主义：要治好它，只要重建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交换的功能、加速新陈代谢就行了(这就是说，再一次地注射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交流、关系、接触、人际平衡、热情、效率和有节的微笑等药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液)。这就是为什么他们仍然轻松地工作并有所收益。</w:t>
      </w:r>
      <w:bookmarkEnd w:id="2668"/>
    </w:p>
    <w:p>
      <w:pPr>
        <w:pageBreakBefore w:val="off"/>
        <w:tabs/>
        <w:wordWrap w:val="off"/>
        <w:spacing w:before="240" w:after="0" w:line="600" w:lineRule="atLeast"/>
        <w:ind w:left="600" w:right="0"/>
        <w:jc w:val="both"/>
        <w:textAlignment w:val="baseline"/>
        <w:rPr>
          <w:sz w:val="42"/>
        </w:rPr>
      </w:pPr>
      <w:bookmarkStart w:name="" w:id="2669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关切的暧昧和恐怖主义</w:t>
      </w:r>
      <w:bookmarkEnd w:id="2669"/>
    </w:p>
    <w:p>
      <w:pPr>
        <w:pageBreakBefore w:val="off"/>
        <w:tabs/>
        <w:wordWrap w:val="off"/>
        <w:spacing w:before="260" w:after="0" w:line="600" w:lineRule="atLeast"/>
        <w:ind w:left="20" w:right="300" w:firstLine="840"/>
        <w:jc w:val="both"/>
        <w:textAlignment w:val="baseline"/>
        <w:rPr>
          <w:sz w:val="42"/>
        </w:rPr>
      </w:pPr>
      <w:bookmarkStart w:name="" w:id="2670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对这一整套关切的礼拜仪式，我们必须要强调其深刻的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暧昧。这种暧昧非常明确地划分了“关心”这一动词的两个含</w:t>
      </w:r>
      <w:bookmarkEnd w:id="2670"/>
    </w:p>
    <w:p>
      <w:pPr>
        <w:pageBreakBefore w:val="off"/>
        <w:tabs/>
        <w:wordWrap w:val="off"/>
        <w:spacing w:before="340" w:after="0" w:line="580" w:lineRule="atLeast"/>
        <w:ind w:left="0" w:right="1260"/>
        <w:jc w:val="right"/>
        <w:textAlignment w:val="baseline"/>
        <w:rPr>
          <w:sz w:val="43"/>
        </w:rPr>
      </w:pPr>
      <w:bookmarkStart w:name="" w:id="2671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188 /189</w:t>
      </w:r>
      <w:bookmarkEnd w:id="2671"/>
    </w:p>
    <w:p>
      <w:r>
        <w:t/>
      </w:r>
    </w:p>
    <w:p>
      <w:pPr>
        <w:sectPr>
          <w:footerReference r:id="rId405"/>
          <w:headerReference r:id="rId406" w:type="default"/>
          <w:type w:val="nextPage"/>
          <w:pgSz w:w="15980" w:h="23040"/>
          <w:pgMar w:left="2240" w:top="1900" w:right="2240" w:bottom="1900" w:header="1600" w:footer="1600"/>
          <w:cols w:num="1"/>
        </w:sectPr>
      </w:pPr>
    </w:p>
    <w:p>
      <w:pPr>
        <w:pageBreakBefore w:val="off"/>
        <w:tabs/>
        <w:wordWrap w:val="off"/>
        <w:spacing w:before="20" w:after="0" w:line="460" w:lineRule="atLeast"/>
        <w:ind w:left="960" w:right="0"/>
        <w:jc w:val="both"/>
        <w:textAlignment w:val="baseline"/>
        <w:rPr>
          <w:sz w:val="33"/>
        </w:rPr>
      </w:pPr>
      <w:bookmarkStart w:name="" w:id="2672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672"/>
    </w:p>
    <w:p>
      <w:pPr>
        <w:pageBreakBefore w:val="off"/>
        <w:tabs/>
        <w:wordWrap w:val="off"/>
        <w:spacing w:before="0" w:after="0" w:line="400" w:lineRule="exact"/>
        <w:ind w:left="0" w:right="0"/>
        <w:jc w:val="both"/>
        <w:textAlignment w:val="baseline"/>
        <w:rPr>
          <w:sz w:val="33"/>
        </w:rPr>
      </w:pPr>
      <w:bookmarkStart w:name="" w:id="2673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2673"/>
    </w:p>
    <w:p>
      <w:pPr>
        <w:pageBreakBefore w:val="off"/>
        <w:tabs/>
        <w:wordWrap w:val="off"/>
        <w:spacing w:before="0" w:after="0" w:line="680" w:lineRule="atLeast"/>
        <w:ind w:left="100" w:right="0"/>
        <w:jc w:val="both"/>
        <w:textAlignment w:val="baseline"/>
        <w:rPr>
          <w:sz w:val="38"/>
        </w:rPr>
      </w:pPr>
      <w:bookmarkStart w:name="" w:id="267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义：</w:t>
      </w:r>
      <w:bookmarkEnd w:id="2674"/>
    </w:p>
    <w:p>
      <w:pPr>
        <w:pageBreakBefore w:val="off"/>
        <w:tabs/>
        <w:wordWrap w:val="off"/>
        <w:spacing w:before="0" w:after="0" w:line="680" w:lineRule="atLeast"/>
        <w:ind w:left="100" w:right="80" w:firstLine="860"/>
        <w:jc w:val="both"/>
        <w:textAlignment w:val="baseline"/>
        <w:rPr>
          <w:sz w:val="38"/>
        </w:rPr>
      </w:pPr>
      <w:bookmarkStart w:name="" w:id="267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1.它在“关切”中的词义：关怀、赐予、像母亲一般对待。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这是明确的也是最普遍的含义。即赠品。</w:t>
      </w:r>
      <w:bookmarkEnd w:id="2675"/>
    </w:p>
    <w:p>
      <w:pPr>
        <w:pageBreakBefore w:val="off"/>
        <w:tabs/>
        <w:wordWrap w:val="off"/>
        <w:spacing w:before="0" w:after="0" w:line="680" w:lineRule="atLeast"/>
        <w:ind w:left="100" w:right="40" w:firstLine="840"/>
        <w:jc w:val="both"/>
        <w:textAlignment w:val="baseline"/>
        <w:rPr>
          <w:sz w:val="38"/>
        </w:rPr>
      </w:pPr>
      <w:bookmarkStart w:name="" w:id="267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2.它还具有相反的含义：要求(关心一个答复)、苛求、请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求，这至少(“我被关照要……”)还是其当代词义中最明显的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一种含义，如“关心数字、关心事实”。在这里，它明确地意味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着为自身利益而偏离、引导、转向。恰恰是这关切的反面。</w:t>
      </w:r>
      <w:bookmarkEnd w:id="2676"/>
    </w:p>
    <w:p>
      <w:pPr>
        <w:pageBreakBefore w:val="off"/>
        <w:tabs/>
        <w:wordWrap w:val="off"/>
        <w:spacing w:before="0" w:after="0" w:line="680" w:lineRule="atLeast"/>
        <w:ind w:left="100" w:right="60" w:firstLine="840"/>
        <w:jc w:val="both"/>
        <w:textAlignment w:val="baseline"/>
        <w:rPr>
          <w:sz w:val="38"/>
        </w:rPr>
      </w:pPr>
      <w:bookmarkStart w:name="" w:id="267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然而，围绕着我们并迅速增生的关切(公共关系、广告等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等)的整个制度化或非制度化机器的功能，正是既令人满意和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满足，又偷偷摸摸地进行诱惑和导向。普通消费者总是这种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一石二鸟手段的对象，他被关心了，从这个词的任何角度来理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解都是这样———因为“关切”承载的赠予意识形态总是真实条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件即“恳请(29)”的借口。</w:t>
      </w:r>
      <w:bookmarkEnd w:id="2677"/>
    </w:p>
    <w:p>
      <w:pPr>
        <w:pageBreakBefore w:val="off"/>
        <w:tabs/>
        <w:wordWrap w:val="off"/>
        <w:spacing w:before="0" w:after="0" w:line="680" w:lineRule="atLeast"/>
        <w:ind w:left="100" w:right="80" w:firstLine="840"/>
        <w:jc w:val="both"/>
        <w:textAlignment w:val="baseline"/>
        <w:rPr>
          <w:sz w:val="38"/>
        </w:rPr>
      </w:pPr>
      <w:bookmarkStart w:name="" w:id="267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这种用特殊情感调性标注丰盛消费社会的魔术式和关切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式修辞具有明确的社会功能：</w:t>
      </w:r>
      <w:bookmarkEnd w:id="2678"/>
    </w:p>
    <w:p>
      <w:pPr>
        <w:pageBreakBefore w:val="off"/>
        <w:tabs/>
        <w:wordWrap w:val="off"/>
        <w:spacing w:before="0" w:after="0" w:line="680" w:lineRule="atLeast"/>
        <w:ind w:left="100" w:right="80" w:firstLine="840"/>
        <w:jc w:val="both"/>
        <w:textAlignment w:val="baseline"/>
        <w:rPr>
          <w:sz w:val="38"/>
        </w:rPr>
      </w:pPr>
      <w:bookmarkStart w:name="" w:id="267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1.被劳动社会技术分工以及平行消费实践的、同样也是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总体和官僚的社会技术分工孤立在官僚社会之中的个体的情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感循环。</w:t>
      </w:r>
      <w:bookmarkEnd w:id="2679"/>
    </w:p>
    <w:p>
      <w:pPr>
        <w:pageBreakBefore w:val="off"/>
        <w:tabs/>
        <w:wordWrap w:val="off"/>
        <w:spacing w:before="0" w:after="0" w:line="680" w:lineRule="atLeast"/>
        <w:ind w:left="100" w:right="0" w:firstLine="840"/>
        <w:jc w:val="both"/>
        <w:textAlignment w:val="baseline"/>
        <w:rPr>
          <w:sz w:val="38"/>
        </w:rPr>
      </w:pPr>
      <w:bookmarkStart w:name="" w:id="268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2.形式一体化的政治策略，补充校正了政治机构的缺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陷：正如全民直选一样，公决、议会制度的目的都在于通过形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式参与来获得社会协调，因而广告、时尚、人际和公共关系可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以诠释为一种永恒的公决————其时公民消费者们每时每刻都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被恳请对某种价值编码表示赞同或在内心里对其实施制裁。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这种非正式的赞同动员系统更加可靠：它实际上不允许说不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(确实竞选投票本身也是一种说“是”的民主表演)。我们看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到，在世界各国，如今暴力社会控制程式(镇压、国家和警察的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制约)都被一些“参与性”一体化模式所替代———首先表现为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议会和选举形式，其次是我们所谈的恳请的非正式程式。如</w:t>
      </w:r>
      <w:bookmarkEnd w:id="2680"/>
    </w:p>
    <w:p>
      <w:r>
        <w:t/>
      </w:r>
    </w:p>
    <w:p>
      <w:pPr>
        <w:sectPr>
          <w:footerReference r:id="rId407"/>
          <w:headerReference r:id="rId408" w:type="default"/>
          <w:type w:val="nextPage"/>
          <w:pgSz w:w="15980" w:h="23040"/>
          <w:pgMar w:left="2320" w:top="1960" w:right="2320" w:bottom="1960" w:header="1660" w:footer="1660"/>
          <w:cols w:num="1"/>
        </w:sectPr>
      </w:pPr>
    </w:p>
    <w:p>
      <w:pPr>
        <w:pageBreakBefore w:val="off"/>
        <w:tabs/>
        <w:wordWrap w:val="off"/>
        <w:spacing w:before="780" w:after="0" w:line="600" w:lineRule="atLeast"/>
        <w:ind w:left="0" w:right="260"/>
        <w:jc w:val="both"/>
        <w:textAlignment w:val="baseline"/>
        <w:rPr>
          <w:sz w:val="42"/>
        </w:rPr>
      </w:pPr>
      <w:bookmarkStart w:name="" w:id="2681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果从这个角度来分析广告宣传/圣-高班在布苏瓦公开出价收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购圣-高班这一社会学大事中进行的“公共关系”操作，那将是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很有趣的：公众观点被动员起来、被恳请作为证据、作为“心理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股东”被征调到操作中来。在这家资本主义企业的客观重组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中，公众发现自己在“民主”信息的色彩下被吸纳成为评判者，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并且，通过圣-高班股东们的象征组织，作为收方被操纵了。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我们看到了在最大程度上得到了领会的广告行为是如何能够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总体决定社会进程的、看到了它如何能够日常性并且可能更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有效地替代选举制度在心理动员和心理控制中的作用。与此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相适应，一种全新的政治策略正在诞生，它是与“技术结构”及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垄断生产的发展同步的。</w:t>
      </w:r>
      <w:bookmarkEnd w:id="2681"/>
    </w:p>
    <w:p>
      <w:pPr>
        <w:pageBreakBefore w:val="off"/>
        <w:tabs/>
        <w:wordWrap w:val="off"/>
        <w:spacing w:before="0" w:after="0" w:line="600" w:lineRule="atLeast"/>
        <w:ind w:left="0" w:right="300" w:firstLine="820"/>
        <w:jc w:val="both"/>
        <w:textAlignment w:val="baseline"/>
        <w:rPr>
          <w:sz w:val="42"/>
        </w:rPr>
      </w:pPr>
      <w:bookmarkStart w:name="" w:id="2682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3.通过恳请和关切实现的“政治”控制还伴随着一种对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动机本身更内在的控制。正是在这里关心一词获得了其双重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含义，正是在这个意义上，整个这种关切都实际上是恐怖主义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的。我们举一则惊人的广告为例，它的标题是：“当一位年轻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女孩告诉您她钟爱弗洛伊德，应该理解为她钟爱动画片”：“年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轻女孩是一种‘怕生的弱小存在’，她充满了矛盾。然而，我们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广告商们的职责所在，就是超越这些矛盾去理解这位年轻女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孩。推而广之，去理解我们想要面对的人们。”也就是说：人们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没有理解自己的能力，没有知道自己是什么、想要什么的能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力，而我们就是为此而存在的。我们对您的了解要比您对您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自己的了解来得更加长久。这是一种家长式分析的压制立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场。而这种“更高明的理解”有明显的目标：“理解人们以被他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们理解。要知道应该怎么与他们讲话才能被他们接受。要知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道应该怎么让他们高兴才能吸引他们。简而言之，要知道如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何向他们出售产品——您的产品。这便是我们所称的‘交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流’”。无商不奸？不唯如此。这位年轻女孩无权喜爱弗洛伊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德，她搞错了，而我们为她着想，要把她秘密喜爱的东西强加</w:t>
      </w:r>
      <w:bookmarkEnd w:id="2682"/>
    </w:p>
    <w:p>
      <w:pPr>
        <w:pageBreakBefore w:val="off"/>
        <w:tabs/>
        <w:wordWrap w:val="off"/>
        <w:spacing w:before="300" w:after="0" w:line="600" w:lineRule="atLeast"/>
        <w:ind w:left="0" w:right="1300"/>
        <w:jc w:val="right"/>
        <w:textAlignment w:val="baseline"/>
        <w:rPr>
          <w:sz w:val="42"/>
        </w:rPr>
      </w:pPr>
      <w:bookmarkStart w:name="" w:id="2683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190 /191</w:t>
      </w:r>
      <w:bookmarkEnd w:id="2683"/>
    </w:p>
    <w:p>
      <w:r>
        <w:t/>
      </w:r>
    </w:p>
    <w:p>
      <w:pPr>
        <w:sectPr>
          <w:footerReference r:id="rId409"/>
          <w:headerReference r:id="rId410" w:type="default"/>
          <w:type w:val="nextPage"/>
          <w:pgSz w:w="15980" w:h="23040"/>
          <w:pgMar w:left="2240" w:top="1860" w:right="2240" w:bottom="1860" w:header="1560" w:footer="1560"/>
          <w:cols w:num="1"/>
        </w:sectPr>
      </w:pPr>
    </w:p>
    <w:p>
      <w:pPr>
        <w:pageBreakBefore w:val="off"/>
        <w:tabs/>
        <w:wordWrap w:val="off"/>
        <w:spacing w:before="140" w:after="0" w:line="440" w:lineRule="atLeast"/>
        <w:ind w:left="960" w:right="0"/>
        <w:jc w:val="both"/>
        <w:textAlignment w:val="baseline"/>
        <w:rPr>
          <w:sz w:val="32"/>
        </w:rPr>
      </w:pPr>
      <w:bookmarkStart w:name="" w:id="2684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当代学术棱镜译丛</w:t>
      </w:r>
      <w:bookmarkEnd w:id="2684"/>
    </w:p>
    <w:p>
      <w:pPr>
        <w:pageBreakBefore w:val="off"/>
        <w:tabs/>
        <w:wordWrap w:val="off"/>
        <w:spacing w:before="240" w:after="0" w:line="640" w:lineRule="atLeast"/>
        <w:ind w:left="100" w:right="40"/>
        <w:jc w:val="both"/>
        <w:textAlignment w:val="baseline"/>
        <w:rPr>
          <w:sz w:val="38"/>
        </w:rPr>
      </w:pPr>
      <w:bookmarkStart w:name="" w:id="268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给她。所有的社会裁判、所有的心理压制均在此一览无遗。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一般来说广告不会如此直白地承认这些。然而它时时刻刻都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在开动着一台慈善式压制式控制机器。</w:t>
      </w:r>
      <w:bookmarkEnd w:id="2685"/>
    </w:p>
    <w:p>
      <w:pPr>
        <w:pageBreakBefore w:val="off"/>
        <w:tabs/>
        <w:wordWrap w:val="off"/>
        <w:spacing w:before="0" w:after="0" w:line="640" w:lineRule="atLeast"/>
        <w:ind w:left="100" w:right="40" w:firstLine="840"/>
        <w:jc w:val="both"/>
        <w:textAlignment w:val="baseline"/>
        <w:rPr>
          <w:sz w:val="38"/>
        </w:rPr>
      </w:pPr>
      <w:bookmarkStart w:name="" w:id="268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同样如此的还有T.W.A.———“理解您的公司”。看看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它是如何理解您的：“一想到您孤身一人在旅店房间里神经质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地摁着电视机的按钮，我们就受不了……我们将尽一切努力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使您在您下一次的商务旅行中能带上您亲爱的另一半……家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庭特惠标准，等等。有您亲爱的另一半在您身边，至少您就有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人帮您调换频道了……这便是爱……”这并不是孤独的问题，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而是您无权孤独：“我们受不了。”假如您不知道怎样叫幸福，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我们教给您。我们比您更清楚。甚至做爱的方式：您的“另一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半”，是您的色欲“第二频道”。您不知道吧？我们也会教给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您。因为我们存在就是要理解您，这是我们的职责……</w:t>
      </w:r>
      <w:bookmarkEnd w:id="2686"/>
    </w:p>
    <w:p>
      <w:pPr>
        <w:pageBreakBefore w:val="off"/>
        <w:tabs/>
        <w:wordWrap w:val="off"/>
        <w:spacing w:before="280" w:after="0" w:line="600" w:lineRule="atLeast"/>
        <w:ind w:left="640" w:right="0"/>
        <w:jc w:val="both"/>
        <w:textAlignment w:val="baseline"/>
        <w:rPr>
          <w:sz w:val="44"/>
        </w:rPr>
      </w:pPr>
      <w:bookmarkStart w:name="" w:id="2687"/>
      <w:r>
        <w:rPr>
          <w:rFonts w:ascii="黑体" w:hAnsi="黑体" w:cs="黑体" w:eastAsia="黑体"/>
          <w:sz w:val="44"/>
          <w:spacing w:val="0"/>
          <w:color w:val="000000"/>
          <w:b w:val="on"/>
          <w:i w:val="off"/>
        </w:rPr>
        <w:t>社会测定的兼容性</w:t>
      </w:r>
      <w:bookmarkEnd w:id="2687"/>
    </w:p>
    <w:p>
      <w:pPr>
        <w:pageBreakBefore w:val="off"/>
        <w:tabs/>
        <w:wordWrap w:val="off"/>
        <w:spacing w:before="240" w:after="0" w:line="640" w:lineRule="atLeast"/>
        <w:ind w:left="100" w:right="0" w:firstLine="840"/>
        <w:jc w:val="both"/>
        <w:textAlignment w:val="baseline"/>
        <w:rPr>
          <w:sz w:val="38"/>
        </w:rPr>
      </w:pPr>
      <w:bookmarkStart w:name="" w:id="268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社交性，或者说“创造接触”、维持关系、促进交流、加强代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谢的能力，在这个社会中变成了“个性”标志。消费、花费、时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尚等行为，以及通过它们与他人交流的行为，都是属于这种当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代社会测定的“个性”的主要成份，就像D.里斯曼在《孤独的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人群》中阐述的那样。整个满意和关切机制实际上只在于一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种关系系统的功能化情感调制本身，个体地位在其中发生了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彻底改变。进入消费和时尚的循环，并不只意味着随心所欲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地用物品和服务来把自己包围起来，而意味着改变存在和决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定。意味着从一种建立在自主、性格、自我本身价值等基础上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的个体原则过渡到那种通过对一套使个体价值变得合理、缩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减、变幻的编码的查询而实现的永恒再循环的原则：那是一套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“个性化”编码，是任何个体自身都没有的但却贯穿每个个体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指向他人的关系。作为决定性坚决要求的“人”为了个性化而</w:t>
      </w:r>
      <w:bookmarkEnd w:id="2688"/>
    </w:p>
    <w:p>
      <w:r>
        <w:t/>
      </w:r>
    </w:p>
    <w:p>
      <w:pPr>
        <w:sectPr>
          <w:footerReference r:id="rId411"/>
          <w:headerReference r:id="rId412" w:type="default"/>
          <w:type w:val="nextPage"/>
          <w:pgSz w:w="15980" w:h="23040"/>
          <w:pgMar w:left="2320" w:top="1960" w:right="2320" w:bottom="1960" w:header="1660" w:footer="1660"/>
          <w:cols w:num="1"/>
        </w:sectPr>
      </w:pPr>
    </w:p>
    <w:p>
      <w:pPr>
        <w:pageBreakBefore w:val="off"/>
        <w:tabs/>
        <w:wordWrap w:val="off"/>
        <w:spacing w:before="840" w:after="0" w:line="600" w:lineRule="atLeast"/>
        <w:ind w:left="0" w:right="320"/>
        <w:jc w:val="both"/>
        <w:textAlignment w:val="baseline"/>
        <w:rPr>
          <w:sz w:val="40"/>
        </w:rPr>
      </w:pPr>
      <w:bookmarkStart w:name="" w:id="268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消失了。由此，个体不再是自主价值的策源地，他只不过是动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荡的相互关系中的一个多重关系终端。“外部决定在他身上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似乎随处可见而又似乎无处可寻，他能够迅速地，尽管是表面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地，亲近所有的人”(里斯曼)。事实上，他被放置在某种社会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测定的图形之中，永远被他在这些奇怪的蛛网中的位置所规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定(这些线在一个积极或消极、单一或多边的关系网中连结着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A、B、C、D、E)。简而言之，这是一种社会测定的存在，其规定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性是他处于其他存在的交叉点上。</w:t>
      </w:r>
      <w:bookmarkEnd w:id="2689"/>
    </w:p>
    <w:p>
      <w:pPr>
        <w:pageBreakBefore w:val="off"/>
        <w:tabs/>
        <w:wordWrap w:val="off"/>
        <w:spacing w:before="0" w:after="0" w:line="600" w:lineRule="atLeast"/>
        <w:ind w:left="0" w:right="280" w:firstLine="820"/>
        <w:jc w:val="both"/>
        <w:textAlignment w:val="baseline"/>
        <w:rPr>
          <w:sz w:val="40"/>
        </w:rPr>
      </w:pPr>
      <w:bookmarkStart w:name="" w:id="269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这并不只是一种“理想中的”模式。这种被他人渗透和对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他人的渗透根据一种无限的相互关系程式支配着一切地位行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为(因而支配着整个消费领域)，在这一程式中没有本来意义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上的在自身“自由”中个体化了的主体，也没有萨特意义上的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“他者”，而只有一种普遍化了的“氛围”，其中那些相对终端只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有通过他们的差别流动才能获得意义。这同样也是我们可以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在物品-要素及它们在当今时代内部组合操纵层面上发现的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趋势。所以在这种新型一体化当中，并无所谓“顺大流”或“逆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潮流”(尽管报刊记者依然持续地使用这些词汇，它们是属于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传统资本主义社会的)，而意味着最理想的社会性，意味着对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他人、形势、不同职业的最大兼容性(再循环、多价)，意味着在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各个层次的流动性。普遍“流动”、可靠及多价，这才是人类工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程学时代的“文化”。分子就是这样由那些多重价位的原子构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成的，它们可以被分解以另行排列或构造一些复杂的大分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子……这种适应能力是与一种不同于“传统”暴发户或自造人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的晋升的社会流动行为相适应的。其中人们不用根据个体轨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迹来打碎联系、不用与自己的阶级决裂以开辟道路、不用兼程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前行：它要求人们可以和所有的人流动，并且穿越那被严格分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配了符号的等级编码阶段。</w:t>
      </w:r>
      <w:bookmarkEnd w:id="2690"/>
    </w:p>
    <w:p>
      <w:pPr>
        <w:pageBreakBefore w:val="off"/>
        <w:tabs/>
        <w:wordWrap w:val="off"/>
        <w:spacing w:before="0" w:after="0" w:line="600" w:lineRule="atLeast"/>
        <w:ind w:left="920" w:right="0"/>
        <w:jc w:val="both"/>
        <w:textAlignment w:val="baseline"/>
        <w:rPr>
          <w:sz w:val="40"/>
        </w:rPr>
      </w:pPr>
      <w:bookmarkStart w:name="" w:id="269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另外，问题并不在于人们要变得可流动：流动性是一种道</w:t>
      </w:r>
      <w:bookmarkEnd w:id="2691"/>
    </w:p>
    <w:p>
      <w:pPr>
        <w:pageBreakBefore w:val="off"/>
        <w:tabs/>
        <w:wordWrap w:val="off"/>
        <w:spacing w:before="300" w:after="0" w:line="560" w:lineRule="atLeast"/>
        <w:ind w:left="0" w:right="1280"/>
        <w:jc w:val="right"/>
        <w:textAlignment w:val="baseline"/>
        <w:rPr>
          <w:sz w:val="42"/>
        </w:rPr>
      </w:pPr>
      <w:bookmarkStart w:name="" w:id="2692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192 /193</w:t>
      </w:r>
      <w:bookmarkEnd w:id="2692"/>
    </w:p>
    <w:p>
      <w:r>
        <w:t/>
      </w:r>
    </w:p>
    <w:p>
      <w:pPr>
        <w:sectPr>
          <w:footerReference r:id="rId413"/>
          <w:headerReference r:id="rId414" w:type="default"/>
          <w:type w:val="nextPage"/>
          <w:pgSz w:w="15980" w:h="23040"/>
          <w:pgMar w:left="2220" w:top="1880" w:right="2220" w:bottom="1880" w:header="1580" w:footer="1580"/>
          <w:cols w:num="1"/>
        </w:sectPr>
      </w:pPr>
    </w:p>
    <w:p>
      <w:pPr>
        <w:pageBreakBefore w:val="off"/>
        <w:tabs/>
        <w:wordWrap w:val="off"/>
        <w:spacing w:before="120" w:after="0" w:line="460" w:lineRule="atLeast"/>
        <w:ind w:left="1060" w:right="0"/>
        <w:jc w:val="both"/>
        <w:textAlignment w:val="baseline"/>
        <w:rPr>
          <w:sz w:val="33"/>
        </w:rPr>
      </w:pPr>
      <w:bookmarkStart w:name="" w:id="2693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685800</wp:posOffset>
                </wp:positionH>
                <wp:positionV relativeFrom="paragraph">
                  <wp:posOffset>1739900</wp:posOffset>
                </wp:positionV>
                <wp:extent cx="317500" cy="927100"/>
                <wp:wrapNone/>
                <wp:docPr id="125" name="文本框 12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927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1"/>
                              </w:rPr>
                            </w:pPr>
                            <w:bookmarkStart w:name="" w:id="2694"/>
                            <w:r>
                              <w:rPr>
                                <w:rFonts w:ascii="黑体" w:hAnsi="黑体" w:cs="黑体" w:eastAsia="黑体"/>
                                <w:sz w:val="31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694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4pt;margin-top:137pt;width:25pt;height:73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both"/>
                        <w:textAlignment w:val="baseline"/>
                        <w:rPr>
                          <w:sz w:val="31"/>
                        </w:rPr>
                      </w:pPr>
                      <w:bookmarkStart w:name="" w:id="2695"/>
                      <w:r>
                        <w:rPr>
                          <w:rFonts w:ascii="黑体" w:hAnsi="黑体" w:cs="黑体" w:eastAsia="黑体"/>
                          <w:sz w:val="31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695"/>
                    </w:p>
                  </w:txbxContent>
                </v:textbox>
              </v:shape>
            </w:pict>
          </mc:Fallback>
        </mc:AlternateContent>
      </w:r>
      <w:bookmarkEnd w:id="2693"/>
    </w:p>
    <w:p>
      <w:pPr>
        <w:pageBreakBefore w:val="off"/>
        <w:tabs/>
        <w:wordWrap w:val="off"/>
        <w:spacing w:before="260" w:after="0" w:line="660" w:lineRule="atLeast"/>
        <w:ind w:left="200" w:right="20"/>
        <w:jc w:val="both"/>
        <w:textAlignment w:val="baseline"/>
        <w:rPr>
          <w:sz w:val="40"/>
        </w:rPr>
      </w:pPr>
      <w:bookmarkStart w:name="" w:id="269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德的专利。因此这一直也是一种对“流通”的约束。而这种时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时刻刻的兼容性一直也是一种会计学————就是说被规定为其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关系、其“价位”总和的个体，一直也是可以这样计算的：他成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了计算单位，并自己进入了社会测定(或政治)的计算方案之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中。</w:t>
      </w:r>
      <w:bookmarkEnd w:id="2696"/>
    </w:p>
    <w:p>
      <w:pPr>
        <w:pageBreakBefore w:val="off"/>
        <w:tabs/>
        <w:wordWrap w:val="off"/>
        <w:spacing w:before="280" w:after="0" w:line="640" w:lineRule="atLeast"/>
        <w:ind w:left="760" w:right="0"/>
        <w:jc w:val="both"/>
        <w:textAlignment w:val="baseline"/>
        <w:rPr>
          <w:sz w:val="47"/>
        </w:rPr>
      </w:pPr>
      <w:bookmarkStart w:name="" w:id="2697"/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>证实与赞许(“Werbung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>und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>Bewährung”)</w:t>
      </w:r>
      <w:bookmarkEnd w:id="2697"/>
    </w:p>
    <w:p>
      <w:pPr>
        <w:pageBreakBefore w:val="off"/>
        <w:tabs/>
        <w:wordWrap w:val="off"/>
        <w:spacing w:before="260" w:after="0" w:line="660" w:lineRule="atLeast"/>
        <w:ind w:left="200" w:right="20" w:firstLine="860"/>
        <w:jc w:val="both"/>
        <w:textAlignment w:val="baseline"/>
        <w:rPr>
          <w:sz w:val="40"/>
        </w:rPr>
      </w:pPr>
      <w:bookmarkStart w:name="" w:id="269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在这张不再存有绝对价值而只存有功能兼容性的焦虑关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系网中，重要的不再是“自身努力”、“经受考验”(证实，Bewä-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hrung)，而是要寻找与他人的接触及他人的赞许、恳请他们的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评判和他们积极的认同。这种有关赞许的神话渐渐在各地取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代了有关证实的神话。个体传统的先验性自我实现目标让位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给了互相恳请(取我们在上面规定了的含义：Werbung)的过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程。每个人都“关心”并操纵，每个人都被关心并被操纵。</w:t>
      </w:r>
      <w:bookmarkEnd w:id="2698"/>
    </w:p>
    <w:p>
      <w:pPr>
        <w:pageBreakBefore w:val="off"/>
        <w:tabs/>
        <w:wordWrap w:val="off"/>
        <w:spacing w:before="0" w:after="0" w:line="660" w:lineRule="atLeast"/>
        <w:ind w:left="200" w:right="0" w:firstLine="840"/>
        <w:jc w:val="both"/>
        <w:textAlignment w:val="baseline"/>
        <w:rPr>
          <w:sz w:val="40"/>
        </w:rPr>
      </w:pPr>
      <w:bookmarkStart w:name="" w:id="269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这便是新道德的基础，其中个人主义或意识形态的价值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让位给了一种普遍化的相对性，让位给了感受性和附着力，让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位给了焦虑的交流————必须有他人和您“说话”(取双重意思，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一是不及物的：他们与您交谈；另一是及物的：他们向您表明，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告诉您您是什么)、爱您、围绕着您。我们已经在广告中看到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了这种并不特别寻求告诉您什么(甚至实际上也不想欺骗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您)，而是想同您“说话”的这种编排。“知道约翰尼更喜欢玩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卡车还是更喜欢玩沙堆并不重要”，里斯曼说：“相反，重要的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是要知道他玩的时候———不管他玩的什么——是否与比尔相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处融洽。”这便谈到了团体的兴趣不仅在于其生产的东西更在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于其中的人际关系这点上。其本质性的工作，从某种程度上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看，可能是生产出关系并同时消费它。至少，这一程式足以定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性那种排除一切外在目标的团体。“氛围”的概念较好地做出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了概括：“氛围”，是被重新集合在一起的团体生产及团体消费</w:t>
      </w:r>
      <w:bookmarkEnd w:id="2699"/>
    </w:p>
    <w:p>
      <w:r>
        <w:t/>
      </w:r>
    </w:p>
    <w:p>
      <w:pPr>
        <w:sectPr>
          <w:footerReference r:id="rId415"/>
          <w:headerReference r:id="rId416" w:type="default"/>
          <w:type w:val="nextPage"/>
          <w:pgSz w:w="15980" w:h="23040"/>
          <w:pgMar w:left="2280" w:top="1960" w:right="2280" w:bottom="1960" w:header="1660" w:footer="1660"/>
          <w:cols w:num="1"/>
        </w:sectPr>
      </w:pPr>
    </w:p>
    <w:p>
      <w:pPr>
        <w:pageBreakBefore w:val="off"/>
        <w:tabs/>
        <w:wordWrap w:val="off"/>
        <w:spacing w:before="800" w:after="0" w:line="660" w:lineRule="atLeast"/>
        <w:ind w:left="40" w:right="480"/>
        <w:jc w:val="both"/>
        <w:textAlignment w:val="baseline"/>
        <w:rPr>
          <w:sz w:val="38"/>
        </w:rPr>
      </w:pPr>
      <w:bookmarkStart w:name="" w:id="270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关系的松散总和——是团体对其自身的在场。假如它不存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在，人们就可以将它进行计划并工业化地生产出来。这是最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通常的情况。</w:t>
      </w:r>
      <w:bookmarkEnd w:id="2700"/>
    </w:p>
    <w:p>
      <w:pPr>
        <w:pageBreakBefore w:val="off"/>
        <w:tabs/>
        <w:wordWrap w:val="off"/>
        <w:spacing w:before="0" w:after="0" w:line="660" w:lineRule="atLeast"/>
        <w:ind w:left="40" w:right="480" w:firstLine="800"/>
        <w:jc w:val="both"/>
        <w:textAlignment w:val="baseline"/>
        <w:rPr>
          <w:sz w:val="38"/>
        </w:rPr>
      </w:pPr>
      <w:bookmarkStart w:name="" w:id="270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就其大大超出了通常用法的最广泛含义而言，氛围这一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概念是消费社会的特点，可以被规定为：</w:t>
      </w:r>
      <w:bookmarkEnd w:id="2701"/>
    </w:p>
    <w:p>
      <w:pPr>
        <w:pageBreakBefore w:val="off"/>
        <w:tabs/>
        <w:wordWrap w:val="off"/>
        <w:spacing w:before="0" w:after="0" w:line="660" w:lineRule="atLeast"/>
        <w:ind w:left="40" w:right="460" w:firstLine="800"/>
        <w:jc w:val="both"/>
        <w:textAlignment w:val="baseline"/>
        <w:rPr>
          <w:sz w:val="38"/>
        </w:rPr>
      </w:pPr>
      <w:bookmarkStart w:name="" w:id="270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1.在关系时刻中枯竭了的(“被消费了的”)“目标”和先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验性价值(终极的、意识形态的价值)让位给了氛围的价值(关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系的、内在的、无目标的)。</w:t>
      </w:r>
      <w:bookmarkEnd w:id="2702"/>
    </w:p>
    <w:p>
      <w:pPr>
        <w:pageBreakBefore w:val="off"/>
        <w:tabs/>
        <w:wordWrap w:val="off"/>
        <w:spacing w:before="0" w:after="0" w:line="660" w:lineRule="atLeast"/>
        <w:ind w:left="40" w:right="440" w:firstLine="800"/>
        <w:jc w:val="both"/>
        <w:textAlignment w:val="baseline"/>
        <w:rPr>
          <w:sz w:val="38"/>
        </w:rPr>
      </w:pPr>
      <w:bookmarkStart w:name="" w:id="270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2.消费社会同时是财富生产和关系加速生产的社会。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而后一方面才是它的特点。这种关系的生产，在主体之间或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初级团体的层次上还是手工业性质的，然而已经有了渐次向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物质财富生产方式即普遍化工业模式看齐的趋势。那么根据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同样的逻辑，出于社会和商业的原因，它会变成一些特定企业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(私有的或国有的)的生产领域，如果不是被它们垄断的生产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领域的话。这种发展的后果还很难预料：很难想象人们像生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产物品一样生产(人际的、社会的、政治的)关系，及一旦它以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同样的方式被生产出来后，它会等同于某种消费物品。然而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这就是真相，我们只是站在一个很长过程的起点上[30]。</w:t>
      </w:r>
      <w:bookmarkEnd w:id="2703"/>
    </w:p>
    <w:p>
      <w:pPr>
        <w:pageBreakBefore w:val="off"/>
        <w:tabs/>
        <w:wordWrap w:val="off"/>
        <w:spacing w:before="240" w:after="0" w:line="660" w:lineRule="atLeast"/>
        <w:ind w:left="620" w:right="0"/>
        <w:jc w:val="both"/>
        <w:textAlignment w:val="baseline"/>
        <w:rPr>
          <w:sz w:val="38"/>
        </w:rPr>
      </w:pPr>
      <w:bookmarkStart w:name="" w:id="270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对真诚的崇拜————功用性宽容</w:t>
      </w:r>
      <w:bookmarkEnd w:id="2704"/>
    </w:p>
    <w:p>
      <w:pPr>
        <w:pageBreakBefore w:val="off"/>
        <w:tabs/>
        <w:wordWrap w:val="off"/>
        <w:spacing w:before="260" w:after="0" w:line="660" w:lineRule="atLeast"/>
        <w:ind w:left="40" w:right="360" w:firstLine="800"/>
        <w:jc w:val="both"/>
        <w:textAlignment w:val="baseline"/>
        <w:rPr>
          <w:sz w:val="38"/>
        </w:rPr>
      </w:pPr>
      <w:bookmarkStart w:name="" w:id="270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关系要被生产并被消费，就应该———和物质财富一样、和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生产力一样，按照同一逻辑——被“解放”、“获得自由”。也就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是说它应该从传统社会的约定和礼仪中摆脱出来。这意味着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礼貌和礼节的终结，它们是与普遍化功能关系不兼容的。假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如礼节坍塌了，关系也不会因此而变得自发。它会落到工业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生产和时尚的手中。但由于它意味着对自发性的约束，它将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会专横地修改后者所有的符号。这是里斯曼在其对“对真诚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的崇拜”的描述中所指明的。这是一个和我们上文所谈的“热</w:t>
      </w:r>
      <w:bookmarkEnd w:id="2705"/>
    </w:p>
    <w:p>
      <w:pPr>
        <w:pageBreakBefore w:val="off"/>
        <w:tabs/>
        <w:wordWrap w:val="off"/>
        <w:spacing w:before="320" w:after="0" w:line="580" w:lineRule="atLeast"/>
        <w:ind w:left="0" w:right="1340"/>
        <w:jc w:val="right"/>
        <w:textAlignment w:val="baseline"/>
        <w:rPr>
          <w:sz w:val="43"/>
        </w:rPr>
      </w:pPr>
      <w:bookmarkStart w:name="" w:id="2706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194 /195</w:t>
      </w:r>
      <w:bookmarkEnd w:id="2706"/>
    </w:p>
    <w:p>
      <w:r>
        <w:t/>
      </w:r>
    </w:p>
    <w:p>
      <w:pPr>
        <w:sectPr>
          <w:footerReference r:id="rId417"/>
          <w:headerReference r:id="rId418" w:type="default"/>
          <w:type w:val="nextPage"/>
          <w:pgSz w:w="15980" w:h="23040"/>
          <w:pgMar w:left="2140" w:top="1920" w:right="2140" w:bottom="1920" w:header="1620" w:footer="1620"/>
          <w:cols w:num="1"/>
        </w:sectPr>
      </w:pPr>
    </w:p>
    <w:p>
      <w:pPr>
        <w:pageBreakBefore w:val="off"/>
        <w:tabs/>
        <w:wordWrap w:val="off"/>
        <w:spacing w:before="160" w:after="0" w:line="440" w:lineRule="atLeast"/>
        <w:ind w:left="1100" w:right="0"/>
        <w:jc w:val="both"/>
        <w:textAlignment w:val="baseline"/>
        <w:rPr>
          <w:sz w:val="32"/>
        </w:rPr>
      </w:pPr>
      <w:bookmarkStart w:name="" w:id="2707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当代学术棱镜译丛</w:t>
      </w:r>
      <w:bookmarkEnd w:id="2707"/>
    </w:p>
    <w:p>
      <w:pPr>
        <w:pageBreakBefore w:val="off"/>
        <w:tabs/>
        <w:wordWrap w:val="off"/>
        <w:spacing w:before="0" w:after="0" w:line="660" w:lineRule="atLeast"/>
        <w:ind w:left="280" w:right="60" w:hanging="20"/>
        <w:jc w:val="both"/>
        <w:textAlignment w:val="baseline"/>
        <w:rPr>
          <w:sz w:val="38"/>
        </w:rPr>
      </w:pPr>
      <w:bookmarkStart w:name="" w:id="270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情”的神话及“关切”的神话相平行的一个神话，是缺席了的交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流的所有必不可少的符号、礼仪的神话。</w:t>
      </w:r>
      <w:bookmarkEnd w:id="2708"/>
    </w:p>
    <w:p>
      <w:pPr>
        <w:pageBreakBefore w:val="off"/>
        <w:tabs/>
        <w:wordWrap w:val="off"/>
        <w:spacing w:before="0" w:after="0" w:line="660" w:lineRule="atLeast"/>
        <w:ind w:left="260" w:right="100" w:firstLine="840"/>
        <w:jc w:val="both"/>
        <w:textAlignment w:val="baseline"/>
        <w:rPr>
          <w:sz w:val="38"/>
        </w:rPr>
      </w:pPr>
      <w:bookmarkStart w:name="" w:id="270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“这种对真诚的怀念只能令人们伤心地想到在日常生活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中他们是多么不信任自己和他人。”</w:t>
      </w:r>
      <w:bookmarkEnd w:id="2709"/>
    </w:p>
    <w:p>
      <w:pPr>
        <w:pageBreakBefore w:val="off"/>
        <w:tabs/>
        <w:wordWrap w:val="off"/>
        <w:spacing w:before="0" w:after="0" w:line="660" w:lineRule="atLeast"/>
        <w:ind w:left="260" w:right="40" w:firstLine="840"/>
        <w:jc w:val="both"/>
        <w:textAlignment w:val="baseline"/>
        <w:rPr>
          <w:sz w:val="38"/>
        </w:rPr>
      </w:pPr>
      <w:bookmarkStart w:name="" w:id="271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实际上时刻萦绕着所有那种友好接触、那种永恒的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“与……直接联系”、那种游戏及那种不惜代价的强迫对话的，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正是消失了的真诚的幽灵。真实的关系迷失了，真诚万岁！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也许(从一个更加“社会学”的视角看)在这种对“价格公道”、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对体育、情感或政治公平竞争、对“‘大人物’的朴实”、对电影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或其他偶像的“直接”告解、或者对电视上一闪而过的关于王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族日常生活的镜头的怀念背后，————可能在这种对真诚的过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分需要(就像当代建筑中对建材的过分需要一样)中，包含着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那些适应了新环境文化的阶级在面对着无论何种一直被用以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标明社会距离的传统文化礼仪时的那种极大不信任和强烈反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应。这是一种贯穿了整个大众文化————那失去了文化地位的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阶级的表达————的巨大牵挂：那是对历史上几个世纪中被符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号算计、欺骗和操纵的心有余悸————或者还有退缩到一种“自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然”文化及即时交流神话之后的对精英和礼法文化的恐惧和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拒绝。</w:t>
      </w:r>
      <w:bookmarkEnd w:id="2710"/>
    </w:p>
    <w:p>
      <w:pPr>
        <w:pageBreakBefore w:val="off"/>
        <w:tabs/>
        <w:wordWrap w:val="off"/>
        <w:spacing w:before="0" w:after="0" w:line="660" w:lineRule="atLeast"/>
        <w:ind w:left="260" w:right="0" w:firstLine="840"/>
        <w:jc w:val="both"/>
        <w:textAlignment w:val="baseline"/>
        <w:rPr>
          <w:sz w:val="38"/>
        </w:rPr>
      </w:pPr>
      <w:bookmarkStart w:name="" w:id="271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说到底，在这种关于真诚的工业文化之中，被消费的还是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真诚的符号。而这种真诚再也不像在存在及表象的记载中那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样与无耻或虚伪对立。在功能关系场中，无耻和真诚互不矛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盾地在同一种符号操纵中交替。当然，道德模式(真诚=善/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虚假=恶)依然发挥着作用，但它不再指涉真实的品质，而仅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仅指涉真诚符号与虚假符号之间的差异。</w:t>
      </w:r>
      <w:bookmarkEnd w:id="2711"/>
    </w:p>
    <w:p>
      <w:pPr>
        <w:pageBreakBefore w:val="off"/>
        <w:tabs/>
        <w:wordWrap w:val="off"/>
        <w:spacing w:before="0" w:after="0" w:line="660" w:lineRule="atLeast"/>
        <w:ind w:left="260" w:right="20" w:firstLine="840"/>
        <w:jc w:val="both"/>
        <w:textAlignment w:val="baseline"/>
        <w:rPr>
          <w:sz w:val="38"/>
        </w:rPr>
      </w:pPr>
      <w:bookmarkStart w:name="" w:id="271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“宽容”的问题(自由主义、调和、“放任自流的社会”，等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等)也是以同样方式提出的。尽管如今那些曾经的死敌互相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交谈、最严酷对立的意识形态进行“对话”、各个层次都建立了</w:t>
      </w:r>
      <w:bookmarkEnd w:id="2712"/>
    </w:p>
    <w:p>
      <w:r>
        <w:t/>
      </w:r>
    </w:p>
    <w:p>
      <w:pPr>
        <w:sectPr>
          <w:footerReference r:id="rId419"/>
          <w:headerReference r:id="rId420" w:type="default"/>
          <w:type w:val="nextPage"/>
          <w:pgSz w:w="15980" w:h="23040"/>
          <w:pgMar w:left="2240" w:top="1960" w:right="2240" w:bottom="1960" w:header="1660" w:footer="1660"/>
          <w:cols w:num="1"/>
        </w:sectPr>
      </w:pPr>
    </w:p>
    <w:p>
      <w:pPr>
        <w:pageBreakBefore w:val="off"/>
        <w:tabs/>
        <w:wordWrap w:val="off"/>
        <w:spacing w:before="520" w:after="0" w:line="620" w:lineRule="atLeast"/>
        <w:ind w:left="0" w:right="440"/>
        <w:jc w:val="both"/>
        <w:textAlignment w:val="baseline"/>
        <w:rPr>
          <w:sz w:val="38"/>
        </w:rPr>
      </w:pPr>
      <w:bookmarkStart w:name="" w:id="271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某种和平共存、道德准则变得温和，但这一切决不能证明人际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关系中发生了“人道的”进步、对问题有了更大的理解、以及其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他的胡言乱语。这只能说明现在由于意识形态、观点、美德和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恶习最多仅是交换和消费的材料，因而一切矛盾都在符号游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戏中扯平了。这一语境中的宽容既不是一种心理特征也不是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一种美德：而是系统本身的一种模态。它就像皮筋一样，是对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时髦话语的整体兼容：长裙和短裙互相就能很好地“宽容”(另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外它们除了各自的联系外没有丝毫意义)。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9105900</wp:posOffset>
                </wp:positionH>
                <wp:positionV relativeFrom="paragraph">
                  <wp:posOffset>7899400</wp:posOffset>
                </wp:positionV>
                <wp:extent cx="304800" cy="2527300"/>
                <wp:wrapNone/>
                <wp:docPr id="126" name="文本框 12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04800" cy="2527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9"/>
                              </w:rPr>
                            </w:pPr>
                            <w:bookmarkStart w:name="" w:id="2714"/>
                            <w:r>
                              <w:rPr>
                                <w:rFonts w:ascii="宋体" w:hAnsi="宋体" w:cs="宋体" w:eastAsia="宋体"/>
                                <w:sz w:val="29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第三章。大众传媒丶性与侏阴</w:t>
                            </w:r>
                            <w:bookmarkEnd w:id="2714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717pt;margin-top:622pt;width:24pt;height:19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00" w:lineRule="atLeast"/>
                        <w:ind w:left="0" w:right="0"/>
                        <w:jc w:val="both"/>
                        <w:textAlignment w:val="baseline"/>
                        <w:rPr>
                          <w:sz w:val="29"/>
                        </w:rPr>
                      </w:pPr>
                      <w:bookmarkStart w:name="" w:id="2715"/>
                      <w:r>
                        <w:rPr>
                          <w:rFonts w:ascii="宋体" w:hAnsi="宋体" w:cs="宋体" w:eastAsia="宋体"/>
                          <w:sz w:val="29"/>
                          <w:spacing w:val="0"/>
                          <w:color w:val="000000"/>
                          <w:b w:val="off"/>
                          <w:i w:val="off"/>
                        </w:rPr>
                        <w:t>第三章。大众传媒丶性与侏阴</w:t>
                      </w:r>
                      <w:bookmarkEnd w:id="2715"/>
                    </w:p>
                  </w:txbxContent>
                </v:textbox>
              </v:shape>
            </w:pict>
          </mc:Fallback>
        </mc:AlternateContent>
      </w:r>
      <w:bookmarkEnd w:id="2713"/>
    </w:p>
    <w:p>
      <w:pPr>
        <w:pageBreakBefore w:val="off"/>
        <w:tabs/>
        <w:wordWrap w:val="off"/>
        <w:spacing w:before="0" w:after="0" w:line="620" w:lineRule="atLeast"/>
        <w:ind w:left="0" w:right="440" w:firstLine="840"/>
        <w:jc w:val="both"/>
        <w:textAlignment w:val="baseline"/>
        <w:rPr>
          <w:sz w:val="38"/>
        </w:rPr>
      </w:pPr>
      <w:bookmarkStart w:name="" w:id="271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在道义上，宽容包含了功能/符号、物品/符号、存在/符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号、关系/符号、观念/符号的普遍相对性。事实上，我们已经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超越了狂热/宽容的对立，就像已经超越了欺骗/真诚的对立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一样。“道德的”宽容并不比以前更大。只是，系统改变了，过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渡到了功能的兼容性。</w:t>
      </w:r>
      <w:bookmarkEnd w:id="2716"/>
    </w:p>
    <w:p>
      <w:pPr>
        <w:pageBreakBefore w:val="off"/>
        <w:tabs/>
        <w:wordWrap w:val="off"/>
        <w:spacing w:before="0" w:after="0" w:line="600" w:lineRule="exact"/>
        <w:ind w:left="0" w:right="0"/>
        <w:jc w:val="both"/>
        <w:textAlignment w:val="baseline"/>
        <w:rPr>
          <w:sz w:val="50"/>
        </w:rPr>
      </w:pPr>
      <w:bookmarkStart w:name="" w:id="2717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/>
      </w:r>
      <w:bookmarkEnd w:id="2717"/>
    </w:p>
    <w:p>
      <w:pPr>
        <w:pageBreakBefore w:val="off"/>
        <w:tabs/>
        <w:wordWrap w:val="off"/>
        <w:spacing w:before="0" w:after="0" w:line="680" w:lineRule="atLeast"/>
        <w:ind w:left="0" w:right="0"/>
        <w:jc w:val="center"/>
        <w:textAlignment w:val="baseline"/>
        <w:rPr>
          <w:sz w:val="50"/>
        </w:rPr>
      </w:pPr>
      <w:bookmarkStart w:name="" w:id="2718"/>
      <w:r>
        <w:rPr>
          <w:rFonts w:ascii="仿宋" w:hAnsi="仿宋" w:cs="仿宋" w:eastAsia="仿宋"/>
          <w:sz w:val="50"/>
          <w:spacing w:val="0"/>
          <w:color w:val="000000"/>
          <w:b w:val="on"/>
          <w:i w:val="off"/>
        </w:rPr>
        <w:t>丰盛社会中的混乱</w:t>
      </w:r>
      <w:bookmarkEnd w:id="2718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55"/>
        </w:rPr>
      </w:pPr>
      <w:bookmarkStart w:name="" w:id="271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2719"/>
    </w:p>
    <w:p>
      <w:pPr>
        <w:pageBreakBefore w:val="off"/>
        <w:tabs/>
        <w:wordWrap w:val="off"/>
        <w:spacing w:before="0" w:after="0" w:line="740" w:lineRule="atLeast"/>
        <w:ind w:left="580" w:right="0"/>
        <w:jc w:val="both"/>
        <w:textAlignment w:val="baseline"/>
        <w:rPr>
          <w:sz w:val="55"/>
        </w:rPr>
      </w:pPr>
      <w:bookmarkStart w:name="" w:id="2720"/>
      <w:r>
        <w:rPr>
          <w:rFonts w:ascii="黑体" w:hAnsi="黑体" w:cs="黑体" w:eastAsia="黑体"/>
          <w:sz w:val="55"/>
          <w:spacing w:val="0"/>
          <w:color w:val="000000"/>
          <w:b w:val="off"/>
          <w:i w:val="off"/>
        </w:rPr>
        <w:t>暴 力</w:t>
      </w:r>
      <w:bookmarkEnd w:id="2720"/>
    </w:p>
    <w:p>
      <w:pPr>
        <w:pageBreakBefore w:val="off"/>
        <w:tabs/>
        <w:wordWrap w:val="off"/>
        <w:spacing w:before="280" w:after="0" w:line="620" w:lineRule="atLeast"/>
        <w:ind w:left="0" w:right="400" w:firstLine="840"/>
        <w:jc w:val="both"/>
        <w:textAlignment w:val="baseline"/>
        <w:rPr>
          <w:sz w:val="38"/>
        </w:rPr>
      </w:pPr>
      <w:bookmarkStart w:name="" w:id="272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消费社会既是关切的社会也是压制的社会、既是平静的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社会也是暴力的社会。我们已经看到“平静的”日常生活持续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地吸收着被消费了的暴力、“暗示的”暴力：社会新闻、谋杀、革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命、核战或细菌战的威胁：这些都是大众传媒中关于悲惨景象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的内容。我们已经看到，暴力与对安全及自在的挂念之间的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亲缘关系并不是偶然的：“耸人听闻的”暴力和日常生活的平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静是相互同质的，因为两者同样抽象且依靠同样的神话和符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号而存在。也可以说我们时代的暴力通过顺势疗法被接种到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日常生活中了————成了抵御厄运的疫苗————以预防来自这一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平静生活的真实脆弱性的威胁。因为纠缠着丰盛文明的不再</w:t>
      </w:r>
      <w:bookmarkEnd w:id="2721"/>
    </w:p>
    <w:p>
      <w:pPr>
        <w:pageBreakBefore w:val="off"/>
        <w:tabs/>
        <w:wordWrap w:val="off"/>
        <w:spacing w:before="300" w:after="0" w:line="480" w:lineRule="atLeast"/>
        <w:ind w:left="0" w:right="1400"/>
        <w:jc w:val="right"/>
        <w:textAlignment w:val="baseline"/>
        <w:rPr>
          <w:sz w:val="36"/>
        </w:rPr>
      </w:pPr>
      <w:bookmarkStart w:name="" w:id="2722"/>
      <w:r>
        <w:rPr>
          <w:rFonts w:ascii="楷体" w:hAnsi="楷体" w:cs="楷体" w:eastAsia="楷体"/>
          <w:sz w:val="36"/>
          <w:spacing w:val="0"/>
          <w:color w:val="000000"/>
          <w:b w:val="off"/>
          <w:i w:val="off"/>
        </w:rPr>
        <w:t>196 / 197</w:t>
      </w:r>
      <w:bookmarkEnd w:id="2722"/>
    </w:p>
    <w:p>
      <w:r>
        <w:t/>
      </w:r>
    </w:p>
    <w:p>
      <w:pPr>
        <w:sectPr>
          <w:footerReference r:id="rId421"/>
          <w:headerReference r:id="rId422" w:type="default"/>
          <w:type w:val="nextPage"/>
          <w:pgSz w:w="15980" w:h="23040"/>
          <w:pgMar w:left="2180" w:top="1960" w:right="218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20" w:right="0"/>
        <w:jc w:val="both"/>
        <w:textAlignment w:val="baseline"/>
        <w:rPr>
          <w:sz w:val="33"/>
        </w:rPr>
      </w:pPr>
      <w:bookmarkStart w:name="" w:id="2723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723"/>
    </w:p>
    <w:p>
      <w:pPr>
        <w:pageBreakBefore w:val="off"/>
        <w:tabs/>
        <w:wordWrap w:val="off"/>
        <w:spacing w:before="240" w:after="0" w:line="660" w:lineRule="atLeast"/>
        <w:ind w:left="140" w:right="40"/>
        <w:jc w:val="both"/>
        <w:textAlignment w:val="baseline"/>
        <w:rPr>
          <w:sz w:val="39"/>
        </w:rPr>
      </w:pPr>
      <w:bookmarkStart w:name="" w:id="272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是物资匮乏的威胁，而是脆弱性的威胁。而这一威胁要严重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得多，因为它关系到个体及集体结构本身的平衡，这种威胁要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不惜代价去预防；这种威胁之所以成为威胁，事实上就是通过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被消费了的、包装了的、同质化了的暴力的这种转手。这里的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暴力是没有危险的：就像头版头条上的血或性并不会损害社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会和道德秩序一样(尽管有一些审查官们认为存在这种危险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并且想说服我们而对我们进行要挟)。它们仅仅证明这种平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衡是不牢固的，这种秩序是充满矛盾的。</w:t>
      </w:r>
      <w:bookmarkEnd w:id="2724"/>
    </w:p>
    <w:p>
      <w:pPr>
        <w:pageBreakBefore w:val="off"/>
        <w:tabs/>
        <w:wordWrap w:val="off"/>
        <w:spacing w:before="0" w:after="0" w:line="660" w:lineRule="atLeast"/>
        <w:ind w:left="140" w:right="0" w:firstLine="880"/>
        <w:jc w:val="both"/>
        <w:textAlignment w:val="baseline"/>
        <w:rPr>
          <w:sz w:val="39"/>
        </w:rPr>
      </w:pPr>
      <w:bookmarkStart w:name="" w:id="272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暴力真正的问题是在其他方面提出的。即被丰盛和安全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掩盖起来的、真实的、无法控制的暴力问题，它曾一度达到一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定的极限。舒适生活掩盖在自身实现中的也不是那被与其他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东西一起一体化并消费了的暴力，而是那无法控制的暴力。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这种暴力的特征(恰如我们所定义的消费一样，不是从其表面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意义来考察)是无目的和无对象[31]。这是因为我们生活在那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种把福利实践当作理性活动的传统观念之中，因而斯德哥尔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摩的青年帮派、蒙特利尔的混乱局面、洛杉矶的谋杀等不可捉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摸的、突发的暴力在我们看来便显得闻所未闻、无法理解、似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乎是与社会进步及丰盛相矛盾的。这是因为我们生活在一种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道德假象之中，以为一切事情都有理智的合目的性，个体和集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体的选择都有其基本合理性(整个价值系统都建立在此基础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之上：消费者身上的绝对本能本质性地将他推向他所喜爱的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目的———这种消费道德神话全盘继承了那种所谓人的天性趋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向美与善的理想神话)，于是这种暴力令我们觉得不可名状、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荒谬、像魔鬼般恶毒。然而，它可能仅仅是想表明有某种东西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远远地超出了我们这个社会赖以(用自己的眼光)进行自我评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判、或者说它赖以在理智合理性标准中进行重新登记的那种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满足和福利的理性目标。在这个意义上，这种无法解释的暴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力会让我们重新审视关于丰盛的观念：丰盛和暴力并驾齐驱，</w:t>
      </w:r>
      <w:bookmarkEnd w:id="2725"/>
    </w:p>
    <w:p>
      <w:r>
        <w:t/>
      </w:r>
    </w:p>
    <w:p>
      <w:pPr>
        <w:sectPr>
          <w:footerReference r:id="rId423"/>
          <w:headerReference r:id="rId424" w:type="default"/>
          <w:type w:val="nextPage"/>
          <w:pgSz w:w="15980" w:h="23040"/>
          <w:pgMar w:left="2300" w:top="1920" w:right="2300" w:bottom="1920" w:header="1620" w:footer="1620"/>
          <w:cols w:num="1"/>
        </w:sectPr>
      </w:pPr>
    </w:p>
    <w:p>
      <w:pPr>
        <w:pageBreakBefore w:val="off"/>
        <w:tabs/>
        <w:wordWrap w:val="off"/>
        <w:spacing w:before="600" w:after="0" w:line="640" w:lineRule="atLeast"/>
        <w:ind w:left="80" w:right="0"/>
        <w:jc w:val="both"/>
        <w:textAlignment w:val="baseline"/>
        <w:rPr>
          <w:sz w:val="38"/>
        </w:rPr>
      </w:pPr>
      <w:bookmarkStart w:name="" w:id="272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应该将它们放在一起研究。</w:t>
      </w:r>
      <w:bookmarkEnd w:id="2726"/>
    </w:p>
    <w:p>
      <w:pPr>
        <w:pageBreakBefore w:val="off"/>
        <w:tabs/>
        <w:wordWrap w:val="off"/>
        <w:spacing w:before="0" w:after="0" w:line="640" w:lineRule="atLeast"/>
        <w:ind w:left="80" w:right="460" w:firstLine="840"/>
        <w:jc w:val="both"/>
        <w:textAlignment w:val="baseline"/>
        <w:rPr>
          <w:sz w:val="38"/>
        </w:rPr>
      </w:pPr>
      <w:bookmarkStart w:name="" w:id="272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“无对象”暴力问题属于一个更加普遍的问题，这个问题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在某些国家还只是零星发生，但是在所有发达或超发达国家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却有蔓延的可能，这便是丰盛之基本矛盾(而不再只是其社会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学意义上的不协调)的问题。这便是多种形式的混乱(按杜克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海姆的提法)或反常的问题，选择何种提法要看我们是以制度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的合理性还是以对正常的真实经验为参照了，它们包括了从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破坏性(暴力、轻罪)到可传染的压抑性(疲劳、自杀、神经症)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以及集体逃避现实的行为(吸毒、嬉皮士、非暴力)等多种形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式。“富裕社会”或“放任自流的社会”的所有这些有代表性的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方面各自以自己的方式，提出了一个关于基础失衡的问题。</w:t>
      </w:r>
      <w:bookmarkEnd w:id="2727"/>
    </w:p>
    <w:p>
      <w:pPr>
        <w:pageBreakBefore w:val="off"/>
        <w:tabs/>
        <w:wordWrap w:val="off"/>
        <w:spacing w:before="0" w:after="0" w:line="640" w:lineRule="atLeast"/>
        <w:ind w:left="80" w:right="380" w:firstLine="840"/>
        <w:jc w:val="both"/>
        <w:textAlignment w:val="baseline"/>
        <w:rPr>
          <w:sz w:val="38"/>
        </w:rPr>
      </w:pPr>
      <w:bookmarkStart w:name="" w:id="272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“要适应丰盛生活并不容易”，加尔布雷思在《欲望策略》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中说道。“我们的思想根植于以往的贫穷、不平等和经济灾难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之中”(或者说根植于几个世纪的清教传统之中，人在那种传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统中失去了幸福的习惯)。这种对丰盛的难以适应很可能恰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恰反映了所谓渴望舒适的“天性”并非那么自然——否则个体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们在舒适中不会有这么多的恶要作，他们会双脚跃进富裕之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中。这应该使我们觉察到在消费中存在着另外一种完全不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同、甚至相反的东西——一种人们不得不受到其教育、训练甚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至驯化的东西———事实上那是一种与自由统治毫不相干的新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的道德心理约束机制。就这个角度而言，新哲学家们关于欲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望的词汇是有意义的。问题只在于让人们学会感受幸福、让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他们学会把自己奉献给幸福、规划他们身上幸福的反应。所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以丰盛并非天堂、并非从道德向富裕之理想的非道德的跳跃，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而是被一种新道德支配着的一种新的客观形势。客观地说，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这并不是一种进步，而仅仅是另外某种东西。</w:t>
      </w:r>
      <w:bookmarkEnd w:id="2728"/>
    </w:p>
    <w:p>
      <w:pPr>
        <w:pageBreakBefore w:val="off"/>
        <w:tabs/>
        <w:wordWrap w:val="off"/>
        <w:spacing w:before="0" w:after="0" w:line="640" w:lineRule="atLeast"/>
        <w:ind w:left="80" w:right="300" w:firstLine="840"/>
        <w:jc w:val="both"/>
        <w:textAlignment w:val="baseline"/>
        <w:rPr>
          <w:sz w:val="38"/>
        </w:rPr>
      </w:pPr>
      <w:bookmarkStart w:name="" w:id="272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因而丰盛具有这样一种模糊性，即它总是既被作为惬意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的神话(矛盾和紧张的解决、超越历史和道德的幸福)来经验，</w:t>
      </w:r>
      <w:bookmarkEnd w:id="2729"/>
    </w:p>
    <w:p>
      <w:pPr>
        <w:pageBreakBefore w:val="off"/>
        <w:tabs/>
        <w:wordWrap w:val="off"/>
        <w:spacing w:before="300" w:after="0" w:line="580" w:lineRule="atLeast"/>
        <w:ind w:left="0" w:right="1280"/>
        <w:jc w:val="right"/>
        <w:textAlignment w:val="baseline"/>
        <w:rPr>
          <w:sz w:val="43"/>
        </w:rPr>
      </w:pPr>
      <w:bookmarkStart w:name="" w:id="2730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198 /199</w:t>
      </w:r>
      <w:bookmarkEnd w:id="2730"/>
    </w:p>
    <w:p>
      <w:r>
        <w:t/>
      </w:r>
    </w:p>
    <w:p>
      <w:pPr>
        <w:sectPr>
          <w:footerReference r:id="rId425"/>
          <w:headerReference r:id="rId426" w:type="default"/>
          <w:type w:val="nextPage"/>
          <w:pgSz w:w="15980" w:h="23040"/>
          <w:pgMar w:left="2140" w:top="1960" w:right="214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60" w:right="0"/>
        <w:jc w:val="both"/>
        <w:textAlignment w:val="baseline"/>
        <w:rPr>
          <w:sz w:val="33"/>
        </w:rPr>
      </w:pPr>
      <w:bookmarkStart w:name="" w:id="2731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731"/>
    </w:p>
    <w:p>
      <w:pPr>
        <w:pageBreakBefore w:val="off"/>
        <w:tabs/>
        <w:wordWrap w:val="off"/>
        <w:spacing w:before="260" w:after="0" w:line="640" w:lineRule="atLeast"/>
        <w:ind w:left="160" w:right="20"/>
        <w:jc w:val="both"/>
        <w:textAlignment w:val="baseline"/>
        <w:rPr>
          <w:sz w:val="39"/>
        </w:rPr>
      </w:pPr>
      <w:bookmarkStart w:name="" w:id="273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又被当作一种多少有些强迫性的对某种新型的行为、集体约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束及标准的适应进程来忍受。“富庶革命”并未开启理想的社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会，而仅仅是导向了另一类型的社会。</w:t>
      </w:r>
      <w:bookmarkEnd w:id="2732"/>
    </w:p>
    <w:p>
      <w:pPr>
        <w:pageBreakBefore w:val="off"/>
        <w:tabs/>
        <w:wordWrap w:val="off"/>
        <w:spacing w:before="0" w:after="0" w:line="640" w:lineRule="atLeast"/>
        <w:ind w:left="160" w:right="0" w:firstLine="840"/>
        <w:jc w:val="both"/>
        <w:textAlignment w:val="baseline"/>
        <w:rPr>
          <w:sz w:val="39"/>
        </w:rPr>
      </w:pPr>
      <w:bookmarkStart w:name="" w:id="273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我们的道德学家们非常想把这一社会问题局限为“精神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状态”问题。在他们看来，关键已经在那里，真实的丰盛在那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里，只需从贫乏时的精神状态过渡到丰盛时的精神状态就行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了。他们哀叹要做到这点何其困难，他们因为看到突然出现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了对富裕的抵抗而惊慌失措。然而只要稍稍承认那种公设，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即丰盛本身只是(或者至少也是)一种新型的约束机制，就能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立刻理解与这种(多多少少无意识的)新的社会约束相对应的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只能是一种新型的对自由的要求。既然如此，对“消费社会”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的排拒，就以暴力及侵蚀形式(对物质及文化财富“盲目”破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坏)或非暴力及消极形式(拒绝进行生产和消费投资)来表现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了。假如丰盛真的意味着自由，那么这种暴力就是不可思议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的。假如丰盛(增长)是束缚，那么这种暴力就能自圆其说，就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是合乎逻辑的。如果说它野蛮、无对象、非形象，这是因为它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所质对的约束也是未明确提出的、无意识的、不可读的：如“自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由”的约束、对幸福的有节追求的、丰盛的总体伦理的约束。</w:t>
      </w:r>
      <w:bookmarkEnd w:id="2733"/>
    </w:p>
    <w:p>
      <w:pPr>
        <w:pageBreakBefore w:val="off"/>
        <w:tabs/>
        <w:wordWrap w:val="off"/>
        <w:spacing w:before="0" w:after="0" w:line="640" w:lineRule="atLeast"/>
        <w:ind w:left="160" w:right="0" w:firstLine="900"/>
        <w:jc w:val="both"/>
        <w:textAlignment w:val="baseline"/>
        <w:rPr>
          <w:sz w:val="39"/>
        </w:rPr>
      </w:pPr>
      <w:bookmarkStart w:name="" w:id="273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这种社会学的解释留了位置给————我认为它甚至深刻地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衔接着————对“富裕”社会的这些表面反常现象所作的那种精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神分析学诠释。我们谈到过的那些道德学家们，他们还自封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为心理学家，人人都把负罪感挂在嘴上。他们总是把这理解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为一种出自清教时代的残余的负罪感，一种按照他们的逻辑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只可能是正处在消失过程中的负罪感。“我们还未成熟到可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以迎接幸福。”“成见令我们如此痛苦。”然而，很显然相反这种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负罪感(我们且接受这一说法)正随着丰盛而加深。焦虑、负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罪、排斥的庞大原始积累进程正在与扩张及满足的进程平行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展开，正是这种争执培养了那种暴力的、冲动的颠覆，培养了</w:t>
      </w:r>
      <w:bookmarkEnd w:id="2734"/>
    </w:p>
    <w:p>
      <w:r>
        <w:t/>
      </w:r>
    </w:p>
    <w:p>
      <w:pPr>
        <w:sectPr>
          <w:footerReference r:id="rId427"/>
          <w:headerReference r:id="rId428" w:type="default"/>
          <w:type w:val="nextPage"/>
          <w:pgSz w:w="15980" w:h="23040"/>
          <w:pgMar w:left="2300" w:top="1940" w:right="2300" w:bottom="1940" w:header="1640" w:footer="1640"/>
          <w:cols w:num="1"/>
        </w:sectPr>
      </w:pPr>
    </w:p>
    <w:p>
      <w:pPr>
        <w:pageBreakBefore w:val="off"/>
        <w:tabs/>
        <w:wordWrap w:val="off"/>
        <w:spacing w:before="560" w:after="0" w:line="620" w:lineRule="atLeast"/>
        <w:ind w:left="0" w:right="380"/>
        <w:jc w:val="both"/>
        <w:textAlignment w:val="baseline"/>
        <w:rPr>
          <w:sz w:val="39"/>
        </w:rPr>
      </w:pPr>
      <w:bookmarkStart w:name="" w:id="273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那些违反幸福本身秩序的谋杀行为表现。因此并不是过去、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传统或其他原罪的烙印使那些脆弱的、面临着幸福的人们在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丰盛本身中产生不和并一有机会就对它进行反抗。即使这一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公设有许道理，那它也没有说到本质。负罪感、“不适”、各种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深刻的不兼容都是处于现实体系本身的核心之中的，并且是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由它随着它的逻辑发展而生产出来的。</w:t>
      </w:r>
      <w:bookmarkEnd w:id="2735"/>
    </w:p>
    <w:p>
      <w:pPr>
        <w:pageBreakBefore w:val="off"/>
        <w:tabs/>
        <w:wordWrap w:val="off"/>
        <w:spacing w:before="0" w:after="0" w:line="620" w:lineRule="atLeast"/>
        <w:ind w:left="0" w:right="320" w:firstLine="860"/>
        <w:jc w:val="both"/>
        <w:textAlignment w:val="baseline"/>
        <w:rPr>
          <w:sz w:val="39"/>
        </w:rPr>
      </w:pPr>
      <w:bookmarkStart w:name="" w:id="273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由于被迫适应需求原则、实用原则(现实经济原则)，也就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是说被迫适应某种产品(物品、财富、服务)与满足之间相互索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引而总是充实且积极的关联，由于受到这统一、单边且总是积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极的合目的性的约束，于是欲望所有的消极性、双重性的另一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斜面(经济学家和心理学家是靠平衡和合理性维持生计的：他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们假设一切都从主体在需求时朝客体运动的积极趋向中得到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了实现。只要这一需求得到了满足，一切就万事大吉了。他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们忘记了在只有积极性的地方是没有“满足的需求”的，也就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是说没有什么完成了的东西，这是不存在的，有的只是欲望，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而欲望是双重性的)，这一切相反的公设则遭到了满足本身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(而不是享用：享用是双重性的)的审查而被拒绝考虑，而且，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由于无法找到出路，它便凝固为一种巨大的隐忧。</w:t>
      </w:r>
      <w:bookmarkEnd w:id="2736"/>
    </w:p>
    <w:p>
      <w:pPr>
        <w:pageBreakBefore w:val="off"/>
        <w:tabs/>
        <w:wordWrap w:val="off"/>
        <w:spacing w:before="0" w:after="0" w:line="620" w:lineRule="atLeast"/>
        <w:ind w:left="0" w:right="280" w:firstLine="860"/>
        <w:jc w:val="both"/>
        <w:textAlignment w:val="baseline"/>
        <w:rPr>
          <w:sz w:val="39"/>
        </w:rPr>
      </w:pPr>
      <w:bookmarkStart w:name="" w:id="273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由此廓清了丰盛社会中暴力的基本问题(而且，间接地廓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清了所有反常、抑郁或弃世的征象)。这种暴力，根本不同于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那种由贫穷、匮乏、剥削滋生的暴力———这是曾经被需求的总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体积极性取消、掩蔽、删除了的欲望的消极性在行动上的突然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表现。这是突然出现在人通过满足获得的与其环境的恬静平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衡中的一种双重性逆模式。这与生产性/消费性相反，是破坏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性(死亡的冲动)的体现，对它而言将不会受到官僚结构的欢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迎，因为那些结构是归属于一种计划满足程式的，因而是归属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于一种积极制度体系的[32]。然而我们会看到，正如存在着消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费范型一样，社会建议或提供了一些“暴力范型”，通过它们，</w:t>
      </w:r>
      <w:bookmarkEnd w:id="2737"/>
    </w:p>
    <w:p>
      <w:pPr>
        <w:pageBreakBefore w:val="off"/>
        <w:tabs/>
        <w:wordWrap w:val="off"/>
        <w:spacing w:before="300" w:after="0" w:line="580" w:lineRule="atLeast"/>
        <w:ind w:left="0" w:right="1300"/>
        <w:jc w:val="right"/>
        <w:textAlignment w:val="baseline"/>
        <w:rPr>
          <w:sz w:val="42"/>
        </w:rPr>
      </w:pPr>
      <w:bookmarkStart w:name="" w:id="2738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200 /201</w:t>
      </w:r>
      <w:bookmarkEnd w:id="2738"/>
    </w:p>
    <w:p>
      <w:r>
        <w:t/>
      </w:r>
    </w:p>
    <w:p>
      <w:pPr>
        <w:sectPr>
          <w:footerReference r:id="rId429"/>
          <w:headerReference r:id="rId430" w:type="default"/>
          <w:type w:val="nextPage"/>
          <w:pgSz w:w="15980" w:h="23040"/>
          <w:pgMar w:left="2220" w:top="1960" w:right="222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60" w:right="0"/>
        <w:jc w:val="both"/>
        <w:textAlignment w:val="baseline"/>
        <w:rPr>
          <w:sz w:val="33"/>
        </w:rPr>
      </w:pPr>
      <w:bookmarkStart w:name="" w:id="2739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739"/>
    </w:p>
    <w:p>
      <w:pPr>
        <w:pageBreakBefore w:val="off"/>
        <w:tabs/>
        <w:wordWrap w:val="off"/>
        <w:spacing w:before="300" w:after="0" w:line="660" w:lineRule="atLeast"/>
        <w:ind w:left="120" w:right="0"/>
        <w:jc w:val="both"/>
        <w:textAlignment w:val="baseline"/>
        <w:rPr>
          <w:sz w:val="41"/>
        </w:rPr>
      </w:pPr>
      <w:bookmarkStart w:name="" w:id="274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它想方设法地对这些爆发力进行引导、控制与大众传媒导向。</w:t>
      </w:r>
      <w:bookmarkEnd w:id="2740"/>
    </w:p>
    <w:p>
      <w:pPr>
        <w:pageBreakBefore w:val="off"/>
        <w:tabs/>
        <w:wordWrap w:val="off"/>
        <w:spacing w:before="0" w:after="0" w:line="660" w:lineRule="atLeast"/>
        <w:ind w:left="120" w:right="0" w:firstLine="860"/>
        <w:jc w:val="both"/>
        <w:textAlignment w:val="baseline"/>
        <w:rPr>
          <w:sz w:val="41"/>
        </w:rPr>
      </w:pPr>
      <w:bookmarkStart w:name="" w:id="274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实际上，为了防止这种由欲望双重逻辑的割裂、即由象征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功能的丧失而积累起来的隐忧演变成混乱和无法控制的暴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力，社会在两个层面上发挥着作用：</w:t>
      </w:r>
      <w:bookmarkEnd w:id="2741"/>
    </w:p>
    <w:p>
      <w:pPr>
        <w:pageBreakBefore w:val="off"/>
        <w:tabs/>
        <w:wordWrap w:val="off"/>
        <w:spacing w:before="0" w:after="0" w:line="660" w:lineRule="atLeast"/>
        <w:ind w:left="120" w:right="0" w:firstLine="860"/>
        <w:jc w:val="both"/>
        <w:textAlignment w:val="baseline"/>
        <w:rPr>
          <w:sz w:val="41"/>
        </w:rPr>
      </w:pPr>
      <w:bookmarkStart w:name="" w:id="274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1.一方面，它试图用不断增多的关切要求如角色、功能、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无数的集体服务等来消化这种忧虑——人们到处喷撒镇痛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剂、微笑、负罪感消除剂、心理润滑剂(这一切都像洗涤产品中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的洗涤剂一样)。这都是些能消耗忧虑的酶。人们还兜售安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定、轻松、迷幻、各种精神疗法。这都是一些没有尽头的任务，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作为永无休止地生产着满足的丰盛社会在这一任务中还要耗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尽资源以生产那针对这种满足引起的忧虑的解毒药。用于安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抚丰盛病患者焦虑的满足的预算负担越来越沉重。可以把它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与那由于增长的负面影响(污染、加速的淘汰、混杂、自然财富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的短缺)而造成的(无法计算的)经济赤字相比较，且毫无疑问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它远远地超出了它们。</w:t>
      </w:r>
      <w:bookmarkEnd w:id="2742"/>
    </w:p>
    <w:p>
      <w:pPr>
        <w:pageBreakBefore w:val="off"/>
        <w:tabs/>
        <w:wordWrap w:val="off"/>
        <w:spacing w:before="0" w:after="0" w:line="660" w:lineRule="atLeast"/>
        <w:ind w:left="120" w:right="20" w:firstLine="860"/>
        <w:jc w:val="both"/>
        <w:textAlignment w:val="baseline"/>
        <w:rPr>
          <w:sz w:val="41"/>
        </w:rPr>
      </w:pPr>
      <w:bookmarkStart w:name="" w:id="274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2.社会可以尝试——而且它系统地这么做了——对这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种忧虑进行回收使之成为消费的重新推进器，或把这种负罪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感和这种暴力回收成为商品、成为可消费的财富、或成为区分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的文化符号。于是有了一种负罪感的精神炫耀，这恰是某些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团体的特点，即“交换价值/负罪感”。亦或那种“对文明的不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适”也被和其他东西一起拿来消费了，它被重新社会化成为一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种文化镶边和集体愉悦，而这只能令人更加深刻地陷入忧虑，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因为这种文化消费变体等价于一种新的审查并重新导入了这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一程式。无论如何，这里的暴力和负罪感都被一些文化榜样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大众传媒化了，并且重新转向了我们开头谈到的被消费了的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暴力。</w:t>
      </w:r>
      <w:bookmarkEnd w:id="2743"/>
    </w:p>
    <w:p>
      <w:pPr>
        <w:pageBreakBefore w:val="off"/>
        <w:tabs/>
        <w:wordWrap w:val="off"/>
        <w:spacing w:before="0" w:after="0" w:line="660" w:lineRule="atLeast"/>
        <w:ind w:left="120" w:right="20" w:firstLine="860"/>
        <w:jc w:val="both"/>
        <w:textAlignment w:val="baseline"/>
        <w:rPr>
          <w:sz w:val="41"/>
        </w:rPr>
      </w:pPr>
      <w:bookmarkStart w:name="" w:id="274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这两种调节机制有力地发挥着作用，但仍然不能成功地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扭转丰盛朝着暴力转向进行颠覆性转变的关键程式。另外，</w:t>
      </w:r>
      <w:bookmarkEnd w:id="2744"/>
    </w:p>
    <w:p>
      <w:r>
        <w:t/>
      </w:r>
    </w:p>
    <w:p>
      <w:pPr>
        <w:sectPr>
          <w:footerReference r:id="rId431"/>
          <w:headerReference r:id="rId432" w:type="default"/>
          <w:type w:val="nextPage"/>
          <w:pgSz w:w="15980" w:h="23040"/>
          <w:pgMar w:left="2320" w:top="1940" w:right="2320" w:bottom="1940" w:header="1640" w:footer="1640"/>
          <w:cols w:num="1"/>
        </w:sectPr>
      </w:pPr>
    </w:p>
    <w:p>
      <w:pPr>
        <w:pageBreakBefore w:val="off"/>
        <w:tabs/>
        <w:wordWrap w:val="off"/>
        <w:spacing w:before="680" w:after="0" w:line="620" w:lineRule="atLeast"/>
        <w:ind w:left="80" w:right="440"/>
        <w:jc w:val="both"/>
        <w:textAlignment w:val="baseline"/>
        <w:rPr>
          <w:sz w:val="38"/>
        </w:rPr>
      </w:pPr>
      <w:bookmarkStart w:name="" w:id="274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像所有批评者所作的那样，对这种暴力的“命定性”、这“乱糟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糟的局面”、潜在的社会及道德预防、或者相反家长式的宽容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(“年轻人是该发泄发泄”)，对这一切进行指责或抱怨都是毫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无用处的。某些人怀念那个“暴力还有意义”的时代，怀念那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战争的、爱国的、激情的、合理的、好的古典暴力，说到底———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怀念由一种目标或原因认可的暴力、意识形态的暴力，或者个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体的、反抗的、尚能反映个体美学并能够被看作一种艺术的暴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力。每个人都会想方设法使这种新暴力回归到一些古典范例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之中并用一些现成疗法来处理它。但必须看到，这种暴力本身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不再是历史的、圣化的、礼仪的或意识形态的，因而它并非个体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独特单纯的行为，必须看到这种暴力在结构上是与丰盛联系着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的。这就是为什么它不可逆转且总是迫在眉睫，对每个人都如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此具有慑服力，无论他们如何看待它：这是因为它就是扎根在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不断的增长和满足的进程本身之中的，而每个人都被卷进了这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一进程。在我们被暴力包围及被消费了的宁静封闭的世界中，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在每个人的眼中，这种新暴力偶尔会重新获得一部分已丧失了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的象征功能，尽管转瞬间它又会重新蜕变为消费物品。</w:t>
      </w:r>
      <w:bookmarkEnd w:id="2745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38"/>
        </w:rPr>
      </w:pPr>
      <w:bookmarkStart w:name="" w:id="274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746"/>
    </w:p>
    <w:p>
      <w:pPr>
        <w:pageBreakBefore w:val="off"/>
        <w:tabs/>
        <w:wordWrap w:val="off"/>
        <w:spacing w:before="0" w:after="0" w:line="620" w:lineRule="atLeast"/>
        <w:ind w:left="80" w:right="420" w:firstLine="820"/>
        <w:jc w:val="both"/>
        <w:textAlignment w:val="baseline"/>
        <w:rPr>
          <w:sz w:val="38"/>
        </w:rPr>
      </w:pPr>
      <w:bookmarkStart w:name="" w:id="2747"/>
      <w:r>
        <w:rPr>
          <w:rFonts w:ascii="宋体" w:hAnsi="宋体" w:cs="宋体" w:eastAsia="宋体"/>
          <w:sz w:val="38"/>
          <w:spacing w:val="0"/>
          <w:color w:val="000000"/>
          <w:u w:val="single"/>
          <w:b w:val="off"/>
          <w:i w:val="off"/>
        </w:rPr>
        <w:t>塞尔吉.朗茨(《无情追捕》)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：这部影片的最后几幕是如此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野蛮，以至于我平生第一次颤抖着双手走出影院。在纽约那些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正在播放这部影片的影院中，相同的场面引起了一些失去理智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的反应。当马龙·白兰度扑倒一个人揍他时，一些疯狂的、歇斯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底里的观众站起身来叫喊：“杀了他！杀了他！宰了他！”</w:t>
      </w:r>
      <w:bookmarkEnd w:id="2747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38"/>
        </w:rPr>
      </w:pPr>
      <w:bookmarkStart w:name="" w:id="274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748"/>
    </w:p>
    <w:p>
      <w:pPr>
        <w:pageBreakBefore w:val="off"/>
        <w:tabs/>
        <w:wordWrap w:val="off"/>
        <w:spacing w:before="0" w:after="0" w:line="620" w:lineRule="atLeast"/>
        <w:ind w:left="80" w:right="400" w:firstLine="820"/>
        <w:jc w:val="both"/>
        <w:textAlignment w:val="baseline"/>
        <w:rPr>
          <w:sz w:val="38"/>
        </w:rPr>
      </w:pPr>
      <w:bookmarkStart w:name="" w:id="2749"/>
      <w:r>
        <w:rPr>
          <w:rFonts w:ascii="宋体" w:hAnsi="宋体" w:cs="宋体" w:eastAsia="宋体"/>
          <w:sz w:val="38"/>
          <w:spacing w:val="0"/>
          <w:color w:val="000000"/>
          <w:u w:val="single"/>
          <w:b w:val="off"/>
          <w:i w:val="off"/>
        </w:rPr>
        <w:t>1966年7月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：里查·斯派克潜入南芝加哥一间护士寝室。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他塞住8位二十来岁姑娘的嘴并将她们捆绑起来。然后他用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刀或采取勒的方法将她们一个一个干掉了。</w:t>
      </w:r>
      <w:bookmarkEnd w:id="2749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38"/>
        </w:rPr>
      </w:pPr>
      <w:bookmarkStart w:name="" w:id="275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750"/>
    </w:p>
    <w:p>
      <w:pPr>
        <w:pageBreakBefore w:val="off"/>
        <w:tabs/>
        <w:wordWrap w:val="off"/>
        <w:spacing w:before="0" w:after="0" w:line="560" w:lineRule="atLeast"/>
        <w:ind w:left="0" w:right="1360"/>
        <w:jc w:val="right"/>
        <w:textAlignment w:val="baseline"/>
        <w:rPr>
          <w:sz w:val="42"/>
        </w:rPr>
      </w:pPr>
      <w:bookmarkStart w:name="" w:id="2751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202 /203</w:t>
      </w:r>
      <w:bookmarkEnd w:id="2751"/>
    </w:p>
    <w:p>
      <w:r>
        <w:t/>
      </w:r>
    </w:p>
    <w:p>
      <w:pPr>
        <w:sectPr>
          <w:footerReference r:id="rId433"/>
          <w:headerReference r:id="rId434" w:type="default"/>
          <w:type w:val="nextPage"/>
          <w:pgSz w:w="15980" w:h="23040"/>
          <w:pgMar w:left="2140" w:top="1920" w:right="2140" w:bottom="1920" w:header="1620" w:footer="162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40" w:right="0"/>
        <w:jc w:val="both"/>
        <w:textAlignment w:val="baseline"/>
        <w:rPr>
          <w:sz w:val="33"/>
        </w:rPr>
      </w:pPr>
      <w:bookmarkStart w:name="" w:id="2752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685800</wp:posOffset>
                </wp:positionH>
                <wp:positionV relativeFrom="paragraph">
                  <wp:posOffset>1676400</wp:posOffset>
                </wp:positionV>
                <wp:extent cx="317500" cy="901700"/>
                <wp:wrapNone/>
                <wp:docPr id="127" name="文本框 12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2753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753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4pt;margin-top:132pt;width:25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2754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754"/>
                    </w:p>
                  </w:txbxContent>
                </v:textbox>
              </v:shape>
            </w:pict>
          </mc:Fallback>
        </mc:AlternateContent>
      </w:r>
      <w:bookmarkEnd w:id="2752"/>
    </w:p>
    <w:p>
      <w:pPr>
        <w:pageBreakBefore w:val="off"/>
        <w:tabs/>
        <w:wordWrap w:val="off"/>
        <w:spacing w:before="280" w:after="0" w:line="620" w:lineRule="atLeast"/>
        <w:ind w:left="180" w:right="60" w:firstLine="860"/>
        <w:jc w:val="both"/>
        <w:textAlignment w:val="baseline"/>
        <w:rPr>
          <w:sz w:val="41"/>
        </w:rPr>
      </w:pPr>
      <w:bookmarkStart w:name="" w:id="275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1966年8月：Ch. J.惠特曼，得克萨斯州奥斯丁大学建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筑系学生，带着12支枪爬到一座俯瞰校园的百米高的塔楼顶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上并开枪射击，造成13死，31伤。</w:t>
      </w:r>
      <w:bookmarkEnd w:id="2755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41"/>
        </w:rPr>
      </w:pPr>
      <w:bookmarkStart w:name="" w:id="275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2756"/>
    </w:p>
    <w:p>
      <w:pPr>
        <w:pageBreakBefore w:val="off"/>
        <w:tabs/>
        <w:wordWrap w:val="off"/>
        <w:spacing w:before="0" w:after="0" w:line="620" w:lineRule="atLeast"/>
        <w:ind w:left="180" w:right="40" w:firstLine="860"/>
        <w:jc w:val="both"/>
        <w:textAlignment w:val="baseline"/>
        <w:rPr>
          <w:sz w:val="41"/>
        </w:rPr>
      </w:pPr>
      <w:bookmarkStart w:name="" w:id="275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阿姆斯特丹，1966年6月：战后第一次，在市中心人们连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续几天与一起闻所未闻的暴力作斗争。电信大楼被占领。数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辆卡车被焚烧。玻璃橱窗被砸碎、标志牌被拔掉。还爆发了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成千上万人参加的游行示威。损失达到几百万荷兰盾。一死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十余伤。这是“不满现实的年轻人”进行的反抗。</w:t>
      </w:r>
      <w:bookmarkEnd w:id="2757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41"/>
        </w:rPr>
      </w:pPr>
      <w:bookmarkStart w:name="" w:id="275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2758"/>
    </w:p>
    <w:p>
      <w:pPr>
        <w:pageBreakBefore w:val="off"/>
        <w:tabs/>
        <w:wordWrap w:val="off"/>
        <w:spacing w:before="0" w:after="0" w:line="620" w:lineRule="atLeast"/>
        <w:ind w:left="180" w:right="40" w:firstLine="860"/>
        <w:jc w:val="both"/>
        <w:textAlignment w:val="baseline"/>
        <w:rPr>
          <w:sz w:val="41"/>
        </w:rPr>
      </w:pPr>
      <w:bookmarkStart w:name="" w:id="275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蒙特利尔，1969年10月：紧随一次警察和消防员罢工之后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的星期二，爆发了严重的混乱。200名出租车司机洗劫了一家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运输公司。政府开枪镇压：2死。这次攻击之后，上千名青年人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被领向市中心，砸碎玻璃、抢劫商店。发生了10次攻击银行、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19次持枪侵袭、3起恐怖爆炸、多起抢劫事件。面对着这些事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件的蔓延，政府根据紧急事态法下令军队戒备并调动警察……</w:t>
      </w:r>
      <w:bookmarkEnd w:id="2759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41"/>
        </w:rPr>
      </w:pPr>
      <w:bookmarkStart w:name="" w:id="276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2760"/>
    </w:p>
    <w:p>
      <w:pPr>
        <w:pageBreakBefore w:val="off"/>
        <w:tabs/>
        <w:wordWrap w:val="off"/>
        <w:spacing w:before="0" w:after="0" w:line="620" w:lineRule="atLeast"/>
        <w:ind w:left="180" w:right="0" w:firstLine="840"/>
        <w:jc w:val="both"/>
        <w:textAlignment w:val="baseline"/>
        <w:rPr>
          <w:sz w:val="41"/>
        </w:rPr>
      </w:pPr>
      <w:bookmarkStart w:name="" w:id="2761"/>
      <w:r>
        <w:rPr>
          <w:rFonts w:ascii="宋体" w:hAnsi="宋体" w:cs="宋体" w:eastAsia="宋体"/>
          <w:sz w:val="41"/>
          <w:spacing w:val="0"/>
          <w:color w:val="000000"/>
          <w:u w:val="single"/>
          <w:b w:val="off"/>
          <w:i w:val="off"/>
        </w:rPr>
        <w:t>勃朗斯基别墅谋杀案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：在洛杉矶丘陵地带的一座别墅中，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5位知名人士被杀害，其中包括虐待幻想影片导演勃朗斯基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的妻子。这是一起典型的偶像谋杀案，因为具有狂热讽刺意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味的是，凶杀案的细节与其影片细节雷同，带有造就了死者们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成功和荣誉的那些影片的某些特征。而这一点意味深长，因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为它反映了这种暴力的自我矛盾：既野蛮(非理性、无明确目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标)且合乎礼仪(参照了大众传媒————在这里是勃朗斯基自己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的影片————强加于人的戏剧性范例)。这起凶杀案和奥斯丁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塔楼枪击案一样，非激情、不下流、无私利，超越了司法标准和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传统责任。这是一些未经构思然而又(在这里包括从幻想的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方式直到模仿)都被大众传媒范例们预先“构思好了”的谋杀，</w:t>
      </w:r>
      <w:bookmarkEnd w:id="2761"/>
    </w:p>
    <w:p>
      <w:r>
        <w:t/>
      </w:r>
    </w:p>
    <w:p>
      <w:pPr>
        <w:sectPr>
          <w:footerReference r:id="rId435"/>
          <w:headerReference r:id="rId436" w:type="default"/>
          <w:type w:val="nextPage"/>
          <w:pgSz w:w="15980" w:h="23040"/>
          <w:pgMar w:left="2280" w:top="1960" w:right="2280" w:bottom="1960" w:header="1660" w:footer="1660"/>
          <w:cols w:num="1"/>
        </w:sectPr>
      </w:pPr>
    </w:p>
    <w:p>
      <w:pPr>
        <w:pageBreakBefore w:val="off"/>
        <w:tabs/>
        <w:wordWrap w:val="off"/>
        <w:spacing w:before="720" w:after="0" w:line="640" w:lineRule="atLeast"/>
        <w:ind w:left="0" w:right="320"/>
        <w:jc w:val="both"/>
        <w:textAlignment w:val="baseline"/>
        <w:rPr>
          <w:sz w:val="39"/>
        </w:rPr>
      </w:pPr>
      <w:bookmarkStart w:name="" w:id="276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并且还在以与演出或类似谋杀案中相同的方式构思着(还可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以参考自焚)。对它们可以做出的唯一解释就是：它们具有社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会新闻式的戏剧内涵，因此它们会立刻被编造成影片或报道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的剧本；以及，在扩大暴力限制的同时，它们绝望地努力着要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成为“不兼容”、要违抗并打碎大众传媒化秩序，而实际上它们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对社会的激烈不适应使它们成了这一秩序的同谋。</w:t>
      </w:r>
      <w:bookmarkEnd w:id="2762"/>
    </w:p>
    <w:p>
      <w:pPr>
        <w:pageBreakBefore w:val="off"/>
        <w:tabs/>
        <w:wordWrap w:val="off"/>
        <w:spacing w:before="280" w:after="0" w:line="620" w:lineRule="atLeast"/>
        <w:ind w:left="540" w:right="0"/>
        <w:jc w:val="both"/>
        <w:textAlignment w:val="baseline"/>
        <w:rPr>
          <w:sz w:val="45"/>
        </w:rPr>
      </w:pPr>
      <w:bookmarkStart w:name="" w:id="2763"/>
      <w:r>
        <w:rPr>
          <w:rFonts w:ascii="黑体" w:hAnsi="黑体" w:cs="黑体" w:eastAsia="黑体"/>
          <w:sz w:val="45"/>
          <w:spacing w:val="0"/>
          <w:color w:val="000000"/>
          <w:b w:val="on"/>
          <w:i w:val="off"/>
        </w:rPr>
        <w:t>非暴力亚文化</w:t>
      </w:r>
      <w:bookmarkEnd w:id="2763"/>
    </w:p>
    <w:p>
      <w:pPr>
        <w:pageBreakBefore w:val="off"/>
        <w:tabs/>
        <w:wordWrap w:val="off"/>
        <w:spacing w:before="260" w:after="0" w:line="640" w:lineRule="atLeast"/>
        <w:ind w:left="0" w:right="320" w:firstLine="860"/>
        <w:jc w:val="both"/>
        <w:textAlignment w:val="baseline"/>
        <w:rPr>
          <w:sz w:val="39"/>
        </w:rPr>
      </w:pPr>
      <w:bookmarkStart w:name="" w:id="276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当代的非暴力现象是与新型暴力的这些现象紧密联系在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一起的(尽管它们在形式上是对立的)。从麦角酸二乙基酰醯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胺(“LSD”，和后面的花之力量一样，都是毒品名称。——译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者注)到花之力量，从服毒后的幻觉状态到嬉皮，从禅宗到流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行音乐，这一切的共同点就是拒绝被名誉地位以及回报原则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所社会化，拒绝当代这包括丰盛、社会成功及摆设在内的整个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礼拜仪式。无论这种拒绝是想通过暴力还是非暴力形式表现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出来，它所拒绝的总归是社会发展中的活动主义以及那种不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断追求福利的新的压制秩序。在此意义上，暴力和非暴力与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所有混乱现象一样，都很好地扮演了揭露者的角色。面对着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这个自欲自视的超积极且平静的社会，斗殴和摇滚从一个角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度，嬉皮从另一个角度，都揭示出其深刻本性中恰恰相反的两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个方面，即消极性与暴力。前者紧紧扣住这个社会的潜在暴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力、将其推向极端以使其转而反对这个社会。后者把这个社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会(在超级积极性的表象之后的)隐秘的、编排好了的消极性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推向一种弃世实践和彻底的与社会不相容，并使这个社会根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据其自身逻辑进行自我否定。</w:t>
      </w:r>
      <w:bookmarkEnd w:id="2764"/>
    </w:p>
    <w:p>
      <w:pPr>
        <w:pageBreakBefore w:val="off"/>
        <w:tabs/>
        <w:wordWrap w:val="off"/>
        <w:spacing w:before="0" w:after="0" w:line="640" w:lineRule="atLeast"/>
        <w:ind w:left="0" w:right="300" w:firstLine="860"/>
        <w:jc w:val="both"/>
        <w:textAlignment w:val="baseline"/>
        <w:rPr>
          <w:sz w:val="39"/>
        </w:rPr>
      </w:pPr>
      <w:bookmarkStart w:name="" w:id="276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让我们把一切基督教、佛教、喇嘛教、一切关于爱、觉醒、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人间天堂的教义，把印度教祷文和一切宽容都摆在一边————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问题可能更在于此：嬉皮士及他们的团体是否真地是增长及</w:t>
      </w:r>
      <w:bookmarkEnd w:id="2765"/>
    </w:p>
    <w:p>
      <w:pPr>
        <w:pageBreakBefore w:val="off"/>
        <w:tabs/>
        <w:wordWrap w:val="off"/>
        <w:spacing w:before="360" w:after="0" w:line="600" w:lineRule="atLeast"/>
        <w:ind w:left="0" w:right="1300"/>
        <w:jc w:val="right"/>
        <w:textAlignment w:val="baseline"/>
        <w:rPr>
          <w:sz w:val="44"/>
        </w:rPr>
      </w:pPr>
      <w:bookmarkStart w:name="" w:id="2766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204 /205</w:t>
      </w:r>
      <w:bookmarkEnd w:id="2766"/>
    </w:p>
    <w:p>
      <w:r>
        <w:t/>
      </w:r>
    </w:p>
    <w:p>
      <w:pPr>
        <w:sectPr>
          <w:footerReference r:id="rId437"/>
          <w:headerReference r:id="rId438" w:type="default"/>
          <w:type w:val="nextPage"/>
          <w:pgSz w:w="15980" w:h="23040"/>
          <w:pgMar w:left="2220" w:top="1920" w:right="2220" w:bottom="1920" w:header="1620" w:footer="162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60" w:right="0"/>
        <w:jc w:val="both"/>
        <w:textAlignment w:val="baseline"/>
        <w:rPr>
          <w:sz w:val="33"/>
        </w:rPr>
      </w:pPr>
      <w:bookmarkStart w:name="" w:id="2767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685800</wp:posOffset>
                </wp:positionH>
                <wp:positionV relativeFrom="paragraph">
                  <wp:posOffset>1701800</wp:posOffset>
                </wp:positionV>
                <wp:extent cx="317500" cy="901700"/>
                <wp:wrapNone/>
                <wp:docPr id="128" name="文本框 128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2768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768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4pt;margin-top:134pt;width:25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2769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769"/>
                    </w:p>
                  </w:txbxContent>
                </v:textbox>
              </v:shape>
            </w:pict>
          </mc:Fallback>
        </mc:AlternateContent>
      </w:r>
      <w:bookmarkEnd w:id="2767"/>
    </w:p>
    <w:p>
      <w:pPr>
        <w:pageBreakBefore w:val="off"/>
        <w:tabs/>
        <w:wordWrap w:val="off"/>
        <w:spacing w:before="240" w:after="0" w:line="640" w:lineRule="atLeast"/>
        <w:ind w:left="160" w:right="20"/>
        <w:jc w:val="both"/>
        <w:textAlignment w:val="baseline"/>
        <w:rPr>
          <w:sz w:val="41"/>
        </w:rPr>
      </w:pPr>
      <w:bookmarkStart w:name="" w:id="277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消费程式的一个交替物?他们难道不是这些程式的颠倒的、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补充性的影像吗?他们真地是一种要颠覆整个社会秩序的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“反社会”或者只是其一朵颓败的花饰————甚或仅仅是那一直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以来就将自身置于世外而企图实现人间天堂的某些基督教派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的多种变体之一呢?还要注意的是，我们不应该把某种秩序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的一种变体看作对这种秩序的颠覆。</w:t>
      </w:r>
      <w:bookmarkEnd w:id="2770"/>
    </w:p>
    <w:p>
      <w:pPr>
        <w:pageBreakBefore w:val="off"/>
        <w:tabs/>
        <w:wordWrap w:val="off"/>
        <w:spacing w:before="0" w:after="0" w:line="640" w:lineRule="atLeast"/>
        <w:ind w:left="160" w:right="20" w:firstLine="860"/>
        <w:jc w:val="both"/>
        <w:textAlignment w:val="baseline"/>
        <w:rPr>
          <w:sz w:val="41"/>
        </w:rPr>
      </w:pPr>
      <w:bookmarkStart w:name="" w:id="277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“我们希望有时间去生活去爱。鲜花、胡须、长发、毒品，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这都是次要的⋯⋯‘嬉皮’，首先意味着成为人类的朋友。成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为一个尝试用新的、非等级化的目光去看待世界的人：一个尊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敬并热爱生活的非暴力者。一个有真实价值和真实准则的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人，在他看来，自由高于权威、创造高于生产、合作而非竞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争……简而言之他是一个善良开放的人，避免伤害他人的人，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就是这样：这才是本质所在。”“总的说来，无论何时何地，不管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别人赞同与否，都要做自己认为好的事情，惟一的条件是这样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做不会给任何人造成伤害或痛苦……”</w:t>
      </w:r>
      <w:bookmarkEnd w:id="2771"/>
    </w:p>
    <w:p>
      <w:pPr>
        <w:pageBreakBefore w:val="off"/>
        <w:tabs/>
        <w:wordWrap w:val="off"/>
        <w:spacing w:before="0" w:after="0" w:line="640" w:lineRule="atLeast"/>
        <w:ind w:left="160" w:right="20" w:firstLine="860"/>
        <w:jc w:val="both"/>
        <w:textAlignment w:val="baseline"/>
        <w:rPr>
          <w:sz w:val="41"/>
        </w:rPr>
      </w:pPr>
      <w:bookmarkStart w:name="" w:id="277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嬉皮士们立刻在西方世界引起了种种流言蜚语。热爱原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始状态的消费社会，立即就像把一个奇特且无攻击性的植物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品种引种进来那样，把他们收编进自己的民俗之中。说到底，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从社会学角度来看，他们不就是丰盛社会的一个奢侈产品吗?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从他们东方化的精神状态、他们花里胡哨的迷幻状态来看，他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们不也就是些强化了他们社会某些特征的边缘人物吗?</w:t>
      </w:r>
      <w:bookmarkEnd w:id="2772"/>
    </w:p>
    <w:p>
      <w:pPr>
        <w:pageBreakBefore w:val="off"/>
        <w:tabs/>
        <w:wordWrap w:val="off"/>
        <w:spacing w:before="0" w:after="0" w:line="640" w:lineRule="atLeast"/>
        <w:ind w:left="160" w:right="0" w:firstLine="860"/>
        <w:jc w:val="both"/>
        <w:textAlignment w:val="baseline"/>
        <w:rPr>
          <w:sz w:val="41"/>
        </w:rPr>
      </w:pPr>
      <w:bookmarkStart w:name="" w:id="277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他们受到或仍然受到这个社会的基本机制的制约。他们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的不容于社会是团体性、部族性的。看到他们可能会使我们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想起麦克卢汉所说的“部族制”，那是一种在全球范围内、在大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众传媒符号下进行的暴动，其表现形式是恢复有史册记载之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前的古老文化的话语、感触、音乐、沟通方式。他们宣布废除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竞争、防御系统和自我的功能：他们所做的，只是用多少有些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神秘色彩的话语来表达里斯曼早已描述过的“他人指向”，即</w:t>
      </w:r>
      <w:bookmarkEnd w:id="2773"/>
    </w:p>
    <w:p>
      <w:r>
        <w:t/>
      </w:r>
    </w:p>
    <w:p>
      <w:pPr>
        <w:sectPr>
          <w:footerReference r:id="rId439"/>
          <w:headerReference r:id="rId440" w:type="default"/>
          <w:type w:val="nextPage"/>
          <w:pgSz w:w="15980" w:h="23040"/>
          <w:pgMar w:left="2300" w:top="1960" w:right="2300" w:bottom="1960" w:header="1660" w:footer="1660"/>
          <w:cols w:num="1"/>
        </w:sectPr>
      </w:pPr>
    </w:p>
    <w:p>
      <w:pPr>
        <w:pageBreakBefore w:val="off"/>
        <w:tabs/>
        <w:wordWrap w:val="off"/>
        <w:spacing w:before="600" w:after="0" w:line="620" w:lineRule="atLeast"/>
        <w:ind w:left="0" w:right="280" w:firstLine="20"/>
        <w:jc w:val="both"/>
        <w:textAlignment w:val="baseline"/>
        <w:rPr>
          <w:sz w:val="41"/>
        </w:rPr>
      </w:pPr>
      <w:bookmarkStart w:name="" w:id="277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(以自我和超我为核心组织起来的)有特性的个人结构朝着一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种一切都来自他人并向他人扩散的集体“氛围”的客观发展。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嬉皮士们的这种诚恳真实透明的方式与贵族阶层对真诚、开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放和“热情”的要求并非毫无关联。至于那种退化和幼稚，正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是它们造就了嬉皮士团体高尚纯洁无可辩驳的热情，没有必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要指责它们仅仅是通过对当代社会用以禁锢其每一个体的无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责任性和幼稚性进行颂扬而使后两者得以蔓延。简而言之，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“人类”，受到生产性社会和名誉地位困扰围追的“人类”，在嬉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皮士们身上庆祝着自己的情感暴动，这里一直隐藏在整个表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面反常背后的，是模态社会的支配性结构特征。</w:t>
      </w:r>
      <w:bookmarkEnd w:id="2774"/>
    </w:p>
    <w:p>
      <w:pPr>
        <w:pageBreakBefore w:val="off"/>
        <w:tabs/>
        <w:wordWrap w:val="off"/>
        <w:spacing w:before="0" w:after="0" w:line="620" w:lineRule="atLeast"/>
        <w:ind w:left="0" w:right="300" w:firstLine="860"/>
        <w:jc w:val="both"/>
        <w:textAlignment w:val="baseline"/>
        <w:rPr>
          <w:sz w:val="41"/>
        </w:rPr>
      </w:pPr>
      <w:bookmarkStart w:name="" w:id="277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里斯曼针对美国青年，参照玛格丽特·米德定义的文化模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式，谈及一种“夸休特勒”风格和一种“皮尤布罗”风格。夸休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特勒们暴力、爱攀比、具有竞争性、富裕，并在礼物交换仪式中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进行无度的消费。皮尤布罗们温和、警醒、善良、要求很少且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很容易满足。由此我们目今的社会可以规定为一种支配性文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化，即仪式惯例的无度消费的文化、竞争性暴力性文化(夸休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特勒们的礼物交换)，和嬉皮士/皮尤布罗们的那种令人惬意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与世无争的宽容的亚文化，之间的形式对立。然而一切都令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人相信，就像暴力旋即被吸收到“暴力模式”之中一样，同样矛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盾在这里通过功能性共存而得到了解决。就像在麦比乌斯环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中那样，附和一极和排拒一极通过简单的绞扭被拧在了一起。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实际上两种模式是围绕着同一个社会秩序轴心一起向心发展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的。约翰·斯图亚特·密尔将此残酷地表述为：“在我们的时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代，可以作为不妥协的例证的唯一事实，就是单纯地拒绝向用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途屈膝，而这本身就是一种服务。”</w:t>
      </w:r>
      <w:bookmarkEnd w:id="2775"/>
    </w:p>
    <w:p>
      <w:pPr>
        <w:pageBreakBefore w:val="off"/>
        <w:tabs/>
        <w:wordWrap w:val="off"/>
        <w:spacing w:before="260" w:after="0" w:line="620" w:lineRule="atLeast"/>
        <w:ind w:left="560" w:right="0"/>
        <w:jc w:val="both"/>
        <w:textAlignment w:val="baseline"/>
        <w:rPr>
          <w:sz w:val="41"/>
        </w:rPr>
      </w:pPr>
      <w:bookmarkStart w:name="" w:id="277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疲 劳</w:t>
      </w:r>
      <w:bookmarkEnd w:id="2776"/>
    </w:p>
    <w:p>
      <w:pPr>
        <w:pageBreakBefore w:val="off"/>
        <w:tabs/>
        <w:wordWrap w:val="off"/>
        <w:spacing w:before="280" w:after="0" w:line="620" w:lineRule="atLeast"/>
        <w:ind w:left="860" w:right="0"/>
        <w:jc w:val="both"/>
        <w:textAlignment w:val="baseline"/>
        <w:rPr>
          <w:sz w:val="41"/>
        </w:rPr>
      </w:pPr>
      <w:bookmarkStart w:name="" w:id="277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今后将会有一个世界性的疲劳问题，就像现在有世界性</w:t>
      </w:r>
      <w:bookmarkEnd w:id="2777"/>
    </w:p>
    <w:p>
      <w:pPr>
        <w:pageBreakBefore w:val="off"/>
        <w:tabs/>
        <w:wordWrap w:val="off"/>
        <w:spacing w:before="360" w:after="0" w:line="600" w:lineRule="atLeast"/>
        <w:ind w:left="0" w:right="1300"/>
        <w:jc w:val="right"/>
        <w:textAlignment w:val="baseline"/>
        <w:rPr>
          <w:sz w:val="44"/>
        </w:rPr>
      </w:pPr>
      <w:bookmarkStart w:name="" w:id="2778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206 /207</w:t>
      </w:r>
      <w:bookmarkEnd w:id="2778"/>
    </w:p>
    <w:p>
      <w:r>
        <w:t/>
      </w:r>
    </w:p>
    <w:p>
      <w:pPr>
        <w:sectPr>
          <w:footerReference r:id="rId441"/>
          <w:headerReference r:id="rId442" w:type="default"/>
          <w:type w:val="nextPage"/>
          <w:pgSz w:w="15980" w:h="23040"/>
          <w:pgMar w:left="2240" w:top="1960" w:right="224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980" w:right="0"/>
        <w:jc w:val="both"/>
        <w:textAlignment w:val="baseline"/>
        <w:rPr>
          <w:sz w:val="33"/>
        </w:rPr>
      </w:pPr>
      <w:bookmarkStart w:name="" w:id="2779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779"/>
    </w:p>
    <w:p>
      <w:pPr>
        <w:pageBreakBefore w:val="off"/>
        <w:tabs/>
        <w:wordWrap w:val="off"/>
        <w:spacing w:before="240" w:after="0" w:line="640" w:lineRule="atLeast"/>
        <w:ind w:left="120" w:right="100"/>
        <w:jc w:val="both"/>
        <w:textAlignment w:val="baseline"/>
        <w:rPr>
          <w:sz w:val="41"/>
        </w:rPr>
      </w:pPr>
      <w:bookmarkStart w:name="" w:id="278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的饥饿问题一样。矛盾的是它们两者是相互排斥的：无法控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制的传染性疲劳，和我们谈过的无法控制的暴力一样，都是丰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盛社会的特权，是已经超越了饥饿和传染性匮乏的，后者仍是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那些前工业社会的主要问题。疲劳，作为后工业社会集体症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候，因此还是归属于舒适之“机能障碍”这一深刻反常领域的。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它作为“世纪新病症”，应该将它与其他反常现象联系起来分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析，它们变本加厉的复发已经成为我们时代的标志，应该尽一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切努力去解决它们。</w:t>
      </w:r>
      <w:bookmarkEnd w:id="2780"/>
    </w:p>
    <w:p>
      <w:pPr>
        <w:pageBreakBefore w:val="off"/>
        <w:tabs/>
        <w:wordWrap w:val="off"/>
        <w:spacing w:before="0" w:after="0" w:line="640" w:lineRule="atLeast"/>
        <w:ind w:left="120" w:right="40" w:firstLine="860"/>
        <w:jc w:val="both"/>
        <w:textAlignment w:val="baseline"/>
        <w:rPr>
          <w:sz w:val="41"/>
        </w:rPr>
      </w:pPr>
      <w:bookmarkStart w:name="" w:id="278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正如新暴力是“无目标”的一样，这种疲劳也是“无理由”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的。它与肌肉及体能的疲劳毫不相干。它并非源自体力的消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耗。当然人们会不由自主地谈到“神经的消耗”、“抑郁”和精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神与身体的交谈。这类解释如今成了大众文化的一部分：它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出现在所有的报章之中(以及所有的会议之中)。每个人都可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以像躲在一个新证据之后那样躲在那里，带着一种被自己神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经追捕的贪恋不舍的快乐。当然，这种疲劳至少意味着一件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事情(和暴力及非暴力一样的揭示功能)：即这个自以为且自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视为总是朝着取消努力、朝着解决紧张、朝着更多的简单和自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主而持续前进的社会，事实上是一个充满了应激、紧张、兴奋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的社会，其中满足的总体结算暴露出一个越来越大的赤字，其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中个体与集体的平衡恰恰随着用以实现它的技术条件的增加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而越来越遭到损害。</w:t>
      </w:r>
      <w:bookmarkEnd w:id="2781"/>
    </w:p>
    <w:p>
      <w:pPr>
        <w:pageBreakBefore w:val="off"/>
        <w:tabs/>
        <w:wordWrap w:val="off"/>
        <w:spacing w:before="0" w:after="0" w:line="640" w:lineRule="atLeast"/>
        <w:ind w:left="240" w:right="0" w:firstLine="860"/>
        <w:jc w:val="both"/>
        <w:textAlignment w:val="baseline"/>
        <w:rPr>
          <w:sz w:val="41"/>
        </w:rPr>
      </w:pPr>
      <w:bookmarkStart w:name="" w:id="278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消费的主人公们疲劳了。从社会心理学角度可作多种解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释。消费程式并没有实现机会均等和社会(经济的、地位的)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竞争的缓和，相反却使各种形式的竞争变得更加激烈、尖锐。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通过消费，最后我们只是来到了一个充满了普遍化、总体化竞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争的社会中，这种竞争表现在一切层面上：经济、知识、欲望、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身体、符号和冲动，对今后在一个永不停止的区分和超级区分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程式中被作为交换价值生产出来的一切事物发生作用。</w:t>
      </w:r>
      <w:bookmarkEnd w:id="2782"/>
    </w:p>
    <w:p>
      <w:r>
        <w:t/>
      </w:r>
    </w:p>
    <w:p>
      <w:pPr>
        <w:sectPr>
          <w:footerReference r:id="rId443"/>
          <w:headerReference r:id="rId444" w:type="default"/>
          <w:type w:val="nextPage"/>
          <w:pgSz w:w="15980" w:h="23040"/>
          <w:pgMar w:left="2300" w:top="1960" w:right="2300" w:bottom="1960" w:header="1660" w:footer="1660"/>
          <w:cols w:num="1"/>
        </w:sectPr>
      </w:pPr>
    </w:p>
    <w:p>
      <w:pPr>
        <w:pageBreakBefore w:val="off"/>
        <w:tabs/>
        <w:wordWrap w:val="off"/>
        <w:spacing w:before="740" w:after="0" w:line="620" w:lineRule="atLeast"/>
        <w:ind w:left="20" w:right="220" w:firstLine="820"/>
        <w:jc w:val="both"/>
        <w:textAlignment w:val="baseline"/>
        <w:rPr>
          <w:sz w:val="41"/>
        </w:rPr>
      </w:pPr>
      <w:bookmarkStart w:name="" w:id="278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还可以接受匈巴尔·德·劳的解释，即这个社会并没有像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它假装的那样为“期望、需求和满足”作好了准备，而总是在个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体及社会范畴身上制造出越来越大的失调，它们同时受到了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竞争及社会提升动机的命令以及此后完全内在化了的取悦自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己的最高命令的支配。在如此之多的逆反约束下，个体失去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了协调。不平等的社会失调，再加上需求和期望之间内在的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失调，使得这个社会变成了一个越来越不调和、越来越分崩离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析的社会，一个“不适”的社会。疲劳(或者“虚弱”)因而可以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被解释为当代人对这种生存环境消极拒绝的应答。但是应该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清楚地看到这种“消极拒绝”实际上是一种潜在的暴力，从这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个角度来看，它只是可能的应答之一，另一种应答形式则是公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开的暴力。在这里，又要套用双重性原则。疲劳、抑郁、神经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症通常都可以转变为公开的暴力，反之亦然。后工业社会公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民的疲劳与工厂工人可能进行的罢工、制动、“减速”、或学生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的“厌学”相距并不遥远。这全是些消极的，“嵌入”的(取该词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在“嵌甲”中的意思)抵制形式，在血肉里向内发展。</w:t>
      </w:r>
      <w:bookmarkEnd w:id="2783"/>
    </w:p>
    <w:p>
      <w:pPr>
        <w:pageBreakBefore w:val="off"/>
        <w:tabs/>
        <w:wordWrap w:val="off"/>
        <w:spacing w:before="0" w:after="0" w:line="620" w:lineRule="atLeast"/>
        <w:ind w:left="20" w:right="180" w:firstLine="820"/>
        <w:jc w:val="both"/>
        <w:textAlignment w:val="baseline"/>
        <w:rPr>
          <w:sz w:val="41"/>
        </w:rPr>
      </w:pPr>
      <w:bookmarkStart w:name="" w:id="278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事实上，应该把所有出自自发角度的评说颠倒过来：疲劳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并非与外部社会超积极性相对立的消极性——正相反，在某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些条件下，它是可以与普遍消极性的束缚，即目前社会关系的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束缚，相对立的惟一积极性之形式。学生疲劳，是因为消极忍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受教师讲课；工人、官僚疲劳，是因为他们工作中的所有积极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性都被剥夺掉了。当代公民之所以患上政治上的“麻木”这种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紧张症，是因为个体除了保有那微不足道的全民直选权之外，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一切决定权都被剥夺了。确实这也是因为生产线及办公室的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工作使身体及精神感到乏味，也是因为工作环境死气沉沉，以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及因为我们社会对身体进行的那种计时性非充分利用迫使人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们长时间保持或站或坐的姿态，造成了肌肉、血管、生理的蜡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屈症。但这些都不是本质的，而这也就是为什么无法像那些</w:t>
      </w:r>
      <w:bookmarkEnd w:id="2784"/>
    </w:p>
    <w:p>
      <w:pPr>
        <w:pageBreakBefore w:val="off"/>
        <w:tabs/>
        <w:wordWrap w:val="off"/>
        <w:spacing w:before="320" w:after="0" w:line="580" w:lineRule="atLeast"/>
        <w:ind w:left="0" w:right="1160"/>
        <w:jc w:val="right"/>
        <w:textAlignment w:val="baseline"/>
        <w:rPr>
          <w:sz w:val="43"/>
        </w:rPr>
      </w:pPr>
      <w:bookmarkStart w:name="" w:id="2785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208 /209</w:t>
      </w:r>
      <w:bookmarkEnd w:id="2785"/>
    </w:p>
    <w:p>
      <w:r>
        <w:t/>
      </w:r>
    </w:p>
    <w:p>
      <w:pPr>
        <w:sectPr>
          <w:footerReference r:id="rId445"/>
          <w:headerReference r:id="rId446" w:type="default"/>
          <w:type w:val="nextPage"/>
          <w:pgSz w:w="15980" w:h="23040"/>
          <w:pgMar w:left="2260" w:top="1900" w:right="2260" w:bottom="1900" w:header="1600" w:footer="1600"/>
          <w:cols w:num="1"/>
        </w:sectPr>
      </w:pPr>
    </w:p>
    <w:p>
      <w:pPr>
        <w:pageBreakBefore w:val="off"/>
        <w:tabs/>
        <w:wordWrap w:val="off"/>
        <w:spacing w:before="40" w:after="0" w:line="460" w:lineRule="atLeast"/>
        <w:ind w:left="1020" w:right="0"/>
        <w:jc w:val="both"/>
        <w:textAlignment w:val="baseline"/>
        <w:rPr>
          <w:sz w:val="33"/>
        </w:rPr>
      </w:pPr>
      <w:bookmarkStart w:name="" w:id="2786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685800</wp:posOffset>
                </wp:positionH>
                <wp:positionV relativeFrom="paragraph">
                  <wp:posOffset>1714500</wp:posOffset>
                </wp:positionV>
                <wp:extent cx="317500" cy="901700"/>
                <wp:wrapNone/>
                <wp:docPr id="129" name="文本框 12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2787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787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4pt;margin-top:135pt;width:25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2788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788"/>
                    </w:p>
                  </w:txbxContent>
                </v:textbox>
              </v:shape>
            </w:pict>
          </mc:Fallback>
        </mc:AlternateContent>
      </w:r>
      <w:bookmarkEnd w:id="2786"/>
    </w:p>
    <w:p>
      <w:pPr>
        <w:pageBreakBefore w:val="off"/>
        <w:tabs/>
        <w:wordWrap w:val="off"/>
        <w:spacing w:before="240" w:after="0" w:line="620" w:lineRule="atLeast"/>
        <w:ind w:left="100" w:right="0"/>
        <w:jc w:val="both"/>
        <w:textAlignment w:val="baseline"/>
        <w:rPr>
          <w:sz w:val="40"/>
        </w:rPr>
      </w:pPr>
      <w:bookmarkStart w:name="" w:id="278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天真的专家们所说的那样通过运动和肌肉锻炼(其效果不会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比镇静剂或兴奋剂好多少)来治愈“病理”疲劳之所在。因为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疲劳是一种潜在的不满，它转而指向自己并“嵌入”自己身体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之中，因为在某些环境中，这是被剥夺了一切的个体所能支配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的惟一东西。就像美国城市中的黑人反抗总是先烧掉他们自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己的社区一样。真正的消极性恰恰就是对系统快乐的妥协，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它表现在那“精力充沛的”干部身上、在完美地适应了其持续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活动的那敏锐的眼睛中和那宽阔的肩头上。疲劳，它，则是一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种积极性、一种潜在的、传染的、没有自我意识的反抗。由此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廓清了其功能：各种形式的“减速”(和神经症一样)是避免彻底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和真正“失速”的惟一出路。且正因为它是一种(潜在的)积极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性，所以它能突然转变为公开的反抗，譬如五月风暴中随处可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见的情形。五月运动自发的、全面的传染、“迅速蔓延”只有在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这样的公设中才能被理解：人们所认为的迟钝、疏离、普遍消极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性实际上正是一种潜伏在它们的忍耐本身、疲劳、回流之中的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积极力量，因而是即时可用的。其中并没有发生过任何奇迹。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而五月以来的回流也不是程式的不可解释的颠倒，而是从一种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公开反抗的形式向一种潜在不满的模态的转变(另外“不满”一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词，并不仅仅对这最后一种形式有价值：它指涉的是一种彻底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转变的实践过程中被阶段性切分出来的多个拒绝形式)。</w:t>
      </w:r>
      <w:bookmarkEnd w:id="2789"/>
    </w:p>
    <w:p>
      <w:pPr>
        <w:pageBreakBefore w:val="off"/>
        <w:tabs/>
        <w:wordWrap w:val="off"/>
        <w:spacing w:before="0" w:after="0" w:line="620" w:lineRule="atLeast"/>
        <w:ind w:left="100" w:right="20" w:firstLine="860"/>
        <w:jc w:val="both"/>
        <w:textAlignment w:val="baseline"/>
        <w:rPr>
          <w:sz w:val="40"/>
        </w:rPr>
      </w:pPr>
      <w:bookmarkStart w:name="" w:id="279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说过这些，我们要把握疲劳的意义，还应该超越那些社会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心理学解释，将它置于抑郁状态的总体结构之中。失眠、偏头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痛、头痛、病理肥胖或厌食、迟钝或强制性过度活跃：这些形式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上不同甚至对立的症候，事实上可以相互交换、相互替代————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躯体的“转变”总是伴随着这一切症候的潜在“可调换性”，甚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至受到这种“可调换性”的规定。然而————关键一点是————这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种抑郁性的逻辑(也就是，不再与器官病变或真实的机能障碍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相联系的症候“四处遛达”)呼应着消费逻辑本身(也就是，与</w:t>
      </w:r>
      <w:bookmarkEnd w:id="2790"/>
    </w:p>
    <w:p>
      <w:r>
        <w:t/>
      </w:r>
    </w:p>
    <w:p>
      <w:pPr>
        <w:sectPr>
          <w:footerReference r:id="rId447"/>
          <w:headerReference r:id="rId448" w:type="default"/>
          <w:type w:val="nextPage"/>
          <w:pgSz w:w="15980" w:h="23040"/>
          <w:pgMar w:left="2320" w:top="1960" w:right="2320" w:bottom="1960" w:header="1660" w:footer="1660"/>
          <w:cols w:num="1"/>
        </w:sectPr>
      </w:pPr>
    </w:p>
    <w:p>
      <w:pPr>
        <w:pageBreakBefore w:val="off"/>
        <w:tabs/>
        <w:wordWrap w:val="off"/>
        <w:spacing w:before="600" w:after="0" w:line="600" w:lineRule="atLeast"/>
        <w:ind w:left="40" w:right="240"/>
        <w:jc w:val="both"/>
        <w:textAlignment w:val="baseline"/>
        <w:rPr>
          <w:sz w:val="40"/>
        </w:rPr>
      </w:pPr>
      <w:bookmarkStart w:name="" w:id="279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物品客观功能再无联系的需求和满足由于一种基础的不满足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而相互承接、相互归属、相互替代)。调节需求流动和抑郁症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候“流动”的，是同一种不可捉摸的、无限的特征，是同一种系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统可调换性。这里我们将回到我们在分析暴力时已谈及的双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重性原则，来对消费及精神发泄/躯体化(疲劳仅是其中一个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方面)系统的总体的结构性命令作一概括。我们社会的所有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程式都是朝着一种解构、一种对欲望的双重性进行分解的方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向的。这种双重性在享受和象征功能中被总体化而解体，然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而它依据的是同一种双向逻辑：欲望所有的肯定性过渡到了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需求和满足的链条之中，其中它根据一个受到指引的合目的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性而分解————欲望所有的否定性则过渡到了无法控制的躯体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化或暴力的表现之中。这样便廓清了整个程式的深刻统一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性：其他任何公设都无法考虑到这众多混杂的现象(丰盛、暴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力、欣快、抑郁)，这些现象一起构成了“消费社会”的特征，我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们感觉到它们都是必然联系在一起的，然而其中的逻辑从一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种传统人类学的角度来看还是无法解释的。</w:t>
      </w:r>
      <w:bookmarkEnd w:id="2791"/>
    </w:p>
    <w:p>
      <w:pPr>
        <w:pageBreakBefore w:val="off"/>
        <w:tabs/>
        <w:wordWrap w:val="off"/>
        <w:spacing w:before="0" w:after="0" w:line="600" w:lineRule="atLeast"/>
        <w:ind w:left="880" w:right="0"/>
        <w:jc w:val="both"/>
        <w:textAlignment w:val="baseline"/>
        <w:rPr>
          <w:sz w:val="40"/>
        </w:rPr>
      </w:pPr>
      <w:bookmarkStart w:name="" w:id="279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应该更进一步深入———但不是在这里————进行分析：</w:t>
      </w:r>
      <w:bookmarkEnd w:id="2792"/>
    </w:p>
    <w:p>
      <w:pPr>
        <w:pageBreakBefore w:val="off"/>
        <w:tabs/>
        <w:wordWrap w:val="off"/>
        <w:spacing w:before="0" w:after="0" w:line="600" w:lineRule="atLeast"/>
        <w:ind w:left="40" w:right="220" w:firstLine="840"/>
        <w:jc w:val="both"/>
        <w:textAlignment w:val="baseline"/>
        <w:rPr>
          <w:sz w:val="40"/>
        </w:rPr>
      </w:pPr>
      <w:bookmarkStart w:name="" w:id="279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1.把消费当作“转变”，也就是说当作从物资缺乏向那些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作为部分物品而接连得到投资的一系列能指/物品进行“象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征”转移的整体程式来进行分析。</w:t>
      </w:r>
      <w:bookmarkEnd w:id="2793"/>
    </w:p>
    <w:p>
      <w:pPr>
        <w:pageBreakBefore w:val="off"/>
        <w:tabs/>
        <w:wordWrap w:val="off"/>
        <w:spacing w:before="0" w:after="0" w:line="600" w:lineRule="atLeast"/>
        <w:ind w:left="40" w:right="220" w:firstLine="840"/>
        <w:jc w:val="both"/>
        <w:textAlignment w:val="baseline"/>
        <w:rPr>
          <w:sz w:val="40"/>
        </w:rPr>
      </w:pPr>
      <w:bookmarkStart w:name="" w:id="279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2.在一种关于身体及其在现代性系统中客体地位的理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论基础上，将部分物品理论推广到躯体化进程———其中也存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在着象征转移和投资。我们已经看到这种身体理论是消费理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论的本质———因为身体是所有这些双重性程式的一个概括：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它既被当作色欲关切的对象而得到自恋式投资，又被当作忧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虑和侵袭的对象而得到“躯体式”投资。</w:t>
      </w:r>
      <w:bookmarkEnd w:id="2794"/>
    </w:p>
    <w:p>
      <w:pPr>
        <w:pageBreakBefore w:val="off"/>
        <w:tabs/>
        <w:wordWrap w:val="off"/>
        <w:spacing w:before="0" w:after="0" w:line="600" w:lineRule="atLeast"/>
        <w:ind w:left="40" w:right="180" w:firstLine="840"/>
        <w:jc w:val="both"/>
        <w:textAlignment w:val="baseline"/>
        <w:rPr>
          <w:sz w:val="40"/>
        </w:rPr>
      </w:pPr>
      <w:bookmarkStart w:name="" w:id="279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“这完全是经典的”，一位精神身体学家评论道：“您在您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的头痛里寻求避难。也可以在其他任何一种疾病中寻求避</w:t>
      </w:r>
      <w:bookmarkEnd w:id="2795"/>
    </w:p>
    <w:p>
      <w:pPr>
        <w:pageBreakBefore w:val="off"/>
        <w:tabs/>
        <w:wordWrap w:val="off"/>
        <w:spacing w:before="300" w:after="0" w:line="640" w:lineRule="atLeast"/>
        <w:ind w:left="0" w:right="1200"/>
        <w:jc w:val="right"/>
        <w:textAlignment w:val="baseline"/>
        <w:rPr>
          <w:sz w:val="48"/>
        </w:rPr>
      </w:pPr>
      <w:bookmarkStart w:name="" w:id="2796"/>
      <w:r>
        <w:rPr>
          <w:rFonts w:ascii="楷体" w:hAnsi="楷体" w:cs="楷体" w:eastAsia="楷体"/>
          <w:sz w:val="48"/>
          <w:spacing w:val="0"/>
          <w:color w:val="000000"/>
          <w:b w:val="off"/>
          <w:i w:val="off"/>
        </w:rPr>
        <w:t>210/211</w:t>
      </w:r>
      <w:bookmarkEnd w:id="2796"/>
    </w:p>
    <w:p>
      <w:r>
        <w:t/>
      </w:r>
    </w:p>
    <w:p>
      <w:pPr>
        <w:sectPr>
          <w:footerReference r:id="rId449"/>
          <w:headerReference r:id="rId450" w:type="default"/>
          <w:type w:val="nextPage"/>
          <w:pgSz w:w="15980" w:h="23040"/>
          <w:pgMar w:left="2260" w:top="1960" w:right="226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960" w:right="0"/>
        <w:jc w:val="both"/>
        <w:textAlignment w:val="baseline"/>
        <w:rPr>
          <w:sz w:val="32"/>
        </w:rPr>
      </w:pPr>
      <w:bookmarkStart w:name="" w:id="2797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当代学术棱镜译丛</w:t>
      </w:r>
      <w:bookmarkEnd w:id="2797"/>
    </w:p>
    <w:p>
      <w:pPr>
        <w:pageBreakBefore w:val="off"/>
        <w:tabs/>
        <w:wordWrap w:val="off"/>
        <w:spacing w:before="260" w:after="0" w:line="640" w:lineRule="atLeast"/>
        <w:ind w:left="140" w:right="60"/>
        <w:jc w:val="both"/>
        <w:textAlignment w:val="baseline"/>
        <w:rPr>
          <w:sz w:val="40"/>
        </w:rPr>
      </w:pPr>
      <w:bookmarkStart w:name="" w:id="279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难：如结肠炎、失眠、各种不同的瘙痒或湿疹、性问题、肥胖症、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呼吸、消化、心脏系统问题……或很简单地：最经常的情况是，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一种无法抑制的疲劳。”</w:t>
      </w:r>
      <w:bookmarkEnd w:id="2798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40"/>
        </w:rPr>
      </w:pPr>
      <w:bookmarkStart w:name="" w:id="279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2799"/>
    </w:p>
    <w:p>
      <w:pPr>
        <w:pageBreakBefore w:val="off"/>
        <w:tabs/>
        <w:wordWrap w:val="off"/>
        <w:spacing w:before="0" w:after="0" w:line="640" w:lineRule="atLeast"/>
        <w:ind w:left="140" w:right="20" w:firstLine="820"/>
        <w:jc w:val="both"/>
        <w:textAlignment w:val="baseline"/>
        <w:rPr>
          <w:sz w:val="40"/>
        </w:rPr>
      </w:pPr>
      <w:bookmarkStart w:name="" w:id="280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抑郁尤其出现在劳动束缚结束而满足时间开始(或应该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开始)之际(如总经理们从周五晚开始持续到周一晨的偏头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痛，“退休者”们迅速的自杀或死亡等等)。同样众所周知的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是，在今天对自由时间的制度化、礼仪化要求背后，“休闲时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间”发展着一种对工作、活动的不断增长的要求，一种“做”、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“行动”的冲动性需要，以至于我们虔诚的道德学家们立刻就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从中看到了劳动是人“与生俱来的使命”的一个证据。宁可认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为这种对劳动的非经济性要求所表达的，是满足和休闲中一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切未得到满足的好斗性。但它不会就此得到解决，既然它来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自欲望双重性的深处，并在此重新组织成为要求、对劳动的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“需要”，而因此重新加入了需求循环，所以我们知道在这个循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环中对欲望而言是没有出路的。</w:t>
      </w:r>
      <w:bookmarkEnd w:id="2800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40"/>
        </w:rPr>
      </w:pPr>
      <w:bookmarkStart w:name="" w:id="280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2801"/>
    </w:p>
    <w:p>
      <w:pPr>
        <w:pageBreakBefore w:val="off"/>
        <w:tabs/>
        <w:wordWrap w:val="off"/>
        <w:spacing w:before="0" w:after="0" w:line="640" w:lineRule="atLeast"/>
        <w:ind w:left="140" w:right="40" w:firstLine="860"/>
        <w:jc w:val="both"/>
        <w:textAlignment w:val="baseline"/>
        <w:rPr>
          <w:sz w:val="40"/>
        </w:rPr>
      </w:pPr>
      <w:bookmarkStart w:name="" w:id="280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正如暴力可以用来颂扬安全，可以重新变成进行驯服的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工具，同样疲劳和神经症也可以成为区分的一种文化特征。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所以疲劳和满足的一切仪式都优先在受过教育和享有特权的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人身上发挥作用(但是这种文化“托辞”流传得非常迅速)。在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那个阶段，疲劳毫不反常，而我们刚刚就此所说的一切，对这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种“必须的”疲劳来说都毫无价值：它是“被消费的”疲劳，并归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属于交换或名誉地位的社会仪式之中。</w:t>
      </w:r>
      <w:bookmarkEnd w:id="2802"/>
    </w:p>
    <w:p>
      <w:pPr>
        <w:pageBreakBefore w:val="off"/>
        <w:tabs/>
        <w:wordWrap w:val="off"/>
        <w:spacing w:before="0" w:after="0" w:line="600" w:lineRule="exact"/>
        <w:ind w:left="0" w:right="0"/>
        <w:jc w:val="both"/>
        <w:textAlignment w:val="baseline"/>
        <w:rPr>
          <w:sz w:val="50"/>
        </w:rPr>
      </w:pPr>
      <w:bookmarkStart w:name="" w:id="2803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/>
      </w:r>
      <w:bookmarkEnd w:id="2803"/>
    </w:p>
    <w:p>
      <w:pPr>
        <w:pageBreakBefore w:val="off"/>
        <w:tabs/>
        <w:wordWrap w:val="off"/>
        <w:spacing w:before="0" w:after="0" w:line="600" w:lineRule="exact"/>
        <w:ind w:left="0" w:right="0"/>
        <w:jc w:val="both"/>
        <w:textAlignment w:val="baseline"/>
        <w:rPr>
          <w:sz w:val="50"/>
        </w:rPr>
      </w:pPr>
      <w:bookmarkStart w:name="" w:id="2804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/>
      </w:r>
      <w:bookmarkEnd w:id="2804"/>
    </w:p>
    <w:p>
      <w:pPr>
        <w:pageBreakBefore w:val="off"/>
        <w:tabs/>
        <w:wordWrap w:val="off"/>
        <w:spacing w:before="0" w:after="0" w:line="680" w:lineRule="atLeast"/>
        <w:ind w:left="140" w:right="0"/>
        <w:jc w:val="both"/>
        <w:textAlignment w:val="baseline"/>
        <w:rPr>
          <w:sz w:val="50"/>
        </w:rPr>
      </w:pPr>
      <w:bookmarkStart w:name="" w:id="2805"/>
      <w:r>
        <w:rPr>
          <w:rFonts w:ascii="黑体" w:hAnsi="黑体" w:cs="黑体" w:eastAsia="黑体"/>
          <w:sz w:val="50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 xml:space="preserve"> </w:t>
      </w:r>
      <w:r>
        <w:rPr>
          <w:rFonts w:ascii="黑体" w:hAnsi="黑体" w:cs="黑体" w:eastAsia="黑体"/>
          <w:sz w:val="50"/>
          <w:spacing w:val="0"/>
          <w:color w:val="000000"/>
          <w:b w:val="on"/>
          <w:i w:val="off"/>
        </w:rPr>
        <w:t>释</w:t>
      </w:r>
      <w:bookmarkEnd w:id="2805"/>
    </w:p>
    <w:p>
      <w:pPr>
        <w:pageBreakBefore w:val="off"/>
        <w:tabs/>
        <w:wordWrap w:val="off"/>
        <w:spacing w:before="0" w:after="0" w:line="460" w:lineRule="atLeast"/>
        <w:ind w:left="960" w:right="0"/>
        <w:jc w:val="both"/>
        <w:textAlignment w:val="baseline"/>
        <w:rPr>
          <w:sz w:val="34"/>
        </w:rPr>
      </w:pPr>
      <w:bookmarkStart w:name="" w:id="2806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〔1〕假如说美丽在于“线条”，那么职业则在于“轮廓”。这个词有</w:t>
      </w:r>
      <w:bookmarkEnd w:id="2806"/>
    </w:p>
    <w:p>
      <w:r>
        <w:t/>
      </w:r>
    </w:p>
    <w:p>
      <w:pPr>
        <w:sectPr>
          <w:footerReference r:id="rId451"/>
          <w:headerReference r:id="rId452" w:type="default"/>
          <w:type w:val="nextPage"/>
          <w:pgSz w:w="15980" w:h="23040"/>
          <w:pgMar w:left="2300" w:top="1960" w:right="2300" w:bottom="1960" w:header="1660" w:footer="1660"/>
          <w:cols w:num="1"/>
        </w:sectPr>
      </w:pPr>
    </w:p>
    <w:p>
      <w:pPr>
        <w:pageBreakBefore w:val="off"/>
        <w:tabs/>
        <w:wordWrap w:val="off"/>
        <w:spacing w:before="580" w:after="0" w:line="540" w:lineRule="atLeast"/>
        <w:ind w:left="40" w:right="0"/>
        <w:jc w:val="both"/>
        <w:textAlignment w:val="baseline"/>
        <w:rPr>
          <w:sz w:val="35"/>
        </w:rPr>
      </w:pPr>
      <w:bookmarkStart w:name="" w:id="2807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些暗含的意义。</w:t>
      </w:r>
      <w:bookmarkEnd w:id="2807"/>
    </w:p>
    <w:p>
      <w:pPr>
        <w:pageBreakBefore w:val="off"/>
        <w:tabs/>
        <w:wordWrap w:val="off"/>
        <w:spacing w:before="0" w:after="0" w:line="540" w:lineRule="atLeast"/>
        <w:ind w:left="760" w:right="0"/>
        <w:jc w:val="both"/>
        <w:textAlignment w:val="baseline"/>
        <w:rPr>
          <w:sz w:val="35"/>
        </w:rPr>
      </w:pPr>
      <w:bookmarkStart w:name="" w:id="2808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〔2〕参见《伪事件和新现实》。</w:t>
      </w:r>
      <w:bookmarkEnd w:id="2808"/>
    </w:p>
    <w:p>
      <w:pPr>
        <w:pageBreakBefore w:val="off"/>
        <w:tabs/>
        <w:wordWrap w:val="off"/>
        <w:spacing w:before="0" w:after="0" w:line="540" w:lineRule="atLeast"/>
        <w:ind w:left="40" w:right="280" w:firstLine="720"/>
        <w:jc w:val="both"/>
        <w:textAlignment w:val="baseline"/>
        <w:rPr>
          <w:sz w:val="35"/>
        </w:rPr>
      </w:pPr>
      <w:bookmarkStart w:name="" w:id="2809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〔3〕在这个意义上，媚俗和附庸风雅之间有些联系。但是附庸风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雅主要是与那贵族/资产阶级的文化适应进程联系在一起的，而媚俗则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主要是由于工业资产阶级社会中“平民”阶级的上升造成的。</w:t>
      </w:r>
      <w:bookmarkEnd w:id="2809"/>
    </w:p>
    <w:p>
      <w:pPr>
        <w:pageBreakBefore w:val="off"/>
        <w:tabs/>
        <w:wordWrap w:val="off"/>
        <w:spacing w:before="0" w:after="0" w:line="540" w:lineRule="atLeast"/>
        <w:ind w:left="40" w:right="280" w:firstLine="720"/>
        <w:jc w:val="both"/>
        <w:textAlignment w:val="baseline"/>
        <w:rPr>
          <w:sz w:val="35"/>
        </w:rPr>
      </w:pPr>
      <w:bookmarkStart w:name="" w:id="2810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〔4〕但这并不是玩具，因为玩具对孩子来说有一种象征功能。然而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“新外观”玩具、时髦玩具则正因为其“新外观”和时髦而又变成了摆设。</w:t>
      </w:r>
      <w:bookmarkEnd w:id="2810"/>
    </w:p>
    <w:p>
      <w:pPr>
        <w:pageBreakBefore w:val="off"/>
        <w:tabs/>
        <w:wordWrap w:val="off"/>
        <w:spacing w:before="0" w:after="0" w:line="540" w:lineRule="atLeast"/>
        <w:ind w:left="40" w:right="280" w:firstLine="720"/>
        <w:jc w:val="both"/>
        <w:textAlignment w:val="baseline"/>
        <w:rPr>
          <w:sz w:val="35"/>
        </w:rPr>
      </w:pPr>
      <w:bookmarkStart w:name="" w:id="2811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〔5〕纯粹的摆设，即对无论是谁都完全没有用处，那将是一种无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意义。</w:t>
      </w:r>
      <w:bookmarkEnd w:id="2811"/>
    </w:p>
    <w:p>
      <w:pPr>
        <w:pageBreakBefore w:val="off"/>
        <w:tabs/>
        <w:wordWrap w:val="off"/>
        <w:spacing w:before="0" w:after="0" w:line="540" w:lineRule="atLeast"/>
        <w:ind w:left="760" w:right="0"/>
        <w:jc w:val="both"/>
        <w:textAlignment w:val="baseline"/>
        <w:rPr>
          <w:sz w:val="35"/>
        </w:rPr>
      </w:pPr>
      <w:bookmarkStart w:name="" w:id="2812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〔6〕参见博尔斯坦《形象》。</w:t>
      </w:r>
      <w:bookmarkEnd w:id="2812"/>
    </w:p>
    <w:p>
      <w:pPr>
        <w:pageBreakBefore w:val="off"/>
        <w:tabs/>
        <w:wordWrap w:val="off"/>
        <w:spacing w:before="0" w:after="0" w:line="540" w:lineRule="atLeast"/>
        <w:ind w:left="40" w:right="280" w:firstLine="720"/>
        <w:jc w:val="both"/>
        <w:textAlignment w:val="baseline"/>
        <w:rPr>
          <w:sz w:val="35"/>
        </w:rPr>
      </w:pPr>
      <w:bookmarkStart w:name="" w:id="2813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〔7〕立体主义者：他们追求的还是空间的“本质”、揭去“神秘几何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学”的面纱等等。达达派或杜尚或超现实主义者：将客体与它们的(资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产阶级)功能相剥离，将它们置于它们的破坏性平凡之中、置于对丧失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了的本质的呼唤之中、置于被称为荒谬的一种真实秩序之中。蓬热：在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他对具体的无遮盖客体的把握之中，仍然有一种行为的、诗意的意识或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认知。简而言之，无论是诗意的还是批判性的，“缺了它事物就将只是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事物自己”的一切艺术(在流行以前)都依靠的是超越。</w:t>
      </w:r>
      <w:bookmarkEnd w:id="2813"/>
    </w:p>
    <w:p>
      <w:pPr>
        <w:pageBreakBefore w:val="off"/>
        <w:tabs/>
        <w:wordWrap w:val="off"/>
        <w:spacing w:before="0" w:after="0" w:line="540" w:lineRule="atLeast"/>
        <w:ind w:left="760" w:right="0"/>
        <w:jc w:val="both"/>
        <w:textAlignment w:val="baseline"/>
        <w:rPr>
          <w:sz w:val="35"/>
        </w:rPr>
      </w:pPr>
      <w:bookmarkStart w:name="" w:id="2814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〔8〕参见《消费之消费》。</w:t>
      </w:r>
      <w:bookmarkEnd w:id="2814"/>
    </w:p>
    <w:p>
      <w:pPr>
        <w:pageBreakBefore w:val="off"/>
        <w:tabs/>
        <w:wordWrap w:val="off"/>
        <w:spacing w:before="0" w:after="0" w:line="540" w:lineRule="atLeast"/>
        <w:ind w:left="40" w:right="300" w:firstLine="720"/>
        <w:jc w:val="both"/>
        <w:textAlignment w:val="baseline"/>
        <w:rPr>
          <w:sz w:val="35"/>
        </w:rPr>
      </w:pPr>
      <w:bookmarkStart w:name="" w:id="2815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〔9〕在这一意义上，流行的真相就会是薪水制度和布告栏，而不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是合同制度和画廊。</w:t>
      </w:r>
      <w:bookmarkEnd w:id="2815"/>
    </w:p>
    <w:p>
      <w:pPr>
        <w:pageBreakBefore w:val="off"/>
        <w:tabs/>
        <w:wordWrap w:val="off"/>
        <w:spacing w:before="0" w:after="0" w:line="540" w:lineRule="atLeast"/>
        <w:ind w:left="40" w:right="280" w:firstLine="720"/>
        <w:jc w:val="both"/>
        <w:textAlignment w:val="baseline"/>
        <w:rPr>
          <w:sz w:val="35"/>
        </w:rPr>
      </w:pPr>
      <w:bookmarkStart w:name="" w:id="2816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〔10〕“平民”艺术并不依附于物品，但总是首先依附于人和行为。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它不会去描绘猪肉食品或美国国旗，而是描绘正在进食的人或正在向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美国国旗敬礼的人。</w:t>
      </w:r>
      <w:bookmarkEnd w:id="2816"/>
    </w:p>
    <w:p>
      <w:pPr>
        <w:pageBreakBefore w:val="off"/>
        <w:tabs/>
        <w:wordWrap w:val="off"/>
        <w:spacing w:before="0" w:after="0" w:line="540" w:lineRule="atLeast"/>
        <w:ind w:left="40" w:right="300" w:firstLine="740"/>
        <w:jc w:val="both"/>
        <w:textAlignment w:val="baseline"/>
        <w:rPr>
          <w:sz w:val="35"/>
        </w:rPr>
      </w:pPr>
      <w:bookmarkStart w:name="" w:id="2817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〔11〕事实上，我们在其中常常可以读到这种“恐怖主义的”幽默。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但这是出于我们自己的批判性怀旧。</w:t>
      </w:r>
      <w:bookmarkEnd w:id="2817"/>
    </w:p>
    <w:p>
      <w:pPr>
        <w:pageBreakBefore w:val="off"/>
        <w:tabs/>
        <w:wordWrap w:val="off"/>
        <w:spacing w:before="0" w:after="0" w:line="540" w:lineRule="atLeast"/>
        <w:ind w:left="40" w:right="200" w:firstLine="740"/>
        <w:jc w:val="both"/>
        <w:textAlignment w:val="baseline"/>
        <w:rPr>
          <w:sz w:val="35"/>
        </w:rPr>
      </w:pPr>
      <w:bookmarkStart w:name="" w:id="2818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〔12〕很容易看到人们如何能在此意义上“消费”语言。自从语言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不再是意义的载体，而是充满从属性内涵、充满集团词汇、阶级或等级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集团遗产(“时髦”风格、知识界行话；党派政治行话)之时起，自从语言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从交流方式变成了集团或阶级内部通用的交流材料之时起——其真实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功能就以信息为借口变成了勾结和认同功能，自从它不再对意义进行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流通，而把自己当作通行口令、通行材料在集团的反复叙事式过程(集</w:t>
      </w:r>
      <w:bookmarkEnd w:id="2818"/>
    </w:p>
    <w:p>
      <w:pPr>
        <w:pageBreakBefore w:val="off"/>
        <w:tabs/>
        <w:wordWrap w:val="off"/>
        <w:spacing w:before="300" w:after="0" w:line="620" w:lineRule="atLeast"/>
        <w:ind w:left="0" w:right="1120"/>
        <w:jc w:val="right"/>
        <w:textAlignment w:val="baseline"/>
        <w:rPr>
          <w:sz w:val="46"/>
        </w:rPr>
      </w:pPr>
      <w:bookmarkStart w:name="" w:id="2819"/>
      <w:r>
        <w:rPr>
          <w:rFonts w:ascii="楷体" w:hAnsi="楷体" w:cs="楷体" w:eastAsia="楷体"/>
          <w:sz w:val="46"/>
          <w:spacing w:val="0"/>
          <w:color w:val="000000"/>
          <w:b w:val="off"/>
          <w:i w:val="off"/>
        </w:rPr>
        <w:t>212 /213</w:t>
      </w:r>
      <w:bookmarkEnd w:id="2819"/>
    </w:p>
    <w:p>
      <w:r>
        <w:t/>
      </w:r>
    </w:p>
    <w:p>
      <w:pPr>
        <w:sectPr>
          <w:footerReference r:id="rId453"/>
          <w:headerReference r:id="rId454" w:type="default"/>
          <w:type w:val="nextPage"/>
          <w:pgSz w:w="15980" w:h="23040"/>
          <w:pgMar w:left="2240" w:top="1960" w:right="224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1080" w:right="0"/>
        <w:jc w:val="both"/>
        <w:textAlignment w:val="baseline"/>
        <w:rPr>
          <w:sz w:val="32"/>
        </w:rPr>
      </w:pPr>
      <w:bookmarkStart w:name="" w:id="2820"/>
      <w:r>
        <w:rPr>
          <w:rFonts w:ascii="楷体" w:hAnsi="楷体" w:cs="楷体" w:eastAsia="楷体"/>
          <w:sz w:val="32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698500</wp:posOffset>
                </wp:positionH>
                <wp:positionV relativeFrom="paragraph">
                  <wp:posOffset>1676400</wp:posOffset>
                </wp:positionV>
                <wp:extent cx="292100" cy="812800"/>
                <wp:wrapNone/>
                <wp:docPr id="130" name="文本框 130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92100" cy="812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38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7"/>
                              </w:rPr>
                            </w:pPr>
                            <w:bookmarkStart w:name="" w:id="2821"/>
                            <w:r>
                              <w:rPr>
                                <w:rFonts w:ascii="黑体" w:hAnsi="黑体" w:cs="黑体" w:eastAsia="黑体"/>
                                <w:sz w:val="27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821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5pt;margin-top:132pt;width:23pt;height:64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380" w:lineRule="atLeast"/>
                        <w:ind w:left="0" w:right="0"/>
                        <w:jc w:val="both"/>
                        <w:textAlignment w:val="baseline"/>
                        <w:rPr>
                          <w:sz w:val="27"/>
                        </w:rPr>
                      </w:pPr>
                      <w:bookmarkStart w:name="" w:id="2822"/>
                      <w:r>
                        <w:rPr>
                          <w:rFonts w:ascii="黑体" w:hAnsi="黑体" w:cs="黑体" w:eastAsia="黑体"/>
                          <w:sz w:val="27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822"/>
                    </w:p>
                  </w:txbxContent>
                </v:textbox>
              </v:shape>
            </w:pict>
          </mc:Fallback>
        </mc:AlternateContent>
      </w:r>
      <w:bookmarkEnd w:id="2820"/>
    </w:p>
    <w:p>
      <w:pPr>
        <w:pageBreakBefore w:val="off"/>
        <w:tabs/>
        <w:wordWrap w:val="off"/>
        <w:spacing w:before="0" w:after="0" w:line="380" w:lineRule="exact"/>
        <w:ind w:left="0" w:right="0"/>
        <w:jc w:val="both"/>
        <w:textAlignment w:val="baseline"/>
        <w:rPr>
          <w:sz w:val="32"/>
        </w:rPr>
      </w:pPr>
      <w:bookmarkStart w:name="" w:id="2823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823"/>
    </w:p>
    <w:p>
      <w:pPr>
        <w:pageBreakBefore w:val="off"/>
        <w:tabs/>
        <w:wordWrap w:val="off"/>
        <w:spacing w:before="0" w:after="0" w:line="580" w:lineRule="atLeast"/>
        <w:ind w:left="120" w:right="0"/>
        <w:jc w:val="both"/>
        <w:textAlignment w:val="baseline"/>
        <w:rPr>
          <w:sz w:val="35"/>
        </w:rPr>
      </w:pPr>
      <w:bookmarkStart w:name="" w:id="2824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团自言自语)中进行流通之时起，它就成了消费物品、偶像。</w:t>
      </w:r>
      <w:bookmarkEnd w:id="2824"/>
    </w:p>
    <w:p>
      <w:pPr>
        <w:pageBreakBefore w:val="off"/>
        <w:tabs/>
        <w:wordWrap w:val="off"/>
        <w:spacing w:before="0" w:after="0" w:line="580" w:lineRule="atLeast"/>
        <w:ind w:left="120" w:right="0" w:firstLine="760"/>
        <w:jc w:val="both"/>
        <w:textAlignment w:val="baseline"/>
        <w:rPr>
          <w:sz w:val="35"/>
        </w:rPr>
      </w:pPr>
      <w:bookmarkStart w:name="" w:id="2825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它不再被当作语言，就是说不再被当作以外延相区别的符号系统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来运用，而是被当作内涵体系、当作特殊编码规则来消费。</w:t>
      </w:r>
      <w:bookmarkEnd w:id="2825"/>
    </w:p>
    <w:p>
      <w:pPr>
        <w:pageBreakBefore w:val="off"/>
        <w:tabs/>
        <w:wordWrap w:val="off"/>
        <w:spacing w:before="0" w:after="0" w:line="580" w:lineRule="atLeast"/>
        <w:ind w:left="120" w:right="20" w:firstLine="760"/>
        <w:jc w:val="both"/>
        <w:textAlignment w:val="baseline"/>
        <w:rPr>
          <w:sz w:val="35"/>
        </w:rPr>
      </w:pPr>
      <w:bookmarkStart w:name="" w:id="2826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〔13〕“医疗消费”中也有相同的过程。人们看到了与生活水平的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提高密切相关的、需求/健康之非同寻常的过度增加。合理需求(另外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其合理是基于对最低生活营养和生命精神身体平衡的何种规定?)和对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内科、外科、牙科供给的消费强制之间的限制被取消了。医疗实践变成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了医生自己的实践，而医生/物品、药物/物品的奢侈摆谱的实践与乡间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别墅及汽车一起在地位的全套装备中合流了。同样，药物，尤其是比较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富裕阶级中的医生(巴林特：“在普通医学上被最频繁使用的药物，就是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医生本人”)，它们曾经是那被看作终极财富的健康的媒介，自己变成了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那种终极需求的终点。它们于是就依照将客观实践目标导向心理操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纵、偶像式符号估量的同一种转向模式而被消费了。</w:t>
      </w:r>
      <w:bookmarkEnd w:id="2826"/>
    </w:p>
    <w:p>
      <w:pPr>
        <w:pageBreakBefore w:val="off"/>
        <w:tabs/>
        <w:wordWrap w:val="off"/>
        <w:spacing w:before="0" w:after="0" w:line="580" w:lineRule="atLeast"/>
        <w:ind w:left="120" w:right="60" w:firstLine="760"/>
        <w:jc w:val="both"/>
        <w:textAlignment w:val="baseline"/>
        <w:rPr>
          <w:sz w:val="35"/>
        </w:rPr>
      </w:pPr>
      <w:bookmarkStart w:name="" w:id="2827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说实话，应该对这一“消费”的两个层面进行区分：对药物供给、对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可以减缓焦虑的医疗护理的“神经症般的”需求：这一需求与器质疾病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造成的需求同样是客观的，但是它在以下范围内导致了一种“消费”，即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为了与这一需求相适应，医生再也不具备特殊价值了：他成了焦虑减缓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器或护理诉求，可以用任何其他部分逆退式进程来取而代之：酒精、购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物、收藏(消费者“收藏”医生和药物)。医生作为众多符号中的一个被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消费了(就像作为安逸和地位符号的洗衣机一样)。(参见上文)</w:t>
      </w:r>
      <w:bookmarkEnd w:id="2827"/>
    </w:p>
    <w:p>
      <w:pPr>
        <w:pageBreakBefore w:val="off"/>
        <w:tabs/>
        <w:wordWrap w:val="off"/>
        <w:spacing w:before="0" w:after="0" w:line="580" w:lineRule="atLeast"/>
        <w:ind w:left="120" w:right="60" w:firstLine="760"/>
        <w:jc w:val="both"/>
        <w:textAlignment w:val="baseline"/>
        <w:rPr>
          <w:sz w:val="35"/>
        </w:rPr>
      </w:pPr>
      <w:bookmarkStart w:name="" w:id="2828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因而从深层考察，建立起“医疗消费”的，是躲在个体们神经症般逻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辑后面的一种社会地位逻辑，它使医生----超越一切客观供给并同其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他任何价值属性一样————变成符号融入了普遍化体系之中。可见医疗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消费是建立在医疗功能的抽象(蜕变)之上的。我们随处可见的这种系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统化转向模式是消费本身的一项原则。</w:t>
      </w:r>
      <w:bookmarkEnd w:id="2828"/>
    </w:p>
    <w:p>
      <w:pPr>
        <w:pageBreakBefore w:val="off"/>
        <w:tabs/>
        <w:wordWrap w:val="off"/>
        <w:spacing w:before="0" w:after="0" w:line="580" w:lineRule="atLeast"/>
        <w:ind w:left="120" w:right="60" w:firstLine="760"/>
        <w:jc w:val="both"/>
        <w:textAlignment w:val="baseline"/>
        <w:rPr>
          <w:sz w:val="35"/>
        </w:rPr>
      </w:pPr>
      <w:bookmarkStart w:name="" w:id="2829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〔14〕这就是为什么对电视或其他引入广告的一切抵抗都只是说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教性和过时了的反应。问题出在意义系统的整体层面上。</w:t>
      </w:r>
      <w:bookmarkEnd w:id="2829"/>
    </w:p>
    <w:p>
      <w:pPr>
        <w:pageBreakBefore w:val="off"/>
        <w:tabs/>
        <w:wordWrap w:val="off"/>
        <w:spacing w:before="0" w:after="0" w:line="580" w:lineRule="atLeast"/>
        <w:ind w:left="120" w:right="40" w:firstLine="760"/>
        <w:jc w:val="both"/>
        <w:textAlignment w:val="baseline"/>
        <w:rPr>
          <w:sz w:val="35"/>
        </w:rPr>
      </w:pPr>
      <w:bookmarkStart w:name="" w:id="2830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〔15〕再参照《浪潮》的这篇范文：“美丽中吹进了一股新风，更自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由、更清爽、更少虚伪。这便是对身体感到自豪之风。这不是庸俗的自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负。而是真诚地认识到，要好好地利用我们的身体，它是值得被接受、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被喜爱和被照料的。我们很高兴我们的膝盖更加柔韧了，我们对我们</w:t>
      </w:r>
      <w:bookmarkEnd w:id="2830"/>
    </w:p>
    <w:p>
      <w:r>
        <w:t/>
      </w:r>
    </w:p>
    <w:p>
      <w:pPr>
        <w:sectPr>
          <w:footerReference r:id="rId455"/>
          <w:headerReference r:id="rId456" w:type="default"/>
          <w:type w:val="nextPage"/>
          <w:pgSz w:w="15980" w:h="23040"/>
          <w:pgMar w:left="2320" w:top="1960" w:right="2320" w:bottom="1960" w:header="1660" w:footer="1660"/>
          <w:cols w:num="1"/>
        </w:sectPr>
      </w:pPr>
    </w:p>
    <w:p>
      <w:pPr>
        <w:pageBreakBefore w:val="off"/>
        <w:tabs/>
        <w:wordWrap w:val="off"/>
        <w:spacing w:before="760" w:after="0" w:line="580" w:lineRule="atLeast"/>
        <w:ind w:left="20" w:right="220"/>
        <w:jc w:val="both"/>
        <w:textAlignment w:val="baseline"/>
        <w:rPr>
          <w:sz w:val="35"/>
        </w:rPr>
      </w:pPr>
      <w:bookmarkStart w:name="" w:id="2831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修长的双腿、对我们更加轻快的双脚感到欢欣……(对它们，我们就像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对面部一样使用了化妆品……我们用一种特别的“超音”奶油按摩手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指，我们好不容易找到一种好的修脚方……请看72页的说明)。我们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为那些可以像纱一样把整个身体直到脚趾都上光的新香水感到兴奋。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左边，是用南部非洲鸵鸟毛皮制成的、由拉美尔(克里斯蒂昂·迪奥)重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新绣制的女式高跟拖鞋”等等。</w:t>
      </w:r>
      <w:bookmarkEnd w:id="2831"/>
    </w:p>
    <w:p>
      <w:pPr>
        <w:pageBreakBefore w:val="off"/>
        <w:tabs/>
        <w:wordWrap w:val="off"/>
        <w:spacing w:before="0" w:after="0" w:line="580" w:lineRule="atLeast"/>
        <w:ind w:left="20" w:right="220" w:firstLine="740"/>
        <w:jc w:val="both"/>
        <w:textAlignment w:val="baseline"/>
        <w:rPr>
          <w:sz w:val="35"/>
        </w:rPr>
      </w:pPr>
      <w:bookmarkStart w:name="" w:id="2832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〔16〕她那篇文章的男性对等物，是为“董事长”作的那则广告：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“不同情干部们吗?”(可钦的文章，它概括了所有分析过的主题(自恋、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遭怠慢的身体的报复、技术附属装置、功用性再循环)——不同在于，这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里男性范例是以“体格”和社会成功为中心的，而不是像女性范例那样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以“美”和魅力为中心。)</w:t>
      </w:r>
      <w:bookmarkEnd w:id="2832"/>
    </w:p>
    <w:p>
      <w:pPr>
        <w:pageBreakBefore w:val="off"/>
        <w:tabs/>
        <w:wordWrap w:val="off"/>
        <w:spacing w:before="0" w:after="0" w:line="580" w:lineRule="atLeast"/>
        <w:ind w:left="20" w:right="200" w:firstLine="740"/>
        <w:jc w:val="both"/>
        <w:textAlignment w:val="baseline"/>
        <w:rPr>
          <w:sz w:val="35"/>
        </w:rPr>
      </w:pPr>
      <w:bookmarkStart w:name="" w:id="2833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“四十岁：当代文明要求他必须保持年青……大腹便便从前是社会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成功的标志，如今成了衰败和被抛弃的同义词。他的上级、下属、妻子、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秘书、情妇、孩子、那位他自以为无人知道而在露天咖啡座与之闲聊的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穿着超短裙的年轻姑娘……所有的人都从他服装的质地风格、他对领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带和香水的选择、他身体的柔韧性和细长度等方面来评判他。</w:t>
      </w:r>
      <w:bookmarkEnd w:id="2833"/>
    </w:p>
    <w:p>
      <w:pPr>
        <w:pageBreakBefore w:val="off"/>
        <w:tabs/>
        <w:wordWrap w:val="off"/>
        <w:spacing w:before="0" w:after="0" w:line="580" w:lineRule="atLeast"/>
        <w:ind w:left="20" w:right="200" w:firstLine="740"/>
        <w:jc w:val="both"/>
        <w:textAlignment w:val="baseline"/>
        <w:rPr>
          <w:sz w:val="35"/>
        </w:rPr>
      </w:pPr>
      <w:bookmarkStart w:name="" w:id="2834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他不得不对一切都保持警醒：裤子褶皱、衬衫领子、文字游戏、跳舞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时要注意脚、吃饭时要注意饮食节制、爬楼梯时要注意呼吸、猛然用力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时要注意脊椎。假如说昨天在工作中只要有效率就够了，那么今天人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们还苛求他要有良好体格和优雅举止。</w:t>
      </w:r>
      <w:bookmarkEnd w:id="2834"/>
    </w:p>
    <w:p>
      <w:pPr>
        <w:pageBreakBefore w:val="off"/>
        <w:tabs/>
        <w:wordWrap w:val="off"/>
        <w:spacing w:before="0" w:after="0" w:line="580" w:lineRule="atLeast"/>
        <w:ind w:left="20" w:right="180" w:firstLine="740"/>
        <w:jc w:val="both"/>
        <w:textAlignment w:val="baseline"/>
        <w:rPr>
          <w:sz w:val="35"/>
        </w:rPr>
      </w:pPr>
      <w:bookmarkStart w:name="" w:id="2835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半似詹姆斯·邦德式半似亨利·福特式、自信、潇洒、生理和心理平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衡的健康美国商人的神话毫无障碍地移植到了我们的文明中。找到并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维持既有“效力”又有“活力”的“精力充沛”的合作者，成了所有企业领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导人的头等关注。</w:t>
      </w:r>
      <w:bookmarkEnd w:id="2835"/>
    </w:p>
    <w:p>
      <w:pPr>
        <w:pageBreakBefore w:val="off"/>
        <w:tabs/>
        <w:wordWrap w:val="off"/>
        <w:spacing w:before="0" w:after="0" w:line="580" w:lineRule="atLeast"/>
        <w:ind w:left="20" w:right="160" w:firstLine="740"/>
        <w:jc w:val="both"/>
        <w:textAlignment w:val="baseline"/>
        <w:rPr>
          <w:sz w:val="35"/>
        </w:rPr>
      </w:pPr>
      <w:bookmarkStart w:name="" w:id="2836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四十岁的男人是这一形象的同谋。当代新型自恋，他喜欢照料自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己并想方设法寻开心。他品味他的节制饮食、他的药物、他的身体文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化、戒烟的困难。</w:t>
      </w:r>
      <w:bookmarkEnd w:id="2836"/>
    </w:p>
    <w:p>
      <w:pPr>
        <w:pageBreakBefore w:val="off"/>
        <w:tabs/>
        <w:wordWrap w:val="off"/>
        <w:spacing w:before="0" w:after="0" w:line="580" w:lineRule="atLeast"/>
        <w:ind w:left="20" w:right="140" w:firstLine="740"/>
        <w:jc w:val="both"/>
        <w:textAlignment w:val="baseline"/>
        <w:rPr>
          <w:sz w:val="35"/>
        </w:rPr>
      </w:pPr>
      <w:bookmarkStart w:name="" w:id="2837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他意识到自己的社会成功完全取决于他人对他的印象，意识到他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的体格是他的王牌，因此四十岁的男人寻找他的第二口气和第二次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青春。”</w:t>
      </w:r>
      <w:bookmarkEnd w:id="2837"/>
    </w:p>
    <w:p>
      <w:pPr>
        <w:pageBreakBefore w:val="off"/>
        <w:tabs/>
        <w:wordWrap w:val="off"/>
        <w:spacing w:before="0" w:after="0" w:line="580" w:lineRule="atLeast"/>
        <w:ind w:left="760" w:right="0"/>
        <w:jc w:val="both"/>
        <w:textAlignment w:val="baseline"/>
        <w:rPr>
          <w:sz w:val="35"/>
        </w:rPr>
      </w:pPr>
      <w:bookmarkStart w:name="" w:id="2838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接下来就是对“董事长”的吹捧：它赐予的主要是体力——体力，充</w:t>
      </w:r>
      <w:bookmarkEnd w:id="2838"/>
    </w:p>
    <w:p>
      <w:pPr>
        <w:pageBreakBefore w:val="off"/>
        <w:tabs/>
        <w:wordWrap w:val="off"/>
        <w:spacing w:before="280" w:after="0" w:line="620" w:lineRule="atLeast"/>
        <w:ind w:left="0" w:right="1060"/>
        <w:jc w:val="right"/>
        <w:textAlignment w:val="baseline"/>
        <w:rPr>
          <w:sz w:val="46"/>
        </w:rPr>
      </w:pPr>
      <w:bookmarkStart w:name="" w:id="2839"/>
      <w:r>
        <w:rPr>
          <w:rFonts w:ascii="楷体" w:hAnsi="楷体" w:cs="楷体" w:eastAsia="楷体"/>
          <w:sz w:val="46"/>
          <w:spacing w:val="0"/>
          <w:color w:val="000000"/>
          <w:b w:val="off"/>
          <w:i w:val="off"/>
        </w:rPr>
        <w:t>214 /215</w:t>
      </w:r>
      <w:bookmarkEnd w:id="2839"/>
    </w:p>
    <w:p>
      <w:r>
        <w:t/>
      </w:r>
    </w:p>
    <w:p>
      <w:pPr>
        <w:sectPr>
          <w:footerReference r:id="rId457"/>
          <w:headerReference r:id="rId458" w:type="default"/>
          <w:type w:val="nextPage"/>
          <w:pgSz w:w="15980" w:h="23040"/>
          <w:pgMar w:left="2280" w:top="1880" w:right="2280" w:bottom="1880" w:header="1580" w:footer="1580"/>
          <w:cols w:num="1"/>
        </w:sectPr>
      </w:pPr>
    </w:p>
    <w:p>
      <w:pPr>
        <w:pageBreakBefore w:val="off"/>
        <w:tabs/>
        <w:wordWrap w:val="off"/>
        <w:spacing w:before="0" w:after="0" w:line="640" w:lineRule="atLeast"/>
        <w:ind w:left="1000" w:right="0"/>
        <w:jc w:val="both"/>
        <w:textAlignment w:val="baseline"/>
        <w:rPr>
          <w:sz w:val="33"/>
        </w:rPr>
      </w:pPr>
      <w:bookmarkStart w:name="" w:id="2840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840"/>
    </w:p>
    <w:p>
      <w:pPr>
        <w:pageBreakBefore w:val="off"/>
        <w:tabs/>
        <w:wordWrap w:val="off"/>
        <w:spacing w:before="300" w:after="0" w:line="640" w:lineRule="atLeast"/>
        <w:ind w:left="100" w:right="40"/>
        <w:jc w:val="both"/>
        <w:textAlignment w:val="baseline"/>
        <w:rPr>
          <w:sz w:val="33"/>
        </w:rPr>
      </w:pPr>
      <w:bookmarkStart w:name="" w:id="2841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满魔力的词，为了寻找这“当世仙女”(自恋之后，是仙女！)，总经理、高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层干部、记者和医生都来到“充满调节空气的舒适氛围中”“使用脚踏、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滚动、负重、振颤、杠杆和钢丝绳等37种器械”(正如我们所见，健身运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动和弗里内主义一样，“体力”和“美丽”一样，都是喜欢摆设品的)。</w:t>
      </w:r>
      <w:bookmarkEnd w:id="2841"/>
    </w:p>
    <w:p>
      <w:pPr>
        <w:pageBreakBefore w:val="off"/>
        <w:tabs/>
        <w:wordWrap w:val="off"/>
        <w:spacing w:before="0" w:after="0" w:line="640" w:lineRule="atLeast"/>
        <w:ind w:left="100" w:right="0" w:firstLine="740"/>
        <w:jc w:val="both"/>
        <w:textAlignment w:val="baseline"/>
        <w:rPr>
          <w:sz w:val="33"/>
        </w:rPr>
      </w:pPr>
      <w:bookmarkStart w:name="" w:id="2842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〔17〕取其技术意思，比如人们通过实验模拟失重环境————或数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学模拟范例。这是与那种与自然对立的单纯的“人为状态”完全不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同的。</w:t>
      </w:r>
      <w:bookmarkEnd w:id="2842"/>
    </w:p>
    <w:p>
      <w:pPr>
        <w:pageBreakBefore w:val="off"/>
        <w:tabs/>
        <w:wordWrap w:val="off"/>
        <w:spacing w:before="0" w:after="0" w:line="640" w:lineRule="atLeast"/>
        <w:ind w:left="100" w:right="40" w:firstLine="740"/>
        <w:jc w:val="both"/>
        <w:textAlignment w:val="baseline"/>
        <w:rPr>
          <w:sz w:val="33"/>
        </w:rPr>
      </w:pPr>
      <w:bookmarkStart w:name="" w:id="2843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〔18〕身体的真相，就是欲望。这一点有缺陷，是不可展示的。最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深入的展览也只能把它当作缺场来强调，而实际上只是将它剪掉。会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不会有一天出现一些“勃起”的照片？这将还是处在时尚符号之下的。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审查官们因此实际上没有任何好担心的，除了他们自己的欲望之外。</w:t>
      </w:r>
      <w:bookmarkEnd w:id="2843"/>
    </w:p>
    <w:p>
      <w:pPr>
        <w:pageBreakBefore w:val="off"/>
        <w:tabs/>
        <w:wordWrap w:val="off"/>
        <w:spacing w:before="0" w:after="0" w:line="640" w:lineRule="atLeast"/>
        <w:ind w:left="840" w:right="0"/>
        <w:jc w:val="both"/>
        <w:textAlignment w:val="baseline"/>
        <w:rPr>
          <w:sz w:val="33"/>
        </w:rPr>
      </w:pPr>
      <w:bookmarkStart w:name="" w:id="2844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〔19〕这一点，请参看前文：自恋与结构性范例。</w:t>
      </w:r>
      <w:bookmarkEnd w:id="2844"/>
    </w:p>
    <w:p>
      <w:pPr>
        <w:pageBreakBefore w:val="off"/>
        <w:tabs/>
        <w:wordWrap w:val="off"/>
        <w:spacing w:before="0" w:after="0" w:line="640" w:lineRule="atLeast"/>
        <w:ind w:left="100" w:right="40" w:firstLine="740"/>
        <w:jc w:val="both"/>
        <w:textAlignment w:val="baseline"/>
        <w:rPr>
          <w:sz w:val="33"/>
        </w:rPr>
      </w:pPr>
      <w:bookmarkStart w:name="" w:id="2845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〔20〕性欲再也不是一种乐事——它是色情的会演，并包含其一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切组织性。在这一会演的范围内，一切都也是为了挑起“多形倒错”的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性欲而安排的。参考哥本哈根的第一届世界淫秽作品博览会。</w:t>
      </w:r>
      <w:bookmarkEnd w:id="2845"/>
    </w:p>
    <w:p>
      <w:pPr>
        <w:pageBreakBefore w:val="off"/>
        <w:tabs/>
        <w:wordWrap w:val="off"/>
        <w:spacing w:before="0" w:after="0" w:line="640" w:lineRule="atLeast"/>
        <w:ind w:left="100" w:right="40" w:firstLine="740"/>
        <w:jc w:val="both"/>
        <w:textAlignment w:val="baseline"/>
        <w:rPr>
          <w:sz w:val="33"/>
        </w:rPr>
      </w:pPr>
      <w:bookmarkStart w:name="" w:id="2846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〔21〕技术“消费”中也存在着同样的程式。不用置疑技术进步给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社会进步造成的巨大影响，我们看到了技术自身是如何落进了消费领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域，它变成了一种被无数的“功用性”摆设所解放了的日常实践和一个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技术(大写)的超验神话————两者的结合以一种技术的全社会实践避免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了一切可能的革命。(参照《乌托邦》，1969年5月，第23期，《技术的社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会实践》)。</w:t>
      </w:r>
      <w:bookmarkEnd w:id="2846"/>
    </w:p>
    <w:p>
      <w:pPr>
        <w:pageBreakBefore w:val="off"/>
        <w:tabs/>
        <w:wordWrap w:val="off"/>
        <w:spacing w:before="0" w:after="0" w:line="640" w:lineRule="atLeast"/>
        <w:ind w:left="100" w:right="80" w:firstLine="740"/>
        <w:jc w:val="both"/>
        <w:textAlignment w:val="baseline"/>
        <w:rPr>
          <w:sz w:val="33"/>
        </w:rPr>
      </w:pPr>
      <w:bookmarkStart w:name="" w:id="2847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〔22〕“关心”一词语义含糊，可以是恳求：急切的要求，甚至是操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纵(操纵文本)——也可以是关切和赐予。参见《关切的神话》。</w:t>
      </w:r>
      <w:bookmarkEnd w:id="2847"/>
    </w:p>
    <w:p>
      <w:pPr>
        <w:pageBreakBefore w:val="off"/>
        <w:tabs/>
        <w:wordWrap w:val="off"/>
        <w:spacing w:before="0" w:after="0" w:line="640" w:lineRule="atLeast"/>
        <w:ind w:left="100" w:right="40" w:firstLine="740"/>
        <w:jc w:val="both"/>
        <w:textAlignment w:val="baseline"/>
        <w:rPr>
          <w:sz w:val="33"/>
        </w:rPr>
      </w:pPr>
      <w:bookmarkStart w:name="" w:id="2848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〔23〕可以认为，在此方面，时间与其他一切物品相对立，因为传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统意义上的“使用价值”是被拥有、被使用和被利用。然而这无疑犯了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一个深刻的错误，物品的真正使用价值无疑也是被消耗、“纯粹地浪费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掉”————这是一种在各处都被划掉而被“实用的”使用价值取代了的“象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征的”使用价值。</w:t>
      </w:r>
      <w:bookmarkEnd w:id="2848"/>
    </w:p>
    <w:p>
      <w:pPr>
        <w:pageBreakBefore w:val="off"/>
        <w:tabs/>
        <w:wordWrap w:val="off"/>
        <w:spacing w:before="0" w:after="0" w:line="640" w:lineRule="atLeast"/>
        <w:ind w:left="100" w:right="60" w:firstLine="740"/>
        <w:jc w:val="both"/>
        <w:textAlignment w:val="baseline"/>
        <w:rPr>
          <w:sz w:val="33"/>
        </w:rPr>
      </w:pPr>
      <w:bookmarkStart w:name="" w:id="2849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〔24〕但是其目的还严格地是个体的。在古代的节日中，时间从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来不是“为自己”而耗费的：它是集体挥霍的时间。</w:t>
      </w:r>
      <w:bookmarkEnd w:id="2849"/>
    </w:p>
    <w:p>
      <w:pPr>
        <w:pageBreakBefore w:val="off"/>
        <w:tabs/>
        <w:wordWrap w:val="off"/>
        <w:spacing w:before="0" w:after="0" w:line="640" w:lineRule="atLeast"/>
        <w:ind w:left="840" w:right="0"/>
        <w:jc w:val="both"/>
        <w:textAlignment w:val="baseline"/>
        <w:rPr>
          <w:sz w:val="33"/>
        </w:rPr>
      </w:pPr>
      <w:bookmarkStart w:name="" w:id="2850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〔25〕就法国而言，是国民收入的20%。</w:t>
      </w:r>
      <w:bookmarkEnd w:id="2850"/>
    </w:p>
    <w:p>
      <w:r>
        <w:t/>
      </w:r>
    </w:p>
    <w:p>
      <w:pPr>
        <w:sectPr>
          <w:footerReference r:id="rId459"/>
          <w:headerReference r:id="rId460" w:type="default"/>
          <w:type w:val="nextPage"/>
          <w:pgSz w:w="15980" w:h="23040"/>
          <w:pgMar w:left="2340" w:top="1960" w:right="2340" w:bottom="1960" w:header="1660" w:footer="1660"/>
          <w:cols w:num="1"/>
        </w:sectPr>
      </w:pPr>
    </w:p>
    <w:p>
      <w:pPr>
        <w:pageBreakBefore w:val="off"/>
        <w:tabs/>
        <w:wordWrap w:val="off"/>
        <w:spacing w:before="760" w:after="0" w:line="580" w:lineRule="atLeast"/>
        <w:ind w:left="20" w:right="420" w:firstLine="720"/>
        <w:jc w:val="both"/>
        <w:textAlignment w:val="baseline"/>
        <w:rPr>
          <w:sz w:val="35"/>
        </w:rPr>
      </w:pPr>
      <w:bookmarkStart w:name="" w:id="2851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〔26〕广告自身，作为经济进程，就可以被看作一种“无动机的节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日”，它的资金来自社会劳动，却“没有遭到明显的反对”被提供给大家，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并表现为集体的额外赠品(见下文)。</w:t>
      </w:r>
      <w:bookmarkEnd w:id="2851"/>
    </w:p>
    <w:p>
      <w:pPr>
        <w:pageBreakBefore w:val="off"/>
        <w:tabs/>
        <w:wordWrap w:val="off"/>
        <w:spacing w:before="0" w:after="0" w:line="580" w:lineRule="atLeast"/>
        <w:ind w:left="20" w:right="360" w:firstLine="720"/>
        <w:jc w:val="both"/>
        <w:textAlignment w:val="baseline"/>
        <w:rPr>
          <w:sz w:val="35"/>
        </w:rPr>
      </w:pPr>
      <w:bookmarkStart w:name="" w:id="2852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〔27〕参照《赋值》中G.拉格诺的话：“广告，是一种不可靠的经济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逻辑的糖衣，它通过成千上万种无动机的幻影来否认这种逻辑以使其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得到更好的实施。”</w:t>
      </w:r>
      <w:bookmarkEnd w:id="2852"/>
    </w:p>
    <w:p>
      <w:pPr>
        <w:pageBreakBefore w:val="off"/>
        <w:tabs/>
        <w:wordWrap w:val="off"/>
        <w:spacing w:before="0" w:after="0" w:line="580" w:lineRule="atLeast"/>
        <w:ind w:left="20" w:right="360" w:firstLine="720"/>
        <w:jc w:val="both"/>
        <w:textAlignment w:val="baseline"/>
        <w:rPr>
          <w:sz w:val="35"/>
        </w:rPr>
      </w:pPr>
      <w:bookmarkStart w:name="" w:id="2853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〔28〕这个问题请参考《法国社会学杂志》,1969年,X,3,J.马库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斯-斯泰弗和 P.肯德的文章。</w:t>
      </w:r>
      <w:bookmarkEnd w:id="2853"/>
    </w:p>
    <w:p>
      <w:pPr>
        <w:pageBreakBefore w:val="off"/>
        <w:tabs/>
        <w:wordWrap w:val="off"/>
        <w:spacing w:before="0" w:after="0" w:line="580" w:lineRule="atLeast"/>
        <w:ind w:left="20" w:right="380" w:firstLine="720"/>
        <w:jc w:val="both"/>
        <w:textAlignment w:val="baseline"/>
        <w:rPr>
          <w:sz w:val="35"/>
        </w:rPr>
      </w:pPr>
      <w:bookmarkStart w:name="" w:id="2854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〔29〕德语词为 Werben，意指恳请援手、渴求、求婚、求爱，也指竞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赛、竞争和广告(广告恳求)。</w:t>
      </w:r>
      <w:bookmarkEnd w:id="2854"/>
    </w:p>
    <w:p>
      <w:pPr>
        <w:pageBreakBefore w:val="off"/>
        <w:tabs/>
        <w:wordWrap w:val="off"/>
        <w:spacing w:before="0" w:after="0" w:line="580" w:lineRule="atLeast"/>
        <w:ind w:left="20" w:right="360" w:firstLine="720"/>
        <w:jc w:val="both"/>
        <w:textAlignment w:val="baseline"/>
        <w:rPr>
          <w:sz w:val="35"/>
        </w:rPr>
      </w:pPr>
      <w:bookmarkStart w:name="" w:id="2855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〔30〕举例说明：“实际上，”一位促销专家告诉我们：“假如吉斯卡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尔·德斯坦在将其纲领公布之前，先把它交给广告界的某个人，让他用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那些在圣-高班事件中获得了如此成功的方法对其加以修饰，法国人也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许就会追随而不是拒绝他。”补充：“想一想人们使用了种种视听手段仍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很难赢得公众的欢迎，再想一想当一种新的香皂品牌推出的情形，就会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对政府想向法国大众‘销售’其牵涉到几十亿法郎的财经方案时所使用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的陈旧过时方法感到惊讶。”</w:t>
      </w:r>
      <w:bookmarkEnd w:id="2855"/>
    </w:p>
    <w:p>
      <w:pPr>
        <w:pageBreakBefore w:val="off"/>
        <w:tabs/>
        <w:wordWrap w:val="off"/>
        <w:spacing w:before="0" w:after="0" w:line="580" w:lineRule="atLeast"/>
        <w:ind w:left="20" w:right="280" w:firstLine="720"/>
        <w:jc w:val="both"/>
        <w:textAlignment w:val="baseline"/>
        <w:rPr>
          <w:sz w:val="35"/>
        </w:rPr>
      </w:pPr>
      <w:bookmarkStart w:name="" w:id="2856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〔31〕“objectless craving”(无对象的占有欲)对应着“objectless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raving”(无对象的狂暴)。</w:t>
      </w:r>
      <w:bookmarkEnd w:id="2856"/>
    </w:p>
    <w:p>
      <w:pPr>
        <w:pageBreakBefore w:val="off"/>
        <w:tabs/>
        <w:wordWrap w:val="off"/>
        <w:spacing w:before="0" w:after="0" w:line="580" w:lineRule="atLeast"/>
        <w:ind w:left="20" w:right="300" w:firstLine="720"/>
        <w:jc w:val="both"/>
        <w:textAlignment w:val="baseline"/>
        <w:rPr>
          <w:sz w:val="35"/>
        </w:rPr>
      </w:pPr>
      <w:bookmarkStart w:name="" w:id="2857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〔32〕由此产生了那个非常合乎逻辑的、关于一种专为自杀者准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备的汽车旅馆的创意(美国的)，在那里，只要出上一个好价钱，就能买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到“自杀服务”，这种服务和任何一种社会供给一样是有保障的(但是不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能得到社会保险的赔偿！)，它向您保证最好的死亡环境，并负责让您毫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不费力地、面带微笑地自杀。</w:t>
      </w:r>
      <w:bookmarkEnd w:id="2857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5"/>
        </w:rPr>
      </w:pPr>
      <w:bookmarkStart w:name="" w:id="2858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2858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5"/>
        </w:rPr>
      </w:pPr>
      <w:bookmarkStart w:name="" w:id="2859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2859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5"/>
        </w:rPr>
      </w:pPr>
      <w:bookmarkStart w:name="" w:id="2860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2860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5"/>
        </w:rPr>
      </w:pPr>
      <w:bookmarkStart w:name="" w:id="2861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2861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5"/>
        </w:rPr>
      </w:pPr>
      <w:bookmarkStart w:name="" w:id="2862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2862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5"/>
        </w:rPr>
      </w:pPr>
      <w:bookmarkStart w:name="" w:id="2863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2863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5"/>
        </w:rPr>
      </w:pPr>
      <w:bookmarkStart w:name="" w:id="2864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2864"/>
    </w:p>
    <w:p>
      <w:pPr>
        <w:pageBreakBefore w:val="off"/>
        <w:tabs/>
        <w:wordWrap w:val="off"/>
        <w:spacing w:before="0" w:after="0" w:line="620" w:lineRule="atLeast"/>
        <w:ind w:left="0" w:right="1180"/>
        <w:jc w:val="right"/>
        <w:textAlignment w:val="baseline"/>
        <w:rPr>
          <w:sz w:val="45"/>
        </w:rPr>
      </w:pPr>
      <w:bookmarkStart w:name="" w:id="2865"/>
      <w:r>
        <w:rPr>
          <w:rFonts w:ascii="楷体" w:hAnsi="楷体" w:cs="楷体" w:eastAsia="楷体"/>
          <w:sz w:val="45"/>
          <w:spacing w:val="0"/>
          <w:color w:val="000000"/>
          <w:b w:val="off"/>
          <w:i w:val="off"/>
        </w:rPr>
        <w:t>216 /217</w:t>
      </w:r>
      <w:bookmarkEnd w:id="2865"/>
    </w:p>
    <w:p>
      <w:r>
        <w:t/>
      </w:r>
    </w:p>
    <w:p>
      <w:pPr>
        <w:sectPr>
          <w:footerReference r:id="rId461"/>
          <w:headerReference r:id="rId462" w:type="default"/>
          <w:type w:val="nextPage"/>
          <w:pgSz w:w="15980" w:h="23040"/>
          <w:pgMar w:left="2220" w:top="1880" w:right="2220" w:bottom="1880" w:header="1580" w:footer="1580"/>
          <w:cols w:num="1"/>
        </w:sectPr>
      </w:pPr>
    </w:p>
    <w:p>
      <w:pPr>
        <w:pageBreakBefore w:val="off"/>
        <w:tabs/>
        <w:wordWrap w:val="off"/>
        <w:spacing w:before="1920" w:after="0" w:line="840" w:lineRule="atLeast"/>
        <w:ind w:left="100" w:right="0"/>
        <w:jc w:val="both"/>
        <w:textAlignment w:val="baseline"/>
        <w:rPr>
          <w:sz w:val="55"/>
        </w:rPr>
      </w:pPr>
      <w:bookmarkStart w:name="" w:id="2866"/>
      <w:r>
        <w:rPr>
          <w:rFonts w:ascii="宋体" w:hAnsi="宋体" w:cs="宋体" w:eastAsia="宋体"/>
          <w:sz w:val="55"/>
          <w:spacing w:val="0"/>
          <w:color w:val="000000"/>
          <w:b w:val="on"/>
          <w:i w:val="off"/>
        </w:rPr>
        <w:t>结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 xml:space="preserve">   </w:t>
      </w:r>
      <w:r>
        <w:rPr>
          <w:rFonts w:ascii="宋体" w:hAnsi="宋体" w:cs="宋体" w:eastAsia="宋体"/>
          <w:sz w:val="55"/>
          <w:spacing w:val="0"/>
          <w:color w:val="000000"/>
          <w:b w:val="on"/>
          <w:i w:val="off"/>
        </w:rPr>
        <w:t>论</w:t>
      </w:r>
      <w:bookmarkEnd w:id="2866"/>
    </w:p>
    <w:p>
      <w:pPr>
        <w:pageBreakBefore w:val="off"/>
        <w:tabs/>
        <w:wordWrap w:val="off"/>
        <w:spacing w:before="0" w:after="0" w:line="980" w:lineRule="atLeast"/>
        <w:ind w:left="100" w:right="0"/>
        <w:jc w:val="both"/>
        <w:textAlignment w:val="baseline"/>
        <w:rPr>
          <w:sz w:val="73"/>
        </w:rPr>
      </w:pPr>
      <w:bookmarkStart w:name="" w:id="2867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>论当代异化或与魔鬼协议的终结</w:t>
      </w:r>
      <w:bookmarkEnd w:id="2867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73"/>
        </w:rPr>
      </w:pPr>
      <w:bookmarkStart w:name="" w:id="2868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2868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73"/>
        </w:rPr>
      </w:pPr>
      <w:bookmarkStart w:name="" w:id="2869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2869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73"/>
        </w:rPr>
      </w:pPr>
      <w:bookmarkStart w:name="" w:id="2870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2870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73"/>
        </w:rPr>
      </w:pPr>
      <w:bookmarkStart w:name="" w:id="2871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2871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73"/>
        </w:rPr>
      </w:pPr>
      <w:bookmarkStart w:name="" w:id="2872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2872"/>
    </w:p>
    <w:p>
      <w:pPr>
        <w:pageBreakBefore w:val="off"/>
        <w:tabs/>
        <w:wordWrap w:val="off"/>
        <w:spacing w:before="0" w:after="0" w:line="660" w:lineRule="atLeast"/>
        <w:ind w:left="2300" w:right="0"/>
        <w:jc w:val="both"/>
        <w:textAlignment w:val="baseline"/>
        <w:rPr>
          <w:sz w:val="41"/>
        </w:rPr>
      </w:pPr>
      <w:bookmarkStart w:name="" w:id="287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布拉格的大学生</w:t>
      </w:r>
      <w:bookmarkEnd w:id="2873"/>
    </w:p>
    <w:p>
      <w:pPr>
        <w:pageBreakBefore w:val="off"/>
        <w:tabs/>
        <w:wordWrap w:val="off"/>
        <w:spacing w:before="280" w:after="0" w:line="660" w:lineRule="atLeast"/>
        <w:ind w:left="1660" w:right="440" w:firstLine="920"/>
        <w:jc w:val="both"/>
        <w:textAlignment w:val="baseline"/>
        <w:rPr>
          <w:sz w:val="41"/>
        </w:rPr>
      </w:pPr>
      <w:bookmarkStart w:name="" w:id="287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《布拉格的大学生》是30年代的一部老无声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影片，一部德国学派表现主义影片。它讲述了一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位贫穷却充满雄心壮志急于过上一种更美好生活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的大学生的故事。当他在布拉格城郊一家小咖啡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馆参加一次纵酒聚会之时，附近正在进行一场围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猎，全城的贵族们都在那儿尽情作乐。有人像操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纵提线木偶一样支配着这次社交活动。那个人显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然在随心所欲地操纵着猎物并居高临下地调节着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狩猎者们的动作。这个人很像他们：他戴着大礼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帽、手套、拿着圆头手杖，已经有了些年纪、有了些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肚子，留着世纪初的那种小山羊胡子：他就是魔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鬼。他设法迷惑了一位参加狩猎的女子——让她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与大学生相遇——一见钟情——但这位女子最终</w:t>
      </w:r>
      <w:bookmarkEnd w:id="2874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6"/>
        </w:rPr>
      </w:pPr>
      <w:bookmarkStart w:name="" w:id="2875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/>
      </w:r>
      <w:bookmarkEnd w:id="2875"/>
    </w:p>
    <w:p>
      <w:pPr>
        <w:pageBreakBefore w:val="off"/>
        <w:tabs/>
        <w:wordWrap w:val="off"/>
        <w:spacing w:before="0" w:after="0" w:line="480" w:lineRule="atLeast"/>
        <w:ind w:left="0" w:right="1980"/>
        <w:jc w:val="right"/>
        <w:textAlignment w:val="baseline"/>
        <w:rPr>
          <w:sz w:val="36"/>
        </w:rPr>
      </w:pPr>
      <w:bookmarkStart w:name="" w:id="2876"/>
      <w:r>
        <w:rPr>
          <w:rFonts w:ascii="楷体" w:hAnsi="楷体" w:cs="楷体" w:eastAsia="楷体"/>
          <w:sz w:val="36"/>
          <w:spacing w:val="0"/>
          <w:color w:val="000000"/>
          <w:b w:val="off"/>
          <w:i w:val="off"/>
        </w:rPr>
        <w:t>219</w:t>
      </w:r>
      <w:bookmarkEnd w:id="2876"/>
    </w:p>
    <w:p>
      <w:r>
        <w:t/>
      </w:r>
    </w:p>
    <w:p>
      <w:pPr>
        <w:sectPr>
          <w:footerReference r:id="rId463"/>
          <w:headerReference r:id="rId464" w:type="default"/>
          <w:type w:val="nextPage"/>
          <w:pgSz w:w="15980" w:h="23040"/>
          <w:pgMar w:left="2400" w:top="1960" w:right="24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1020" w:right="0"/>
        <w:jc w:val="both"/>
        <w:textAlignment w:val="baseline"/>
        <w:rPr>
          <w:sz w:val="32"/>
        </w:rPr>
      </w:pPr>
      <w:bookmarkStart w:name="" w:id="2877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647700</wp:posOffset>
                </wp:positionH>
                <wp:positionV relativeFrom="paragraph">
                  <wp:posOffset>1739900</wp:posOffset>
                </wp:positionV>
                <wp:extent cx="304800" cy="901700"/>
                <wp:wrapNone/>
                <wp:docPr id="131" name="文本框 13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048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2878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878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1pt;margin-top:137pt;width:24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0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2879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879"/>
                    </w:p>
                  </w:txbxContent>
                </v:textbox>
              </v:shape>
            </w:pict>
          </mc:Fallback>
        </mc:AlternateContent>
      </w:r>
      <w:bookmarkEnd w:id="2877"/>
    </w:p>
    <w:p>
      <w:pPr>
        <w:pageBreakBefore w:val="off"/>
        <w:tabs/>
        <w:wordWrap w:val="off"/>
        <w:spacing w:before="0" w:after="0" w:line="640" w:lineRule="atLeast"/>
        <w:ind w:left="120" w:right="180"/>
        <w:jc w:val="both"/>
        <w:textAlignment w:val="baseline"/>
        <w:rPr>
          <w:sz w:val="40"/>
        </w:rPr>
      </w:pPr>
      <w:bookmarkStart w:name="" w:id="288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还是离开了大学生，因为她富裕。回家后，大学生对其体验了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一趟性之旅的雄心和不满足反复品味。</w:t>
      </w:r>
      <w:bookmarkEnd w:id="2880"/>
    </w:p>
    <w:p>
      <w:pPr>
        <w:pageBreakBefore w:val="off"/>
        <w:tabs/>
        <w:wordWrap w:val="off"/>
        <w:spacing w:before="0" w:after="0" w:line="640" w:lineRule="atLeast"/>
        <w:ind w:left="120" w:right="40" w:firstLine="820"/>
        <w:jc w:val="both"/>
        <w:textAlignment w:val="baseline"/>
        <w:rPr>
          <w:sz w:val="40"/>
        </w:rPr>
      </w:pPr>
      <w:bookmarkStart w:name="" w:id="288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这时魔鬼现身在那间只有一些书和一面穿衣镜的可怜小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屋中。他送给大学生一大堆金子以换取其镜中影像。成交。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魔鬼脸上带着巴结的讪笑把镜像像版画或碳笔画一样剥了下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来，卷起、装入袋中隐身而退。电影真正的推论由此开始。有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了钱的大学生从一个成功走向另一个成功———但他总是像猫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一样避免自己从各种镜子前面走过，然而不幸的是，他所出入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的上流社会对镜子趋之若鹜。但起初，他并没有感到多少内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疚，看不到自己对他并没有什么影响。然而有一天他看到了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活生生的自己。他的复制品与他出入相同的社交圈、而且显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然对他很感兴趣、紧紧地跟随着他不让他有片刻休息。这位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复制品，人们可以设想，就是被出卖给魔鬼的他自己的影像，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被魔鬼唤醒而进入了流通。该影像好的时候，它附着于它的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模子；但当它变坏之时，它就不再仅仅存在于镜中，而是存在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于现实生活中，它无处不在地伴随着他。每时每刻，只要人们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看到他们在一起，它都要连累他。这造成了几次小麻烦。而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一旦他为了躲避它而逃避社交圈，它便取而代之进行他的活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动，并使这些活动扭曲变形直至犯罪的地步。有一天他被卷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进一场决斗，但他已经决定在决斗场上向对手致歉，他于凌晨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赴约：太晚了———他的复制品已先他一步，而对手已经死去。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大学生于是藏了起来。他的影像四处追捕他，似乎是要报复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他将自己出卖之仇。他随处都可以见到它。他在公墓边缘的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坟堆后面看到了它。对他而言已经没有了社会生活、没有了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存在的可能。在这种绝望之中，他甚至拒绝了一次真诚为他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的爱情，他为了结束这一切而计划要杀死自己的影像。</w:t>
      </w:r>
      <w:bookmarkEnd w:id="2881"/>
    </w:p>
    <w:p>
      <w:pPr>
        <w:pageBreakBefore w:val="off"/>
        <w:tabs/>
        <w:wordWrap w:val="off"/>
        <w:spacing w:before="0" w:after="0" w:line="640" w:lineRule="atLeast"/>
        <w:ind w:left="300" w:right="0" w:firstLine="820"/>
        <w:jc w:val="both"/>
        <w:textAlignment w:val="baseline"/>
        <w:rPr>
          <w:sz w:val="40"/>
        </w:rPr>
      </w:pPr>
      <w:bookmarkStart w:name="" w:id="288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一天晚上影像追至他屋中。在两者发生暴力场面的过程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中，它发现自己重新经过了它从中出来的那面镜子。回想到</w:t>
      </w:r>
      <w:bookmarkEnd w:id="2882"/>
    </w:p>
    <w:p>
      <w:r>
        <w:t/>
      </w:r>
    </w:p>
    <w:p>
      <w:pPr>
        <w:sectPr>
          <w:footerReference r:id="rId465"/>
          <w:headerReference r:id="rId466" w:type="default"/>
          <w:type w:val="nextPage"/>
          <w:pgSz w:w="15980" w:h="23040"/>
          <w:pgMar w:left="2260" w:top="1960" w:right="2260" w:bottom="1960" w:header="1660" w:footer="1660"/>
          <w:cols w:num="1"/>
        </w:sectPr>
      </w:pPr>
    </w:p>
    <w:p>
      <w:pPr>
        <w:pageBreakBefore w:val="off"/>
        <w:tabs/>
        <w:wordWrap w:val="off"/>
        <w:spacing w:before="620" w:after="0" w:line="620" w:lineRule="atLeast"/>
        <w:ind w:left="20" w:right="380"/>
        <w:jc w:val="both"/>
        <w:textAlignment w:val="baseline"/>
        <w:rPr>
          <w:sz w:val="40"/>
        </w:rPr>
      </w:pPr>
      <w:bookmarkStart w:name="" w:id="288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这第一幕，对其影像的怀念混杂着对由它而忍受的一切愤怒，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将大学生推向了极端。他向它开了枪。当然，镜子碎了，而复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制品，变回了它原本所是的幻象，消失了。可是同时，大学生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倒下了，死去的就是他。因为他在杀自己影像的同时，杀死的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恰是他本人，因为它已经浑然不觉地取代他而成为了真实生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动的存在。这时，在呻吟中，他抓住了一片散落在地面上的碎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镜片，他发现他又能看到自己了。他的身体离他而去了，但就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在临死前，他以这具躯体为代价找回了自己正常的人像。</w:t>
      </w:r>
      <w:bookmarkEnd w:id="2883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40"/>
        </w:rPr>
      </w:pPr>
      <w:bookmarkStart w:name="" w:id="288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2884"/>
    </w:p>
    <w:p>
      <w:pPr>
        <w:pageBreakBefore w:val="off"/>
        <w:tabs/>
        <w:wordWrap w:val="off"/>
        <w:spacing w:before="0" w:after="0" w:line="620" w:lineRule="atLeast"/>
        <w:ind w:left="20" w:right="380" w:firstLine="820"/>
        <w:jc w:val="both"/>
        <w:textAlignment w:val="baseline"/>
        <w:rPr>
          <w:sz w:val="40"/>
        </w:rPr>
      </w:pPr>
      <w:bookmarkStart w:name="" w:id="288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在这里镜像象征性地代表了我们行动的意义。我们的行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动在我们周围构成了一个属于我们影像的世界。个体与其镜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中映像的不变关系较好地表现了我们与世界关系的透明度：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这种映像的忠实，在某种程度上，证明了世界与我们之间的一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种真实的相互性。因此象征性地看来，假如我们缺失了这种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影像，就标志着世界变得晦暗，标志着我们的行为脱离了我们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自身————于是我们就失去了观看自身的角度。没有了这种保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障，就不再有同一的可能：我对自己而言变成了另外一个人，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我被异化了。</w:t>
      </w:r>
      <w:bookmarkEnd w:id="2885"/>
    </w:p>
    <w:p>
      <w:pPr>
        <w:pageBreakBefore w:val="off"/>
        <w:tabs/>
        <w:wordWrap w:val="off"/>
        <w:spacing w:before="0" w:after="0" w:line="620" w:lineRule="atLeast"/>
        <w:ind w:left="20" w:right="260" w:firstLine="820"/>
        <w:jc w:val="both"/>
        <w:textAlignment w:val="baseline"/>
        <w:rPr>
          <w:sz w:val="40"/>
        </w:rPr>
      </w:pPr>
      <w:bookmarkStart w:name="" w:id="288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这便是这部影片第一个主题。但是影片并不满足于普通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的情节安排，它随即给出了这种情况的具体意义：这一影像并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非偶然被丢失或取消了的———它是被出卖了的。它堕入了商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品的范畴，或许可以说，这恰是具体的社会性异化的意义。同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时，魔鬼可以把这一影像象物品一样装进口袋，这也是对商品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盲目崇拜的真实程式的一种幻想式表现：从它们被生产出来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的那一刻起，我们的劳动和我们的行为就游离于我们之外了、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摆脱了我们、客观化了、完全落入了魔鬼的手中。同样，在沙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米索的《彼得·施勒米尔————丢了影子的人》中，影子也由于巫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术而被与人拆离了，成了一件纯粹的东西、变成了一件假如不</w:t>
      </w:r>
      <w:bookmarkEnd w:id="2886"/>
    </w:p>
    <w:p>
      <w:pPr>
        <w:pageBreakBefore w:val="off"/>
        <w:tabs/>
        <w:wordWrap w:val="off"/>
        <w:spacing w:before="260" w:after="0" w:line="580" w:lineRule="atLeast"/>
        <w:ind w:left="0" w:right="1300"/>
        <w:jc w:val="right"/>
        <w:textAlignment w:val="baseline"/>
        <w:rPr>
          <w:sz w:val="43"/>
        </w:rPr>
      </w:pPr>
      <w:bookmarkStart w:name="" w:id="2887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220 /221</w:t>
      </w:r>
      <w:bookmarkEnd w:id="2887"/>
    </w:p>
    <w:p>
      <w:r>
        <w:t/>
      </w:r>
    </w:p>
    <w:p>
      <w:pPr>
        <w:sectPr>
          <w:footerReference r:id="rId467"/>
          <w:headerReference r:id="rId468" w:type="default"/>
          <w:type w:val="nextPage"/>
          <w:pgSz w:w="15980" w:h="23040"/>
          <w:pgMar w:left="2200" w:top="1960" w:right="22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40" w:lineRule="atLeast"/>
        <w:ind w:left="1100" w:right="0"/>
        <w:jc w:val="both"/>
        <w:textAlignment w:val="baseline"/>
        <w:rPr>
          <w:sz w:val="32"/>
        </w:rPr>
      </w:pPr>
      <w:bookmarkStart w:name="" w:id="2888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当代学术棱镜译丛</w:t>
      </w:r>
      <w:bookmarkEnd w:id="2888"/>
    </w:p>
    <w:p>
      <w:pPr>
        <w:pageBreakBefore w:val="off"/>
        <w:tabs/>
        <w:wordWrap w:val="off"/>
        <w:spacing w:before="280" w:after="0" w:line="640" w:lineRule="atLeast"/>
        <w:ind w:left="160" w:right="0"/>
        <w:jc w:val="both"/>
        <w:textAlignment w:val="baseline"/>
        <w:rPr>
          <w:sz w:val="41"/>
        </w:rPr>
      </w:pPr>
      <w:bookmarkStart w:name="" w:id="288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加以注意就会被遗忘在家中的衣服，如果冻得太厉害它还会粘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在地面上。施勒米尔，他就把自己的影子丢了，于是梦想让一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位画家再给他画一个能跟随着他的影子。埃及有一则传说说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行走时不要离水太近，因为凯门鳄非常爱吃路过的影子。这两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种情节安排是等值的：影像和影子，都代表着被打碎了的、我们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与我们自己及世界关系的透明度，和丧失了方向的生活。但是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施勒米尔和《布拉格的大学生》比起其他许许多多关于魔鬼的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寓言所特别强调的一个方面，就是它们把黄金，而且只有黄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金————也就是商品及交换价值的逻辑————置于异化的中心。</w:t>
      </w:r>
      <w:bookmarkEnd w:id="2889"/>
    </w:p>
    <w:p>
      <w:pPr>
        <w:pageBreakBefore w:val="off"/>
        <w:tabs/>
        <w:wordWrap w:val="off"/>
        <w:spacing w:before="0" w:after="0" w:line="640" w:lineRule="atLeast"/>
        <w:ind w:left="160" w:right="20" w:firstLine="880"/>
        <w:jc w:val="both"/>
        <w:textAlignment w:val="baseline"/>
        <w:rPr>
          <w:sz w:val="41"/>
        </w:rPr>
      </w:pPr>
      <w:bookmarkStart w:name="" w:id="289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但是这两则寓言随后便以完全不同的方式发展：在施勒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米尔的故事中并不太严酷，沙米索并没有深入研究影子变成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物品后的结果。他用一些荒诞滑稽的小插曲来充实他的叙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述，如在一片阳光灿烂的荒野上施勒米尔对一个无主的、也许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是属于他的影子进行的追捕，那是魔鬼答应还给他几小时试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一试的。但施勒米尔并没有直接因其异化了的影子而感到痛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苦，他只是忍受着社会对其失去影子的谴责。他的影子，一旦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摆脱了他，并没有回来反对他以成为摧毁其真实存在的工具。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施勒米尔注定要面临孤独，但他依然故我。他的意识和生活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都没有被剥夺，被剥夺的只是其社会生活。由此造成了最终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的折衷，他泰然自若地拒绝了魔鬼建议的以其影子来交换其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灵魂的第二次交易。这样他失去了影子，却保住了灵魂。</w:t>
      </w:r>
      <w:bookmarkEnd w:id="2890"/>
    </w:p>
    <w:p>
      <w:pPr>
        <w:pageBreakBefore w:val="off"/>
        <w:tabs/>
        <w:wordWrap w:val="off"/>
        <w:spacing w:before="0" w:after="0" w:line="640" w:lineRule="atLeast"/>
        <w:ind w:left="160" w:right="20" w:firstLine="880"/>
        <w:jc w:val="both"/>
        <w:textAlignment w:val="baseline"/>
        <w:rPr>
          <w:sz w:val="41"/>
        </w:rPr>
      </w:pPr>
      <w:bookmarkStart w:name="" w:id="289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《布拉格的大学生》遵循的则是一种严峻得多的逻辑。一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旦影像被出卖，也就是说自己身体的一部分被出卖，大学生在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真实生活中就一直遭到它的围捕直至死亡。而这诠释了异化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程式未经缓饰的真相：我们身上任何被异化的东西都不会就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此落进一个无动于衷的循环、一个我们仍能自由面对的“外部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世界”之中————在那里我们仅仅由于对每一次剥夺的“占有”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而痛苦，但在我们的“私人”领域中仍然可以找到我们自己，并</w:t>
      </w:r>
      <w:bookmarkEnd w:id="2891"/>
    </w:p>
    <w:p>
      <w:r>
        <w:t/>
      </w:r>
    </w:p>
    <w:p>
      <w:pPr>
        <w:sectPr>
          <w:footerReference r:id="rId469"/>
          <w:headerReference r:id="rId470" w:type="default"/>
          <w:type w:val="nextPage"/>
          <w:pgSz w:w="15980" w:h="23040"/>
          <w:pgMar w:left="2280" w:top="1960" w:right="2280" w:bottom="1960" w:header="1660" w:footer="1660"/>
          <w:cols w:num="1"/>
        </w:sectPr>
      </w:pPr>
    </w:p>
    <w:p>
      <w:pPr>
        <w:pageBreakBefore w:val="off"/>
        <w:tabs/>
        <w:wordWrap w:val="off"/>
        <w:spacing w:before="760" w:after="0" w:line="640" w:lineRule="atLeast"/>
        <w:ind w:left="0" w:right="420"/>
        <w:jc w:val="both"/>
        <w:textAlignment w:val="baseline"/>
        <w:rPr>
          <w:sz w:val="40"/>
        </w:rPr>
      </w:pPr>
      <w:bookmarkStart w:name="" w:id="289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且我们的存在深处仍然完整无缺。不：这是用来安抚“良心”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的谎言，其中灵魂脱离了世界。异化走得要远得多。我们所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离弃的我们的一部分，我们并没有摆脱它。物品(变成了物品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的灵魂、影子、我们的劳动产品)会进行报复。我们被剥夺的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一切依然与我们相联，但却是消极地与我们相联，也就是说它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会骚扰我们。我们的这一部分，尽管被出卖被遗忘，但它仍然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是我们，或者说它是我们的讽刺漫画形象、幽灵、鬼魂，它跟随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着我们、延续着我们，并进行报复。</w:t>
      </w:r>
      <w:bookmarkEnd w:id="2892"/>
    </w:p>
    <w:p>
      <w:pPr>
        <w:pageBreakBefore w:val="off"/>
        <w:tabs/>
        <w:wordWrap w:val="off"/>
        <w:spacing w:before="0" w:after="0" w:line="640" w:lineRule="atLeast"/>
        <w:ind w:left="0" w:right="420" w:firstLine="840"/>
        <w:jc w:val="both"/>
        <w:textAlignment w:val="baseline"/>
        <w:rPr>
          <w:sz w:val="40"/>
        </w:rPr>
      </w:pPr>
      <w:bookmarkStart w:name="" w:id="289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我们在最日常的表达方式中，重新发现了这种令人不安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的主客体颠倒的氛围、关于同一事物之相异性的巫术表达：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“他像影子一样跟着他。”由此产生了我们对死者的崇拜、对我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们的已彻底异化了的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一部分的救赎式崇拜，而从中人们能够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期待的只有恶。然而我们自身还有这样一个部分，只要我们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活着，它就会对我们集体进行骚扰：这便是社会劳动力，一旦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它被出卖，就会通过商品的整个社会循环回来剥夺我们劳动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本身的意义，这便是劳动力变成了————当然是通过一种社会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的而非魔鬼的操作————获取劳动成果时的具体障碍。这一切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在《布拉格的大学生》中就是由影像的活生生并带着敌意的突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然出现来象征的，并由它强加给将它出卖的人的慢性自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杀——就是这个词————来象征的。</w:t>
      </w:r>
      <w:bookmarkEnd w:id="2893"/>
    </w:p>
    <w:p>
      <w:pPr>
        <w:pageBreakBefore w:val="off"/>
        <w:tabs/>
        <w:wordWrap w:val="off"/>
        <w:spacing w:before="0" w:after="0" w:line="640" w:lineRule="atLeast"/>
        <w:ind w:left="0" w:right="380" w:firstLine="840"/>
        <w:jc w:val="both"/>
        <w:textAlignment w:val="baseline"/>
        <w:rPr>
          <w:sz w:val="40"/>
        </w:rPr>
      </w:pPr>
      <w:bookmarkStart w:name="" w:id="289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在这里关键的并被悲剧性地展现给我们的，是异化了的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人决不只是一个衰竭了、贫乏了但在本质上仍完整如故的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人————而是一个颠倒了的人、变成了恶、变成了自己敌人的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人、反对自己的人。这是弗洛伊德在压抑中所描绘的程式在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另一层面上的体现：被压抑穿透压抑恳请本身而冒了出来。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这是变成了女性以纠缠发誓要克守贞洁的僧侣十字架上基督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的身体。在异化中，存在之客观化活力不断地消耗他变成他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并这样将他一直引向死亡。</w:t>
      </w:r>
      <w:bookmarkEnd w:id="2894"/>
    </w:p>
    <w:p>
      <w:pPr>
        <w:pageBreakBefore w:val="off"/>
        <w:tabs/>
        <w:wordWrap w:val="off"/>
        <w:spacing w:before="280" w:after="0" w:line="580" w:lineRule="atLeast"/>
        <w:ind w:left="0" w:right="1360"/>
        <w:jc w:val="right"/>
        <w:textAlignment w:val="baseline"/>
        <w:rPr>
          <w:sz w:val="43"/>
        </w:rPr>
      </w:pPr>
      <w:bookmarkStart w:name="" w:id="2895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222 /223</w:t>
      </w:r>
      <w:bookmarkEnd w:id="2895"/>
    </w:p>
    <w:p>
      <w:r>
        <w:t/>
      </w:r>
    </w:p>
    <w:p>
      <w:pPr>
        <w:sectPr>
          <w:footerReference r:id="rId471"/>
          <w:headerReference r:id="rId472" w:type="default"/>
          <w:type w:val="nextPage"/>
          <w:pgSz w:w="15980" w:h="23040"/>
          <w:pgMar w:left="2180" w:top="1880" w:right="2180" w:bottom="1880" w:header="1580" w:footer="158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20" w:right="0"/>
        <w:jc w:val="both"/>
        <w:textAlignment w:val="baseline"/>
        <w:rPr>
          <w:sz w:val="33"/>
        </w:rPr>
      </w:pPr>
      <w:bookmarkStart w:name="" w:id="2896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685800</wp:posOffset>
                </wp:positionH>
                <wp:positionV relativeFrom="paragraph">
                  <wp:posOffset>1701800</wp:posOffset>
                </wp:positionV>
                <wp:extent cx="317500" cy="901700"/>
                <wp:wrapNone/>
                <wp:docPr id="132" name="文本框 13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175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0"/>
                              </w:rPr>
                            </w:pPr>
                            <w:bookmarkStart w:name="" w:id="2897"/>
                            <w:r>
                              <w:rPr>
                                <w:rFonts w:ascii="黑体" w:hAnsi="黑体" w:cs="黑体" w:eastAsia="黑体"/>
                                <w:sz w:val="30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897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4pt;margin-top:134pt;width:25pt;height:7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20" w:lineRule="atLeast"/>
                        <w:ind w:left="0" w:right="0"/>
                        <w:jc w:val="both"/>
                        <w:textAlignment w:val="baseline"/>
                        <w:rPr>
                          <w:sz w:val="30"/>
                        </w:rPr>
                      </w:pPr>
                      <w:bookmarkStart w:name="" w:id="2898"/>
                      <w:r>
                        <w:rPr>
                          <w:rFonts w:ascii="黑体" w:hAnsi="黑体" w:cs="黑体" w:eastAsia="黑体"/>
                          <w:sz w:val="30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898"/>
                    </w:p>
                  </w:txbxContent>
                </v:textbox>
              </v:shape>
            </w:pict>
          </mc:Fallback>
        </mc:AlternateContent>
      </w:r>
      <w:bookmarkEnd w:id="2896"/>
    </w:p>
    <w:p>
      <w:pPr>
        <w:pageBreakBefore w:val="off"/>
        <w:tabs/>
        <w:wordWrap w:val="off"/>
        <w:spacing w:before="0" w:after="0" w:line="640" w:lineRule="atLeast"/>
        <w:ind w:left="160" w:right="40" w:firstLine="860"/>
        <w:jc w:val="both"/>
        <w:textAlignment w:val="baseline"/>
        <w:rPr>
          <w:sz w:val="42"/>
        </w:rPr>
      </w:pPr>
      <w:bookmarkStart w:name="" w:id="2899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施勒米尔的结局是在对自己生命的意义作出总结后像一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位孤独的美国大工业家一样，在自己尚富裕时建立的慈善院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中美好地死去。他由于拒绝了第二次交易而拯救了自己的灵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魂。这种对行为所作的划分肯定是出于思想的模糊性，而这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则寓言由此而丧失了其全部严肃性。</w:t>
      </w:r>
      <w:bookmarkEnd w:id="2899"/>
    </w:p>
    <w:p>
      <w:pPr>
        <w:pageBreakBefore w:val="off"/>
        <w:tabs/>
        <w:wordWrap w:val="off"/>
        <w:spacing w:before="0" w:after="0" w:line="640" w:lineRule="atLeast"/>
        <w:ind w:left="160" w:right="40" w:firstLine="860"/>
        <w:jc w:val="both"/>
        <w:textAlignment w:val="baseline"/>
        <w:rPr>
          <w:sz w:val="42"/>
        </w:rPr>
      </w:pPr>
      <w:bookmarkStart w:name="" w:id="2900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在《布拉格的大学生》中，不存在第二次交易。作为第一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次交易的逻辑后果，大学生不可避免地死去了。这说明在沙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米索看来，是有可能出卖自己的影子，也就是说在其单个行为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中被异化，而仍然可以挽救自己的灵魂。异化只是造成了社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会表现中的一种冲突，而施勒米尔则完全可以在孤独中抽象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地超越它。而《布拉格的大学生》则一板一眼地演绎着异化的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客观逻辑，而且表现为除死亡之外别无出路。一切超越异化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的理想解决办法都被无情击碎。异化是无法超越的：它就是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与魔鬼交易的结构本身。它是商品社会的结构本身。</w:t>
      </w:r>
      <w:bookmarkEnd w:id="2900"/>
    </w:p>
    <w:p>
      <w:pPr>
        <w:pageBreakBefore w:val="off"/>
        <w:tabs/>
        <w:wordWrap w:val="off"/>
        <w:spacing w:before="280" w:after="0" w:line="600" w:lineRule="atLeast"/>
        <w:ind w:left="740" w:right="0"/>
        <w:jc w:val="both"/>
        <w:textAlignment w:val="baseline"/>
        <w:rPr>
          <w:sz w:val="44"/>
        </w:rPr>
      </w:pPr>
      <w:bookmarkStart w:name="" w:id="2901"/>
      <w:r>
        <w:rPr>
          <w:rFonts w:ascii="黑体" w:hAnsi="黑体" w:cs="黑体" w:eastAsia="黑体"/>
          <w:sz w:val="44"/>
          <w:spacing w:val="0"/>
          <w:color w:val="000000"/>
          <w:b w:val="on"/>
          <w:i w:val="off"/>
        </w:rPr>
        <w:t>先验性的终结</w:t>
      </w:r>
      <w:bookmarkEnd w:id="2901"/>
    </w:p>
    <w:p>
      <w:pPr>
        <w:pageBreakBefore w:val="off"/>
        <w:tabs/>
        <w:wordWrap w:val="off"/>
        <w:spacing w:before="260" w:after="0" w:line="640" w:lineRule="atLeast"/>
        <w:ind w:left="160" w:right="0" w:firstLine="840"/>
        <w:jc w:val="both"/>
        <w:textAlignment w:val="baseline"/>
        <w:rPr>
          <w:sz w:val="42"/>
        </w:rPr>
      </w:pPr>
      <w:bookmarkStart w:name="" w:id="2902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《布拉格的大学生》出色体现了异化程式，即被商品逻辑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支配着的工业和社会生活的普遍化模式。另外，自古以来，与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魔鬼的协议就是被卷入了征服自然的历史和技术进程的社会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的一个中心神话，而这一进程同时一直都是对性进行驯化的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进程。西方的“魔鬼学徒”不断地把与进步、崇高及劳动、理性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及效率的清教式及普罗米修斯式事业相联系的巨大负罪感变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成以魔鬼为参照的那些恶之力量中的主题。这就是为什么这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一关于抑郁的突然重现、受到抑郁骚扰及出卖灵魂(“协议”反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映了最初的资产阶级社会中交易程式的泛滥)的中世纪主题，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自从“工业世纪”最初期开始，就被小说家们反复提及。自那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以后，这一主题便一直(与“技术奇迹”平行)追随着技术必然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性这一神话。如今它还渗透在我们所有的科幻和所有的日常</w:t>
      </w:r>
      <w:bookmarkEnd w:id="2902"/>
    </w:p>
    <w:p>
      <w:r>
        <w:t/>
      </w:r>
    </w:p>
    <w:p>
      <w:pPr>
        <w:sectPr>
          <w:footerReference r:id="rId473"/>
          <w:headerReference r:id="rId474" w:type="default"/>
          <w:type w:val="nextPage"/>
          <w:pgSz w:w="15980" w:h="23040"/>
          <w:pgMar w:left="2300" w:top="1960" w:right="2300" w:bottom="1960" w:header="1660" w:footer="1660"/>
          <w:cols w:num="1"/>
        </w:sectPr>
      </w:pPr>
    </w:p>
    <w:p>
      <w:pPr>
        <w:pageBreakBefore w:val="off"/>
        <w:tabs/>
        <w:wordWrap w:val="off"/>
        <w:spacing w:before="640" w:after="0" w:line="600" w:lineRule="atLeast"/>
        <w:ind w:left="0" w:right="440"/>
        <w:jc w:val="both"/>
        <w:textAlignment w:val="baseline"/>
        <w:rPr>
          <w:sz w:val="40"/>
        </w:rPr>
      </w:pPr>
      <w:bookmarkStart w:name="" w:id="290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神话中，从核灾难的祸害(文明的技术自杀)直到千万次被编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排的关于技术进步和人的社会道德之间致命的差距的主题。</w:t>
      </w:r>
      <w:bookmarkEnd w:id="2903"/>
    </w:p>
    <w:p>
      <w:pPr>
        <w:pageBreakBefore w:val="off"/>
        <w:tabs/>
        <w:wordWrap w:val="off"/>
        <w:spacing w:before="0" w:after="0" w:line="600" w:lineRule="atLeast"/>
        <w:ind w:left="0" w:right="440" w:firstLine="820"/>
        <w:jc w:val="both"/>
        <w:textAlignment w:val="baseline"/>
        <w:rPr>
          <w:sz w:val="40"/>
        </w:rPr>
      </w:pPr>
      <w:bookmarkStart w:name="" w:id="290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因此可以推论，消费世纪既然是资本符号下整个加速了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的生产力进程的历史结果，那么它也是彻底异化的世纪。商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品的逻辑得到了普及，如今不仅支配着劳动进程和物质产品，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而且支配着整个文化、性欲、人际关系，以至个体的幻象和冲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动。一切都由这一逻辑决定着，这不仅在于一切功能、一切需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求都被具体化、被操纵为利益的话语，而且在于一个更为深刻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的方面，即一切都被戏剧化了，也就是说，被展现、挑动、被编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排为形象、符号和可消费的范型。</w:t>
      </w:r>
      <w:bookmarkEnd w:id="2904"/>
    </w:p>
    <w:p>
      <w:pPr>
        <w:pageBreakBefore w:val="off"/>
        <w:tabs/>
        <w:wordWrap w:val="off"/>
        <w:spacing w:before="0" w:after="0" w:line="600" w:lineRule="atLeast"/>
        <w:ind w:left="0" w:right="400" w:firstLine="820"/>
        <w:jc w:val="both"/>
        <w:textAlignment w:val="baseline"/>
        <w:rPr>
          <w:sz w:val="40"/>
        </w:rPr>
      </w:pPr>
      <w:bookmarkStart w:name="" w:id="290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但问题在于：异化的这种模式(或这一概念)，由于它是围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绕着同一之相异性的(也就是说是围绕着异化了的、变向了的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人的一种本质的)，那么它还能否在个体从来没有遭遇过自己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双重形象的那种语境中“发挥作用”呢？协议和魔鬼学徒的神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话还是一种创世的神话，市场的、黄金的和生产的神话，其先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验目标是重新转向人们自己。消费并不是普罗米修斯式的，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而是享乐主义的、逆退的。它的过程不再是劳动和超越的过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程，而是吸收符号及被符号吸收的过程。所以，正如马尔库塞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所说，它的特征表现为先验性的终结。在消费的普遍化过程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中，再也没有灵魂、影子、复制品、镜像。再也没有存在之矛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盾，也没有存在和表象的或然判断。只有符号的发送和接受，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而个体的存在在符号的这种组合和计算之中被取消了……消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费者从未面对过他自身的需要，就像从未面对过他自己的劳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动产品一样，他也从未遭遇过自己的影像：他是内在于他所安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排的那些符号的。再也没有先验性、再也没有合目的性、再也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没有目标：标志着这个社会特点的，是“思考”的缺席、对自身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视角的缺席。因此同样也不再有不祥恳请，比如魔鬼的恳请，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您需要同他签订一个出卖灵魂的协议以获得财富和荣耀，事</w:t>
      </w:r>
      <w:bookmarkEnd w:id="2905"/>
    </w:p>
    <w:p>
      <w:pPr>
        <w:pageBreakBefore w:val="off"/>
        <w:tabs/>
        <w:wordWrap w:val="off"/>
        <w:spacing w:before="300" w:after="0" w:line="640" w:lineRule="atLeast"/>
        <w:ind w:left="0" w:right="1340"/>
        <w:jc w:val="right"/>
        <w:textAlignment w:val="baseline"/>
        <w:rPr>
          <w:sz w:val="48"/>
        </w:rPr>
      </w:pPr>
      <w:bookmarkStart w:name="" w:id="2906"/>
      <w:r>
        <w:rPr>
          <w:rFonts w:ascii="楷体" w:hAnsi="楷体" w:cs="楷体" w:eastAsia="楷体"/>
          <w:sz w:val="48"/>
          <w:spacing w:val="0"/>
          <w:color w:val="000000"/>
          <w:b w:val="off"/>
          <w:i w:val="off"/>
        </w:rPr>
        <w:t>224/225</w:t>
      </w:r>
      <w:bookmarkEnd w:id="2906"/>
    </w:p>
    <w:p>
      <w:r>
        <w:t/>
      </w:r>
    </w:p>
    <w:p>
      <w:pPr>
        <w:sectPr>
          <w:footerReference r:id="rId475"/>
          <w:headerReference r:id="rId476" w:type="default"/>
          <w:type w:val="nextPage"/>
          <w:pgSz w:w="15980" w:h="23040"/>
          <w:pgMar w:left="2200" w:top="1960" w:right="22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80" w:right="0"/>
        <w:jc w:val="both"/>
        <w:textAlignment w:val="baseline"/>
        <w:rPr>
          <w:sz w:val="33"/>
        </w:rPr>
      </w:pPr>
      <w:bookmarkStart w:name="" w:id="2907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711200</wp:posOffset>
                </wp:positionH>
                <wp:positionV relativeFrom="paragraph">
                  <wp:posOffset>1676400</wp:posOffset>
                </wp:positionV>
                <wp:extent cx="304800" cy="876300"/>
                <wp:wrapNone/>
                <wp:docPr id="133" name="文本框 13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04800" cy="876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29"/>
                              </w:rPr>
                            </w:pPr>
                            <w:bookmarkStart w:name="" w:id="2908"/>
                            <w:r>
                              <w:rPr>
                                <w:rFonts w:ascii="黑体" w:hAnsi="黑体" w:cs="黑体" w:eastAsia="黑体"/>
                                <w:sz w:val="29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消费社会</w:t>
                            </w:r>
                            <w:bookmarkEnd w:id="2908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6pt;margin-top:132pt;width:24pt;height:6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00" w:lineRule="atLeast"/>
                        <w:ind w:left="0" w:right="0"/>
                        <w:jc w:val="both"/>
                        <w:textAlignment w:val="baseline"/>
                        <w:rPr>
                          <w:sz w:val="29"/>
                        </w:rPr>
                      </w:pPr>
                      <w:bookmarkStart w:name="" w:id="2909"/>
                      <w:r>
                        <w:rPr>
                          <w:rFonts w:ascii="黑体" w:hAnsi="黑体" w:cs="黑体" w:eastAsia="黑体"/>
                          <w:sz w:val="29"/>
                          <w:spacing w:val="0"/>
                          <w:color w:val="000000"/>
                          <w:b w:val="off"/>
                          <w:i w:val="off"/>
                        </w:rPr>
                        <w:t>消费社会</w:t>
                      </w:r>
                      <w:bookmarkEnd w:id="2909"/>
                    </w:p>
                  </w:txbxContent>
                </v:textbox>
              </v:shape>
            </w:pict>
          </mc:Fallback>
        </mc:AlternateContent>
      </w:r>
      <w:bookmarkEnd w:id="2907"/>
    </w:p>
    <w:p>
      <w:pPr>
        <w:pageBreakBefore w:val="off"/>
        <w:tabs/>
        <w:wordWrap w:val="off"/>
        <w:spacing w:before="240" w:after="0" w:line="640" w:lineRule="atLeast"/>
        <w:ind w:left="200" w:right="20"/>
        <w:jc w:val="both"/>
        <w:textAlignment w:val="baseline"/>
        <w:rPr>
          <w:sz w:val="41"/>
        </w:rPr>
      </w:pPr>
      <w:bookmarkStart w:name="" w:id="291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实上充满母性的祥和氛围、丰盛社会本身已经向您提供了这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一切。或者应该说是整个社会、“股份社会”、有限社会与魔鬼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签了合约，向他出卖了一切先验性、一切合目的性以换取丰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盛，而此后便受到目的缺席的困扰。</w:t>
      </w:r>
      <w:bookmarkEnd w:id="2910"/>
    </w:p>
    <w:p>
      <w:pPr>
        <w:pageBreakBefore w:val="off"/>
        <w:tabs/>
        <w:wordWrap w:val="off"/>
        <w:spacing w:before="0" w:after="0" w:line="640" w:lineRule="atLeast"/>
        <w:ind w:left="140" w:right="0" w:firstLine="880"/>
        <w:jc w:val="both"/>
        <w:textAlignment w:val="baseline"/>
        <w:rPr>
          <w:sz w:val="41"/>
        </w:rPr>
      </w:pPr>
      <w:bookmarkStart w:name="" w:id="291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在消费的特定模式中，再没有先验性、甚至没有商品崇拜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的先验性，有的只是对符号秩序的内在。就像没有本体论的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纵横四等分，而只有能指与所指之间的逻辑关系一样，再也没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有存在与其神圣或魔鬼的复制品(其影子、灵魂、理想)之间的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本体论纵横四等分，而只有符号的逻辑计算和符号系统中的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吸收。在当代秩序中不再存在使人可以遭遇自己或好或坏影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像的镜子或镜面，存在的只是玻璃橱窗———消费的几何场所，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在那里个体不再反思自己，而是沉浸到对不断增多的物品/符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号的凝视中去，沉浸到社会地位能指秩序中去等等。在那里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他不再反思自己、他沉浸于其中并在其中被取消。消费的主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体，是符号的秩序。不管人们是结构性地将此规定为编码恳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请，还是经验性地规定为物品普遍化氛围，无论如何，主体的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蕴涵不再是哲学及马克思主义意义上的“异化了”的一种本质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的蕴涵，也就是说不再是被剥夺了、被异化恳请所把握、而变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得不同于自身的一种本质的蕴涵。已经不再有本来意义上的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“同一”、“同一主体”、因此不再有同一之相异性，因而也不再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有本来意义上的异化。这有些类似于睡觉前要拥抱一下镜子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中自己影像的孩子的情况：他并没有把自己与它完全混淆起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来，因为他已经“认识”了它。然而他也不是在对一个陌生复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制品进行反思————他在与它“玩耍”，在同一和另一之间玩耍。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消费者亦是如此：他在一个项和另一个项之间、在符号和另一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个符号之间“玩耍”其个性。在符号之间，没有矛盾，就像孩子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与其影像之间没有矛盾一样，也没有排斥性的对立：秩序化的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勾结和蕴涵。消费者受到一种模型“游戏”和其选择的规定，就</w:t>
      </w:r>
      <w:bookmarkEnd w:id="2911"/>
    </w:p>
    <w:p>
      <w:r>
        <w:t/>
      </w:r>
    </w:p>
    <w:p>
      <w:pPr>
        <w:sectPr>
          <w:footerReference r:id="rId477"/>
          <w:headerReference r:id="rId478" w:type="default"/>
          <w:type w:val="nextPage"/>
          <w:pgSz w:w="15980" w:h="23040"/>
          <w:pgMar w:left="2300" w:top="1960" w:right="2300" w:bottom="1960" w:header="1660" w:footer="1660"/>
          <w:cols w:num="1"/>
        </w:sectPr>
      </w:pPr>
    </w:p>
    <w:p>
      <w:pPr>
        <w:pageBreakBefore w:val="off"/>
        <w:tabs/>
        <w:wordWrap w:val="off"/>
        <w:spacing w:before="720" w:after="0" w:line="640" w:lineRule="atLeast"/>
        <w:ind w:left="0" w:right="400"/>
        <w:jc w:val="both"/>
        <w:textAlignment w:val="baseline"/>
        <w:rPr>
          <w:sz w:val="38"/>
        </w:rPr>
      </w:pPr>
      <w:bookmarkStart w:name="" w:id="291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是说受到他在此游戏中的组合蕴涵的规定。正是在此意义上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消费是游戏式的，而消费游戏渐渐地取代了同一性的悲剧。</w:t>
      </w:r>
      <w:bookmarkEnd w:id="2912"/>
    </w:p>
    <w:p>
      <w:pPr>
        <w:pageBreakBefore w:val="off"/>
        <w:tabs/>
        <w:wordWrap w:val="off"/>
        <w:spacing w:before="280" w:after="0" w:line="600" w:lineRule="atLeast"/>
        <w:ind w:left="540" w:right="0"/>
        <w:jc w:val="both"/>
        <w:textAlignment w:val="baseline"/>
        <w:rPr>
          <w:sz w:val="44"/>
        </w:rPr>
      </w:pPr>
      <w:bookmarkStart w:name="" w:id="2913"/>
      <w:r>
        <w:rPr>
          <w:rFonts w:ascii="黑体" w:hAnsi="黑体" w:cs="黑体" w:eastAsia="黑体"/>
          <w:sz w:val="44"/>
          <w:spacing w:val="0"/>
          <w:color w:val="000000"/>
          <w:b w:val="on"/>
          <w:i w:val="off"/>
        </w:rPr>
        <w:t>从鬼魂到鬼魂</w:t>
      </w:r>
      <w:bookmarkEnd w:id="2913"/>
    </w:p>
    <w:p>
      <w:pPr>
        <w:pageBreakBefore w:val="off"/>
        <w:tabs/>
        <w:wordWrap w:val="off"/>
        <w:spacing w:before="240" w:after="0" w:line="640" w:lineRule="atLeast"/>
        <w:ind w:left="0" w:right="380" w:firstLine="840"/>
        <w:jc w:val="both"/>
        <w:textAlignment w:val="baseline"/>
        <w:rPr>
          <w:sz w:val="38"/>
        </w:rPr>
      </w:pPr>
      <w:bookmarkStart w:name="" w:id="291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然而就那将存在及其复制品之间致命矛盾主题化了的协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议或魔鬼学徒神话，我们还没有找到相应的现实神话，它应该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是以规定着“个性”模式的那些承接项在范例变位符号下的和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平共存为主题的。悲剧的二元性(这仍是境遇主义者们在“戏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剧”、“戏剧性社会”和彻底异化的概念中所表达的)曾经有过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其伟大的神话，它们全都与人的本质以及丧失这种本质的必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然性相关，与存在及其鬼魂相关——但那种使人变成符号及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物品的鬼魂、变成差异和不同的鬼魂的游戏式变化，构成了消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费过程的基础，并将个体彻底重新规定为并非异化了的实体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而是运动着的差异，那种无法用人(这个词有着令人叹止的暖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昧！不再有“人”了！)及人的相异性的话语来分析的新程式，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它还没有为生产秩序找到一个能够描述消费之形而上学的对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等神话，一个与双重性和异化的神话对等的神话。这并不是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偶然的。神话，和说话、思考及缮写能力一样，是与先验性密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不可分的————并随之一并消失了。</w:t>
      </w:r>
      <w:bookmarkEnd w:id="2914"/>
    </w:p>
    <w:p>
      <w:pPr>
        <w:pageBreakBefore w:val="off"/>
        <w:tabs/>
        <w:wordWrap w:val="off"/>
        <w:spacing w:before="300" w:after="0" w:line="600" w:lineRule="atLeast"/>
        <w:ind w:left="540" w:right="0"/>
        <w:jc w:val="both"/>
        <w:textAlignment w:val="baseline"/>
        <w:rPr>
          <w:sz w:val="44"/>
        </w:rPr>
      </w:pPr>
      <w:bookmarkStart w:name="" w:id="2915"/>
      <w:r>
        <w:rPr>
          <w:rFonts w:ascii="黑体" w:hAnsi="黑体" w:cs="黑体" w:eastAsia="黑体"/>
          <w:sz w:val="44"/>
          <w:spacing w:val="0"/>
          <w:color w:val="000000"/>
          <w:b w:val="on"/>
          <w:i w:val="off"/>
        </w:rPr>
        <w:t>消费之消费</w:t>
      </w:r>
      <w:bookmarkEnd w:id="2915"/>
    </w:p>
    <w:p>
      <w:pPr>
        <w:pageBreakBefore w:val="off"/>
        <w:tabs/>
        <w:wordWrap w:val="off"/>
        <w:spacing w:before="260" w:after="0" w:line="640" w:lineRule="atLeast"/>
        <w:ind w:left="0" w:right="380" w:firstLine="840"/>
        <w:jc w:val="both"/>
        <w:textAlignment w:val="baseline"/>
        <w:rPr>
          <w:sz w:val="38"/>
        </w:rPr>
      </w:pPr>
      <w:bookmarkStart w:name="" w:id="291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如果说消费社会再也不生产神话了，那是因为它便是它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自身的神话。单纯的丰盛取代了(以灵魂为交换)带来黄金和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财富的魔鬼。而丰盛的契约取代了与魔鬼的协议。另外正如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魔鬼最令人恐怖之处，从来都不在于其存在，而在于人对其存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在的相信一样———同样丰盛并不存在，但只要相信它存在，它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就会成为一个有效神话。</w:t>
      </w:r>
      <w:bookmarkEnd w:id="2916"/>
    </w:p>
    <w:p>
      <w:pPr>
        <w:pageBreakBefore w:val="off"/>
        <w:tabs/>
        <w:wordWrap w:val="off"/>
        <w:spacing w:before="0" w:after="0" w:line="640" w:lineRule="atLeast"/>
        <w:ind w:left="840" w:right="0"/>
        <w:jc w:val="both"/>
        <w:textAlignment w:val="baseline"/>
        <w:rPr>
          <w:sz w:val="38"/>
        </w:rPr>
      </w:pPr>
      <w:bookmarkStart w:name="" w:id="291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消费是个神话。也就是说它是当代社会关于自身的一种</w:t>
      </w:r>
      <w:bookmarkEnd w:id="2917"/>
    </w:p>
    <w:p>
      <w:pPr>
        <w:pageBreakBefore w:val="off"/>
        <w:tabs/>
        <w:wordWrap w:val="off"/>
        <w:spacing w:before="340" w:after="0" w:line="580" w:lineRule="atLeast"/>
        <w:ind w:left="0" w:right="1320"/>
        <w:jc w:val="right"/>
        <w:textAlignment w:val="baseline"/>
        <w:rPr>
          <w:sz w:val="43"/>
        </w:rPr>
      </w:pPr>
      <w:bookmarkStart w:name="" w:id="2918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226 /227</w:t>
      </w:r>
      <w:bookmarkEnd w:id="2918"/>
    </w:p>
    <w:p>
      <w:r>
        <w:t/>
      </w:r>
    </w:p>
    <w:p>
      <w:pPr>
        <w:sectPr>
          <w:footerReference r:id="rId479"/>
          <w:headerReference r:id="rId480" w:type="default"/>
          <w:type w:val="nextPage"/>
          <w:pgSz w:w="15980" w:h="23040"/>
          <w:pgMar w:left="2220" w:top="1940" w:right="2220" w:bottom="1940" w:header="1640" w:footer="164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80" w:right="0"/>
        <w:jc w:val="both"/>
        <w:textAlignment w:val="baseline"/>
        <w:rPr>
          <w:sz w:val="33"/>
        </w:rPr>
      </w:pPr>
      <w:bookmarkStart w:name="" w:id="2919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当代学术棱镜译丛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685800</wp:posOffset>
                </wp:positionH>
                <wp:positionV relativeFrom="paragraph">
                  <wp:posOffset>1663700</wp:posOffset>
                </wp:positionV>
                <wp:extent cx="330200" cy="965200"/>
                <wp:wrapNone/>
                <wp:docPr id="134" name="文本框 13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30200" cy="965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2"/>
                              </w:rPr>
                            </w:pPr>
                            <w:bookmarkStart w:name="" w:id="2920"/>
                            <w:r>
                              <w:rPr>
                                <w:rFonts w:ascii="黑体" w:hAnsi="黑体" w:cs="黑体" w:eastAsia="黑体"/>
                                <w:sz w:val="32"/>
                                <w:spacing w:val="0"/>
                                <w:color w:val="000000"/>
                                <w:b w:val="on"/>
                                <w:i w:val="off"/>
                              </w:rPr>
                              <w:t>消费社会</w:t>
                            </w:r>
                            <w:bookmarkEnd w:id="2920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4pt;margin-top:131pt;width:26pt;height:76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40" w:lineRule="atLeast"/>
                        <w:ind w:left="0" w:right="0"/>
                        <w:jc w:val="both"/>
                        <w:textAlignment w:val="baseline"/>
                        <w:rPr>
                          <w:sz w:val="32"/>
                        </w:rPr>
                      </w:pPr>
                      <w:bookmarkStart w:name="" w:id="2921"/>
                      <w:r>
                        <w:rPr>
                          <w:rFonts w:ascii="黑体" w:hAnsi="黑体" w:cs="黑体" w:eastAsia="黑体"/>
                          <w:sz w:val="32"/>
                          <w:spacing w:val="0"/>
                          <w:color w:val="000000"/>
                          <w:b w:val="on"/>
                          <w:i w:val="off"/>
                        </w:rPr>
                        <w:t>消费社会</w:t>
                      </w:r>
                      <w:bookmarkEnd w:id="2921"/>
                    </w:p>
                  </w:txbxContent>
                </v:textbox>
              </v:shape>
            </w:pict>
          </mc:Fallback>
        </mc:AlternateContent>
      </w:r>
      <w:bookmarkEnd w:id="2919"/>
    </w:p>
    <w:p>
      <w:pPr>
        <w:pageBreakBefore w:val="off"/>
        <w:tabs/>
        <w:wordWrap w:val="off"/>
        <w:spacing w:before="260" w:after="0" w:line="660" w:lineRule="atLeast"/>
        <w:ind w:left="200" w:right="60"/>
        <w:jc w:val="both"/>
        <w:textAlignment w:val="baseline"/>
        <w:rPr>
          <w:sz w:val="41"/>
        </w:rPr>
      </w:pPr>
      <w:bookmarkStart w:name="" w:id="292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言说，是我们社会进行自我表达的方式。在某种程度上，消费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唯一的客观现实，正是消费的思想，正是这种不断被日常话语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和知识界话语提及而获得了常识力量的自省和推论。</w:t>
      </w:r>
      <w:bookmarkEnd w:id="2922"/>
    </w:p>
    <w:p>
      <w:pPr>
        <w:pageBreakBefore w:val="off"/>
        <w:tabs/>
        <w:wordWrap w:val="off"/>
        <w:spacing w:before="0" w:after="0" w:line="660" w:lineRule="atLeast"/>
        <w:ind w:left="200" w:right="60" w:firstLine="840"/>
        <w:jc w:val="both"/>
        <w:textAlignment w:val="baseline"/>
        <w:rPr>
          <w:sz w:val="41"/>
        </w:rPr>
      </w:pPr>
      <w:bookmarkStart w:name="" w:id="292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我们的社会像消费社会那样思考并言说。至少就其消费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而言，它作为消费社会、作为思想消费自己。广告是这种思想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的凯歌。</w:t>
      </w:r>
      <w:bookmarkEnd w:id="2923"/>
    </w:p>
    <w:p>
      <w:pPr>
        <w:pageBreakBefore w:val="off"/>
        <w:tabs/>
        <w:wordWrap w:val="off"/>
        <w:spacing w:before="0" w:after="0" w:line="660" w:lineRule="atLeast"/>
        <w:ind w:left="200" w:right="60" w:firstLine="840"/>
        <w:jc w:val="both"/>
        <w:textAlignment w:val="baseline"/>
        <w:rPr>
          <w:sz w:val="41"/>
        </w:rPr>
      </w:pPr>
      <w:bookmarkStart w:name="" w:id="292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这并非一个赘生范畴，而是一个基础范畴，因为这正是神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话的范畴。假如人们仅仅是进行消费(囤积、吃、消化)，消费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社会就不会是一种神话，就不会是社会关于自身所坚持的一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种充实的、自我预言式的话语，就不会是一种全面诠释系统、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一面它在其中极端扮演自己的镜子、一个它在其中提前自我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反思的乌托邦。在此意义中，丰盛和消费——再次声明这里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所指并非物质财富、产品和服务的丰盛和消费，而是消费之被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消费了的形象——恰恰构成了我们的新部族神话——即现代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性的道德。</w:t>
      </w:r>
      <w:bookmarkEnd w:id="2924"/>
    </w:p>
    <w:p>
      <w:pPr>
        <w:pageBreakBefore w:val="off"/>
        <w:tabs/>
        <w:wordWrap w:val="off"/>
        <w:spacing w:before="0" w:after="0" w:line="660" w:lineRule="atLeast"/>
        <w:ind w:left="200" w:right="0" w:firstLine="840"/>
        <w:jc w:val="both"/>
        <w:textAlignment w:val="baseline"/>
        <w:rPr>
          <w:sz w:val="41"/>
        </w:rPr>
      </w:pPr>
      <w:bookmarkStart w:name="" w:id="292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如果没有“集体意识”中对享乐的预料和自省式协同增强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作用，消费就只会是消费而不会具有社会一体化的力量。它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就只会是一种比以往更富有、更丰饶、更加分化的生存模式而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已，而不会获得比此前它曾经具有过的更多名义，即没有任何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东西能把那曾只是一种生存方式(吃、喝、住、穿)或特权阶级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的奢侈花费(项链、城堡、珠宝)指定为集体价值、参照性神话。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不管是吃草根还是赐予节日都没有这个名义：消费。我们的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时代是第一个日常食物开销和“声誉”开销都被称为“消费”的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时代，而根据一种全面的协调，这是面向全体人的。消费神话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在20世纪的历史性浮现，与经济科学或思考中可以上溯到更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加久远时代的技术概念的浮现，是完全不同的。这种对日常惯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例的术语系统化改变了历史本身：它是一种新社会现实的标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志。确切地说，消费是直到这个词“成为了习惯”以后才有的。</w:t>
      </w:r>
      <w:bookmarkEnd w:id="2925"/>
    </w:p>
    <w:p>
      <w:r>
        <w:t/>
      </w:r>
    </w:p>
    <w:p>
      <w:pPr>
        <w:sectPr>
          <w:footerReference r:id="rId481"/>
          <w:headerReference r:id="rId482" w:type="default"/>
          <w:type w:val="nextPage"/>
          <w:pgSz w:w="15980" w:h="23040"/>
          <w:pgMar w:left="2280" w:top="1960" w:right="2280" w:bottom="1960" w:header="1660" w:footer="1660"/>
          <w:cols w:num="1"/>
        </w:sectPr>
      </w:pPr>
    </w:p>
    <w:p>
      <w:pPr>
        <w:pageBreakBefore w:val="off"/>
        <w:tabs/>
        <w:wordWrap w:val="off"/>
        <w:spacing w:before="680" w:after="0" w:line="640" w:lineRule="atLeast"/>
        <w:ind w:left="0" w:right="360"/>
        <w:jc w:val="both"/>
        <w:textAlignment w:val="baseline"/>
        <w:rPr>
          <w:sz w:val="39"/>
        </w:rPr>
      </w:pPr>
      <w:bookmarkStart w:name="" w:id="292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尽管这在分析研究中显得神秘而不可行，“反概念”，但它还是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意味着发生了一次完整的价值意识形态重构。这个社会把自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己当成了消费社会，这一点应该成为客观分析的出发点。</w:t>
      </w:r>
      <w:bookmarkEnd w:id="2926"/>
    </w:p>
    <w:p>
      <w:pPr>
        <w:pageBreakBefore w:val="off"/>
        <w:tabs/>
        <w:wordWrap w:val="off"/>
        <w:spacing w:before="0" w:after="0" w:line="640" w:lineRule="atLeast"/>
        <w:ind w:left="0" w:right="300" w:firstLine="840"/>
        <w:jc w:val="both"/>
        <w:textAlignment w:val="baseline"/>
        <w:rPr>
          <w:sz w:val="39"/>
        </w:rPr>
      </w:pPr>
      <w:bookmarkStart w:name="" w:id="292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我们说这种“丰盛”社会是其自身的神话，其实是想说它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以自己的方式、在全局的层面上，令人想起了那句可以作为其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说明的令人叹止的广告口号：“您所梦想的身体，就是您的。”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一种巨大的集体自恋导致社会在其为自身提供的影像中自我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混淆和自我宽恕，并且象那则广告最终说服人们相信他们自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己的身体及其声誉一样，使社会说服了自己——简而言之，就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像我们在前文所说，导致它进行“自我预测(1)”。博尔斯坦在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谈到整个社会都根据预言模式来进行自我表达，但这种预言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并非以未来理想或先验英雄作为实体而是以对自身及其内在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的反映作为惟一实体的美国时，已经很好地提示了这种自我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证明式反复叙事的巨大程式。广告被完全献给了这种功能：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消费者在那里，就像在欧伊伦施皮格尔的镜子中一样，每时每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刻都可以读到自己是什么想要什么———并同时实现它。再也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没有距离和本体论的分裂。缝合是即时的。这对观点调查、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市场研究、以及一切让公共观点的伟大女祭司发言和谵妄的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行为来说都是一样的：它们对社会政治事件作出画影图形般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的预言，并取代了最终反映它们的真实事件。因此，“从前作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为公众表达的公共观点，越来越具有了影像形式，而公众以这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种形式来规范自己的表达。这种观点充满了它已经包含了的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东西。人民在照镜子。”知名人士、明星和“消费英雄”也是如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此：“从前，英雄们代表着一种榜样：知名度是一种反复叙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事……知名人士们可资荣耀的就在于他们的知名度本身、知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名这一事实……然而，这种知名度其实只是我们自己被广告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崇高化了的一个版本。模仿它、尝试像它那样穿衣、说它的语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言、变得与它相像，我们这样所做的一切其实只是在模仿我们</w:t>
      </w:r>
      <w:bookmarkEnd w:id="2927"/>
    </w:p>
    <w:p>
      <w:pPr>
        <w:pageBreakBefore w:val="off"/>
        <w:tabs/>
        <w:wordWrap w:val="off"/>
        <w:spacing w:before="320" w:after="0" w:line="600" w:lineRule="atLeast"/>
        <w:ind w:left="0" w:right="1300"/>
        <w:jc w:val="right"/>
        <w:textAlignment w:val="baseline"/>
        <w:rPr>
          <w:sz w:val="44"/>
        </w:rPr>
      </w:pPr>
      <w:bookmarkStart w:name="" w:id="2928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228 /229</w:t>
      </w:r>
      <w:bookmarkEnd w:id="2928"/>
    </w:p>
    <w:p>
      <w:r>
        <w:t/>
      </w:r>
    </w:p>
    <w:p>
      <w:pPr>
        <w:sectPr>
          <w:footerReference r:id="rId483"/>
          <w:headerReference r:id="rId484" w:type="default"/>
          <w:type w:val="nextPage"/>
          <w:pgSz w:w="15980" w:h="23040"/>
          <w:pgMar w:left="2200" w:top="1960" w:right="2200" w:bottom="1960" w:header="1660" w:footer="1660"/>
          <w:cols w:num="1"/>
        </w:sectPr>
      </w:pPr>
    </w:p>
    <w:p>
      <w:pPr>
        <w:pageBreakBefore w:val="off"/>
        <w:tabs/>
        <w:wordWrap w:val="off"/>
        <w:spacing w:before="0" w:after="0" w:line="460" w:lineRule="atLeast"/>
        <w:ind w:left="1000" w:right="0" w:firstLine="20"/>
        <w:jc w:val="both"/>
        <w:textAlignment w:val="baseline"/>
        <w:rPr>
          <w:sz w:val="33"/>
        </w:rPr>
      </w:pPr>
      <w:bookmarkStart w:name="" w:id="2929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当代学术棱镜译丛</w:t>
      </w:r>
      <w:bookmarkEnd w:id="2929"/>
    </w:p>
    <w:p>
      <w:pPr>
        <w:pageBreakBefore w:val="off"/>
        <w:tabs/>
        <w:wordWrap w:val="off"/>
        <w:spacing w:before="260" w:after="0" w:line="640" w:lineRule="atLeast"/>
        <w:ind w:left="120" w:right="0" w:firstLine="20"/>
        <w:jc w:val="both"/>
        <w:textAlignment w:val="baseline"/>
        <w:rPr>
          <w:sz w:val="39"/>
        </w:rPr>
      </w:pPr>
      <w:bookmarkStart w:name="" w:id="293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自己……在对一种反复叙事进行拷贝的同时，我们自己变成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了反复叙事：成为我们自己的候选人……我们寻找着榜样，却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凝视着自己的映象。”电视：“我们尝试使我们的家庭生活符合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电视画面所展现给我们的幸福家庭的样板；然而，这些家庭仅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仅是对我们所有家庭的一个有趣综合而已。”</w:t>
      </w:r>
      <w:bookmarkEnd w:id="2930"/>
    </w:p>
    <w:p>
      <w:pPr>
        <w:pageBreakBefore w:val="off"/>
        <w:tabs/>
        <w:wordWrap w:val="off"/>
        <w:spacing w:before="0" w:after="0" w:line="640" w:lineRule="atLeast"/>
        <w:ind w:left="120" w:right="0" w:firstLine="840"/>
        <w:jc w:val="both"/>
        <w:textAlignment w:val="baseline"/>
        <w:rPr>
          <w:sz w:val="39"/>
        </w:rPr>
      </w:pPr>
      <w:bookmarkStart w:name="" w:id="293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和一切自重的伟大神话一样，“消费”的神话也有其话语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和反话语，即它对丰盛的歌颂性话语，无论何时何处，都伴随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着对消费社会之弊端及其无法避免的整个文明悲剧性出路进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行“批判”的贪恋不舍说教式反话语。这种反话语随处可见：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不仅仅存在于那由于蔑视而总是想与“原始价值”及“物质满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足”拉开距离的知识界话语之中，而今也存在于“大众文化”本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身中：广告越来越多地进行自嘲，并把反广告纳入其广告技巧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之中。《法兰西晚报》、《竞赛报》、广播、电视、政府报告都把对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这一“消费社会”唱哀歌作为必需的宣叙调，它们说在这个社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会中，价值、理想和意识形态的丧失换来的仅仅是日常性的享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乐。人们不会很快遗忘 M.沙邦-戴尔马的那句激情名言：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“重要的是要给消费社会额外附加一个灵魂以把握它。”</w:t>
      </w:r>
      <w:bookmarkEnd w:id="2931"/>
    </w:p>
    <w:p>
      <w:pPr>
        <w:pageBreakBefore w:val="off"/>
        <w:tabs/>
        <w:wordWrap w:val="off"/>
        <w:spacing w:before="0" w:after="0" w:line="640" w:lineRule="atLeast"/>
        <w:ind w:left="120" w:right="0" w:firstLine="840"/>
        <w:jc w:val="both"/>
        <w:textAlignment w:val="baseline"/>
        <w:rPr>
          <w:sz w:val="39"/>
        </w:rPr>
      </w:pPr>
      <w:bookmarkStart w:name="" w:id="293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这种无休止的指控是游戏的组成部分：这是一种批判的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幻影、为谎言加冕的反谎言————是消费的语句和倒反。只有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这两个斜面在一起才能构成这个神话。因此在神话的制造中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应该让“批判性”话语、让说教性质疑负起全部真正的责任。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正是它最终将我们囚禁在那“物品文明”的神话预言式目的论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中。正是它比善良的常识或基层消费者更多地受到物品的迷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惑，它通过批评将物品转变成了神话般着了迷的反物品。五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月的不满现状者们也没有能逃脱这一陷阱，即在赋予物品及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消费以魔鬼式价值的同时将它们超物化了、将它们作了如此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的宣告并使它们升格为决定性恳请。而真正神话的劳动在于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此处：不论这一切揭示、这一切关于“异化”的话语、这对流行</w:t>
      </w:r>
      <w:bookmarkEnd w:id="2932"/>
    </w:p>
    <w:p>
      <w:r>
        <w:t/>
      </w:r>
    </w:p>
    <w:p>
      <w:pPr>
        <w:sectPr>
          <w:footerReference r:id="rId485"/>
          <w:headerReference r:id="rId486" w:type="default"/>
          <w:type w:val="nextPage"/>
          <w:pgSz w:w="15980" w:h="23040"/>
          <w:pgMar w:left="2340" w:top="1960" w:right="2340" w:bottom="1960" w:header="1660" w:footer="1660"/>
          <w:cols w:num="1"/>
        </w:sectPr>
      </w:pPr>
    </w:p>
    <w:p>
      <w:pPr>
        <w:pageBreakBefore w:val="off"/>
        <w:tabs/>
        <w:wordWrap w:val="off"/>
        <w:spacing w:before="640" w:after="0" w:line="620" w:lineRule="atLeast"/>
        <w:ind w:left="0" w:right="580"/>
        <w:jc w:val="both"/>
        <w:textAlignment w:val="baseline"/>
        <w:rPr>
          <w:sz w:val="40"/>
        </w:rPr>
      </w:pPr>
      <w:bookmarkStart w:name="" w:id="293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和反艺术的一切嘲讽何以如此轻易地得以“回收”，这是因为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它们本身就是神话的一部分、因为它们通过在我们开始所谈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过的物品的正式礼拜仪式中唱反调而获得了圆满完成——而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且这可能还是一种比对消费价值的自发附和更反常的方式。</w:t>
      </w:r>
      <w:bookmarkEnd w:id="2933"/>
    </w:p>
    <w:p>
      <w:pPr>
        <w:pageBreakBefore w:val="off"/>
        <w:tabs/>
        <w:wordWrap w:val="off"/>
        <w:spacing w:before="0" w:after="0" w:line="620" w:lineRule="atLeast"/>
        <w:ind w:left="0" w:right="580" w:firstLine="820"/>
        <w:jc w:val="both"/>
        <w:textAlignment w:val="baseline"/>
        <w:rPr>
          <w:sz w:val="40"/>
        </w:rPr>
      </w:pPr>
      <w:bookmarkStart w:name="" w:id="293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总之，我们要说，这种反话语并没有建立起任何真实的距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离，和消费社会的任何其他方面一样都是内在于消费社会的。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这种否定话语是知识阶层的乡间别墅。正如中世纪社会通过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上帝和魔鬼来建立平衡一样，我们的社会是通过消费及对其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揭示来建立平衡的。中世纪社会还曾经围绕着魔鬼组织了一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些异端邪说和黑色戏法(“magie noire”直译为“黑色戏法”，是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基督教指称异教的“妖术”。“magie blanche”直译为“白色戏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法”即“仙术”。——译者注)教派。而丰盛社会中我们自己的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戏法是白色的，不可能再有异端邪说。这是一个充斥着预防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性白色的饱和了的社会、一个没有眩晕没有历史的社会、一个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除了自身之外没有其他神话的社会。</w:t>
      </w:r>
      <w:bookmarkEnd w:id="2934"/>
    </w:p>
    <w:p>
      <w:pPr>
        <w:pageBreakBefore w:val="off"/>
        <w:tabs/>
        <w:wordWrap w:val="off"/>
        <w:spacing w:before="0" w:after="0" w:line="620" w:lineRule="atLeast"/>
        <w:ind w:left="0" w:right="620" w:firstLine="820"/>
        <w:jc w:val="both"/>
        <w:textAlignment w:val="baseline"/>
        <w:rPr>
          <w:sz w:val="40"/>
        </w:rPr>
      </w:pPr>
      <w:bookmarkStart w:name="" w:id="293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然而在这里我们重新进入了那种贪恋不舍的预言性话语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之中、陷入了物品及其表面富裕的陷阱之中。不过，我们知道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物品什么也不是，在其背后滋长着人际关系的空虚、滋长着物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化社会生产力的巨大流通的空洞轮廓。我们期待着剧烈的突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发事件和意外的分化瓦解会用和1968年的五月事件一样无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法预料但却可以肯定的方式来打碎这白色的弥撒。</w:t>
      </w:r>
      <w:bookmarkEnd w:id="2935"/>
    </w:p>
    <w:p>
      <w:pPr>
        <w:pageBreakBefore w:val="off"/>
        <w:tabs/>
        <w:wordWrap w:val="off"/>
        <w:spacing w:before="0" w:after="0" w:line="540" w:lineRule="exact"/>
        <w:ind w:left="0" w:right="0"/>
        <w:jc w:val="both"/>
        <w:textAlignment w:val="baseline"/>
        <w:rPr>
          <w:sz w:val="48"/>
        </w:rPr>
      </w:pPr>
      <w:bookmarkStart w:name="" w:id="2936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2936"/>
    </w:p>
    <w:p>
      <w:pPr>
        <w:pageBreakBefore w:val="off"/>
        <w:tabs/>
        <w:wordWrap w:val="off"/>
        <w:spacing w:before="0" w:after="0" w:line="540" w:lineRule="exact"/>
        <w:ind w:left="0" w:right="0"/>
        <w:jc w:val="both"/>
        <w:textAlignment w:val="baseline"/>
        <w:rPr>
          <w:sz w:val="48"/>
        </w:rPr>
      </w:pPr>
      <w:bookmarkStart w:name="" w:id="2937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2937"/>
    </w:p>
    <w:p>
      <w:pPr>
        <w:pageBreakBefore w:val="off"/>
        <w:tabs/>
        <w:wordWrap w:val="off"/>
        <w:spacing w:before="0" w:after="0" w:line="640" w:lineRule="atLeast"/>
        <w:ind w:left="0" w:right="0"/>
        <w:jc w:val="both"/>
        <w:textAlignment w:val="baseline"/>
        <w:rPr>
          <w:sz w:val="48"/>
        </w:rPr>
      </w:pPr>
      <w:bookmarkStart w:name="" w:id="2938"/>
      <w:r>
        <w:rPr>
          <w:rFonts w:ascii="黑体" w:hAnsi="黑体" w:cs="黑体" w:eastAsia="黑体"/>
          <w:sz w:val="48"/>
          <w:spacing w:val="0"/>
          <w:color w:val="000000"/>
          <w:b w:val="off"/>
          <w:i w:val="off"/>
        </w:rPr>
        <w:t>注 释</w:t>
      </w:r>
      <w:bookmarkEnd w:id="2938"/>
    </w:p>
    <w:p>
      <w:pPr>
        <w:pageBreakBefore w:val="off"/>
        <w:tabs/>
        <w:wordWrap w:val="off"/>
        <w:spacing w:before="0" w:after="0" w:line="540" w:lineRule="atLeast"/>
        <w:ind w:left="0" w:right="620" w:firstLine="700"/>
        <w:jc w:val="both"/>
        <w:textAlignment w:val="baseline"/>
        <w:rPr>
          <w:sz w:val="34"/>
        </w:rPr>
      </w:pPr>
      <w:bookmarkStart w:name="" w:id="2939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(1)和所有神话一样，它也寻求将自己建立在一个原初事件之基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础上。在此便是那所谓继文艺复兴、改良、工业革命和政治革命之后最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近一次西方人文革命的“富庶革命”、“福利之历史革命”。由此，消费自视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为一个新纪元、最近纪元的发端、得到实现的乌托邦及历史终结的发端。</w:t>
      </w:r>
      <w:bookmarkEnd w:id="2939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34"/>
        </w:rPr>
      </w:pPr>
      <w:bookmarkStart w:name="" w:id="2940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/>
      </w:r>
      <w:bookmarkEnd w:id="2940"/>
    </w:p>
    <w:p>
      <w:pPr>
        <w:pageBreakBefore w:val="off"/>
        <w:tabs/>
        <w:wordWrap w:val="off"/>
        <w:spacing w:before="0" w:after="0" w:line="560" w:lineRule="atLeast"/>
        <w:ind w:left="0" w:right="1620"/>
        <w:jc w:val="right"/>
        <w:textAlignment w:val="baseline"/>
        <w:rPr>
          <w:sz w:val="41"/>
        </w:rPr>
      </w:pPr>
      <w:bookmarkStart w:name="" w:id="2941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230 /231</w:t>
      </w:r>
      <w:bookmarkEnd w:id="2941"/>
    </w:p>
    <w:p>
      <w:r>
        <w:t/>
      </w:r>
    </w:p>
    <w:p>
      <w:pPr>
        <w:sectPr>
          <w:footerReference r:id="rId487"/>
          <w:headerReference r:id="rId488" w:type="default"/>
          <w:type w:val="nextPage"/>
          <w:pgSz w:w="15980" w:h="23040"/>
          <w:pgMar w:left="2120" w:top="1960" w:right="2120" w:bottom="1960" w:header="1660" w:footer="1660"/>
          <w:cols w:num="1"/>
        </w:sectPr>
      </w:pPr>
    </w:p>
    <w:p>
      <w:pPr>
        <w:pageBreakBefore w:val="off"/>
        <w:tabs/>
        <w:wordWrap w:val="off"/>
        <w:spacing w:before="700" w:after="0" w:line="700" w:lineRule="atLeast"/>
        <w:ind w:left="400" w:right="0"/>
        <w:jc w:val="both"/>
        <w:textAlignment w:val="baseline"/>
        <w:rPr>
          <w:sz w:val="48"/>
        </w:rPr>
      </w:pPr>
      <w:bookmarkStart w:name="" w:id="2942"/>
      <w:r>
        <w:rPr>
          <w:rFonts w:ascii="TimesNewRoman" w:hAnsi="TimesNewRoman" w:cs="TimesNewRoman" w:eastAsia="TimesNewRoman"/>
          <w:sz w:val="48"/>
          <w:spacing w:val="0"/>
          <w:color w:val="000000"/>
          <w:b w:val="on"/>
          <w:i w:val="off"/>
        </w:rPr>
        <w:t>[General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n"/>
          <w:i w:val="off"/>
        </w:rPr>
        <w:t>Information]</w:t>
      </w:r>
      <w:bookmarkEnd w:id="2942"/>
    </w:p>
    <w:p>
      <w:pPr>
        <w:pageBreakBefore w:val="off"/>
        <w:tabs/>
        <w:wordWrap w:val="off"/>
        <w:spacing w:before="0" w:after="0" w:line="580" w:lineRule="atLeast"/>
        <w:ind w:left="400" w:right="0"/>
        <w:jc w:val="both"/>
        <w:textAlignment w:val="baseline"/>
        <w:rPr>
          <w:sz w:val="42"/>
        </w:rPr>
      </w:pPr>
      <w:bookmarkStart w:name="" w:id="2943"/>
      <w:r>
        <w:rPr>
          <w:rFonts w:ascii="宋体" w:hAnsi="宋体" w:cs="宋体" w:eastAsia="宋体"/>
          <w:sz w:val="42"/>
          <w:spacing w:val="0"/>
          <w:color w:val="000000"/>
          <w:b w:val="on"/>
          <w:i w:val="off"/>
        </w:rPr>
        <w:t>书名=消费社会</w:t>
      </w:r>
      <w:bookmarkEnd w:id="2943"/>
    </w:p>
    <w:sectPr>
      <w:footerReference r:id="rId489"/>
      <w:headerReference r:id="rId490" w:type="default"/>
      <w:type w:val="nextPage"/>
      <w:pgSz w:w="15980" w:h="23040"/>
      <w:pgMar w:left="2400" w:top="1960" w:right="2400" w:bottom="1960" w:header="1660" w:footer="1660"/>
      <w:cols w:num="1"/>
    </w:sectPr>
  </w:body>
</w:document>
</file>

<file path=word/footer1.xml><?xml version="1.0" encoding="utf-8"?>
<w:ftr xmlns:w="http://schemas.openxmlformats.org/wordprocessingml/2006/main">
  <w:p/>
</w:ftr>
</file>

<file path=word/footer2.xml><?xml version="1.0" encoding="utf-8"?>
<w:ftr xmlns:w="http://schemas.openxmlformats.org/wordprocessingml/2006/main">
  <w:p/>
</w:ftr>
</file>

<file path=word/footer3.xml><?xml version="1.0" encoding="utf-8"?>
<w:ftr xmlns:w="http://schemas.openxmlformats.org/wordprocessingml/2006/main">
  <w:p/>
</w:ftr>
</file>

<file path=word/footer4.xml><?xml version="1.0" encoding="utf-8"?>
<w:ftr xmlns:w="http://schemas.openxmlformats.org/wordprocessingml/2006/main">
  <w:p/>
</w:ftr>
</file>

<file path=word/footer5.xml><?xml version="1.0" encoding="utf-8"?>
<w:ftr xmlns:w="http://schemas.openxmlformats.org/wordprocessingml/2006/main">
  <w:p/>
</w:ftr>
</file>

<file path=word/footer6.xml><?xml version="1.0" encoding="utf-8"?>
<w:ftr xmlns:w="http://schemas.openxmlformats.org/wordprocessingml/2006/main">
  <w:p/>
</w:ftr>
</file>

<file path=word/footer7.xml><?xml version="1.0" encoding="utf-8"?>
<w:ftr xmlns:w="http://schemas.openxmlformats.org/wordprocessingml/2006/main">
  <w:p/>
</w:ftr>
</file>

<file path=word/footer8.xml><?xml version="1.0" encoding="utf-8"?>
<w:ftr xmlns:w="http://schemas.openxmlformats.org/wordprocessingml/2006/main">
  <w:p/>
</w:ftr>
</file>

<file path=word/footer9.xml><?xml version="1.0" encoding="utf-8"?>
<w:ftr xmlns:w="http://schemas.openxmlformats.org/wordprocessingml/2006/main">
  <w:p/>
</w:ftr>
</file>

<file path=word/footer10.xml><?xml version="1.0" encoding="utf-8"?>
<w:ftr xmlns:w="http://schemas.openxmlformats.org/wordprocessingml/2006/main">
  <w:p/>
</w:ftr>
</file>

<file path=word/footer11.xml><?xml version="1.0" encoding="utf-8"?>
<w:ftr xmlns:w="http://schemas.openxmlformats.org/wordprocessingml/2006/main">
  <w:p/>
</w:ftr>
</file>

<file path=word/footer12.xml><?xml version="1.0" encoding="utf-8"?>
<w:ftr xmlns:w="http://schemas.openxmlformats.org/wordprocessingml/2006/main">
  <w:p/>
</w:ftr>
</file>

<file path=word/footer13.xml><?xml version="1.0" encoding="utf-8"?>
<w:ftr xmlns:w="http://schemas.openxmlformats.org/wordprocessingml/2006/main">
  <w:p/>
</w:ftr>
</file>

<file path=word/footer14.xml><?xml version="1.0" encoding="utf-8"?>
<w:ftr xmlns:w="http://schemas.openxmlformats.org/wordprocessingml/2006/main">
  <w:p/>
</w:ftr>
</file>

<file path=word/footer15.xml><?xml version="1.0" encoding="utf-8"?>
<w:ftr xmlns:w="http://schemas.openxmlformats.org/wordprocessingml/2006/main">
  <w:p/>
</w:ftr>
</file>

<file path=word/footer16.xml><?xml version="1.0" encoding="utf-8"?>
<w:ftr xmlns:w="http://schemas.openxmlformats.org/wordprocessingml/2006/main">
  <w:p/>
</w:ftr>
</file>

<file path=word/footer17.xml><?xml version="1.0" encoding="utf-8"?>
<w:ftr xmlns:w="http://schemas.openxmlformats.org/wordprocessingml/2006/main">
  <w:p/>
</w:ftr>
</file>

<file path=word/footer18.xml><?xml version="1.0" encoding="utf-8"?>
<w:ftr xmlns:w="http://schemas.openxmlformats.org/wordprocessingml/2006/main">
  <w:p/>
</w:ftr>
</file>

<file path=word/footer19.xml><?xml version="1.0" encoding="utf-8"?>
<w:ftr xmlns:w="http://schemas.openxmlformats.org/wordprocessingml/2006/main">
  <w:p/>
</w:ftr>
</file>

<file path=word/footer20.xml><?xml version="1.0" encoding="utf-8"?>
<w:ftr xmlns:w="http://schemas.openxmlformats.org/wordprocessingml/2006/main">
  <w:p/>
</w:ftr>
</file>

<file path=word/footer21.xml><?xml version="1.0" encoding="utf-8"?>
<w:ftr xmlns:w="http://schemas.openxmlformats.org/wordprocessingml/2006/main">
  <w:p/>
</w:ftr>
</file>

<file path=word/footer22.xml><?xml version="1.0" encoding="utf-8"?>
<w:ftr xmlns:w="http://schemas.openxmlformats.org/wordprocessingml/2006/main">
  <w:p/>
</w:ftr>
</file>

<file path=word/footer23.xml><?xml version="1.0" encoding="utf-8"?>
<w:ftr xmlns:w="http://schemas.openxmlformats.org/wordprocessingml/2006/main">
  <w:p/>
</w:ftr>
</file>

<file path=word/footer24.xml><?xml version="1.0" encoding="utf-8"?>
<w:ftr xmlns:w="http://schemas.openxmlformats.org/wordprocessingml/2006/main">
  <w:p/>
</w:ftr>
</file>

<file path=word/footer25.xml><?xml version="1.0" encoding="utf-8"?>
<w:ftr xmlns:w="http://schemas.openxmlformats.org/wordprocessingml/2006/main">
  <w:p/>
</w:ftr>
</file>

<file path=word/footer26.xml><?xml version="1.0" encoding="utf-8"?>
<w:ftr xmlns:w="http://schemas.openxmlformats.org/wordprocessingml/2006/main">
  <w:p/>
</w:ftr>
</file>

<file path=word/footer27.xml><?xml version="1.0" encoding="utf-8"?>
<w:ftr xmlns:w="http://schemas.openxmlformats.org/wordprocessingml/2006/main">
  <w:p/>
</w:ftr>
</file>

<file path=word/footer28.xml><?xml version="1.0" encoding="utf-8"?>
<w:ftr xmlns:w="http://schemas.openxmlformats.org/wordprocessingml/2006/main">
  <w:p/>
</w:ftr>
</file>

<file path=word/footer29.xml><?xml version="1.0" encoding="utf-8"?>
<w:ftr xmlns:w="http://schemas.openxmlformats.org/wordprocessingml/2006/main">
  <w:p/>
</w:ftr>
</file>

<file path=word/footer30.xml><?xml version="1.0" encoding="utf-8"?>
<w:ftr xmlns:w="http://schemas.openxmlformats.org/wordprocessingml/2006/main">
  <w:p/>
</w:ftr>
</file>

<file path=word/footer31.xml><?xml version="1.0" encoding="utf-8"?>
<w:ftr xmlns:w="http://schemas.openxmlformats.org/wordprocessingml/2006/main">
  <w:p/>
</w:ftr>
</file>

<file path=word/footer32.xml><?xml version="1.0" encoding="utf-8"?>
<w:ftr xmlns:w="http://schemas.openxmlformats.org/wordprocessingml/2006/main">
  <w:p/>
</w:ftr>
</file>

<file path=word/footer33.xml><?xml version="1.0" encoding="utf-8"?>
<w:ftr xmlns:w="http://schemas.openxmlformats.org/wordprocessingml/2006/main">
  <w:p/>
</w:ftr>
</file>

<file path=word/footer34.xml><?xml version="1.0" encoding="utf-8"?>
<w:ftr xmlns:w="http://schemas.openxmlformats.org/wordprocessingml/2006/main">
  <w:p/>
</w:ftr>
</file>

<file path=word/footer35.xml><?xml version="1.0" encoding="utf-8"?>
<w:ftr xmlns:w="http://schemas.openxmlformats.org/wordprocessingml/2006/main">
  <w:p/>
</w:ftr>
</file>

<file path=word/footer36.xml><?xml version="1.0" encoding="utf-8"?>
<w:ftr xmlns:w="http://schemas.openxmlformats.org/wordprocessingml/2006/main">
  <w:p/>
</w:ftr>
</file>

<file path=word/footer37.xml><?xml version="1.0" encoding="utf-8"?>
<w:ftr xmlns:w="http://schemas.openxmlformats.org/wordprocessingml/2006/main">
  <w:p/>
</w:ftr>
</file>

<file path=word/footer38.xml><?xml version="1.0" encoding="utf-8"?>
<w:ftr xmlns:w="http://schemas.openxmlformats.org/wordprocessingml/2006/main">
  <w:p/>
</w:ftr>
</file>

<file path=word/footer39.xml><?xml version="1.0" encoding="utf-8"?>
<w:ftr xmlns:w="http://schemas.openxmlformats.org/wordprocessingml/2006/main">
  <w:p/>
</w:ftr>
</file>

<file path=word/footer40.xml><?xml version="1.0" encoding="utf-8"?>
<w:ftr xmlns:w="http://schemas.openxmlformats.org/wordprocessingml/2006/main">
  <w:p/>
</w:ftr>
</file>

<file path=word/footer41.xml><?xml version="1.0" encoding="utf-8"?>
<w:ftr xmlns:w="http://schemas.openxmlformats.org/wordprocessingml/2006/main">
  <w:p/>
</w:ftr>
</file>

<file path=word/footer42.xml><?xml version="1.0" encoding="utf-8"?>
<w:ftr xmlns:w="http://schemas.openxmlformats.org/wordprocessingml/2006/main">
  <w:p/>
</w:ftr>
</file>

<file path=word/footer43.xml><?xml version="1.0" encoding="utf-8"?>
<w:ftr xmlns:w="http://schemas.openxmlformats.org/wordprocessingml/2006/main">
  <w:p/>
</w:ftr>
</file>

<file path=word/footer44.xml><?xml version="1.0" encoding="utf-8"?>
<w:ftr xmlns:w="http://schemas.openxmlformats.org/wordprocessingml/2006/main">
  <w:p/>
</w:ftr>
</file>

<file path=word/footer45.xml><?xml version="1.0" encoding="utf-8"?>
<w:ftr xmlns:w="http://schemas.openxmlformats.org/wordprocessingml/2006/main">
  <w:p/>
</w:ftr>
</file>

<file path=word/footer46.xml><?xml version="1.0" encoding="utf-8"?>
<w:ftr xmlns:w="http://schemas.openxmlformats.org/wordprocessingml/2006/main">
  <w:p/>
</w:ftr>
</file>

<file path=word/footer47.xml><?xml version="1.0" encoding="utf-8"?>
<w:ftr xmlns:w="http://schemas.openxmlformats.org/wordprocessingml/2006/main">
  <w:p/>
</w:ftr>
</file>

<file path=word/footer48.xml><?xml version="1.0" encoding="utf-8"?>
<w:ftr xmlns:w="http://schemas.openxmlformats.org/wordprocessingml/2006/main">
  <w:p/>
</w:ftr>
</file>

<file path=word/footer49.xml><?xml version="1.0" encoding="utf-8"?>
<w:ftr xmlns:w="http://schemas.openxmlformats.org/wordprocessingml/2006/main">
  <w:p/>
</w:ftr>
</file>

<file path=word/footer50.xml><?xml version="1.0" encoding="utf-8"?>
<w:ftr xmlns:w="http://schemas.openxmlformats.org/wordprocessingml/2006/main">
  <w:p/>
</w:ftr>
</file>

<file path=word/footer51.xml><?xml version="1.0" encoding="utf-8"?>
<w:ftr xmlns:w="http://schemas.openxmlformats.org/wordprocessingml/2006/main">
  <w:p/>
</w:ftr>
</file>

<file path=word/footer52.xml><?xml version="1.0" encoding="utf-8"?>
<w:ftr xmlns:w="http://schemas.openxmlformats.org/wordprocessingml/2006/main">
  <w:p/>
</w:ftr>
</file>

<file path=word/footer53.xml><?xml version="1.0" encoding="utf-8"?>
<w:ftr xmlns:w="http://schemas.openxmlformats.org/wordprocessingml/2006/main">
  <w:p/>
</w:ftr>
</file>

<file path=word/footer54.xml><?xml version="1.0" encoding="utf-8"?>
<w:ftr xmlns:w="http://schemas.openxmlformats.org/wordprocessingml/2006/main">
  <w:p/>
</w:ftr>
</file>

<file path=word/footer55.xml><?xml version="1.0" encoding="utf-8"?>
<w:ftr xmlns:w="http://schemas.openxmlformats.org/wordprocessingml/2006/main">
  <w:p/>
</w:ftr>
</file>

<file path=word/footer56.xml><?xml version="1.0" encoding="utf-8"?>
<w:ftr xmlns:w="http://schemas.openxmlformats.org/wordprocessingml/2006/main">
  <w:p/>
</w:ftr>
</file>

<file path=word/footer57.xml><?xml version="1.0" encoding="utf-8"?>
<w:ftr xmlns:w="http://schemas.openxmlformats.org/wordprocessingml/2006/main">
  <w:p/>
</w:ftr>
</file>

<file path=word/footer58.xml><?xml version="1.0" encoding="utf-8"?>
<w:ftr xmlns:w="http://schemas.openxmlformats.org/wordprocessingml/2006/main">
  <w:p/>
</w:ftr>
</file>

<file path=word/footer59.xml><?xml version="1.0" encoding="utf-8"?>
<w:ftr xmlns:w="http://schemas.openxmlformats.org/wordprocessingml/2006/main">
  <w:p/>
</w:ftr>
</file>

<file path=word/footer60.xml><?xml version="1.0" encoding="utf-8"?>
<w:ftr xmlns:w="http://schemas.openxmlformats.org/wordprocessingml/2006/main">
  <w:p/>
</w:ftr>
</file>

<file path=word/footer61.xml><?xml version="1.0" encoding="utf-8"?>
<w:ftr xmlns:w="http://schemas.openxmlformats.org/wordprocessingml/2006/main">
  <w:p/>
</w:ftr>
</file>

<file path=word/footer62.xml><?xml version="1.0" encoding="utf-8"?>
<w:ftr xmlns:w="http://schemas.openxmlformats.org/wordprocessingml/2006/main">
  <w:p/>
</w:ftr>
</file>

<file path=word/footer63.xml><?xml version="1.0" encoding="utf-8"?>
<w:ftr xmlns:w="http://schemas.openxmlformats.org/wordprocessingml/2006/main">
  <w:p/>
</w:ftr>
</file>

<file path=word/footer64.xml><?xml version="1.0" encoding="utf-8"?>
<w:ftr xmlns:w="http://schemas.openxmlformats.org/wordprocessingml/2006/main">
  <w:p/>
</w:ftr>
</file>

<file path=word/footer65.xml><?xml version="1.0" encoding="utf-8"?>
<w:ftr xmlns:w="http://schemas.openxmlformats.org/wordprocessingml/2006/main">
  <w:p/>
</w:ftr>
</file>

<file path=word/footer66.xml><?xml version="1.0" encoding="utf-8"?>
<w:ftr xmlns:w="http://schemas.openxmlformats.org/wordprocessingml/2006/main">
  <w:p/>
</w:ftr>
</file>

<file path=word/footer67.xml><?xml version="1.0" encoding="utf-8"?>
<w:ftr xmlns:w="http://schemas.openxmlformats.org/wordprocessingml/2006/main">
  <w:p/>
</w:ftr>
</file>

<file path=word/footer68.xml><?xml version="1.0" encoding="utf-8"?>
<w:ftr xmlns:w="http://schemas.openxmlformats.org/wordprocessingml/2006/main">
  <w:p/>
</w:ftr>
</file>

<file path=word/footer69.xml><?xml version="1.0" encoding="utf-8"?>
<w:ftr xmlns:w="http://schemas.openxmlformats.org/wordprocessingml/2006/main">
  <w:p/>
</w:ftr>
</file>

<file path=word/footer70.xml><?xml version="1.0" encoding="utf-8"?>
<w:ftr xmlns:w="http://schemas.openxmlformats.org/wordprocessingml/2006/main">
  <w:p/>
</w:ftr>
</file>

<file path=word/footer71.xml><?xml version="1.0" encoding="utf-8"?>
<w:ftr xmlns:w="http://schemas.openxmlformats.org/wordprocessingml/2006/main">
  <w:p/>
</w:ftr>
</file>

<file path=word/footer72.xml><?xml version="1.0" encoding="utf-8"?>
<w:ftr xmlns:w="http://schemas.openxmlformats.org/wordprocessingml/2006/main">
  <w:p/>
</w:ftr>
</file>

<file path=word/footer73.xml><?xml version="1.0" encoding="utf-8"?>
<w:ftr xmlns:w="http://schemas.openxmlformats.org/wordprocessingml/2006/main">
  <w:p/>
</w:ftr>
</file>

<file path=word/footer74.xml><?xml version="1.0" encoding="utf-8"?>
<w:ftr xmlns:w="http://schemas.openxmlformats.org/wordprocessingml/2006/main">
  <w:p/>
</w:ftr>
</file>

<file path=word/footer75.xml><?xml version="1.0" encoding="utf-8"?>
<w:ftr xmlns:w="http://schemas.openxmlformats.org/wordprocessingml/2006/main">
  <w:p/>
</w:ftr>
</file>

<file path=word/footer76.xml><?xml version="1.0" encoding="utf-8"?>
<w:ftr xmlns:w="http://schemas.openxmlformats.org/wordprocessingml/2006/main">
  <w:p/>
</w:ftr>
</file>

<file path=word/footer77.xml><?xml version="1.0" encoding="utf-8"?>
<w:ftr xmlns:w="http://schemas.openxmlformats.org/wordprocessingml/2006/main">
  <w:p/>
</w:ftr>
</file>

<file path=word/footer78.xml><?xml version="1.0" encoding="utf-8"?>
<w:ftr xmlns:w="http://schemas.openxmlformats.org/wordprocessingml/2006/main">
  <w:p/>
</w:ftr>
</file>

<file path=word/footer79.xml><?xml version="1.0" encoding="utf-8"?>
<w:ftr xmlns:w="http://schemas.openxmlformats.org/wordprocessingml/2006/main">
  <w:p/>
</w:ftr>
</file>

<file path=word/footer80.xml><?xml version="1.0" encoding="utf-8"?>
<w:ftr xmlns:w="http://schemas.openxmlformats.org/wordprocessingml/2006/main">
  <w:p/>
</w:ftr>
</file>

<file path=word/footer81.xml><?xml version="1.0" encoding="utf-8"?>
<w:ftr xmlns:w="http://schemas.openxmlformats.org/wordprocessingml/2006/main">
  <w:p/>
</w:ftr>
</file>

<file path=word/footer82.xml><?xml version="1.0" encoding="utf-8"?>
<w:ftr xmlns:w="http://schemas.openxmlformats.org/wordprocessingml/2006/main">
  <w:p/>
</w:ftr>
</file>

<file path=word/footer83.xml><?xml version="1.0" encoding="utf-8"?>
<w:ftr xmlns:w="http://schemas.openxmlformats.org/wordprocessingml/2006/main">
  <w:p/>
</w:ftr>
</file>

<file path=word/footer84.xml><?xml version="1.0" encoding="utf-8"?>
<w:ftr xmlns:w="http://schemas.openxmlformats.org/wordprocessingml/2006/main">
  <w:p/>
</w:ftr>
</file>

<file path=word/footer85.xml><?xml version="1.0" encoding="utf-8"?>
<w:ftr xmlns:w="http://schemas.openxmlformats.org/wordprocessingml/2006/main">
  <w:p/>
</w:ftr>
</file>

<file path=word/footer86.xml><?xml version="1.0" encoding="utf-8"?>
<w:ftr xmlns:w="http://schemas.openxmlformats.org/wordprocessingml/2006/main">
  <w:p/>
</w:ftr>
</file>

<file path=word/footer87.xml><?xml version="1.0" encoding="utf-8"?>
<w:ftr xmlns:w="http://schemas.openxmlformats.org/wordprocessingml/2006/main">
  <w:p/>
</w:ftr>
</file>

<file path=word/footer88.xml><?xml version="1.0" encoding="utf-8"?>
<w:ftr xmlns:w="http://schemas.openxmlformats.org/wordprocessingml/2006/main">
  <w:p/>
</w:ftr>
</file>

<file path=word/footer89.xml><?xml version="1.0" encoding="utf-8"?>
<w:ftr xmlns:w="http://schemas.openxmlformats.org/wordprocessingml/2006/main">
  <w:p/>
</w:ftr>
</file>

<file path=word/footer90.xml><?xml version="1.0" encoding="utf-8"?>
<w:ftr xmlns:w="http://schemas.openxmlformats.org/wordprocessingml/2006/main">
  <w:p/>
</w:ftr>
</file>

<file path=word/footer91.xml><?xml version="1.0" encoding="utf-8"?>
<w:ftr xmlns:w="http://schemas.openxmlformats.org/wordprocessingml/2006/main">
  <w:p/>
</w:ftr>
</file>

<file path=word/footer92.xml><?xml version="1.0" encoding="utf-8"?>
<w:ftr xmlns:w="http://schemas.openxmlformats.org/wordprocessingml/2006/main">
  <w:p/>
</w:ftr>
</file>

<file path=word/footer93.xml><?xml version="1.0" encoding="utf-8"?>
<w:ftr xmlns:w="http://schemas.openxmlformats.org/wordprocessingml/2006/main">
  <w:p/>
</w:ftr>
</file>

<file path=word/footer94.xml><?xml version="1.0" encoding="utf-8"?>
<w:ftr xmlns:w="http://schemas.openxmlformats.org/wordprocessingml/2006/main">
  <w:p/>
</w:ftr>
</file>

<file path=word/footer95.xml><?xml version="1.0" encoding="utf-8"?>
<w:ftr xmlns:w="http://schemas.openxmlformats.org/wordprocessingml/2006/main">
  <w:p/>
</w:ftr>
</file>

<file path=word/footer96.xml><?xml version="1.0" encoding="utf-8"?>
<w:ftr xmlns:w="http://schemas.openxmlformats.org/wordprocessingml/2006/main">
  <w:p/>
</w:ftr>
</file>

<file path=word/footer97.xml><?xml version="1.0" encoding="utf-8"?>
<w:ftr xmlns:w="http://schemas.openxmlformats.org/wordprocessingml/2006/main">
  <w:p/>
</w:ftr>
</file>

<file path=word/footer98.xml><?xml version="1.0" encoding="utf-8"?>
<w:ftr xmlns:w="http://schemas.openxmlformats.org/wordprocessingml/2006/main">
  <w:p/>
</w:ftr>
</file>

<file path=word/footer99.xml><?xml version="1.0" encoding="utf-8"?>
<w:ftr xmlns:w="http://schemas.openxmlformats.org/wordprocessingml/2006/main">
  <w:p/>
</w:ftr>
</file>

<file path=word/footer100.xml><?xml version="1.0" encoding="utf-8"?>
<w:ftr xmlns:w="http://schemas.openxmlformats.org/wordprocessingml/2006/main">
  <w:p/>
</w:ftr>
</file>

<file path=word/footer101.xml><?xml version="1.0" encoding="utf-8"?>
<w:ftr xmlns:w="http://schemas.openxmlformats.org/wordprocessingml/2006/main">
  <w:p/>
</w:ftr>
</file>

<file path=word/footer102.xml><?xml version="1.0" encoding="utf-8"?>
<w:ftr xmlns:w="http://schemas.openxmlformats.org/wordprocessingml/2006/main">
  <w:p/>
</w:ftr>
</file>

<file path=word/footer103.xml><?xml version="1.0" encoding="utf-8"?>
<w:ftr xmlns:w="http://schemas.openxmlformats.org/wordprocessingml/2006/main">
  <w:p/>
</w:ftr>
</file>

<file path=word/footer104.xml><?xml version="1.0" encoding="utf-8"?>
<w:ftr xmlns:w="http://schemas.openxmlformats.org/wordprocessingml/2006/main">
  <w:p/>
</w:ftr>
</file>

<file path=word/footer105.xml><?xml version="1.0" encoding="utf-8"?>
<w:ftr xmlns:w="http://schemas.openxmlformats.org/wordprocessingml/2006/main">
  <w:p/>
</w:ftr>
</file>

<file path=word/footer106.xml><?xml version="1.0" encoding="utf-8"?>
<w:ftr xmlns:w="http://schemas.openxmlformats.org/wordprocessingml/2006/main">
  <w:p/>
</w:ftr>
</file>

<file path=word/footer107.xml><?xml version="1.0" encoding="utf-8"?>
<w:ftr xmlns:w="http://schemas.openxmlformats.org/wordprocessingml/2006/main">
  <w:p/>
</w:ftr>
</file>

<file path=word/footer108.xml><?xml version="1.0" encoding="utf-8"?>
<w:ftr xmlns:w="http://schemas.openxmlformats.org/wordprocessingml/2006/main">
  <w:p/>
</w:ftr>
</file>

<file path=word/footer109.xml><?xml version="1.0" encoding="utf-8"?>
<w:ftr xmlns:w="http://schemas.openxmlformats.org/wordprocessingml/2006/main">
  <w:p/>
</w:ftr>
</file>

<file path=word/footer110.xml><?xml version="1.0" encoding="utf-8"?>
<w:ftr xmlns:w="http://schemas.openxmlformats.org/wordprocessingml/2006/main">
  <w:p/>
</w:ftr>
</file>

<file path=word/footer111.xml><?xml version="1.0" encoding="utf-8"?>
<w:ftr xmlns:w="http://schemas.openxmlformats.org/wordprocessingml/2006/main">
  <w:p/>
</w:ftr>
</file>

<file path=word/footer112.xml><?xml version="1.0" encoding="utf-8"?>
<w:ftr xmlns:w="http://schemas.openxmlformats.org/wordprocessingml/2006/main">
  <w:p/>
</w:ftr>
</file>

<file path=word/footer113.xml><?xml version="1.0" encoding="utf-8"?>
<w:ftr xmlns:w="http://schemas.openxmlformats.org/wordprocessingml/2006/main">
  <w:p/>
</w:ftr>
</file>

<file path=word/footer114.xml><?xml version="1.0" encoding="utf-8"?>
<w:ftr xmlns:w="http://schemas.openxmlformats.org/wordprocessingml/2006/main">
  <w:p/>
</w:ftr>
</file>

<file path=word/footer115.xml><?xml version="1.0" encoding="utf-8"?>
<w:ftr xmlns:w="http://schemas.openxmlformats.org/wordprocessingml/2006/main">
  <w:p/>
</w:ftr>
</file>

<file path=word/footer116.xml><?xml version="1.0" encoding="utf-8"?>
<w:ftr xmlns:w="http://schemas.openxmlformats.org/wordprocessingml/2006/main">
  <w:p/>
</w:ftr>
</file>

<file path=word/footer117.xml><?xml version="1.0" encoding="utf-8"?>
<w:ftr xmlns:w="http://schemas.openxmlformats.org/wordprocessingml/2006/main">
  <w:p/>
</w:ftr>
</file>

<file path=word/footer118.xml><?xml version="1.0" encoding="utf-8"?>
<w:ftr xmlns:w="http://schemas.openxmlformats.org/wordprocessingml/2006/main">
  <w:p/>
</w:ftr>
</file>

<file path=word/footer119.xml><?xml version="1.0" encoding="utf-8"?>
<w:ftr xmlns:w="http://schemas.openxmlformats.org/wordprocessingml/2006/main">
  <w:p/>
</w:ftr>
</file>

<file path=word/footer120.xml><?xml version="1.0" encoding="utf-8"?>
<w:ftr xmlns:w="http://schemas.openxmlformats.org/wordprocessingml/2006/main">
  <w:p/>
</w:ftr>
</file>

<file path=word/footer121.xml><?xml version="1.0" encoding="utf-8"?>
<w:ftr xmlns:w="http://schemas.openxmlformats.org/wordprocessingml/2006/main">
  <w:p/>
</w:ftr>
</file>

<file path=word/footer122.xml><?xml version="1.0" encoding="utf-8"?>
<w:ftr xmlns:w="http://schemas.openxmlformats.org/wordprocessingml/2006/main">
  <w:p/>
</w:ftr>
</file>

<file path=word/footer123.xml><?xml version="1.0" encoding="utf-8"?>
<w:ftr xmlns:w="http://schemas.openxmlformats.org/wordprocessingml/2006/main">
  <w:p/>
</w:ftr>
</file>

<file path=word/footer124.xml><?xml version="1.0" encoding="utf-8"?>
<w:ftr xmlns:w="http://schemas.openxmlformats.org/wordprocessingml/2006/main">
  <w:p/>
</w:ftr>
</file>

<file path=word/footer125.xml><?xml version="1.0" encoding="utf-8"?>
<w:ftr xmlns:w="http://schemas.openxmlformats.org/wordprocessingml/2006/main">
  <w:p/>
</w:ftr>
</file>

<file path=word/footer126.xml><?xml version="1.0" encoding="utf-8"?>
<w:ftr xmlns:w="http://schemas.openxmlformats.org/wordprocessingml/2006/main">
  <w:p/>
</w:ftr>
</file>

<file path=word/footer127.xml><?xml version="1.0" encoding="utf-8"?>
<w:ftr xmlns:w="http://schemas.openxmlformats.org/wordprocessingml/2006/main">
  <w:p/>
</w:ftr>
</file>

<file path=word/footer128.xml><?xml version="1.0" encoding="utf-8"?>
<w:ftr xmlns:w="http://schemas.openxmlformats.org/wordprocessingml/2006/main">
  <w:p/>
</w:ftr>
</file>

<file path=word/footer129.xml><?xml version="1.0" encoding="utf-8"?>
<w:ftr xmlns:w="http://schemas.openxmlformats.org/wordprocessingml/2006/main">
  <w:p/>
</w:ftr>
</file>

<file path=word/footer130.xml><?xml version="1.0" encoding="utf-8"?>
<w:ftr xmlns:w="http://schemas.openxmlformats.org/wordprocessingml/2006/main">
  <w:p/>
</w:ftr>
</file>

<file path=word/footer131.xml><?xml version="1.0" encoding="utf-8"?>
<w:ftr xmlns:w="http://schemas.openxmlformats.org/wordprocessingml/2006/main">
  <w:p/>
</w:ftr>
</file>

<file path=word/footer132.xml><?xml version="1.0" encoding="utf-8"?>
<w:ftr xmlns:w="http://schemas.openxmlformats.org/wordprocessingml/2006/main">
  <w:p/>
</w:ftr>
</file>

<file path=word/footer133.xml><?xml version="1.0" encoding="utf-8"?>
<w:ftr xmlns:w="http://schemas.openxmlformats.org/wordprocessingml/2006/main">
  <w:p/>
</w:ftr>
</file>

<file path=word/footer134.xml><?xml version="1.0" encoding="utf-8"?>
<w:ftr xmlns:w="http://schemas.openxmlformats.org/wordprocessingml/2006/main">
  <w:p/>
</w:ftr>
</file>

<file path=word/footer135.xml><?xml version="1.0" encoding="utf-8"?>
<w:ftr xmlns:w="http://schemas.openxmlformats.org/wordprocessingml/2006/main">
  <w:p/>
</w:ftr>
</file>

<file path=word/footer136.xml><?xml version="1.0" encoding="utf-8"?>
<w:ftr xmlns:w="http://schemas.openxmlformats.org/wordprocessingml/2006/main">
  <w:p/>
</w:ftr>
</file>

<file path=word/footer137.xml><?xml version="1.0" encoding="utf-8"?>
<w:ftr xmlns:w="http://schemas.openxmlformats.org/wordprocessingml/2006/main">
  <w:p/>
</w:ftr>
</file>

<file path=word/footer138.xml><?xml version="1.0" encoding="utf-8"?>
<w:ftr xmlns:w="http://schemas.openxmlformats.org/wordprocessingml/2006/main">
  <w:p/>
</w:ftr>
</file>

<file path=word/footer139.xml><?xml version="1.0" encoding="utf-8"?>
<w:ftr xmlns:w="http://schemas.openxmlformats.org/wordprocessingml/2006/main">
  <w:p/>
</w:ftr>
</file>

<file path=word/footer140.xml><?xml version="1.0" encoding="utf-8"?>
<w:ftr xmlns:w="http://schemas.openxmlformats.org/wordprocessingml/2006/main">
  <w:p/>
</w:ftr>
</file>

<file path=word/footer141.xml><?xml version="1.0" encoding="utf-8"?>
<w:ftr xmlns:w="http://schemas.openxmlformats.org/wordprocessingml/2006/main">
  <w:p/>
</w:ftr>
</file>

<file path=word/footer142.xml><?xml version="1.0" encoding="utf-8"?>
<w:ftr xmlns:w="http://schemas.openxmlformats.org/wordprocessingml/2006/main">
  <w:p/>
</w:ftr>
</file>

<file path=word/footer143.xml><?xml version="1.0" encoding="utf-8"?>
<w:ftr xmlns:w="http://schemas.openxmlformats.org/wordprocessingml/2006/main">
  <w:p/>
</w:ftr>
</file>

<file path=word/footer144.xml><?xml version="1.0" encoding="utf-8"?>
<w:ftr xmlns:w="http://schemas.openxmlformats.org/wordprocessingml/2006/main">
  <w:p/>
</w:ftr>
</file>

<file path=word/footer145.xml><?xml version="1.0" encoding="utf-8"?>
<w:ftr xmlns:w="http://schemas.openxmlformats.org/wordprocessingml/2006/main">
  <w:p/>
</w:ftr>
</file>

<file path=word/footer146.xml><?xml version="1.0" encoding="utf-8"?>
<w:ftr xmlns:w="http://schemas.openxmlformats.org/wordprocessingml/2006/main">
  <w:p/>
</w:ftr>
</file>

<file path=word/footer147.xml><?xml version="1.0" encoding="utf-8"?>
<w:ftr xmlns:w="http://schemas.openxmlformats.org/wordprocessingml/2006/main">
  <w:p/>
</w:ftr>
</file>

<file path=word/footer148.xml><?xml version="1.0" encoding="utf-8"?>
<w:ftr xmlns:w="http://schemas.openxmlformats.org/wordprocessingml/2006/main">
  <w:p/>
</w:ftr>
</file>

<file path=word/footer149.xml><?xml version="1.0" encoding="utf-8"?>
<w:ftr xmlns:w="http://schemas.openxmlformats.org/wordprocessingml/2006/main">
  <w:p/>
</w:ftr>
</file>

<file path=word/footer150.xml><?xml version="1.0" encoding="utf-8"?>
<w:ftr xmlns:w="http://schemas.openxmlformats.org/wordprocessingml/2006/main">
  <w:p/>
</w:ftr>
</file>

<file path=word/footer151.xml><?xml version="1.0" encoding="utf-8"?>
<w:ftr xmlns:w="http://schemas.openxmlformats.org/wordprocessingml/2006/main">
  <w:p/>
</w:ftr>
</file>

<file path=word/footer152.xml><?xml version="1.0" encoding="utf-8"?>
<w:ftr xmlns:w="http://schemas.openxmlformats.org/wordprocessingml/2006/main">
  <w:p/>
</w:ftr>
</file>

<file path=word/footer153.xml><?xml version="1.0" encoding="utf-8"?>
<w:ftr xmlns:w="http://schemas.openxmlformats.org/wordprocessingml/2006/main">
  <w:p/>
</w:ftr>
</file>

<file path=word/footer154.xml><?xml version="1.0" encoding="utf-8"?>
<w:ftr xmlns:w="http://schemas.openxmlformats.org/wordprocessingml/2006/main">
  <w:p/>
</w:ftr>
</file>

<file path=word/footer155.xml><?xml version="1.0" encoding="utf-8"?>
<w:ftr xmlns:w="http://schemas.openxmlformats.org/wordprocessingml/2006/main">
  <w:p/>
</w:ftr>
</file>

<file path=word/footer156.xml><?xml version="1.0" encoding="utf-8"?>
<w:ftr xmlns:w="http://schemas.openxmlformats.org/wordprocessingml/2006/main">
  <w:p/>
</w:ftr>
</file>

<file path=word/footer157.xml><?xml version="1.0" encoding="utf-8"?>
<w:ftr xmlns:w="http://schemas.openxmlformats.org/wordprocessingml/2006/main">
  <w:p/>
</w:ftr>
</file>

<file path=word/footer158.xml><?xml version="1.0" encoding="utf-8"?>
<w:ftr xmlns:w="http://schemas.openxmlformats.org/wordprocessingml/2006/main">
  <w:p/>
</w:ftr>
</file>

<file path=word/footer159.xml><?xml version="1.0" encoding="utf-8"?>
<w:ftr xmlns:w="http://schemas.openxmlformats.org/wordprocessingml/2006/main">
  <w:p/>
</w:ftr>
</file>

<file path=word/footer160.xml><?xml version="1.0" encoding="utf-8"?>
<w:ftr xmlns:w="http://schemas.openxmlformats.org/wordprocessingml/2006/main">
  <w:p/>
</w:ftr>
</file>

<file path=word/footer161.xml><?xml version="1.0" encoding="utf-8"?>
<w:ftr xmlns:w="http://schemas.openxmlformats.org/wordprocessingml/2006/main">
  <w:p/>
</w:ftr>
</file>

<file path=word/footer162.xml><?xml version="1.0" encoding="utf-8"?>
<w:ftr xmlns:w="http://schemas.openxmlformats.org/wordprocessingml/2006/main">
  <w:p/>
</w:ftr>
</file>

<file path=word/footer163.xml><?xml version="1.0" encoding="utf-8"?>
<w:ftr xmlns:w="http://schemas.openxmlformats.org/wordprocessingml/2006/main">
  <w:p/>
</w:ftr>
</file>

<file path=word/footer164.xml><?xml version="1.0" encoding="utf-8"?>
<w:ftr xmlns:w="http://schemas.openxmlformats.org/wordprocessingml/2006/main">
  <w:p/>
</w:ftr>
</file>

<file path=word/footer165.xml><?xml version="1.0" encoding="utf-8"?>
<w:ftr xmlns:w="http://schemas.openxmlformats.org/wordprocessingml/2006/main">
  <w:p/>
</w:ftr>
</file>

<file path=word/footer166.xml><?xml version="1.0" encoding="utf-8"?>
<w:ftr xmlns:w="http://schemas.openxmlformats.org/wordprocessingml/2006/main">
  <w:p/>
</w:ftr>
</file>

<file path=word/footer167.xml><?xml version="1.0" encoding="utf-8"?>
<w:ftr xmlns:w="http://schemas.openxmlformats.org/wordprocessingml/2006/main">
  <w:p/>
</w:ftr>
</file>

<file path=word/footer168.xml><?xml version="1.0" encoding="utf-8"?>
<w:ftr xmlns:w="http://schemas.openxmlformats.org/wordprocessingml/2006/main">
  <w:p/>
</w:ftr>
</file>

<file path=word/footer169.xml><?xml version="1.0" encoding="utf-8"?>
<w:ftr xmlns:w="http://schemas.openxmlformats.org/wordprocessingml/2006/main">
  <w:p/>
</w:ftr>
</file>

<file path=word/footer170.xml><?xml version="1.0" encoding="utf-8"?>
<w:ftr xmlns:w="http://schemas.openxmlformats.org/wordprocessingml/2006/main">
  <w:p/>
</w:ftr>
</file>

<file path=word/footer171.xml><?xml version="1.0" encoding="utf-8"?>
<w:ftr xmlns:w="http://schemas.openxmlformats.org/wordprocessingml/2006/main">
  <w:p/>
</w:ftr>
</file>

<file path=word/footer172.xml><?xml version="1.0" encoding="utf-8"?>
<w:ftr xmlns:w="http://schemas.openxmlformats.org/wordprocessingml/2006/main">
  <w:p/>
</w:ftr>
</file>

<file path=word/footer173.xml><?xml version="1.0" encoding="utf-8"?>
<w:ftr xmlns:w="http://schemas.openxmlformats.org/wordprocessingml/2006/main">
  <w:p/>
</w:ftr>
</file>

<file path=word/footer174.xml><?xml version="1.0" encoding="utf-8"?>
<w:ftr xmlns:w="http://schemas.openxmlformats.org/wordprocessingml/2006/main">
  <w:p/>
</w:ftr>
</file>

<file path=word/footer175.xml><?xml version="1.0" encoding="utf-8"?>
<w:ftr xmlns:w="http://schemas.openxmlformats.org/wordprocessingml/2006/main">
  <w:p/>
</w:ftr>
</file>

<file path=word/footer176.xml><?xml version="1.0" encoding="utf-8"?>
<w:ftr xmlns:w="http://schemas.openxmlformats.org/wordprocessingml/2006/main">
  <w:p/>
</w:ftr>
</file>

<file path=word/footer177.xml><?xml version="1.0" encoding="utf-8"?>
<w:ftr xmlns:w="http://schemas.openxmlformats.org/wordprocessingml/2006/main">
  <w:p/>
</w:ftr>
</file>

<file path=word/footer178.xml><?xml version="1.0" encoding="utf-8"?>
<w:ftr xmlns:w="http://schemas.openxmlformats.org/wordprocessingml/2006/main">
  <w:p/>
</w:ftr>
</file>

<file path=word/footer179.xml><?xml version="1.0" encoding="utf-8"?>
<w:ftr xmlns:w="http://schemas.openxmlformats.org/wordprocessingml/2006/main">
  <w:p/>
</w:ftr>
</file>

<file path=word/footer180.xml><?xml version="1.0" encoding="utf-8"?>
<w:ftr xmlns:w="http://schemas.openxmlformats.org/wordprocessingml/2006/main">
  <w:p/>
</w:ftr>
</file>

<file path=word/footer181.xml><?xml version="1.0" encoding="utf-8"?>
<w:ftr xmlns:w="http://schemas.openxmlformats.org/wordprocessingml/2006/main">
  <w:p/>
</w:ftr>
</file>

<file path=word/footer182.xml><?xml version="1.0" encoding="utf-8"?>
<w:ftr xmlns:w="http://schemas.openxmlformats.org/wordprocessingml/2006/main">
  <w:p/>
</w:ftr>
</file>

<file path=word/footer183.xml><?xml version="1.0" encoding="utf-8"?>
<w:ftr xmlns:w="http://schemas.openxmlformats.org/wordprocessingml/2006/main">
  <w:p/>
</w:ftr>
</file>

<file path=word/footer184.xml><?xml version="1.0" encoding="utf-8"?>
<w:ftr xmlns:w="http://schemas.openxmlformats.org/wordprocessingml/2006/main">
  <w:p/>
</w:ftr>
</file>

<file path=word/footer185.xml><?xml version="1.0" encoding="utf-8"?>
<w:ftr xmlns:w="http://schemas.openxmlformats.org/wordprocessingml/2006/main">
  <w:p/>
</w:ftr>
</file>

<file path=word/footer186.xml><?xml version="1.0" encoding="utf-8"?>
<w:ftr xmlns:w="http://schemas.openxmlformats.org/wordprocessingml/2006/main">
  <w:p/>
</w:ftr>
</file>

<file path=word/footer187.xml><?xml version="1.0" encoding="utf-8"?>
<w:ftr xmlns:w="http://schemas.openxmlformats.org/wordprocessingml/2006/main">
  <w:p/>
</w:ftr>
</file>

<file path=word/footer188.xml><?xml version="1.0" encoding="utf-8"?>
<w:ftr xmlns:w="http://schemas.openxmlformats.org/wordprocessingml/2006/main">
  <w:p/>
</w:ftr>
</file>

<file path=word/footer189.xml><?xml version="1.0" encoding="utf-8"?>
<w:ftr xmlns:w="http://schemas.openxmlformats.org/wordprocessingml/2006/main">
  <w:p/>
</w:ftr>
</file>

<file path=word/footer190.xml><?xml version="1.0" encoding="utf-8"?>
<w:ftr xmlns:w="http://schemas.openxmlformats.org/wordprocessingml/2006/main">
  <w:p/>
</w:ftr>
</file>

<file path=word/footer191.xml><?xml version="1.0" encoding="utf-8"?>
<w:ftr xmlns:w="http://schemas.openxmlformats.org/wordprocessingml/2006/main">
  <w:p/>
</w:ftr>
</file>

<file path=word/footer192.xml><?xml version="1.0" encoding="utf-8"?>
<w:ftr xmlns:w="http://schemas.openxmlformats.org/wordprocessingml/2006/main">
  <w:p/>
</w:ftr>
</file>

<file path=word/footer193.xml><?xml version="1.0" encoding="utf-8"?>
<w:ftr xmlns:w="http://schemas.openxmlformats.org/wordprocessingml/2006/main">
  <w:p/>
</w:ftr>
</file>

<file path=word/footer194.xml><?xml version="1.0" encoding="utf-8"?>
<w:ftr xmlns:w="http://schemas.openxmlformats.org/wordprocessingml/2006/main">
  <w:p/>
</w:ftr>
</file>

<file path=word/footer195.xml><?xml version="1.0" encoding="utf-8"?>
<w:ftr xmlns:w="http://schemas.openxmlformats.org/wordprocessingml/2006/main">
  <w:p/>
</w:ftr>
</file>

<file path=word/footer196.xml><?xml version="1.0" encoding="utf-8"?>
<w:ftr xmlns:w="http://schemas.openxmlformats.org/wordprocessingml/2006/main">
  <w:p/>
</w:ftr>
</file>

<file path=word/footer197.xml><?xml version="1.0" encoding="utf-8"?>
<w:ftr xmlns:w="http://schemas.openxmlformats.org/wordprocessingml/2006/main">
  <w:p/>
</w:ftr>
</file>

<file path=word/footer198.xml><?xml version="1.0" encoding="utf-8"?>
<w:ftr xmlns:w="http://schemas.openxmlformats.org/wordprocessingml/2006/main">
  <w:p/>
</w:ftr>
</file>

<file path=word/footer199.xml><?xml version="1.0" encoding="utf-8"?>
<w:ftr xmlns:w="http://schemas.openxmlformats.org/wordprocessingml/2006/main">
  <w:p/>
</w:ftr>
</file>

<file path=word/footer200.xml><?xml version="1.0" encoding="utf-8"?>
<w:ftr xmlns:w="http://schemas.openxmlformats.org/wordprocessingml/2006/main">
  <w:p/>
</w:ftr>
</file>

<file path=word/footer201.xml><?xml version="1.0" encoding="utf-8"?>
<w:ftr xmlns:w="http://schemas.openxmlformats.org/wordprocessingml/2006/main">
  <w:p/>
</w:ftr>
</file>

<file path=word/footer202.xml><?xml version="1.0" encoding="utf-8"?>
<w:ftr xmlns:w="http://schemas.openxmlformats.org/wordprocessingml/2006/main">
  <w:p/>
</w:ftr>
</file>

<file path=word/footer203.xml><?xml version="1.0" encoding="utf-8"?>
<w:ftr xmlns:w="http://schemas.openxmlformats.org/wordprocessingml/2006/main">
  <w:p/>
</w:ftr>
</file>

<file path=word/footer204.xml><?xml version="1.0" encoding="utf-8"?>
<w:ftr xmlns:w="http://schemas.openxmlformats.org/wordprocessingml/2006/main">
  <w:p/>
</w:ftr>
</file>

<file path=word/footer205.xml><?xml version="1.0" encoding="utf-8"?>
<w:ftr xmlns:w="http://schemas.openxmlformats.org/wordprocessingml/2006/main">
  <w:p/>
</w:ftr>
</file>

<file path=word/footer206.xml><?xml version="1.0" encoding="utf-8"?>
<w:ftr xmlns:w="http://schemas.openxmlformats.org/wordprocessingml/2006/main">
  <w:p/>
</w:ftr>
</file>

<file path=word/footer207.xml><?xml version="1.0" encoding="utf-8"?>
<w:ftr xmlns:w="http://schemas.openxmlformats.org/wordprocessingml/2006/main">
  <w:p/>
</w:ftr>
</file>

<file path=word/footer208.xml><?xml version="1.0" encoding="utf-8"?>
<w:ftr xmlns:w="http://schemas.openxmlformats.org/wordprocessingml/2006/main">
  <w:p/>
</w:ftr>
</file>

<file path=word/footer209.xml><?xml version="1.0" encoding="utf-8"?>
<w:ftr xmlns:w="http://schemas.openxmlformats.org/wordprocessingml/2006/main">
  <w:p/>
</w:ftr>
</file>

<file path=word/footer210.xml><?xml version="1.0" encoding="utf-8"?>
<w:ftr xmlns:w="http://schemas.openxmlformats.org/wordprocessingml/2006/main">
  <w:p/>
</w:ftr>
</file>

<file path=word/footer211.xml><?xml version="1.0" encoding="utf-8"?>
<w:ftr xmlns:w="http://schemas.openxmlformats.org/wordprocessingml/2006/main">
  <w:p/>
</w:ftr>
</file>

<file path=word/footer212.xml><?xml version="1.0" encoding="utf-8"?>
<w:ftr xmlns:w="http://schemas.openxmlformats.org/wordprocessingml/2006/main">
  <w:p/>
</w:ftr>
</file>

<file path=word/footer213.xml><?xml version="1.0" encoding="utf-8"?>
<w:ftr xmlns:w="http://schemas.openxmlformats.org/wordprocessingml/2006/main">
  <w:p/>
</w:ftr>
</file>

<file path=word/footer214.xml><?xml version="1.0" encoding="utf-8"?>
<w:ftr xmlns:w="http://schemas.openxmlformats.org/wordprocessingml/2006/main">
  <w:p/>
</w:ftr>
</file>

<file path=word/footer215.xml><?xml version="1.0" encoding="utf-8"?>
<w:ftr xmlns:w="http://schemas.openxmlformats.org/wordprocessingml/2006/main">
  <w:p/>
</w:ftr>
</file>

<file path=word/footer216.xml><?xml version="1.0" encoding="utf-8"?>
<w:ftr xmlns:w="http://schemas.openxmlformats.org/wordprocessingml/2006/main">
  <w:p/>
</w:ftr>
</file>

<file path=word/footer217.xml><?xml version="1.0" encoding="utf-8"?>
<w:ftr xmlns:w="http://schemas.openxmlformats.org/wordprocessingml/2006/main">
  <w:p/>
</w:ftr>
</file>

<file path=word/footer218.xml><?xml version="1.0" encoding="utf-8"?>
<w:ftr xmlns:w="http://schemas.openxmlformats.org/wordprocessingml/2006/main">
  <w:p/>
</w:ftr>
</file>

<file path=word/footer219.xml><?xml version="1.0" encoding="utf-8"?>
<w:ftr xmlns:w="http://schemas.openxmlformats.org/wordprocessingml/2006/main">
  <w:p/>
</w:ftr>
</file>

<file path=word/footer220.xml><?xml version="1.0" encoding="utf-8"?>
<w:ftr xmlns:w="http://schemas.openxmlformats.org/wordprocessingml/2006/main">
  <w:p/>
</w:ftr>
</file>

<file path=word/footer221.xml><?xml version="1.0" encoding="utf-8"?>
<w:ftr xmlns:w="http://schemas.openxmlformats.org/wordprocessingml/2006/main">
  <w:p/>
</w:ftr>
</file>

<file path=word/footer222.xml><?xml version="1.0" encoding="utf-8"?>
<w:ftr xmlns:w="http://schemas.openxmlformats.org/wordprocessingml/2006/main">
  <w:p/>
</w:ftr>
</file>

<file path=word/footer223.xml><?xml version="1.0" encoding="utf-8"?>
<w:ftr xmlns:w="http://schemas.openxmlformats.org/wordprocessingml/2006/main">
  <w:p/>
</w:ftr>
</file>

<file path=word/footer224.xml><?xml version="1.0" encoding="utf-8"?>
<w:ftr xmlns:w="http://schemas.openxmlformats.org/wordprocessingml/2006/main">
  <w:p/>
</w:ftr>
</file>

<file path=word/footer225.xml><?xml version="1.0" encoding="utf-8"?>
<w:ftr xmlns:w="http://schemas.openxmlformats.org/wordprocessingml/2006/main">
  <w:p/>
</w:ftr>
</file>

<file path=word/footer226.xml><?xml version="1.0" encoding="utf-8"?>
<w:ftr xmlns:w="http://schemas.openxmlformats.org/wordprocessingml/2006/main">
  <w:p/>
</w:ftr>
</file>

<file path=word/footer227.xml><?xml version="1.0" encoding="utf-8"?>
<w:ftr xmlns:w="http://schemas.openxmlformats.org/wordprocessingml/2006/main">
  <w:p/>
</w:ftr>
</file>

<file path=word/footer228.xml><?xml version="1.0" encoding="utf-8"?>
<w:ftr xmlns:w="http://schemas.openxmlformats.org/wordprocessingml/2006/main">
  <w:p/>
</w:ftr>
</file>

<file path=word/footer229.xml><?xml version="1.0" encoding="utf-8"?>
<w:ftr xmlns:w="http://schemas.openxmlformats.org/wordprocessingml/2006/main">
  <w:p/>
</w:ftr>
</file>

<file path=word/footer230.xml><?xml version="1.0" encoding="utf-8"?>
<w:ftr xmlns:w="http://schemas.openxmlformats.org/wordprocessingml/2006/main">
  <w:p/>
</w:ftr>
</file>

<file path=word/footer231.xml><?xml version="1.0" encoding="utf-8"?>
<w:ftr xmlns:w="http://schemas.openxmlformats.org/wordprocessingml/2006/main">
  <w:p/>
</w:ftr>
</file>

<file path=word/footer232.xml><?xml version="1.0" encoding="utf-8"?>
<w:ftr xmlns:w="http://schemas.openxmlformats.org/wordprocessingml/2006/main">
  <w:p/>
</w:ftr>
</file>

<file path=word/footer233.xml><?xml version="1.0" encoding="utf-8"?>
<w:ftr xmlns:w="http://schemas.openxmlformats.org/wordprocessingml/2006/main">
  <w:p/>
</w:ftr>
</file>

<file path=word/footer234.xml><?xml version="1.0" encoding="utf-8"?>
<w:ftr xmlns:w="http://schemas.openxmlformats.org/wordprocessingml/2006/main">
  <w:p/>
</w:ftr>
</file>

<file path=word/footer235.xml><?xml version="1.0" encoding="utf-8"?>
<w:ftr xmlns:w="http://schemas.openxmlformats.org/wordprocessingml/2006/main">
  <w:p/>
</w:ftr>
</file>

<file path=word/footer236.xml><?xml version="1.0" encoding="utf-8"?>
<w:ftr xmlns:w="http://schemas.openxmlformats.org/wordprocessingml/2006/main">
  <w:p/>
</w:ftr>
</file>

<file path=word/footer237.xml><?xml version="1.0" encoding="utf-8"?>
<w:ftr xmlns:w="http://schemas.openxmlformats.org/wordprocessingml/2006/main">
  <w:p/>
</w:ftr>
</file>

<file path=word/footer238.xml><?xml version="1.0" encoding="utf-8"?>
<w:ftr xmlns:w="http://schemas.openxmlformats.org/wordprocessingml/2006/main">
  <w:p/>
</w:ftr>
</file>

<file path=word/footer239.xml><?xml version="1.0" encoding="utf-8"?>
<w:ftr xmlns:w="http://schemas.openxmlformats.org/wordprocessingml/2006/main">
  <w:p/>
</w:ftr>
</file>

<file path=word/footer240.xml><?xml version="1.0" encoding="utf-8"?>
<w:ftr xmlns:w="http://schemas.openxmlformats.org/wordprocessingml/2006/main">
  <w:p/>
</w:ftr>
</file>

<file path=word/footer241.xml><?xml version="1.0" encoding="utf-8"?>
<w:ftr xmlns:w="http://schemas.openxmlformats.org/wordprocessingml/2006/main">
  <w:p/>
</w:ftr>
</file>

<file path=word/footer242.xml><?xml version="1.0" encoding="utf-8"?>
<w:ftr xmlns:w="http://schemas.openxmlformats.org/wordprocessingml/2006/main">
  <w:p/>
</w:ftr>
</file>

<file path=word/footer243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header2.xml><?xml version="1.0" encoding="utf-8"?>
<w:hdr xmlns:w="http://schemas.openxmlformats.org/wordprocessingml/2006/main">
  <w:p/>
</w:hdr>
</file>

<file path=word/header3.xml><?xml version="1.0" encoding="utf-8"?>
<w:hdr xmlns:w="http://schemas.openxmlformats.org/wordprocessingml/2006/main">
  <w:p/>
</w:hdr>
</file>

<file path=word/header4.xml><?xml version="1.0" encoding="utf-8"?>
<w:hdr xmlns:w="http://schemas.openxmlformats.org/wordprocessingml/2006/main">
  <w:p/>
</w:hdr>
</file>

<file path=word/header5.xml><?xml version="1.0" encoding="utf-8"?>
<w:hdr xmlns:w="http://schemas.openxmlformats.org/wordprocessingml/2006/main">
  <w:p/>
</w:hdr>
</file>

<file path=word/header6.xml><?xml version="1.0" encoding="utf-8"?>
<w:hdr xmlns:w="http://schemas.openxmlformats.org/wordprocessingml/2006/main">
  <w:p/>
</w:hdr>
</file>

<file path=word/header7.xml><?xml version="1.0" encoding="utf-8"?>
<w:hdr xmlns:w="http://schemas.openxmlformats.org/wordprocessingml/2006/main">
  <w:p/>
</w:hdr>
</file>

<file path=word/header8.xml><?xml version="1.0" encoding="utf-8"?>
<w:hdr xmlns:w="http://schemas.openxmlformats.org/wordprocessingml/2006/main">
  <w:p/>
</w:hdr>
</file>

<file path=word/header9.xml><?xml version="1.0" encoding="utf-8"?>
<w:hdr xmlns:w="http://schemas.openxmlformats.org/wordprocessingml/2006/main">
  <w:p/>
</w:hdr>
</file>

<file path=word/header10.xml><?xml version="1.0" encoding="utf-8"?>
<w:hdr xmlns:w="http://schemas.openxmlformats.org/wordprocessingml/2006/main">
  <w:p/>
</w:hdr>
</file>

<file path=word/header11.xml><?xml version="1.0" encoding="utf-8"?>
<w:hdr xmlns:w="http://schemas.openxmlformats.org/wordprocessingml/2006/main">
  <w:p/>
</w:hdr>
</file>

<file path=word/header12.xml><?xml version="1.0" encoding="utf-8"?>
<w:hdr xmlns:w="http://schemas.openxmlformats.org/wordprocessingml/2006/main">
  <w:p/>
</w:hdr>
</file>

<file path=word/header13.xml><?xml version="1.0" encoding="utf-8"?>
<w:hdr xmlns:w="http://schemas.openxmlformats.org/wordprocessingml/2006/main">
  <w:p/>
</w:hdr>
</file>

<file path=word/header14.xml><?xml version="1.0" encoding="utf-8"?>
<w:hdr xmlns:w="http://schemas.openxmlformats.org/wordprocessingml/2006/main">
  <w:p/>
</w:hdr>
</file>

<file path=word/header15.xml><?xml version="1.0" encoding="utf-8"?>
<w:hdr xmlns:w="http://schemas.openxmlformats.org/wordprocessingml/2006/main">
  <w:p/>
</w:hdr>
</file>

<file path=word/header16.xml><?xml version="1.0" encoding="utf-8"?>
<w:hdr xmlns:w="http://schemas.openxmlformats.org/wordprocessingml/2006/main">
  <w:p/>
</w:hdr>
</file>

<file path=word/header17.xml><?xml version="1.0" encoding="utf-8"?>
<w:hdr xmlns:w="http://schemas.openxmlformats.org/wordprocessingml/2006/main">
  <w:p/>
</w:hdr>
</file>

<file path=word/header18.xml><?xml version="1.0" encoding="utf-8"?>
<w:hdr xmlns:w="http://schemas.openxmlformats.org/wordprocessingml/2006/main">
  <w:p/>
</w:hdr>
</file>

<file path=word/header19.xml><?xml version="1.0" encoding="utf-8"?>
<w:hdr xmlns:w="http://schemas.openxmlformats.org/wordprocessingml/2006/main">
  <w:p/>
</w:hdr>
</file>

<file path=word/header20.xml><?xml version="1.0" encoding="utf-8"?>
<w:hdr xmlns:w="http://schemas.openxmlformats.org/wordprocessingml/2006/main">
  <w:p/>
</w:hdr>
</file>

<file path=word/header21.xml><?xml version="1.0" encoding="utf-8"?>
<w:hdr xmlns:w="http://schemas.openxmlformats.org/wordprocessingml/2006/main">
  <w:p/>
</w:hdr>
</file>

<file path=word/header22.xml><?xml version="1.0" encoding="utf-8"?>
<w:hdr xmlns:w="http://schemas.openxmlformats.org/wordprocessingml/2006/main">
  <w:p/>
</w:hdr>
</file>

<file path=word/header23.xml><?xml version="1.0" encoding="utf-8"?>
<w:hdr xmlns:w="http://schemas.openxmlformats.org/wordprocessingml/2006/main">
  <w:p/>
</w:hdr>
</file>

<file path=word/header24.xml><?xml version="1.0" encoding="utf-8"?>
<w:hdr xmlns:w="http://schemas.openxmlformats.org/wordprocessingml/2006/main">
  <w:p/>
</w:hdr>
</file>

<file path=word/header25.xml><?xml version="1.0" encoding="utf-8"?>
<w:hdr xmlns:w="http://schemas.openxmlformats.org/wordprocessingml/2006/main">
  <w:p/>
</w:hdr>
</file>

<file path=word/header26.xml><?xml version="1.0" encoding="utf-8"?>
<w:hdr xmlns:w="http://schemas.openxmlformats.org/wordprocessingml/2006/main">
  <w:p/>
</w:hdr>
</file>

<file path=word/header27.xml><?xml version="1.0" encoding="utf-8"?>
<w:hdr xmlns:w="http://schemas.openxmlformats.org/wordprocessingml/2006/main">
  <w:p/>
</w:hdr>
</file>

<file path=word/header28.xml><?xml version="1.0" encoding="utf-8"?>
<w:hdr xmlns:w="http://schemas.openxmlformats.org/wordprocessingml/2006/main">
  <w:p/>
</w:hdr>
</file>

<file path=word/header29.xml><?xml version="1.0" encoding="utf-8"?>
<w:hdr xmlns:w="http://schemas.openxmlformats.org/wordprocessingml/2006/main">
  <w:p/>
</w:hdr>
</file>

<file path=word/header30.xml><?xml version="1.0" encoding="utf-8"?>
<w:hdr xmlns:w="http://schemas.openxmlformats.org/wordprocessingml/2006/main">
  <w:p/>
</w:hdr>
</file>

<file path=word/header31.xml><?xml version="1.0" encoding="utf-8"?>
<w:hdr xmlns:w="http://schemas.openxmlformats.org/wordprocessingml/2006/main">
  <w:p/>
</w:hdr>
</file>

<file path=word/header32.xml><?xml version="1.0" encoding="utf-8"?>
<w:hdr xmlns:w="http://schemas.openxmlformats.org/wordprocessingml/2006/main">
  <w:p/>
</w:hdr>
</file>

<file path=word/header33.xml><?xml version="1.0" encoding="utf-8"?>
<w:hdr xmlns:w="http://schemas.openxmlformats.org/wordprocessingml/2006/main">
  <w:p/>
</w:hdr>
</file>

<file path=word/header34.xml><?xml version="1.0" encoding="utf-8"?>
<w:hdr xmlns:w="http://schemas.openxmlformats.org/wordprocessingml/2006/main">
  <w:p/>
</w:hdr>
</file>

<file path=word/header35.xml><?xml version="1.0" encoding="utf-8"?>
<w:hdr xmlns:w="http://schemas.openxmlformats.org/wordprocessingml/2006/main">
  <w:p/>
</w:hdr>
</file>

<file path=word/header36.xml><?xml version="1.0" encoding="utf-8"?>
<w:hdr xmlns:w="http://schemas.openxmlformats.org/wordprocessingml/2006/main">
  <w:p/>
</w:hdr>
</file>

<file path=word/header37.xml><?xml version="1.0" encoding="utf-8"?>
<w:hdr xmlns:w="http://schemas.openxmlformats.org/wordprocessingml/2006/main">
  <w:p/>
</w:hdr>
</file>

<file path=word/header38.xml><?xml version="1.0" encoding="utf-8"?>
<w:hdr xmlns:w="http://schemas.openxmlformats.org/wordprocessingml/2006/main">
  <w:p/>
</w:hdr>
</file>

<file path=word/header39.xml><?xml version="1.0" encoding="utf-8"?>
<w:hdr xmlns:w="http://schemas.openxmlformats.org/wordprocessingml/2006/main">
  <w:p/>
</w:hdr>
</file>

<file path=word/header40.xml><?xml version="1.0" encoding="utf-8"?>
<w:hdr xmlns:w="http://schemas.openxmlformats.org/wordprocessingml/2006/main">
  <w:p/>
</w:hdr>
</file>

<file path=word/header41.xml><?xml version="1.0" encoding="utf-8"?>
<w:hdr xmlns:w="http://schemas.openxmlformats.org/wordprocessingml/2006/main">
  <w:p/>
</w:hdr>
</file>

<file path=word/header42.xml><?xml version="1.0" encoding="utf-8"?>
<w:hdr xmlns:w="http://schemas.openxmlformats.org/wordprocessingml/2006/main">
  <w:p/>
</w:hdr>
</file>

<file path=word/header43.xml><?xml version="1.0" encoding="utf-8"?>
<w:hdr xmlns:w="http://schemas.openxmlformats.org/wordprocessingml/2006/main">
  <w:p/>
</w:hdr>
</file>

<file path=word/header44.xml><?xml version="1.0" encoding="utf-8"?>
<w:hdr xmlns:w="http://schemas.openxmlformats.org/wordprocessingml/2006/main">
  <w:p/>
</w:hdr>
</file>

<file path=word/header45.xml><?xml version="1.0" encoding="utf-8"?>
<w:hdr xmlns:w="http://schemas.openxmlformats.org/wordprocessingml/2006/main">
  <w:p/>
</w:hdr>
</file>

<file path=word/header46.xml><?xml version="1.0" encoding="utf-8"?>
<w:hdr xmlns:w="http://schemas.openxmlformats.org/wordprocessingml/2006/main">
  <w:p/>
</w:hdr>
</file>

<file path=word/header47.xml><?xml version="1.0" encoding="utf-8"?>
<w:hdr xmlns:w="http://schemas.openxmlformats.org/wordprocessingml/2006/main">
  <w:p/>
</w:hdr>
</file>

<file path=word/header48.xml><?xml version="1.0" encoding="utf-8"?>
<w:hdr xmlns:w="http://schemas.openxmlformats.org/wordprocessingml/2006/main">
  <w:p/>
</w:hdr>
</file>

<file path=word/header49.xml><?xml version="1.0" encoding="utf-8"?>
<w:hdr xmlns:w="http://schemas.openxmlformats.org/wordprocessingml/2006/main">
  <w:p/>
</w:hdr>
</file>

<file path=word/header50.xml><?xml version="1.0" encoding="utf-8"?>
<w:hdr xmlns:w="http://schemas.openxmlformats.org/wordprocessingml/2006/main">
  <w:p/>
</w:hdr>
</file>

<file path=word/header51.xml><?xml version="1.0" encoding="utf-8"?>
<w:hdr xmlns:w="http://schemas.openxmlformats.org/wordprocessingml/2006/main">
  <w:p/>
</w:hdr>
</file>

<file path=word/header52.xml><?xml version="1.0" encoding="utf-8"?>
<w:hdr xmlns:w="http://schemas.openxmlformats.org/wordprocessingml/2006/main">
  <w:p/>
</w:hdr>
</file>

<file path=word/header53.xml><?xml version="1.0" encoding="utf-8"?>
<w:hdr xmlns:w="http://schemas.openxmlformats.org/wordprocessingml/2006/main">
  <w:p/>
</w:hdr>
</file>

<file path=word/header54.xml><?xml version="1.0" encoding="utf-8"?>
<w:hdr xmlns:w="http://schemas.openxmlformats.org/wordprocessingml/2006/main">
  <w:p/>
</w:hdr>
</file>

<file path=word/header55.xml><?xml version="1.0" encoding="utf-8"?>
<w:hdr xmlns:w="http://schemas.openxmlformats.org/wordprocessingml/2006/main">
  <w:p/>
</w:hdr>
</file>

<file path=word/header56.xml><?xml version="1.0" encoding="utf-8"?>
<w:hdr xmlns:w="http://schemas.openxmlformats.org/wordprocessingml/2006/main">
  <w:p/>
</w:hdr>
</file>

<file path=word/header57.xml><?xml version="1.0" encoding="utf-8"?>
<w:hdr xmlns:w="http://schemas.openxmlformats.org/wordprocessingml/2006/main">
  <w:p/>
</w:hdr>
</file>

<file path=word/header58.xml><?xml version="1.0" encoding="utf-8"?>
<w:hdr xmlns:w="http://schemas.openxmlformats.org/wordprocessingml/2006/main">
  <w:p/>
</w:hdr>
</file>

<file path=word/header59.xml><?xml version="1.0" encoding="utf-8"?>
<w:hdr xmlns:w="http://schemas.openxmlformats.org/wordprocessingml/2006/main">
  <w:p/>
</w:hdr>
</file>

<file path=word/header60.xml><?xml version="1.0" encoding="utf-8"?>
<w:hdr xmlns:w="http://schemas.openxmlformats.org/wordprocessingml/2006/main">
  <w:p/>
</w:hdr>
</file>

<file path=word/header61.xml><?xml version="1.0" encoding="utf-8"?>
<w:hdr xmlns:w="http://schemas.openxmlformats.org/wordprocessingml/2006/main">
  <w:p/>
</w:hdr>
</file>

<file path=word/header62.xml><?xml version="1.0" encoding="utf-8"?>
<w:hdr xmlns:w="http://schemas.openxmlformats.org/wordprocessingml/2006/main">
  <w:p/>
</w:hdr>
</file>

<file path=word/header63.xml><?xml version="1.0" encoding="utf-8"?>
<w:hdr xmlns:w="http://schemas.openxmlformats.org/wordprocessingml/2006/main">
  <w:p/>
</w:hdr>
</file>

<file path=word/header64.xml><?xml version="1.0" encoding="utf-8"?>
<w:hdr xmlns:w="http://schemas.openxmlformats.org/wordprocessingml/2006/main">
  <w:p/>
</w:hdr>
</file>

<file path=word/header65.xml><?xml version="1.0" encoding="utf-8"?>
<w:hdr xmlns:w="http://schemas.openxmlformats.org/wordprocessingml/2006/main">
  <w:p/>
</w:hdr>
</file>

<file path=word/header66.xml><?xml version="1.0" encoding="utf-8"?>
<w:hdr xmlns:w="http://schemas.openxmlformats.org/wordprocessingml/2006/main">
  <w:p/>
</w:hdr>
</file>

<file path=word/header67.xml><?xml version="1.0" encoding="utf-8"?>
<w:hdr xmlns:w="http://schemas.openxmlformats.org/wordprocessingml/2006/main">
  <w:p/>
</w:hdr>
</file>

<file path=word/header68.xml><?xml version="1.0" encoding="utf-8"?>
<w:hdr xmlns:w="http://schemas.openxmlformats.org/wordprocessingml/2006/main">
  <w:p/>
</w:hdr>
</file>

<file path=word/header69.xml><?xml version="1.0" encoding="utf-8"?>
<w:hdr xmlns:w="http://schemas.openxmlformats.org/wordprocessingml/2006/main">
  <w:p/>
</w:hdr>
</file>

<file path=word/header70.xml><?xml version="1.0" encoding="utf-8"?>
<w:hdr xmlns:w="http://schemas.openxmlformats.org/wordprocessingml/2006/main">
  <w:p/>
</w:hdr>
</file>

<file path=word/header71.xml><?xml version="1.0" encoding="utf-8"?>
<w:hdr xmlns:w="http://schemas.openxmlformats.org/wordprocessingml/2006/main">
  <w:p/>
</w:hdr>
</file>

<file path=word/header72.xml><?xml version="1.0" encoding="utf-8"?>
<w:hdr xmlns:w="http://schemas.openxmlformats.org/wordprocessingml/2006/main">
  <w:p/>
</w:hdr>
</file>

<file path=word/header73.xml><?xml version="1.0" encoding="utf-8"?>
<w:hdr xmlns:w="http://schemas.openxmlformats.org/wordprocessingml/2006/main">
  <w:p/>
</w:hdr>
</file>

<file path=word/header74.xml><?xml version="1.0" encoding="utf-8"?>
<w:hdr xmlns:w="http://schemas.openxmlformats.org/wordprocessingml/2006/main">
  <w:p/>
</w:hdr>
</file>

<file path=word/header75.xml><?xml version="1.0" encoding="utf-8"?>
<w:hdr xmlns:w="http://schemas.openxmlformats.org/wordprocessingml/2006/main">
  <w:p/>
</w:hdr>
</file>

<file path=word/header76.xml><?xml version="1.0" encoding="utf-8"?>
<w:hdr xmlns:w="http://schemas.openxmlformats.org/wordprocessingml/2006/main">
  <w:p/>
</w:hdr>
</file>

<file path=word/header77.xml><?xml version="1.0" encoding="utf-8"?>
<w:hdr xmlns:w="http://schemas.openxmlformats.org/wordprocessingml/2006/main">
  <w:p/>
</w:hdr>
</file>

<file path=word/header78.xml><?xml version="1.0" encoding="utf-8"?>
<w:hdr xmlns:w="http://schemas.openxmlformats.org/wordprocessingml/2006/main">
  <w:p/>
</w:hdr>
</file>

<file path=word/header79.xml><?xml version="1.0" encoding="utf-8"?>
<w:hdr xmlns:w="http://schemas.openxmlformats.org/wordprocessingml/2006/main">
  <w:p/>
</w:hdr>
</file>

<file path=word/header80.xml><?xml version="1.0" encoding="utf-8"?>
<w:hdr xmlns:w="http://schemas.openxmlformats.org/wordprocessingml/2006/main">
  <w:p/>
</w:hdr>
</file>

<file path=word/header81.xml><?xml version="1.0" encoding="utf-8"?>
<w:hdr xmlns:w="http://schemas.openxmlformats.org/wordprocessingml/2006/main">
  <w:p/>
</w:hdr>
</file>

<file path=word/header82.xml><?xml version="1.0" encoding="utf-8"?>
<w:hdr xmlns:w="http://schemas.openxmlformats.org/wordprocessingml/2006/main">
  <w:p/>
</w:hdr>
</file>

<file path=word/header83.xml><?xml version="1.0" encoding="utf-8"?>
<w:hdr xmlns:w="http://schemas.openxmlformats.org/wordprocessingml/2006/main">
  <w:p/>
</w:hdr>
</file>

<file path=word/header84.xml><?xml version="1.0" encoding="utf-8"?>
<w:hdr xmlns:w="http://schemas.openxmlformats.org/wordprocessingml/2006/main">
  <w:p/>
</w:hdr>
</file>

<file path=word/header85.xml><?xml version="1.0" encoding="utf-8"?>
<w:hdr xmlns:w="http://schemas.openxmlformats.org/wordprocessingml/2006/main">
  <w:p/>
</w:hdr>
</file>

<file path=word/header86.xml><?xml version="1.0" encoding="utf-8"?>
<w:hdr xmlns:w="http://schemas.openxmlformats.org/wordprocessingml/2006/main">
  <w:p/>
</w:hdr>
</file>

<file path=word/header87.xml><?xml version="1.0" encoding="utf-8"?>
<w:hdr xmlns:w="http://schemas.openxmlformats.org/wordprocessingml/2006/main">
  <w:p/>
</w:hdr>
</file>

<file path=word/header88.xml><?xml version="1.0" encoding="utf-8"?>
<w:hdr xmlns:w="http://schemas.openxmlformats.org/wordprocessingml/2006/main">
  <w:p/>
</w:hdr>
</file>

<file path=word/header89.xml><?xml version="1.0" encoding="utf-8"?>
<w:hdr xmlns:w="http://schemas.openxmlformats.org/wordprocessingml/2006/main">
  <w:p/>
</w:hdr>
</file>

<file path=word/header90.xml><?xml version="1.0" encoding="utf-8"?>
<w:hdr xmlns:w="http://schemas.openxmlformats.org/wordprocessingml/2006/main">
  <w:p/>
</w:hdr>
</file>

<file path=word/header91.xml><?xml version="1.0" encoding="utf-8"?>
<w:hdr xmlns:w="http://schemas.openxmlformats.org/wordprocessingml/2006/main">
  <w:p/>
</w:hdr>
</file>

<file path=word/header92.xml><?xml version="1.0" encoding="utf-8"?>
<w:hdr xmlns:w="http://schemas.openxmlformats.org/wordprocessingml/2006/main">
  <w:p/>
</w:hdr>
</file>

<file path=word/header93.xml><?xml version="1.0" encoding="utf-8"?>
<w:hdr xmlns:w="http://schemas.openxmlformats.org/wordprocessingml/2006/main">
  <w:p/>
</w:hdr>
</file>

<file path=word/header94.xml><?xml version="1.0" encoding="utf-8"?>
<w:hdr xmlns:w="http://schemas.openxmlformats.org/wordprocessingml/2006/main">
  <w:p/>
</w:hdr>
</file>

<file path=word/header95.xml><?xml version="1.0" encoding="utf-8"?>
<w:hdr xmlns:w="http://schemas.openxmlformats.org/wordprocessingml/2006/main">
  <w:p/>
</w:hdr>
</file>

<file path=word/header96.xml><?xml version="1.0" encoding="utf-8"?>
<w:hdr xmlns:w="http://schemas.openxmlformats.org/wordprocessingml/2006/main">
  <w:p/>
</w:hdr>
</file>

<file path=word/header97.xml><?xml version="1.0" encoding="utf-8"?>
<w:hdr xmlns:w="http://schemas.openxmlformats.org/wordprocessingml/2006/main">
  <w:p/>
</w:hdr>
</file>

<file path=word/header98.xml><?xml version="1.0" encoding="utf-8"?>
<w:hdr xmlns:w="http://schemas.openxmlformats.org/wordprocessingml/2006/main">
  <w:p/>
</w:hdr>
</file>

<file path=word/header99.xml><?xml version="1.0" encoding="utf-8"?>
<w:hdr xmlns:w="http://schemas.openxmlformats.org/wordprocessingml/2006/main">
  <w:p/>
</w:hdr>
</file>

<file path=word/header100.xml><?xml version="1.0" encoding="utf-8"?>
<w:hdr xmlns:w="http://schemas.openxmlformats.org/wordprocessingml/2006/main">
  <w:p/>
</w:hdr>
</file>

<file path=word/header101.xml><?xml version="1.0" encoding="utf-8"?>
<w:hdr xmlns:w="http://schemas.openxmlformats.org/wordprocessingml/2006/main">
  <w:p/>
</w:hdr>
</file>

<file path=word/header102.xml><?xml version="1.0" encoding="utf-8"?>
<w:hdr xmlns:w="http://schemas.openxmlformats.org/wordprocessingml/2006/main">
  <w:p/>
</w:hdr>
</file>

<file path=word/header103.xml><?xml version="1.0" encoding="utf-8"?>
<w:hdr xmlns:w="http://schemas.openxmlformats.org/wordprocessingml/2006/main">
  <w:p/>
</w:hdr>
</file>

<file path=word/header104.xml><?xml version="1.0" encoding="utf-8"?>
<w:hdr xmlns:w="http://schemas.openxmlformats.org/wordprocessingml/2006/main">
  <w:p/>
</w:hdr>
</file>

<file path=word/header105.xml><?xml version="1.0" encoding="utf-8"?>
<w:hdr xmlns:w="http://schemas.openxmlformats.org/wordprocessingml/2006/main">
  <w:p/>
</w:hdr>
</file>

<file path=word/header106.xml><?xml version="1.0" encoding="utf-8"?>
<w:hdr xmlns:w="http://schemas.openxmlformats.org/wordprocessingml/2006/main">
  <w:p/>
</w:hdr>
</file>

<file path=word/header107.xml><?xml version="1.0" encoding="utf-8"?>
<w:hdr xmlns:w="http://schemas.openxmlformats.org/wordprocessingml/2006/main">
  <w:p/>
</w:hdr>
</file>

<file path=word/header108.xml><?xml version="1.0" encoding="utf-8"?>
<w:hdr xmlns:w="http://schemas.openxmlformats.org/wordprocessingml/2006/main">
  <w:p/>
</w:hdr>
</file>

<file path=word/header109.xml><?xml version="1.0" encoding="utf-8"?>
<w:hdr xmlns:w="http://schemas.openxmlformats.org/wordprocessingml/2006/main">
  <w:p/>
</w:hdr>
</file>

<file path=word/header110.xml><?xml version="1.0" encoding="utf-8"?>
<w:hdr xmlns:w="http://schemas.openxmlformats.org/wordprocessingml/2006/main">
  <w:p/>
</w:hdr>
</file>

<file path=word/header111.xml><?xml version="1.0" encoding="utf-8"?>
<w:hdr xmlns:w="http://schemas.openxmlformats.org/wordprocessingml/2006/main">
  <w:p/>
</w:hdr>
</file>

<file path=word/header112.xml><?xml version="1.0" encoding="utf-8"?>
<w:hdr xmlns:w="http://schemas.openxmlformats.org/wordprocessingml/2006/main">
  <w:p/>
</w:hdr>
</file>

<file path=word/header113.xml><?xml version="1.0" encoding="utf-8"?>
<w:hdr xmlns:w="http://schemas.openxmlformats.org/wordprocessingml/2006/main">
  <w:p/>
</w:hdr>
</file>

<file path=word/header114.xml><?xml version="1.0" encoding="utf-8"?>
<w:hdr xmlns:w="http://schemas.openxmlformats.org/wordprocessingml/2006/main">
  <w:p/>
</w:hdr>
</file>

<file path=word/header115.xml><?xml version="1.0" encoding="utf-8"?>
<w:hdr xmlns:w="http://schemas.openxmlformats.org/wordprocessingml/2006/main">
  <w:p/>
</w:hdr>
</file>

<file path=word/header116.xml><?xml version="1.0" encoding="utf-8"?>
<w:hdr xmlns:w="http://schemas.openxmlformats.org/wordprocessingml/2006/main">
  <w:p/>
</w:hdr>
</file>

<file path=word/header117.xml><?xml version="1.0" encoding="utf-8"?>
<w:hdr xmlns:w="http://schemas.openxmlformats.org/wordprocessingml/2006/main">
  <w:p/>
</w:hdr>
</file>

<file path=word/header118.xml><?xml version="1.0" encoding="utf-8"?>
<w:hdr xmlns:w="http://schemas.openxmlformats.org/wordprocessingml/2006/main">
  <w:p/>
</w:hdr>
</file>

<file path=word/header119.xml><?xml version="1.0" encoding="utf-8"?>
<w:hdr xmlns:w="http://schemas.openxmlformats.org/wordprocessingml/2006/main">
  <w:p/>
</w:hdr>
</file>

<file path=word/header120.xml><?xml version="1.0" encoding="utf-8"?>
<w:hdr xmlns:w="http://schemas.openxmlformats.org/wordprocessingml/2006/main">
  <w:p/>
</w:hdr>
</file>

<file path=word/header121.xml><?xml version="1.0" encoding="utf-8"?>
<w:hdr xmlns:w="http://schemas.openxmlformats.org/wordprocessingml/2006/main">
  <w:p/>
</w:hdr>
</file>

<file path=word/header122.xml><?xml version="1.0" encoding="utf-8"?>
<w:hdr xmlns:w="http://schemas.openxmlformats.org/wordprocessingml/2006/main">
  <w:p/>
</w:hdr>
</file>

<file path=word/header123.xml><?xml version="1.0" encoding="utf-8"?>
<w:hdr xmlns:w="http://schemas.openxmlformats.org/wordprocessingml/2006/main">
  <w:p/>
</w:hdr>
</file>

<file path=word/header124.xml><?xml version="1.0" encoding="utf-8"?>
<w:hdr xmlns:w="http://schemas.openxmlformats.org/wordprocessingml/2006/main">
  <w:p/>
</w:hdr>
</file>

<file path=word/header125.xml><?xml version="1.0" encoding="utf-8"?>
<w:hdr xmlns:w="http://schemas.openxmlformats.org/wordprocessingml/2006/main">
  <w:p/>
</w:hdr>
</file>

<file path=word/header126.xml><?xml version="1.0" encoding="utf-8"?>
<w:hdr xmlns:w="http://schemas.openxmlformats.org/wordprocessingml/2006/main">
  <w:p/>
</w:hdr>
</file>

<file path=word/header127.xml><?xml version="1.0" encoding="utf-8"?>
<w:hdr xmlns:w="http://schemas.openxmlformats.org/wordprocessingml/2006/main">
  <w:p/>
</w:hdr>
</file>

<file path=word/header128.xml><?xml version="1.0" encoding="utf-8"?>
<w:hdr xmlns:w="http://schemas.openxmlformats.org/wordprocessingml/2006/main">
  <w:p/>
</w:hdr>
</file>

<file path=word/header129.xml><?xml version="1.0" encoding="utf-8"?>
<w:hdr xmlns:w="http://schemas.openxmlformats.org/wordprocessingml/2006/main">
  <w:p/>
</w:hdr>
</file>

<file path=word/header130.xml><?xml version="1.0" encoding="utf-8"?>
<w:hdr xmlns:w="http://schemas.openxmlformats.org/wordprocessingml/2006/main">
  <w:p/>
</w:hdr>
</file>

<file path=word/header131.xml><?xml version="1.0" encoding="utf-8"?>
<w:hdr xmlns:w="http://schemas.openxmlformats.org/wordprocessingml/2006/main">
  <w:p/>
</w:hdr>
</file>

<file path=word/header132.xml><?xml version="1.0" encoding="utf-8"?>
<w:hdr xmlns:w="http://schemas.openxmlformats.org/wordprocessingml/2006/main">
  <w:p/>
</w:hdr>
</file>

<file path=word/header133.xml><?xml version="1.0" encoding="utf-8"?>
<w:hdr xmlns:w="http://schemas.openxmlformats.org/wordprocessingml/2006/main">
  <w:p/>
</w:hdr>
</file>

<file path=word/header134.xml><?xml version="1.0" encoding="utf-8"?>
<w:hdr xmlns:w="http://schemas.openxmlformats.org/wordprocessingml/2006/main">
  <w:p/>
</w:hdr>
</file>

<file path=word/header135.xml><?xml version="1.0" encoding="utf-8"?>
<w:hdr xmlns:w="http://schemas.openxmlformats.org/wordprocessingml/2006/main">
  <w:p/>
</w:hdr>
</file>

<file path=word/header136.xml><?xml version="1.0" encoding="utf-8"?>
<w:hdr xmlns:w="http://schemas.openxmlformats.org/wordprocessingml/2006/main">
  <w:p/>
</w:hdr>
</file>

<file path=word/header137.xml><?xml version="1.0" encoding="utf-8"?>
<w:hdr xmlns:w="http://schemas.openxmlformats.org/wordprocessingml/2006/main">
  <w:p/>
</w:hdr>
</file>

<file path=word/header138.xml><?xml version="1.0" encoding="utf-8"?>
<w:hdr xmlns:w="http://schemas.openxmlformats.org/wordprocessingml/2006/main">
  <w:p/>
</w:hdr>
</file>

<file path=word/header139.xml><?xml version="1.0" encoding="utf-8"?>
<w:hdr xmlns:w="http://schemas.openxmlformats.org/wordprocessingml/2006/main">
  <w:p/>
</w:hdr>
</file>

<file path=word/header140.xml><?xml version="1.0" encoding="utf-8"?>
<w:hdr xmlns:w="http://schemas.openxmlformats.org/wordprocessingml/2006/main">
  <w:p/>
</w:hdr>
</file>

<file path=word/header141.xml><?xml version="1.0" encoding="utf-8"?>
<w:hdr xmlns:w="http://schemas.openxmlformats.org/wordprocessingml/2006/main">
  <w:p/>
</w:hdr>
</file>

<file path=word/header142.xml><?xml version="1.0" encoding="utf-8"?>
<w:hdr xmlns:w="http://schemas.openxmlformats.org/wordprocessingml/2006/main">
  <w:p/>
</w:hdr>
</file>

<file path=word/header143.xml><?xml version="1.0" encoding="utf-8"?>
<w:hdr xmlns:w="http://schemas.openxmlformats.org/wordprocessingml/2006/main">
  <w:p/>
</w:hdr>
</file>

<file path=word/header144.xml><?xml version="1.0" encoding="utf-8"?>
<w:hdr xmlns:w="http://schemas.openxmlformats.org/wordprocessingml/2006/main">
  <w:p/>
</w:hdr>
</file>

<file path=word/header145.xml><?xml version="1.0" encoding="utf-8"?>
<w:hdr xmlns:w="http://schemas.openxmlformats.org/wordprocessingml/2006/main">
  <w:p/>
</w:hdr>
</file>

<file path=word/header146.xml><?xml version="1.0" encoding="utf-8"?>
<w:hdr xmlns:w="http://schemas.openxmlformats.org/wordprocessingml/2006/main">
  <w:p/>
</w:hdr>
</file>

<file path=word/header147.xml><?xml version="1.0" encoding="utf-8"?>
<w:hdr xmlns:w="http://schemas.openxmlformats.org/wordprocessingml/2006/main">
  <w:p/>
</w:hdr>
</file>

<file path=word/header148.xml><?xml version="1.0" encoding="utf-8"?>
<w:hdr xmlns:w="http://schemas.openxmlformats.org/wordprocessingml/2006/main">
  <w:p/>
</w:hdr>
</file>

<file path=word/header149.xml><?xml version="1.0" encoding="utf-8"?>
<w:hdr xmlns:w="http://schemas.openxmlformats.org/wordprocessingml/2006/main">
  <w:p/>
</w:hdr>
</file>

<file path=word/header150.xml><?xml version="1.0" encoding="utf-8"?>
<w:hdr xmlns:w="http://schemas.openxmlformats.org/wordprocessingml/2006/main">
  <w:p/>
</w:hdr>
</file>

<file path=word/header151.xml><?xml version="1.0" encoding="utf-8"?>
<w:hdr xmlns:w="http://schemas.openxmlformats.org/wordprocessingml/2006/main">
  <w:p/>
</w:hdr>
</file>

<file path=word/header152.xml><?xml version="1.0" encoding="utf-8"?>
<w:hdr xmlns:w="http://schemas.openxmlformats.org/wordprocessingml/2006/main">
  <w:p/>
</w:hdr>
</file>

<file path=word/header153.xml><?xml version="1.0" encoding="utf-8"?>
<w:hdr xmlns:w="http://schemas.openxmlformats.org/wordprocessingml/2006/main">
  <w:p/>
</w:hdr>
</file>

<file path=word/header154.xml><?xml version="1.0" encoding="utf-8"?>
<w:hdr xmlns:w="http://schemas.openxmlformats.org/wordprocessingml/2006/main">
  <w:p/>
</w:hdr>
</file>

<file path=word/header155.xml><?xml version="1.0" encoding="utf-8"?>
<w:hdr xmlns:w="http://schemas.openxmlformats.org/wordprocessingml/2006/main">
  <w:p/>
</w:hdr>
</file>

<file path=word/header156.xml><?xml version="1.0" encoding="utf-8"?>
<w:hdr xmlns:w="http://schemas.openxmlformats.org/wordprocessingml/2006/main">
  <w:p/>
</w:hdr>
</file>

<file path=word/header157.xml><?xml version="1.0" encoding="utf-8"?>
<w:hdr xmlns:w="http://schemas.openxmlformats.org/wordprocessingml/2006/main">
  <w:p/>
</w:hdr>
</file>

<file path=word/header158.xml><?xml version="1.0" encoding="utf-8"?>
<w:hdr xmlns:w="http://schemas.openxmlformats.org/wordprocessingml/2006/main">
  <w:p/>
</w:hdr>
</file>

<file path=word/header159.xml><?xml version="1.0" encoding="utf-8"?>
<w:hdr xmlns:w="http://schemas.openxmlformats.org/wordprocessingml/2006/main">
  <w:p/>
</w:hdr>
</file>

<file path=word/header160.xml><?xml version="1.0" encoding="utf-8"?>
<w:hdr xmlns:w="http://schemas.openxmlformats.org/wordprocessingml/2006/main">
  <w:p/>
</w:hdr>
</file>

<file path=word/header161.xml><?xml version="1.0" encoding="utf-8"?>
<w:hdr xmlns:w="http://schemas.openxmlformats.org/wordprocessingml/2006/main">
  <w:p/>
</w:hdr>
</file>

<file path=word/header162.xml><?xml version="1.0" encoding="utf-8"?>
<w:hdr xmlns:w="http://schemas.openxmlformats.org/wordprocessingml/2006/main">
  <w:p/>
</w:hdr>
</file>

<file path=word/header163.xml><?xml version="1.0" encoding="utf-8"?>
<w:hdr xmlns:w="http://schemas.openxmlformats.org/wordprocessingml/2006/main">
  <w:p/>
</w:hdr>
</file>

<file path=word/header164.xml><?xml version="1.0" encoding="utf-8"?>
<w:hdr xmlns:w="http://schemas.openxmlformats.org/wordprocessingml/2006/main">
  <w:p/>
</w:hdr>
</file>

<file path=word/header165.xml><?xml version="1.0" encoding="utf-8"?>
<w:hdr xmlns:w="http://schemas.openxmlformats.org/wordprocessingml/2006/main">
  <w:p/>
</w:hdr>
</file>

<file path=word/header166.xml><?xml version="1.0" encoding="utf-8"?>
<w:hdr xmlns:w="http://schemas.openxmlformats.org/wordprocessingml/2006/main">
  <w:p/>
</w:hdr>
</file>

<file path=word/header167.xml><?xml version="1.0" encoding="utf-8"?>
<w:hdr xmlns:w="http://schemas.openxmlformats.org/wordprocessingml/2006/main">
  <w:p/>
</w:hdr>
</file>

<file path=word/header168.xml><?xml version="1.0" encoding="utf-8"?>
<w:hdr xmlns:w="http://schemas.openxmlformats.org/wordprocessingml/2006/main">
  <w:p/>
</w:hdr>
</file>

<file path=word/header169.xml><?xml version="1.0" encoding="utf-8"?>
<w:hdr xmlns:w="http://schemas.openxmlformats.org/wordprocessingml/2006/main">
  <w:p/>
</w:hdr>
</file>

<file path=word/header170.xml><?xml version="1.0" encoding="utf-8"?>
<w:hdr xmlns:w="http://schemas.openxmlformats.org/wordprocessingml/2006/main">
  <w:p/>
</w:hdr>
</file>

<file path=word/header171.xml><?xml version="1.0" encoding="utf-8"?>
<w:hdr xmlns:w="http://schemas.openxmlformats.org/wordprocessingml/2006/main">
  <w:p/>
</w:hdr>
</file>

<file path=word/header172.xml><?xml version="1.0" encoding="utf-8"?>
<w:hdr xmlns:w="http://schemas.openxmlformats.org/wordprocessingml/2006/main">
  <w:p/>
</w:hdr>
</file>

<file path=word/header173.xml><?xml version="1.0" encoding="utf-8"?>
<w:hdr xmlns:w="http://schemas.openxmlformats.org/wordprocessingml/2006/main">
  <w:p/>
</w:hdr>
</file>

<file path=word/header174.xml><?xml version="1.0" encoding="utf-8"?>
<w:hdr xmlns:w="http://schemas.openxmlformats.org/wordprocessingml/2006/main">
  <w:p/>
</w:hdr>
</file>

<file path=word/header175.xml><?xml version="1.0" encoding="utf-8"?>
<w:hdr xmlns:w="http://schemas.openxmlformats.org/wordprocessingml/2006/main">
  <w:p/>
</w:hdr>
</file>

<file path=word/header176.xml><?xml version="1.0" encoding="utf-8"?>
<w:hdr xmlns:w="http://schemas.openxmlformats.org/wordprocessingml/2006/main">
  <w:p/>
</w:hdr>
</file>

<file path=word/header177.xml><?xml version="1.0" encoding="utf-8"?>
<w:hdr xmlns:w="http://schemas.openxmlformats.org/wordprocessingml/2006/main">
  <w:p/>
</w:hdr>
</file>

<file path=word/header178.xml><?xml version="1.0" encoding="utf-8"?>
<w:hdr xmlns:w="http://schemas.openxmlformats.org/wordprocessingml/2006/main">
  <w:p/>
</w:hdr>
</file>

<file path=word/header179.xml><?xml version="1.0" encoding="utf-8"?>
<w:hdr xmlns:w="http://schemas.openxmlformats.org/wordprocessingml/2006/main">
  <w:p/>
</w:hdr>
</file>

<file path=word/header180.xml><?xml version="1.0" encoding="utf-8"?>
<w:hdr xmlns:w="http://schemas.openxmlformats.org/wordprocessingml/2006/main">
  <w:p/>
</w:hdr>
</file>

<file path=word/header181.xml><?xml version="1.0" encoding="utf-8"?>
<w:hdr xmlns:w="http://schemas.openxmlformats.org/wordprocessingml/2006/main">
  <w:p/>
</w:hdr>
</file>

<file path=word/header182.xml><?xml version="1.0" encoding="utf-8"?>
<w:hdr xmlns:w="http://schemas.openxmlformats.org/wordprocessingml/2006/main">
  <w:p/>
</w:hdr>
</file>

<file path=word/header183.xml><?xml version="1.0" encoding="utf-8"?>
<w:hdr xmlns:w="http://schemas.openxmlformats.org/wordprocessingml/2006/main">
  <w:p/>
</w:hdr>
</file>

<file path=word/header184.xml><?xml version="1.0" encoding="utf-8"?>
<w:hdr xmlns:w="http://schemas.openxmlformats.org/wordprocessingml/2006/main">
  <w:p/>
</w:hdr>
</file>

<file path=word/header185.xml><?xml version="1.0" encoding="utf-8"?>
<w:hdr xmlns:w="http://schemas.openxmlformats.org/wordprocessingml/2006/main">
  <w:p/>
</w:hdr>
</file>

<file path=word/header186.xml><?xml version="1.0" encoding="utf-8"?>
<w:hdr xmlns:w="http://schemas.openxmlformats.org/wordprocessingml/2006/main">
  <w:p/>
</w:hdr>
</file>

<file path=word/header187.xml><?xml version="1.0" encoding="utf-8"?>
<w:hdr xmlns:w="http://schemas.openxmlformats.org/wordprocessingml/2006/main">
  <w:p/>
</w:hdr>
</file>

<file path=word/header188.xml><?xml version="1.0" encoding="utf-8"?>
<w:hdr xmlns:w="http://schemas.openxmlformats.org/wordprocessingml/2006/main">
  <w:p/>
</w:hdr>
</file>

<file path=word/header189.xml><?xml version="1.0" encoding="utf-8"?>
<w:hdr xmlns:w="http://schemas.openxmlformats.org/wordprocessingml/2006/main">
  <w:p/>
</w:hdr>
</file>

<file path=word/header190.xml><?xml version="1.0" encoding="utf-8"?>
<w:hdr xmlns:w="http://schemas.openxmlformats.org/wordprocessingml/2006/main">
  <w:p/>
</w:hdr>
</file>

<file path=word/header191.xml><?xml version="1.0" encoding="utf-8"?>
<w:hdr xmlns:w="http://schemas.openxmlformats.org/wordprocessingml/2006/main">
  <w:p/>
</w:hdr>
</file>

<file path=word/header192.xml><?xml version="1.0" encoding="utf-8"?>
<w:hdr xmlns:w="http://schemas.openxmlformats.org/wordprocessingml/2006/main">
  <w:p/>
</w:hdr>
</file>

<file path=word/header193.xml><?xml version="1.0" encoding="utf-8"?>
<w:hdr xmlns:w="http://schemas.openxmlformats.org/wordprocessingml/2006/main">
  <w:p/>
</w:hdr>
</file>

<file path=word/header194.xml><?xml version="1.0" encoding="utf-8"?>
<w:hdr xmlns:w="http://schemas.openxmlformats.org/wordprocessingml/2006/main">
  <w:p/>
</w:hdr>
</file>

<file path=word/header195.xml><?xml version="1.0" encoding="utf-8"?>
<w:hdr xmlns:w="http://schemas.openxmlformats.org/wordprocessingml/2006/main">
  <w:p/>
</w:hdr>
</file>

<file path=word/header196.xml><?xml version="1.0" encoding="utf-8"?>
<w:hdr xmlns:w="http://schemas.openxmlformats.org/wordprocessingml/2006/main">
  <w:p/>
</w:hdr>
</file>

<file path=word/header197.xml><?xml version="1.0" encoding="utf-8"?>
<w:hdr xmlns:w="http://schemas.openxmlformats.org/wordprocessingml/2006/main">
  <w:p/>
</w:hdr>
</file>

<file path=word/header198.xml><?xml version="1.0" encoding="utf-8"?>
<w:hdr xmlns:w="http://schemas.openxmlformats.org/wordprocessingml/2006/main">
  <w:p/>
</w:hdr>
</file>

<file path=word/header199.xml><?xml version="1.0" encoding="utf-8"?>
<w:hdr xmlns:w="http://schemas.openxmlformats.org/wordprocessingml/2006/main">
  <w:p/>
</w:hdr>
</file>

<file path=word/header200.xml><?xml version="1.0" encoding="utf-8"?>
<w:hdr xmlns:w="http://schemas.openxmlformats.org/wordprocessingml/2006/main">
  <w:p/>
</w:hdr>
</file>

<file path=word/header201.xml><?xml version="1.0" encoding="utf-8"?>
<w:hdr xmlns:w="http://schemas.openxmlformats.org/wordprocessingml/2006/main">
  <w:p/>
</w:hdr>
</file>

<file path=word/header202.xml><?xml version="1.0" encoding="utf-8"?>
<w:hdr xmlns:w="http://schemas.openxmlformats.org/wordprocessingml/2006/main">
  <w:p/>
</w:hdr>
</file>

<file path=word/header203.xml><?xml version="1.0" encoding="utf-8"?>
<w:hdr xmlns:w="http://schemas.openxmlformats.org/wordprocessingml/2006/main">
  <w:p/>
</w:hdr>
</file>

<file path=word/header204.xml><?xml version="1.0" encoding="utf-8"?>
<w:hdr xmlns:w="http://schemas.openxmlformats.org/wordprocessingml/2006/main">
  <w:p/>
</w:hdr>
</file>

<file path=word/header205.xml><?xml version="1.0" encoding="utf-8"?>
<w:hdr xmlns:w="http://schemas.openxmlformats.org/wordprocessingml/2006/main">
  <w:p/>
</w:hdr>
</file>

<file path=word/header206.xml><?xml version="1.0" encoding="utf-8"?>
<w:hdr xmlns:w="http://schemas.openxmlformats.org/wordprocessingml/2006/main">
  <w:p/>
</w:hdr>
</file>

<file path=word/header207.xml><?xml version="1.0" encoding="utf-8"?>
<w:hdr xmlns:w="http://schemas.openxmlformats.org/wordprocessingml/2006/main">
  <w:p/>
</w:hdr>
</file>

<file path=word/header208.xml><?xml version="1.0" encoding="utf-8"?>
<w:hdr xmlns:w="http://schemas.openxmlformats.org/wordprocessingml/2006/main">
  <w:p/>
</w:hdr>
</file>

<file path=word/header209.xml><?xml version="1.0" encoding="utf-8"?>
<w:hdr xmlns:w="http://schemas.openxmlformats.org/wordprocessingml/2006/main">
  <w:p/>
</w:hdr>
</file>

<file path=word/header210.xml><?xml version="1.0" encoding="utf-8"?>
<w:hdr xmlns:w="http://schemas.openxmlformats.org/wordprocessingml/2006/main">
  <w:p/>
</w:hdr>
</file>

<file path=word/header211.xml><?xml version="1.0" encoding="utf-8"?>
<w:hdr xmlns:w="http://schemas.openxmlformats.org/wordprocessingml/2006/main">
  <w:p/>
</w:hdr>
</file>

<file path=word/header212.xml><?xml version="1.0" encoding="utf-8"?>
<w:hdr xmlns:w="http://schemas.openxmlformats.org/wordprocessingml/2006/main">
  <w:p/>
</w:hdr>
</file>

<file path=word/header213.xml><?xml version="1.0" encoding="utf-8"?>
<w:hdr xmlns:w="http://schemas.openxmlformats.org/wordprocessingml/2006/main">
  <w:p/>
</w:hdr>
</file>

<file path=word/header214.xml><?xml version="1.0" encoding="utf-8"?>
<w:hdr xmlns:w="http://schemas.openxmlformats.org/wordprocessingml/2006/main">
  <w:p/>
</w:hdr>
</file>

<file path=word/header215.xml><?xml version="1.0" encoding="utf-8"?>
<w:hdr xmlns:w="http://schemas.openxmlformats.org/wordprocessingml/2006/main">
  <w:p/>
</w:hdr>
</file>

<file path=word/header216.xml><?xml version="1.0" encoding="utf-8"?>
<w:hdr xmlns:w="http://schemas.openxmlformats.org/wordprocessingml/2006/main">
  <w:p/>
</w:hdr>
</file>

<file path=word/header217.xml><?xml version="1.0" encoding="utf-8"?>
<w:hdr xmlns:w="http://schemas.openxmlformats.org/wordprocessingml/2006/main">
  <w:p/>
</w:hdr>
</file>

<file path=word/header218.xml><?xml version="1.0" encoding="utf-8"?>
<w:hdr xmlns:w="http://schemas.openxmlformats.org/wordprocessingml/2006/main">
  <w:p/>
</w:hdr>
</file>

<file path=word/header219.xml><?xml version="1.0" encoding="utf-8"?>
<w:hdr xmlns:w="http://schemas.openxmlformats.org/wordprocessingml/2006/main">
  <w:p/>
</w:hdr>
</file>

<file path=word/header220.xml><?xml version="1.0" encoding="utf-8"?>
<w:hdr xmlns:w="http://schemas.openxmlformats.org/wordprocessingml/2006/main">
  <w:p/>
</w:hdr>
</file>

<file path=word/header221.xml><?xml version="1.0" encoding="utf-8"?>
<w:hdr xmlns:w="http://schemas.openxmlformats.org/wordprocessingml/2006/main">
  <w:p/>
</w:hdr>
</file>

<file path=word/header222.xml><?xml version="1.0" encoding="utf-8"?>
<w:hdr xmlns:w="http://schemas.openxmlformats.org/wordprocessingml/2006/main">
  <w:p/>
</w:hdr>
</file>

<file path=word/header223.xml><?xml version="1.0" encoding="utf-8"?>
<w:hdr xmlns:w="http://schemas.openxmlformats.org/wordprocessingml/2006/main">
  <w:p/>
</w:hdr>
</file>

<file path=word/header224.xml><?xml version="1.0" encoding="utf-8"?>
<w:hdr xmlns:w="http://schemas.openxmlformats.org/wordprocessingml/2006/main">
  <w:p/>
</w:hdr>
</file>

<file path=word/header225.xml><?xml version="1.0" encoding="utf-8"?>
<w:hdr xmlns:w="http://schemas.openxmlformats.org/wordprocessingml/2006/main">
  <w:p/>
</w:hdr>
</file>

<file path=word/header226.xml><?xml version="1.0" encoding="utf-8"?>
<w:hdr xmlns:w="http://schemas.openxmlformats.org/wordprocessingml/2006/main">
  <w:p/>
</w:hdr>
</file>

<file path=word/header227.xml><?xml version="1.0" encoding="utf-8"?>
<w:hdr xmlns:w="http://schemas.openxmlformats.org/wordprocessingml/2006/main">
  <w:p/>
</w:hdr>
</file>

<file path=word/header228.xml><?xml version="1.0" encoding="utf-8"?>
<w:hdr xmlns:w="http://schemas.openxmlformats.org/wordprocessingml/2006/main">
  <w:p/>
</w:hdr>
</file>

<file path=word/header229.xml><?xml version="1.0" encoding="utf-8"?>
<w:hdr xmlns:w="http://schemas.openxmlformats.org/wordprocessingml/2006/main">
  <w:p/>
</w:hdr>
</file>

<file path=word/header230.xml><?xml version="1.0" encoding="utf-8"?>
<w:hdr xmlns:w="http://schemas.openxmlformats.org/wordprocessingml/2006/main">
  <w:p/>
</w:hdr>
</file>

<file path=word/header231.xml><?xml version="1.0" encoding="utf-8"?>
<w:hdr xmlns:w="http://schemas.openxmlformats.org/wordprocessingml/2006/main">
  <w:p/>
</w:hdr>
</file>

<file path=word/header232.xml><?xml version="1.0" encoding="utf-8"?>
<w:hdr xmlns:w="http://schemas.openxmlformats.org/wordprocessingml/2006/main">
  <w:p/>
</w:hdr>
</file>

<file path=word/header233.xml><?xml version="1.0" encoding="utf-8"?>
<w:hdr xmlns:w="http://schemas.openxmlformats.org/wordprocessingml/2006/main">
  <w:p/>
</w:hdr>
</file>

<file path=word/header234.xml><?xml version="1.0" encoding="utf-8"?>
<w:hdr xmlns:w="http://schemas.openxmlformats.org/wordprocessingml/2006/main">
  <w:p/>
</w:hdr>
</file>

<file path=word/header235.xml><?xml version="1.0" encoding="utf-8"?>
<w:hdr xmlns:w="http://schemas.openxmlformats.org/wordprocessingml/2006/main">
  <w:p/>
</w:hdr>
</file>

<file path=word/header236.xml><?xml version="1.0" encoding="utf-8"?>
<w:hdr xmlns:w="http://schemas.openxmlformats.org/wordprocessingml/2006/main">
  <w:p/>
</w:hdr>
</file>

<file path=word/header237.xml><?xml version="1.0" encoding="utf-8"?>
<w:hdr xmlns:w="http://schemas.openxmlformats.org/wordprocessingml/2006/main">
  <w:p/>
</w:hdr>
</file>

<file path=word/header238.xml><?xml version="1.0" encoding="utf-8"?>
<w:hdr xmlns:w="http://schemas.openxmlformats.org/wordprocessingml/2006/main">
  <w:p/>
</w:hdr>
</file>

<file path=word/header239.xml><?xml version="1.0" encoding="utf-8"?>
<w:hdr xmlns:w="http://schemas.openxmlformats.org/wordprocessingml/2006/main">
  <w:p/>
</w:hdr>
</file>

<file path=word/header240.xml><?xml version="1.0" encoding="utf-8"?>
<w:hdr xmlns:w="http://schemas.openxmlformats.org/wordprocessingml/2006/main">
  <w:p/>
</w:hdr>
</file>

<file path=word/header241.xml><?xml version="1.0" encoding="utf-8"?>
<w:hdr xmlns:w="http://schemas.openxmlformats.org/wordprocessingml/2006/main">
  <w:p/>
</w:hdr>
</file>

<file path=word/header242.xml><?xml version="1.0" encoding="utf-8"?>
<w:hdr xmlns:w="http://schemas.openxmlformats.org/wordprocessingml/2006/main">
  <w:p/>
</w:hdr>
</file>

<file path=word/header243.xml><?xml version="1.0" encoding="utf-8"?>
<w:hdr xmlns:w="http://schemas.openxmlformats.org/wordprocessingml/2006/main">
  <w:p/>
</w:hdr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header3.xml" Type="http://schemas.openxmlformats.org/officeDocument/2006/relationships/header"/><Relationship Id="rId100" Target="header48.xml" Type="http://schemas.openxmlformats.org/officeDocument/2006/relationships/header"/><Relationship Id="rId101" Target="footer49.xml" Type="http://schemas.openxmlformats.org/officeDocument/2006/relationships/footer"/><Relationship Id="rId102" Target="header49.xml" Type="http://schemas.openxmlformats.org/officeDocument/2006/relationships/header"/><Relationship Id="rId103" Target="footer50.xml" Type="http://schemas.openxmlformats.org/officeDocument/2006/relationships/footer"/><Relationship Id="rId104" Target="header50.xml" Type="http://schemas.openxmlformats.org/officeDocument/2006/relationships/header"/><Relationship Id="rId105" Target="footer51.xml" Type="http://schemas.openxmlformats.org/officeDocument/2006/relationships/footer"/><Relationship Id="rId106" Target="header51.xml" Type="http://schemas.openxmlformats.org/officeDocument/2006/relationships/header"/><Relationship Id="rId107" Target="footer52.xml" Type="http://schemas.openxmlformats.org/officeDocument/2006/relationships/footer"/><Relationship Id="rId108" Target="header52.xml" Type="http://schemas.openxmlformats.org/officeDocument/2006/relationships/header"/><Relationship Id="rId109" Target="footer53.xml" Type="http://schemas.openxmlformats.org/officeDocument/2006/relationships/footer"/><Relationship Id="rId11" Target="footer4.xml" Type="http://schemas.openxmlformats.org/officeDocument/2006/relationships/footer"/><Relationship Id="rId110" Target="header53.xml" Type="http://schemas.openxmlformats.org/officeDocument/2006/relationships/header"/><Relationship Id="rId111" Target="footer54.xml" Type="http://schemas.openxmlformats.org/officeDocument/2006/relationships/footer"/><Relationship Id="rId112" Target="header54.xml" Type="http://schemas.openxmlformats.org/officeDocument/2006/relationships/header"/><Relationship Id="rId113" Target="footer55.xml" Type="http://schemas.openxmlformats.org/officeDocument/2006/relationships/footer"/><Relationship Id="rId114" Target="header55.xml" Type="http://schemas.openxmlformats.org/officeDocument/2006/relationships/header"/><Relationship Id="rId115" Target="footer56.xml" Type="http://schemas.openxmlformats.org/officeDocument/2006/relationships/footer"/><Relationship Id="rId116" Target="header56.xml" Type="http://schemas.openxmlformats.org/officeDocument/2006/relationships/header"/><Relationship Id="rId117" Target="footer57.xml" Type="http://schemas.openxmlformats.org/officeDocument/2006/relationships/footer"/><Relationship Id="rId118" Target="header57.xml" Type="http://schemas.openxmlformats.org/officeDocument/2006/relationships/header"/><Relationship Id="rId119" Target="footer58.xml" Type="http://schemas.openxmlformats.org/officeDocument/2006/relationships/footer"/><Relationship Id="rId12" Target="header4.xml" Type="http://schemas.openxmlformats.org/officeDocument/2006/relationships/header"/><Relationship Id="rId120" Target="header58.xml" Type="http://schemas.openxmlformats.org/officeDocument/2006/relationships/header"/><Relationship Id="rId121" Target="footer59.xml" Type="http://schemas.openxmlformats.org/officeDocument/2006/relationships/footer"/><Relationship Id="rId122" Target="header59.xml" Type="http://schemas.openxmlformats.org/officeDocument/2006/relationships/header"/><Relationship Id="rId123" Target="footer60.xml" Type="http://schemas.openxmlformats.org/officeDocument/2006/relationships/footer"/><Relationship Id="rId124" Target="header60.xml" Type="http://schemas.openxmlformats.org/officeDocument/2006/relationships/header"/><Relationship Id="rId125" Target="footer61.xml" Type="http://schemas.openxmlformats.org/officeDocument/2006/relationships/footer"/><Relationship Id="rId126" Target="header61.xml" Type="http://schemas.openxmlformats.org/officeDocument/2006/relationships/header"/><Relationship Id="rId127" Target="footer62.xml" Type="http://schemas.openxmlformats.org/officeDocument/2006/relationships/footer"/><Relationship Id="rId128" Target="header62.xml" Type="http://schemas.openxmlformats.org/officeDocument/2006/relationships/header"/><Relationship Id="rId129" Target="footer63.xml" Type="http://schemas.openxmlformats.org/officeDocument/2006/relationships/footer"/><Relationship Id="rId13" Target="footer5.xml" Type="http://schemas.openxmlformats.org/officeDocument/2006/relationships/footer"/><Relationship Id="rId130" Target="header63.xml" Type="http://schemas.openxmlformats.org/officeDocument/2006/relationships/header"/><Relationship Id="rId131" Target="footer64.xml" Type="http://schemas.openxmlformats.org/officeDocument/2006/relationships/footer"/><Relationship Id="rId132" Target="header64.xml" Type="http://schemas.openxmlformats.org/officeDocument/2006/relationships/header"/><Relationship Id="rId133" Target="footer65.xml" Type="http://schemas.openxmlformats.org/officeDocument/2006/relationships/footer"/><Relationship Id="rId134" Target="header65.xml" Type="http://schemas.openxmlformats.org/officeDocument/2006/relationships/header"/><Relationship Id="rId135" Target="footer66.xml" Type="http://schemas.openxmlformats.org/officeDocument/2006/relationships/footer"/><Relationship Id="rId136" Target="header66.xml" Type="http://schemas.openxmlformats.org/officeDocument/2006/relationships/header"/><Relationship Id="rId137" Target="footer67.xml" Type="http://schemas.openxmlformats.org/officeDocument/2006/relationships/footer"/><Relationship Id="rId138" Target="header67.xml" Type="http://schemas.openxmlformats.org/officeDocument/2006/relationships/header"/><Relationship Id="rId139" Target="footer68.xml" Type="http://schemas.openxmlformats.org/officeDocument/2006/relationships/footer"/><Relationship Id="rId14" Target="header5.xml" Type="http://schemas.openxmlformats.org/officeDocument/2006/relationships/header"/><Relationship Id="rId140" Target="header68.xml" Type="http://schemas.openxmlformats.org/officeDocument/2006/relationships/header"/><Relationship Id="rId141" Target="footer69.xml" Type="http://schemas.openxmlformats.org/officeDocument/2006/relationships/footer"/><Relationship Id="rId142" Target="header69.xml" Type="http://schemas.openxmlformats.org/officeDocument/2006/relationships/header"/><Relationship Id="rId143" Target="footer70.xml" Type="http://schemas.openxmlformats.org/officeDocument/2006/relationships/footer"/><Relationship Id="rId144" Target="header70.xml" Type="http://schemas.openxmlformats.org/officeDocument/2006/relationships/header"/><Relationship Id="rId145" Target="footer71.xml" Type="http://schemas.openxmlformats.org/officeDocument/2006/relationships/footer"/><Relationship Id="rId146" Target="header71.xml" Type="http://schemas.openxmlformats.org/officeDocument/2006/relationships/header"/><Relationship Id="rId147" Target="footer72.xml" Type="http://schemas.openxmlformats.org/officeDocument/2006/relationships/footer"/><Relationship Id="rId148" Target="header72.xml" Type="http://schemas.openxmlformats.org/officeDocument/2006/relationships/header"/><Relationship Id="rId149" Target="footer73.xml" Type="http://schemas.openxmlformats.org/officeDocument/2006/relationships/footer"/><Relationship Id="rId15" Target="footer6.xml" Type="http://schemas.openxmlformats.org/officeDocument/2006/relationships/footer"/><Relationship Id="rId150" Target="header73.xml" Type="http://schemas.openxmlformats.org/officeDocument/2006/relationships/header"/><Relationship Id="rId151" Target="footer74.xml" Type="http://schemas.openxmlformats.org/officeDocument/2006/relationships/footer"/><Relationship Id="rId152" Target="header74.xml" Type="http://schemas.openxmlformats.org/officeDocument/2006/relationships/header"/><Relationship Id="rId153" Target="footer75.xml" Type="http://schemas.openxmlformats.org/officeDocument/2006/relationships/footer"/><Relationship Id="rId154" Target="header75.xml" Type="http://schemas.openxmlformats.org/officeDocument/2006/relationships/header"/><Relationship Id="rId155" Target="footer76.xml" Type="http://schemas.openxmlformats.org/officeDocument/2006/relationships/footer"/><Relationship Id="rId156" Target="header76.xml" Type="http://schemas.openxmlformats.org/officeDocument/2006/relationships/header"/><Relationship Id="rId157" Target="footer77.xml" Type="http://schemas.openxmlformats.org/officeDocument/2006/relationships/footer"/><Relationship Id="rId158" Target="header77.xml" Type="http://schemas.openxmlformats.org/officeDocument/2006/relationships/header"/><Relationship Id="rId159" Target="footer78.xml" Type="http://schemas.openxmlformats.org/officeDocument/2006/relationships/footer"/><Relationship Id="rId16" Target="header6.xml" Type="http://schemas.openxmlformats.org/officeDocument/2006/relationships/header"/><Relationship Id="rId160" Target="header78.xml" Type="http://schemas.openxmlformats.org/officeDocument/2006/relationships/header"/><Relationship Id="rId161" Target="footer79.xml" Type="http://schemas.openxmlformats.org/officeDocument/2006/relationships/footer"/><Relationship Id="rId162" Target="header79.xml" Type="http://schemas.openxmlformats.org/officeDocument/2006/relationships/header"/><Relationship Id="rId163" Target="footer80.xml" Type="http://schemas.openxmlformats.org/officeDocument/2006/relationships/footer"/><Relationship Id="rId164" Target="header80.xml" Type="http://schemas.openxmlformats.org/officeDocument/2006/relationships/header"/><Relationship Id="rId165" Target="footer81.xml" Type="http://schemas.openxmlformats.org/officeDocument/2006/relationships/footer"/><Relationship Id="rId166" Target="header81.xml" Type="http://schemas.openxmlformats.org/officeDocument/2006/relationships/header"/><Relationship Id="rId167" Target="footer82.xml" Type="http://schemas.openxmlformats.org/officeDocument/2006/relationships/footer"/><Relationship Id="rId168" Target="header82.xml" Type="http://schemas.openxmlformats.org/officeDocument/2006/relationships/header"/><Relationship Id="rId169" Target="footer83.xml" Type="http://schemas.openxmlformats.org/officeDocument/2006/relationships/footer"/><Relationship Id="rId17" Target="footer7.xml" Type="http://schemas.openxmlformats.org/officeDocument/2006/relationships/footer"/><Relationship Id="rId170" Target="header83.xml" Type="http://schemas.openxmlformats.org/officeDocument/2006/relationships/header"/><Relationship Id="rId171" Target="footer84.xml" Type="http://schemas.openxmlformats.org/officeDocument/2006/relationships/footer"/><Relationship Id="rId172" Target="header84.xml" Type="http://schemas.openxmlformats.org/officeDocument/2006/relationships/header"/><Relationship Id="rId173" Target="footer85.xml" Type="http://schemas.openxmlformats.org/officeDocument/2006/relationships/footer"/><Relationship Id="rId174" Target="header85.xml" Type="http://schemas.openxmlformats.org/officeDocument/2006/relationships/header"/><Relationship Id="rId175" Target="footer86.xml" Type="http://schemas.openxmlformats.org/officeDocument/2006/relationships/footer"/><Relationship Id="rId176" Target="header86.xml" Type="http://schemas.openxmlformats.org/officeDocument/2006/relationships/header"/><Relationship Id="rId177" Target="footer87.xml" Type="http://schemas.openxmlformats.org/officeDocument/2006/relationships/footer"/><Relationship Id="rId178" Target="header87.xml" Type="http://schemas.openxmlformats.org/officeDocument/2006/relationships/header"/><Relationship Id="rId179" Target="footer88.xml" Type="http://schemas.openxmlformats.org/officeDocument/2006/relationships/footer"/><Relationship Id="rId18" Target="header7.xml" Type="http://schemas.openxmlformats.org/officeDocument/2006/relationships/header"/><Relationship Id="rId180" Target="header88.xml" Type="http://schemas.openxmlformats.org/officeDocument/2006/relationships/header"/><Relationship Id="rId181" Target="footer89.xml" Type="http://schemas.openxmlformats.org/officeDocument/2006/relationships/footer"/><Relationship Id="rId182" Target="header89.xml" Type="http://schemas.openxmlformats.org/officeDocument/2006/relationships/header"/><Relationship Id="rId183" Target="footer90.xml" Type="http://schemas.openxmlformats.org/officeDocument/2006/relationships/footer"/><Relationship Id="rId184" Target="header90.xml" Type="http://schemas.openxmlformats.org/officeDocument/2006/relationships/header"/><Relationship Id="rId185" Target="footer91.xml" Type="http://schemas.openxmlformats.org/officeDocument/2006/relationships/footer"/><Relationship Id="rId186" Target="header91.xml" Type="http://schemas.openxmlformats.org/officeDocument/2006/relationships/header"/><Relationship Id="rId187" Target="footer92.xml" Type="http://schemas.openxmlformats.org/officeDocument/2006/relationships/footer"/><Relationship Id="rId188" Target="header92.xml" Type="http://schemas.openxmlformats.org/officeDocument/2006/relationships/header"/><Relationship Id="rId189" Target="footer93.xml" Type="http://schemas.openxmlformats.org/officeDocument/2006/relationships/footer"/><Relationship Id="rId19" Target="footer8.xml" Type="http://schemas.openxmlformats.org/officeDocument/2006/relationships/footer"/><Relationship Id="rId190" Target="header93.xml" Type="http://schemas.openxmlformats.org/officeDocument/2006/relationships/header"/><Relationship Id="rId191" Target="footer94.xml" Type="http://schemas.openxmlformats.org/officeDocument/2006/relationships/footer"/><Relationship Id="rId192" Target="header94.xml" Type="http://schemas.openxmlformats.org/officeDocument/2006/relationships/header"/><Relationship Id="rId193" Target="footer95.xml" Type="http://schemas.openxmlformats.org/officeDocument/2006/relationships/footer"/><Relationship Id="rId194" Target="header95.xml" Type="http://schemas.openxmlformats.org/officeDocument/2006/relationships/header"/><Relationship Id="rId195" Target="footer96.xml" Type="http://schemas.openxmlformats.org/officeDocument/2006/relationships/footer"/><Relationship Id="rId196" Target="header96.xml" Type="http://schemas.openxmlformats.org/officeDocument/2006/relationships/header"/><Relationship Id="rId197" Target="footer97.xml" Type="http://schemas.openxmlformats.org/officeDocument/2006/relationships/footer"/><Relationship Id="rId198" Target="header97.xml" Type="http://schemas.openxmlformats.org/officeDocument/2006/relationships/header"/><Relationship Id="rId199" Target="footer98.xml" Type="http://schemas.openxmlformats.org/officeDocument/2006/relationships/footer"/><Relationship Id="rId2" Target="theme/theme-1.xml" Type="http://schemas.openxmlformats.org/officeDocument/2006/relationships/theme"/><Relationship Id="rId20" Target="header8.xml" Type="http://schemas.openxmlformats.org/officeDocument/2006/relationships/header"/><Relationship Id="rId200" Target="header98.xml" Type="http://schemas.openxmlformats.org/officeDocument/2006/relationships/header"/><Relationship Id="rId201" Target="footer99.xml" Type="http://schemas.openxmlformats.org/officeDocument/2006/relationships/footer"/><Relationship Id="rId202" Target="header99.xml" Type="http://schemas.openxmlformats.org/officeDocument/2006/relationships/header"/><Relationship Id="rId203" Target="footer100.xml" Type="http://schemas.openxmlformats.org/officeDocument/2006/relationships/footer"/><Relationship Id="rId204" Target="header100.xml" Type="http://schemas.openxmlformats.org/officeDocument/2006/relationships/header"/><Relationship Id="rId205" Target="footer101.xml" Type="http://schemas.openxmlformats.org/officeDocument/2006/relationships/footer"/><Relationship Id="rId206" Target="header101.xml" Type="http://schemas.openxmlformats.org/officeDocument/2006/relationships/header"/><Relationship Id="rId207" Target="footer102.xml" Type="http://schemas.openxmlformats.org/officeDocument/2006/relationships/footer"/><Relationship Id="rId208" Target="header102.xml" Type="http://schemas.openxmlformats.org/officeDocument/2006/relationships/header"/><Relationship Id="rId209" Target="footer103.xml" Type="http://schemas.openxmlformats.org/officeDocument/2006/relationships/footer"/><Relationship Id="rId21" Target="footer9.xml" Type="http://schemas.openxmlformats.org/officeDocument/2006/relationships/footer"/><Relationship Id="rId210" Target="header103.xml" Type="http://schemas.openxmlformats.org/officeDocument/2006/relationships/header"/><Relationship Id="rId211" Target="footer104.xml" Type="http://schemas.openxmlformats.org/officeDocument/2006/relationships/footer"/><Relationship Id="rId212" Target="header104.xml" Type="http://schemas.openxmlformats.org/officeDocument/2006/relationships/header"/><Relationship Id="rId213" Target="footer105.xml" Type="http://schemas.openxmlformats.org/officeDocument/2006/relationships/footer"/><Relationship Id="rId214" Target="header105.xml" Type="http://schemas.openxmlformats.org/officeDocument/2006/relationships/header"/><Relationship Id="rId215" Target="footer106.xml" Type="http://schemas.openxmlformats.org/officeDocument/2006/relationships/footer"/><Relationship Id="rId216" Target="header106.xml" Type="http://schemas.openxmlformats.org/officeDocument/2006/relationships/header"/><Relationship Id="rId217" Target="footer107.xml" Type="http://schemas.openxmlformats.org/officeDocument/2006/relationships/footer"/><Relationship Id="rId218" Target="header107.xml" Type="http://schemas.openxmlformats.org/officeDocument/2006/relationships/header"/><Relationship Id="rId219" Target="footer108.xml" Type="http://schemas.openxmlformats.org/officeDocument/2006/relationships/footer"/><Relationship Id="rId22" Target="header9.xml" Type="http://schemas.openxmlformats.org/officeDocument/2006/relationships/header"/><Relationship Id="rId220" Target="header108.xml" Type="http://schemas.openxmlformats.org/officeDocument/2006/relationships/header"/><Relationship Id="rId221" Target="footer109.xml" Type="http://schemas.openxmlformats.org/officeDocument/2006/relationships/footer"/><Relationship Id="rId222" Target="header109.xml" Type="http://schemas.openxmlformats.org/officeDocument/2006/relationships/header"/><Relationship Id="rId223" Target="footer110.xml" Type="http://schemas.openxmlformats.org/officeDocument/2006/relationships/footer"/><Relationship Id="rId224" Target="header110.xml" Type="http://schemas.openxmlformats.org/officeDocument/2006/relationships/header"/><Relationship Id="rId225" Target="footer111.xml" Type="http://schemas.openxmlformats.org/officeDocument/2006/relationships/footer"/><Relationship Id="rId226" Target="header111.xml" Type="http://schemas.openxmlformats.org/officeDocument/2006/relationships/header"/><Relationship Id="rId227" Target="footer112.xml" Type="http://schemas.openxmlformats.org/officeDocument/2006/relationships/footer"/><Relationship Id="rId228" Target="header112.xml" Type="http://schemas.openxmlformats.org/officeDocument/2006/relationships/header"/><Relationship Id="rId229" Target="footer113.xml" Type="http://schemas.openxmlformats.org/officeDocument/2006/relationships/footer"/><Relationship Id="rId23" Target="footer10.xml" Type="http://schemas.openxmlformats.org/officeDocument/2006/relationships/footer"/><Relationship Id="rId230" Target="header113.xml" Type="http://schemas.openxmlformats.org/officeDocument/2006/relationships/header"/><Relationship Id="rId231" Target="footer114.xml" Type="http://schemas.openxmlformats.org/officeDocument/2006/relationships/footer"/><Relationship Id="rId232" Target="header114.xml" Type="http://schemas.openxmlformats.org/officeDocument/2006/relationships/header"/><Relationship Id="rId233" Target="footer115.xml" Type="http://schemas.openxmlformats.org/officeDocument/2006/relationships/footer"/><Relationship Id="rId234" Target="header115.xml" Type="http://schemas.openxmlformats.org/officeDocument/2006/relationships/header"/><Relationship Id="rId235" Target="footer116.xml" Type="http://schemas.openxmlformats.org/officeDocument/2006/relationships/footer"/><Relationship Id="rId236" Target="header116.xml" Type="http://schemas.openxmlformats.org/officeDocument/2006/relationships/header"/><Relationship Id="rId237" Target="footer117.xml" Type="http://schemas.openxmlformats.org/officeDocument/2006/relationships/footer"/><Relationship Id="rId238" Target="header117.xml" Type="http://schemas.openxmlformats.org/officeDocument/2006/relationships/header"/><Relationship Id="rId239" Target="footer118.xml" Type="http://schemas.openxmlformats.org/officeDocument/2006/relationships/footer"/><Relationship Id="rId24" Target="header10.xml" Type="http://schemas.openxmlformats.org/officeDocument/2006/relationships/header"/><Relationship Id="rId240" Target="header118.xml" Type="http://schemas.openxmlformats.org/officeDocument/2006/relationships/header"/><Relationship Id="rId241" Target="footer119.xml" Type="http://schemas.openxmlformats.org/officeDocument/2006/relationships/footer"/><Relationship Id="rId242" Target="header119.xml" Type="http://schemas.openxmlformats.org/officeDocument/2006/relationships/header"/><Relationship Id="rId243" Target="footer120.xml" Type="http://schemas.openxmlformats.org/officeDocument/2006/relationships/footer"/><Relationship Id="rId244" Target="header120.xml" Type="http://schemas.openxmlformats.org/officeDocument/2006/relationships/header"/><Relationship Id="rId245" Target="footer121.xml" Type="http://schemas.openxmlformats.org/officeDocument/2006/relationships/footer"/><Relationship Id="rId246" Target="header121.xml" Type="http://schemas.openxmlformats.org/officeDocument/2006/relationships/header"/><Relationship Id="rId247" Target="footer122.xml" Type="http://schemas.openxmlformats.org/officeDocument/2006/relationships/footer"/><Relationship Id="rId248" Target="header122.xml" Type="http://schemas.openxmlformats.org/officeDocument/2006/relationships/header"/><Relationship Id="rId249" Target="footer123.xml" Type="http://schemas.openxmlformats.org/officeDocument/2006/relationships/footer"/><Relationship Id="rId25" Target="footer11.xml" Type="http://schemas.openxmlformats.org/officeDocument/2006/relationships/footer"/><Relationship Id="rId250" Target="header123.xml" Type="http://schemas.openxmlformats.org/officeDocument/2006/relationships/header"/><Relationship Id="rId251" Target="footer124.xml" Type="http://schemas.openxmlformats.org/officeDocument/2006/relationships/footer"/><Relationship Id="rId252" Target="header124.xml" Type="http://schemas.openxmlformats.org/officeDocument/2006/relationships/header"/><Relationship Id="rId253" Target="footer125.xml" Type="http://schemas.openxmlformats.org/officeDocument/2006/relationships/footer"/><Relationship Id="rId254" Target="header125.xml" Type="http://schemas.openxmlformats.org/officeDocument/2006/relationships/header"/><Relationship Id="rId255" Target="footer126.xml" Type="http://schemas.openxmlformats.org/officeDocument/2006/relationships/footer"/><Relationship Id="rId256" Target="header126.xml" Type="http://schemas.openxmlformats.org/officeDocument/2006/relationships/header"/><Relationship Id="rId257" Target="footer127.xml" Type="http://schemas.openxmlformats.org/officeDocument/2006/relationships/footer"/><Relationship Id="rId258" Target="header127.xml" Type="http://schemas.openxmlformats.org/officeDocument/2006/relationships/header"/><Relationship Id="rId259" Target="footer128.xml" Type="http://schemas.openxmlformats.org/officeDocument/2006/relationships/footer"/><Relationship Id="rId26" Target="header11.xml" Type="http://schemas.openxmlformats.org/officeDocument/2006/relationships/header"/><Relationship Id="rId260" Target="header128.xml" Type="http://schemas.openxmlformats.org/officeDocument/2006/relationships/header"/><Relationship Id="rId261" Target="footer129.xml" Type="http://schemas.openxmlformats.org/officeDocument/2006/relationships/footer"/><Relationship Id="rId262" Target="header129.xml" Type="http://schemas.openxmlformats.org/officeDocument/2006/relationships/header"/><Relationship Id="rId263" Target="footer130.xml" Type="http://schemas.openxmlformats.org/officeDocument/2006/relationships/footer"/><Relationship Id="rId264" Target="header130.xml" Type="http://schemas.openxmlformats.org/officeDocument/2006/relationships/header"/><Relationship Id="rId265" Target="footer131.xml" Type="http://schemas.openxmlformats.org/officeDocument/2006/relationships/footer"/><Relationship Id="rId266" Target="header131.xml" Type="http://schemas.openxmlformats.org/officeDocument/2006/relationships/header"/><Relationship Id="rId267" Target="footer132.xml" Type="http://schemas.openxmlformats.org/officeDocument/2006/relationships/footer"/><Relationship Id="rId268" Target="header132.xml" Type="http://schemas.openxmlformats.org/officeDocument/2006/relationships/header"/><Relationship Id="rId269" Target="footer133.xml" Type="http://schemas.openxmlformats.org/officeDocument/2006/relationships/footer"/><Relationship Id="rId27" Target="footer12.xml" Type="http://schemas.openxmlformats.org/officeDocument/2006/relationships/footer"/><Relationship Id="rId270" Target="header133.xml" Type="http://schemas.openxmlformats.org/officeDocument/2006/relationships/header"/><Relationship Id="rId271" Target="footer134.xml" Type="http://schemas.openxmlformats.org/officeDocument/2006/relationships/footer"/><Relationship Id="rId272" Target="header134.xml" Type="http://schemas.openxmlformats.org/officeDocument/2006/relationships/header"/><Relationship Id="rId273" Target="footer135.xml" Type="http://schemas.openxmlformats.org/officeDocument/2006/relationships/footer"/><Relationship Id="rId274" Target="header135.xml" Type="http://schemas.openxmlformats.org/officeDocument/2006/relationships/header"/><Relationship Id="rId275" Target="footer136.xml" Type="http://schemas.openxmlformats.org/officeDocument/2006/relationships/footer"/><Relationship Id="rId276" Target="header136.xml" Type="http://schemas.openxmlformats.org/officeDocument/2006/relationships/header"/><Relationship Id="rId277" Target="footer137.xml" Type="http://schemas.openxmlformats.org/officeDocument/2006/relationships/footer"/><Relationship Id="rId278" Target="header137.xml" Type="http://schemas.openxmlformats.org/officeDocument/2006/relationships/header"/><Relationship Id="rId279" Target="footer138.xml" Type="http://schemas.openxmlformats.org/officeDocument/2006/relationships/footer"/><Relationship Id="rId28" Target="header12.xml" Type="http://schemas.openxmlformats.org/officeDocument/2006/relationships/header"/><Relationship Id="rId280" Target="header138.xml" Type="http://schemas.openxmlformats.org/officeDocument/2006/relationships/header"/><Relationship Id="rId281" Target="footer139.xml" Type="http://schemas.openxmlformats.org/officeDocument/2006/relationships/footer"/><Relationship Id="rId282" Target="header139.xml" Type="http://schemas.openxmlformats.org/officeDocument/2006/relationships/header"/><Relationship Id="rId283" Target="footer140.xml" Type="http://schemas.openxmlformats.org/officeDocument/2006/relationships/footer"/><Relationship Id="rId284" Target="header140.xml" Type="http://schemas.openxmlformats.org/officeDocument/2006/relationships/header"/><Relationship Id="rId285" Target="footer141.xml" Type="http://schemas.openxmlformats.org/officeDocument/2006/relationships/footer"/><Relationship Id="rId286" Target="header141.xml" Type="http://schemas.openxmlformats.org/officeDocument/2006/relationships/header"/><Relationship Id="rId287" Target="footer142.xml" Type="http://schemas.openxmlformats.org/officeDocument/2006/relationships/footer"/><Relationship Id="rId288" Target="header142.xml" Type="http://schemas.openxmlformats.org/officeDocument/2006/relationships/header"/><Relationship Id="rId289" Target="footer143.xml" Type="http://schemas.openxmlformats.org/officeDocument/2006/relationships/footer"/><Relationship Id="rId29" Target="footer13.xml" Type="http://schemas.openxmlformats.org/officeDocument/2006/relationships/footer"/><Relationship Id="rId290" Target="header143.xml" Type="http://schemas.openxmlformats.org/officeDocument/2006/relationships/header"/><Relationship Id="rId291" Target="footer144.xml" Type="http://schemas.openxmlformats.org/officeDocument/2006/relationships/footer"/><Relationship Id="rId292" Target="header144.xml" Type="http://schemas.openxmlformats.org/officeDocument/2006/relationships/header"/><Relationship Id="rId293" Target="footer145.xml" Type="http://schemas.openxmlformats.org/officeDocument/2006/relationships/footer"/><Relationship Id="rId294" Target="header145.xml" Type="http://schemas.openxmlformats.org/officeDocument/2006/relationships/header"/><Relationship Id="rId295" Target="footer146.xml" Type="http://schemas.openxmlformats.org/officeDocument/2006/relationships/footer"/><Relationship Id="rId296" Target="header146.xml" Type="http://schemas.openxmlformats.org/officeDocument/2006/relationships/header"/><Relationship Id="rId297" Target="footer147.xml" Type="http://schemas.openxmlformats.org/officeDocument/2006/relationships/footer"/><Relationship Id="rId298" Target="header147.xml" Type="http://schemas.openxmlformats.org/officeDocument/2006/relationships/header"/><Relationship Id="rId299" Target="footer148.xml" Type="http://schemas.openxmlformats.org/officeDocument/2006/relationships/footer"/><Relationship Id="rId3" Target="media/image1.jpeg" Type="http://schemas.openxmlformats.org/officeDocument/2006/relationships/image"/><Relationship Id="rId30" Target="header13.xml" Type="http://schemas.openxmlformats.org/officeDocument/2006/relationships/header"/><Relationship Id="rId300" Target="header148.xml" Type="http://schemas.openxmlformats.org/officeDocument/2006/relationships/header"/><Relationship Id="rId301" Target="footer149.xml" Type="http://schemas.openxmlformats.org/officeDocument/2006/relationships/footer"/><Relationship Id="rId302" Target="header149.xml" Type="http://schemas.openxmlformats.org/officeDocument/2006/relationships/header"/><Relationship Id="rId303" Target="footer150.xml" Type="http://schemas.openxmlformats.org/officeDocument/2006/relationships/footer"/><Relationship Id="rId304" Target="header150.xml" Type="http://schemas.openxmlformats.org/officeDocument/2006/relationships/header"/><Relationship Id="rId305" Target="footer151.xml" Type="http://schemas.openxmlformats.org/officeDocument/2006/relationships/footer"/><Relationship Id="rId306" Target="header151.xml" Type="http://schemas.openxmlformats.org/officeDocument/2006/relationships/header"/><Relationship Id="rId307" Target="footer152.xml" Type="http://schemas.openxmlformats.org/officeDocument/2006/relationships/footer"/><Relationship Id="rId308" Target="header152.xml" Type="http://schemas.openxmlformats.org/officeDocument/2006/relationships/header"/><Relationship Id="rId309" Target="footer153.xml" Type="http://schemas.openxmlformats.org/officeDocument/2006/relationships/footer"/><Relationship Id="rId31" Target="footer14.xml" Type="http://schemas.openxmlformats.org/officeDocument/2006/relationships/footer"/><Relationship Id="rId310" Target="header153.xml" Type="http://schemas.openxmlformats.org/officeDocument/2006/relationships/header"/><Relationship Id="rId311" Target="footer154.xml" Type="http://schemas.openxmlformats.org/officeDocument/2006/relationships/footer"/><Relationship Id="rId312" Target="header154.xml" Type="http://schemas.openxmlformats.org/officeDocument/2006/relationships/header"/><Relationship Id="rId313" Target="footer155.xml" Type="http://schemas.openxmlformats.org/officeDocument/2006/relationships/footer"/><Relationship Id="rId314" Target="header155.xml" Type="http://schemas.openxmlformats.org/officeDocument/2006/relationships/header"/><Relationship Id="rId315" Target="footer156.xml" Type="http://schemas.openxmlformats.org/officeDocument/2006/relationships/footer"/><Relationship Id="rId316" Target="header156.xml" Type="http://schemas.openxmlformats.org/officeDocument/2006/relationships/header"/><Relationship Id="rId317" Target="footer157.xml" Type="http://schemas.openxmlformats.org/officeDocument/2006/relationships/footer"/><Relationship Id="rId318" Target="header157.xml" Type="http://schemas.openxmlformats.org/officeDocument/2006/relationships/header"/><Relationship Id="rId319" Target="footer158.xml" Type="http://schemas.openxmlformats.org/officeDocument/2006/relationships/footer"/><Relationship Id="rId32" Target="header14.xml" Type="http://schemas.openxmlformats.org/officeDocument/2006/relationships/header"/><Relationship Id="rId320" Target="header158.xml" Type="http://schemas.openxmlformats.org/officeDocument/2006/relationships/header"/><Relationship Id="rId321" Target="footer159.xml" Type="http://schemas.openxmlformats.org/officeDocument/2006/relationships/footer"/><Relationship Id="rId322" Target="header159.xml" Type="http://schemas.openxmlformats.org/officeDocument/2006/relationships/header"/><Relationship Id="rId323" Target="footer160.xml" Type="http://schemas.openxmlformats.org/officeDocument/2006/relationships/footer"/><Relationship Id="rId324" Target="header160.xml" Type="http://schemas.openxmlformats.org/officeDocument/2006/relationships/header"/><Relationship Id="rId325" Target="footer161.xml" Type="http://schemas.openxmlformats.org/officeDocument/2006/relationships/footer"/><Relationship Id="rId326" Target="header161.xml" Type="http://schemas.openxmlformats.org/officeDocument/2006/relationships/header"/><Relationship Id="rId327" Target="footer162.xml" Type="http://schemas.openxmlformats.org/officeDocument/2006/relationships/footer"/><Relationship Id="rId328" Target="header162.xml" Type="http://schemas.openxmlformats.org/officeDocument/2006/relationships/header"/><Relationship Id="rId329" Target="footer163.xml" Type="http://schemas.openxmlformats.org/officeDocument/2006/relationships/footer"/><Relationship Id="rId33" Target="footer15.xml" Type="http://schemas.openxmlformats.org/officeDocument/2006/relationships/footer"/><Relationship Id="rId330" Target="header163.xml" Type="http://schemas.openxmlformats.org/officeDocument/2006/relationships/header"/><Relationship Id="rId331" Target="footer164.xml" Type="http://schemas.openxmlformats.org/officeDocument/2006/relationships/footer"/><Relationship Id="rId332" Target="header164.xml" Type="http://schemas.openxmlformats.org/officeDocument/2006/relationships/header"/><Relationship Id="rId333" Target="footer165.xml" Type="http://schemas.openxmlformats.org/officeDocument/2006/relationships/footer"/><Relationship Id="rId334" Target="header165.xml" Type="http://schemas.openxmlformats.org/officeDocument/2006/relationships/header"/><Relationship Id="rId335" Target="footer166.xml" Type="http://schemas.openxmlformats.org/officeDocument/2006/relationships/footer"/><Relationship Id="rId336" Target="header166.xml" Type="http://schemas.openxmlformats.org/officeDocument/2006/relationships/header"/><Relationship Id="rId337" Target="footer167.xml" Type="http://schemas.openxmlformats.org/officeDocument/2006/relationships/footer"/><Relationship Id="rId338" Target="header167.xml" Type="http://schemas.openxmlformats.org/officeDocument/2006/relationships/header"/><Relationship Id="rId339" Target="footer168.xml" Type="http://schemas.openxmlformats.org/officeDocument/2006/relationships/footer"/><Relationship Id="rId34" Target="header15.xml" Type="http://schemas.openxmlformats.org/officeDocument/2006/relationships/header"/><Relationship Id="rId340" Target="header168.xml" Type="http://schemas.openxmlformats.org/officeDocument/2006/relationships/header"/><Relationship Id="rId341" Target="footer169.xml" Type="http://schemas.openxmlformats.org/officeDocument/2006/relationships/footer"/><Relationship Id="rId342" Target="header169.xml" Type="http://schemas.openxmlformats.org/officeDocument/2006/relationships/header"/><Relationship Id="rId343" Target="footer170.xml" Type="http://schemas.openxmlformats.org/officeDocument/2006/relationships/footer"/><Relationship Id="rId344" Target="header170.xml" Type="http://schemas.openxmlformats.org/officeDocument/2006/relationships/header"/><Relationship Id="rId345" Target="footer171.xml" Type="http://schemas.openxmlformats.org/officeDocument/2006/relationships/footer"/><Relationship Id="rId346" Target="header171.xml" Type="http://schemas.openxmlformats.org/officeDocument/2006/relationships/header"/><Relationship Id="rId347" Target="footer172.xml" Type="http://schemas.openxmlformats.org/officeDocument/2006/relationships/footer"/><Relationship Id="rId348" Target="header172.xml" Type="http://schemas.openxmlformats.org/officeDocument/2006/relationships/header"/><Relationship Id="rId349" Target="footer173.xml" Type="http://schemas.openxmlformats.org/officeDocument/2006/relationships/footer"/><Relationship Id="rId35" Target="footer16.xml" Type="http://schemas.openxmlformats.org/officeDocument/2006/relationships/footer"/><Relationship Id="rId350" Target="header173.xml" Type="http://schemas.openxmlformats.org/officeDocument/2006/relationships/header"/><Relationship Id="rId351" Target="footer174.xml" Type="http://schemas.openxmlformats.org/officeDocument/2006/relationships/footer"/><Relationship Id="rId352" Target="header174.xml" Type="http://schemas.openxmlformats.org/officeDocument/2006/relationships/header"/><Relationship Id="rId353" Target="footer175.xml" Type="http://schemas.openxmlformats.org/officeDocument/2006/relationships/footer"/><Relationship Id="rId354" Target="header175.xml" Type="http://schemas.openxmlformats.org/officeDocument/2006/relationships/header"/><Relationship Id="rId355" Target="footer176.xml" Type="http://schemas.openxmlformats.org/officeDocument/2006/relationships/footer"/><Relationship Id="rId356" Target="header176.xml" Type="http://schemas.openxmlformats.org/officeDocument/2006/relationships/header"/><Relationship Id="rId357" Target="footer177.xml" Type="http://schemas.openxmlformats.org/officeDocument/2006/relationships/footer"/><Relationship Id="rId358" Target="header177.xml" Type="http://schemas.openxmlformats.org/officeDocument/2006/relationships/header"/><Relationship Id="rId359" Target="footer178.xml" Type="http://schemas.openxmlformats.org/officeDocument/2006/relationships/footer"/><Relationship Id="rId36" Target="header16.xml" Type="http://schemas.openxmlformats.org/officeDocument/2006/relationships/header"/><Relationship Id="rId360" Target="header178.xml" Type="http://schemas.openxmlformats.org/officeDocument/2006/relationships/header"/><Relationship Id="rId361" Target="footer179.xml" Type="http://schemas.openxmlformats.org/officeDocument/2006/relationships/footer"/><Relationship Id="rId362" Target="header179.xml" Type="http://schemas.openxmlformats.org/officeDocument/2006/relationships/header"/><Relationship Id="rId363" Target="footer180.xml" Type="http://schemas.openxmlformats.org/officeDocument/2006/relationships/footer"/><Relationship Id="rId364" Target="header180.xml" Type="http://schemas.openxmlformats.org/officeDocument/2006/relationships/header"/><Relationship Id="rId365" Target="footer181.xml" Type="http://schemas.openxmlformats.org/officeDocument/2006/relationships/footer"/><Relationship Id="rId366" Target="header181.xml" Type="http://schemas.openxmlformats.org/officeDocument/2006/relationships/header"/><Relationship Id="rId367" Target="footer182.xml" Type="http://schemas.openxmlformats.org/officeDocument/2006/relationships/footer"/><Relationship Id="rId368" Target="header182.xml" Type="http://schemas.openxmlformats.org/officeDocument/2006/relationships/header"/><Relationship Id="rId369" Target="footer183.xml" Type="http://schemas.openxmlformats.org/officeDocument/2006/relationships/footer"/><Relationship Id="rId37" Target="footer17.xml" Type="http://schemas.openxmlformats.org/officeDocument/2006/relationships/footer"/><Relationship Id="rId370" Target="header183.xml" Type="http://schemas.openxmlformats.org/officeDocument/2006/relationships/header"/><Relationship Id="rId371" Target="footer184.xml" Type="http://schemas.openxmlformats.org/officeDocument/2006/relationships/footer"/><Relationship Id="rId372" Target="header184.xml" Type="http://schemas.openxmlformats.org/officeDocument/2006/relationships/header"/><Relationship Id="rId373" Target="footer185.xml" Type="http://schemas.openxmlformats.org/officeDocument/2006/relationships/footer"/><Relationship Id="rId374" Target="header185.xml" Type="http://schemas.openxmlformats.org/officeDocument/2006/relationships/header"/><Relationship Id="rId375" Target="footer186.xml" Type="http://schemas.openxmlformats.org/officeDocument/2006/relationships/footer"/><Relationship Id="rId376" Target="header186.xml" Type="http://schemas.openxmlformats.org/officeDocument/2006/relationships/header"/><Relationship Id="rId377" Target="footer187.xml" Type="http://schemas.openxmlformats.org/officeDocument/2006/relationships/footer"/><Relationship Id="rId378" Target="header187.xml" Type="http://schemas.openxmlformats.org/officeDocument/2006/relationships/header"/><Relationship Id="rId379" Target="footer188.xml" Type="http://schemas.openxmlformats.org/officeDocument/2006/relationships/footer"/><Relationship Id="rId38" Target="header17.xml" Type="http://schemas.openxmlformats.org/officeDocument/2006/relationships/header"/><Relationship Id="rId380" Target="header188.xml" Type="http://schemas.openxmlformats.org/officeDocument/2006/relationships/header"/><Relationship Id="rId381" Target="footer189.xml" Type="http://schemas.openxmlformats.org/officeDocument/2006/relationships/footer"/><Relationship Id="rId382" Target="header189.xml" Type="http://schemas.openxmlformats.org/officeDocument/2006/relationships/header"/><Relationship Id="rId383" Target="footer190.xml" Type="http://schemas.openxmlformats.org/officeDocument/2006/relationships/footer"/><Relationship Id="rId384" Target="header190.xml" Type="http://schemas.openxmlformats.org/officeDocument/2006/relationships/header"/><Relationship Id="rId385" Target="footer191.xml" Type="http://schemas.openxmlformats.org/officeDocument/2006/relationships/footer"/><Relationship Id="rId386" Target="header191.xml" Type="http://schemas.openxmlformats.org/officeDocument/2006/relationships/header"/><Relationship Id="rId387" Target="footer192.xml" Type="http://schemas.openxmlformats.org/officeDocument/2006/relationships/footer"/><Relationship Id="rId388" Target="header192.xml" Type="http://schemas.openxmlformats.org/officeDocument/2006/relationships/header"/><Relationship Id="rId389" Target="footer193.xml" Type="http://schemas.openxmlformats.org/officeDocument/2006/relationships/footer"/><Relationship Id="rId39" Target="footer18.xml" Type="http://schemas.openxmlformats.org/officeDocument/2006/relationships/footer"/><Relationship Id="rId390" Target="header193.xml" Type="http://schemas.openxmlformats.org/officeDocument/2006/relationships/header"/><Relationship Id="rId391" Target="footer194.xml" Type="http://schemas.openxmlformats.org/officeDocument/2006/relationships/footer"/><Relationship Id="rId392" Target="header194.xml" Type="http://schemas.openxmlformats.org/officeDocument/2006/relationships/header"/><Relationship Id="rId393" Target="footer195.xml" Type="http://schemas.openxmlformats.org/officeDocument/2006/relationships/footer"/><Relationship Id="rId394" Target="header195.xml" Type="http://schemas.openxmlformats.org/officeDocument/2006/relationships/header"/><Relationship Id="rId395" Target="footer196.xml" Type="http://schemas.openxmlformats.org/officeDocument/2006/relationships/footer"/><Relationship Id="rId396" Target="header196.xml" Type="http://schemas.openxmlformats.org/officeDocument/2006/relationships/header"/><Relationship Id="rId397" Target="footer197.xml" Type="http://schemas.openxmlformats.org/officeDocument/2006/relationships/footer"/><Relationship Id="rId398" Target="header197.xml" Type="http://schemas.openxmlformats.org/officeDocument/2006/relationships/header"/><Relationship Id="rId399" Target="footer198.xml" Type="http://schemas.openxmlformats.org/officeDocument/2006/relationships/footer"/><Relationship Id="rId4" Target="media/image2.jpeg" Type="http://schemas.openxmlformats.org/officeDocument/2006/relationships/image"/><Relationship Id="rId40" Target="header18.xml" Type="http://schemas.openxmlformats.org/officeDocument/2006/relationships/header"/><Relationship Id="rId400" Target="header198.xml" Type="http://schemas.openxmlformats.org/officeDocument/2006/relationships/header"/><Relationship Id="rId401" Target="footer199.xml" Type="http://schemas.openxmlformats.org/officeDocument/2006/relationships/footer"/><Relationship Id="rId402" Target="header199.xml" Type="http://schemas.openxmlformats.org/officeDocument/2006/relationships/header"/><Relationship Id="rId403" Target="footer200.xml" Type="http://schemas.openxmlformats.org/officeDocument/2006/relationships/footer"/><Relationship Id="rId404" Target="header200.xml" Type="http://schemas.openxmlformats.org/officeDocument/2006/relationships/header"/><Relationship Id="rId405" Target="footer201.xml" Type="http://schemas.openxmlformats.org/officeDocument/2006/relationships/footer"/><Relationship Id="rId406" Target="header201.xml" Type="http://schemas.openxmlformats.org/officeDocument/2006/relationships/header"/><Relationship Id="rId407" Target="footer202.xml" Type="http://schemas.openxmlformats.org/officeDocument/2006/relationships/footer"/><Relationship Id="rId408" Target="header202.xml" Type="http://schemas.openxmlformats.org/officeDocument/2006/relationships/header"/><Relationship Id="rId409" Target="footer203.xml" Type="http://schemas.openxmlformats.org/officeDocument/2006/relationships/footer"/><Relationship Id="rId41" Target="footer19.xml" Type="http://schemas.openxmlformats.org/officeDocument/2006/relationships/footer"/><Relationship Id="rId410" Target="header203.xml" Type="http://schemas.openxmlformats.org/officeDocument/2006/relationships/header"/><Relationship Id="rId411" Target="footer204.xml" Type="http://schemas.openxmlformats.org/officeDocument/2006/relationships/footer"/><Relationship Id="rId412" Target="header204.xml" Type="http://schemas.openxmlformats.org/officeDocument/2006/relationships/header"/><Relationship Id="rId413" Target="footer205.xml" Type="http://schemas.openxmlformats.org/officeDocument/2006/relationships/footer"/><Relationship Id="rId414" Target="header205.xml" Type="http://schemas.openxmlformats.org/officeDocument/2006/relationships/header"/><Relationship Id="rId415" Target="footer206.xml" Type="http://schemas.openxmlformats.org/officeDocument/2006/relationships/footer"/><Relationship Id="rId416" Target="header206.xml" Type="http://schemas.openxmlformats.org/officeDocument/2006/relationships/header"/><Relationship Id="rId417" Target="footer207.xml" Type="http://schemas.openxmlformats.org/officeDocument/2006/relationships/footer"/><Relationship Id="rId418" Target="header207.xml" Type="http://schemas.openxmlformats.org/officeDocument/2006/relationships/header"/><Relationship Id="rId419" Target="footer208.xml" Type="http://schemas.openxmlformats.org/officeDocument/2006/relationships/footer"/><Relationship Id="rId42" Target="header19.xml" Type="http://schemas.openxmlformats.org/officeDocument/2006/relationships/header"/><Relationship Id="rId420" Target="header208.xml" Type="http://schemas.openxmlformats.org/officeDocument/2006/relationships/header"/><Relationship Id="rId421" Target="footer209.xml" Type="http://schemas.openxmlformats.org/officeDocument/2006/relationships/footer"/><Relationship Id="rId422" Target="header209.xml" Type="http://schemas.openxmlformats.org/officeDocument/2006/relationships/header"/><Relationship Id="rId423" Target="footer210.xml" Type="http://schemas.openxmlformats.org/officeDocument/2006/relationships/footer"/><Relationship Id="rId424" Target="header210.xml" Type="http://schemas.openxmlformats.org/officeDocument/2006/relationships/header"/><Relationship Id="rId425" Target="footer211.xml" Type="http://schemas.openxmlformats.org/officeDocument/2006/relationships/footer"/><Relationship Id="rId426" Target="header211.xml" Type="http://schemas.openxmlformats.org/officeDocument/2006/relationships/header"/><Relationship Id="rId427" Target="footer212.xml" Type="http://schemas.openxmlformats.org/officeDocument/2006/relationships/footer"/><Relationship Id="rId428" Target="header212.xml" Type="http://schemas.openxmlformats.org/officeDocument/2006/relationships/header"/><Relationship Id="rId429" Target="footer213.xml" Type="http://schemas.openxmlformats.org/officeDocument/2006/relationships/footer"/><Relationship Id="rId43" Target="footer20.xml" Type="http://schemas.openxmlformats.org/officeDocument/2006/relationships/footer"/><Relationship Id="rId430" Target="header213.xml" Type="http://schemas.openxmlformats.org/officeDocument/2006/relationships/header"/><Relationship Id="rId431" Target="footer214.xml" Type="http://schemas.openxmlformats.org/officeDocument/2006/relationships/footer"/><Relationship Id="rId432" Target="header214.xml" Type="http://schemas.openxmlformats.org/officeDocument/2006/relationships/header"/><Relationship Id="rId433" Target="footer215.xml" Type="http://schemas.openxmlformats.org/officeDocument/2006/relationships/footer"/><Relationship Id="rId434" Target="header215.xml" Type="http://schemas.openxmlformats.org/officeDocument/2006/relationships/header"/><Relationship Id="rId435" Target="footer216.xml" Type="http://schemas.openxmlformats.org/officeDocument/2006/relationships/footer"/><Relationship Id="rId436" Target="header216.xml" Type="http://schemas.openxmlformats.org/officeDocument/2006/relationships/header"/><Relationship Id="rId437" Target="footer217.xml" Type="http://schemas.openxmlformats.org/officeDocument/2006/relationships/footer"/><Relationship Id="rId438" Target="header217.xml" Type="http://schemas.openxmlformats.org/officeDocument/2006/relationships/header"/><Relationship Id="rId439" Target="footer218.xml" Type="http://schemas.openxmlformats.org/officeDocument/2006/relationships/footer"/><Relationship Id="rId44" Target="header20.xml" Type="http://schemas.openxmlformats.org/officeDocument/2006/relationships/header"/><Relationship Id="rId440" Target="header218.xml" Type="http://schemas.openxmlformats.org/officeDocument/2006/relationships/header"/><Relationship Id="rId441" Target="footer219.xml" Type="http://schemas.openxmlformats.org/officeDocument/2006/relationships/footer"/><Relationship Id="rId442" Target="header219.xml" Type="http://schemas.openxmlformats.org/officeDocument/2006/relationships/header"/><Relationship Id="rId443" Target="footer220.xml" Type="http://schemas.openxmlformats.org/officeDocument/2006/relationships/footer"/><Relationship Id="rId444" Target="header220.xml" Type="http://schemas.openxmlformats.org/officeDocument/2006/relationships/header"/><Relationship Id="rId445" Target="footer221.xml" Type="http://schemas.openxmlformats.org/officeDocument/2006/relationships/footer"/><Relationship Id="rId446" Target="header221.xml" Type="http://schemas.openxmlformats.org/officeDocument/2006/relationships/header"/><Relationship Id="rId447" Target="footer222.xml" Type="http://schemas.openxmlformats.org/officeDocument/2006/relationships/footer"/><Relationship Id="rId448" Target="header222.xml" Type="http://schemas.openxmlformats.org/officeDocument/2006/relationships/header"/><Relationship Id="rId449" Target="footer223.xml" Type="http://schemas.openxmlformats.org/officeDocument/2006/relationships/footer"/><Relationship Id="rId45" Target="footer21.xml" Type="http://schemas.openxmlformats.org/officeDocument/2006/relationships/footer"/><Relationship Id="rId450" Target="header223.xml" Type="http://schemas.openxmlformats.org/officeDocument/2006/relationships/header"/><Relationship Id="rId451" Target="footer224.xml" Type="http://schemas.openxmlformats.org/officeDocument/2006/relationships/footer"/><Relationship Id="rId452" Target="header224.xml" Type="http://schemas.openxmlformats.org/officeDocument/2006/relationships/header"/><Relationship Id="rId453" Target="footer225.xml" Type="http://schemas.openxmlformats.org/officeDocument/2006/relationships/footer"/><Relationship Id="rId454" Target="header225.xml" Type="http://schemas.openxmlformats.org/officeDocument/2006/relationships/header"/><Relationship Id="rId455" Target="footer226.xml" Type="http://schemas.openxmlformats.org/officeDocument/2006/relationships/footer"/><Relationship Id="rId456" Target="header226.xml" Type="http://schemas.openxmlformats.org/officeDocument/2006/relationships/header"/><Relationship Id="rId457" Target="footer227.xml" Type="http://schemas.openxmlformats.org/officeDocument/2006/relationships/footer"/><Relationship Id="rId458" Target="header227.xml" Type="http://schemas.openxmlformats.org/officeDocument/2006/relationships/header"/><Relationship Id="rId459" Target="footer228.xml" Type="http://schemas.openxmlformats.org/officeDocument/2006/relationships/footer"/><Relationship Id="rId46" Target="header21.xml" Type="http://schemas.openxmlformats.org/officeDocument/2006/relationships/header"/><Relationship Id="rId460" Target="header228.xml" Type="http://schemas.openxmlformats.org/officeDocument/2006/relationships/header"/><Relationship Id="rId461" Target="footer229.xml" Type="http://schemas.openxmlformats.org/officeDocument/2006/relationships/footer"/><Relationship Id="rId462" Target="header229.xml" Type="http://schemas.openxmlformats.org/officeDocument/2006/relationships/header"/><Relationship Id="rId463" Target="footer230.xml" Type="http://schemas.openxmlformats.org/officeDocument/2006/relationships/footer"/><Relationship Id="rId464" Target="header230.xml" Type="http://schemas.openxmlformats.org/officeDocument/2006/relationships/header"/><Relationship Id="rId465" Target="footer231.xml" Type="http://schemas.openxmlformats.org/officeDocument/2006/relationships/footer"/><Relationship Id="rId466" Target="header231.xml" Type="http://schemas.openxmlformats.org/officeDocument/2006/relationships/header"/><Relationship Id="rId467" Target="footer232.xml" Type="http://schemas.openxmlformats.org/officeDocument/2006/relationships/footer"/><Relationship Id="rId468" Target="header232.xml" Type="http://schemas.openxmlformats.org/officeDocument/2006/relationships/header"/><Relationship Id="rId469" Target="footer233.xml" Type="http://schemas.openxmlformats.org/officeDocument/2006/relationships/footer"/><Relationship Id="rId47" Target="footer22.xml" Type="http://schemas.openxmlformats.org/officeDocument/2006/relationships/footer"/><Relationship Id="rId470" Target="header233.xml" Type="http://schemas.openxmlformats.org/officeDocument/2006/relationships/header"/><Relationship Id="rId471" Target="footer234.xml" Type="http://schemas.openxmlformats.org/officeDocument/2006/relationships/footer"/><Relationship Id="rId472" Target="header234.xml" Type="http://schemas.openxmlformats.org/officeDocument/2006/relationships/header"/><Relationship Id="rId473" Target="footer235.xml" Type="http://schemas.openxmlformats.org/officeDocument/2006/relationships/footer"/><Relationship Id="rId474" Target="header235.xml" Type="http://schemas.openxmlformats.org/officeDocument/2006/relationships/header"/><Relationship Id="rId475" Target="footer236.xml" Type="http://schemas.openxmlformats.org/officeDocument/2006/relationships/footer"/><Relationship Id="rId476" Target="header236.xml" Type="http://schemas.openxmlformats.org/officeDocument/2006/relationships/header"/><Relationship Id="rId477" Target="footer237.xml" Type="http://schemas.openxmlformats.org/officeDocument/2006/relationships/footer"/><Relationship Id="rId478" Target="header237.xml" Type="http://schemas.openxmlformats.org/officeDocument/2006/relationships/header"/><Relationship Id="rId479" Target="footer238.xml" Type="http://schemas.openxmlformats.org/officeDocument/2006/relationships/footer"/><Relationship Id="rId48" Target="header22.xml" Type="http://schemas.openxmlformats.org/officeDocument/2006/relationships/header"/><Relationship Id="rId480" Target="header238.xml" Type="http://schemas.openxmlformats.org/officeDocument/2006/relationships/header"/><Relationship Id="rId481" Target="footer239.xml" Type="http://schemas.openxmlformats.org/officeDocument/2006/relationships/footer"/><Relationship Id="rId482" Target="header239.xml" Type="http://schemas.openxmlformats.org/officeDocument/2006/relationships/header"/><Relationship Id="rId483" Target="footer240.xml" Type="http://schemas.openxmlformats.org/officeDocument/2006/relationships/footer"/><Relationship Id="rId484" Target="header240.xml" Type="http://schemas.openxmlformats.org/officeDocument/2006/relationships/header"/><Relationship Id="rId485" Target="footer241.xml" Type="http://schemas.openxmlformats.org/officeDocument/2006/relationships/footer"/><Relationship Id="rId486" Target="header241.xml" Type="http://schemas.openxmlformats.org/officeDocument/2006/relationships/header"/><Relationship Id="rId487" Target="footer242.xml" Type="http://schemas.openxmlformats.org/officeDocument/2006/relationships/footer"/><Relationship Id="rId488" Target="header242.xml" Type="http://schemas.openxmlformats.org/officeDocument/2006/relationships/header"/><Relationship Id="rId489" Target="footer243.xml" Type="http://schemas.openxmlformats.org/officeDocument/2006/relationships/footer"/><Relationship Id="rId49" Target="footer23.xml" Type="http://schemas.openxmlformats.org/officeDocument/2006/relationships/footer"/><Relationship Id="rId490" Target="header243.xml" Type="http://schemas.openxmlformats.org/officeDocument/2006/relationships/header"/><Relationship Id="rId5" Target="footer1.xml" Type="http://schemas.openxmlformats.org/officeDocument/2006/relationships/footer"/><Relationship Id="rId50" Target="header23.xml" Type="http://schemas.openxmlformats.org/officeDocument/2006/relationships/header"/><Relationship Id="rId51" Target="footer24.xml" Type="http://schemas.openxmlformats.org/officeDocument/2006/relationships/footer"/><Relationship Id="rId52" Target="header24.xml" Type="http://schemas.openxmlformats.org/officeDocument/2006/relationships/header"/><Relationship Id="rId53" Target="footer25.xml" Type="http://schemas.openxmlformats.org/officeDocument/2006/relationships/footer"/><Relationship Id="rId54" Target="header25.xml" Type="http://schemas.openxmlformats.org/officeDocument/2006/relationships/header"/><Relationship Id="rId55" Target="footer26.xml" Type="http://schemas.openxmlformats.org/officeDocument/2006/relationships/footer"/><Relationship Id="rId56" Target="header26.xml" Type="http://schemas.openxmlformats.org/officeDocument/2006/relationships/header"/><Relationship Id="rId57" Target="footer27.xml" Type="http://schemas.openxmlformats.org/officeDocument/2006/relationships/footer"/><Relationship Id="rId58" Target="header27.xml" Type="http://schemas.openxmlformats.org/officeDocument/2006/relationships/header"/><Relationship Id="rId59" Target="footer28.xml" Type="http://schemas.openxmlformats.org/officeDocument/2006/relationships/footer"/><Relationship Id="rId6" Target="header1.xml" Type="http://schemas.openxmlformats.org/officeDocument/2006/relationships/header"/><Relationship Id="rId60" Target="header28.xml" Type="http://schemas.openxmlformats.org/officeDocument/2006/relationships/header"/><Relationship Id="rId61" Target="footer29.xml" Type="http://schemas.openxmlformats.org/officeDocument/2006/relationships/footer"/><Relationship Id="rId62" Target="header29.xml" Type="http://schemas.openxmlformats.org/officeDocument/2006/relationships/header"/><Relationship Id="rId63" Target="footer30.xml" Type="http://schemas.openxmlformats.org/officeDocument/2006/relationships/footer"/><Relationship Id="rId64" Target="header30.xml" Type="http://schemas.openxmlformats.org/officeDocument/2006/relationships/header"/><Relationship Id="rId65" Target="footer31.xml" Type="http://schemas.openxmlformats.org/officeDocument/2006/relationships/footer"/><Relationship Id="rId66" Target="header31.xml" Type="http://schemas.openxmlformats.org/officeDocument/2006/relationships/header"/><Relationship Id="rId67" Target="footer32.xml" Type="http://schemas.openxmlformats.org/officeDocument/2006/relationships/footer"/><Relationship Id="rId68" Target="header32.xml" Type="http://schemas.openxmlformats.org/officeDocument/2006/relationships/header"/><Relationship Id="rId69" Target="footer33.xml" Type="http://schemas.openxmlformats.org/officeDocument/2006/relationships/footer"/><Relationship Id="rId7" Target="footer2.xml" Type="http://schemas.openxmlformats.org/officeDocument/2006/relationships/footer"/><Relationship Id="rId70" Target="header33.xml" Type="http://schemas.openxmlformats.org/officeDocument/2006/relationships/header"/><Relationship Id="rId71" Target="footer34.xml" Type="http://schemas.openxmlformats.org/officeDocument/2006/relationships/footer"/><Relationship Id="rId72" Target="header34.xml" Type="http://schemas.openxmlformats.org/officeDocument/2006/relationships/header"/><Relationship Id="rId73" Target="footer35.xml" Type="http://schemas.openxmlformats.org/officeDocument/2006/relationships/footer"/><Relationship Id="rId74" Target="header35.xml" Type="http://schemas.openxmlformats.org/officeDocument/2006/relationships/header"/><Relationship Id="rId75" Target="footer36.xml" Type="http://schemas.openxmlformats.org/officeDocument/2006/relationships/footer"/><Relationship Id="rId76" Target="header36.xml" Type="http://schemas.openxmlformats.org/officeDocument/2006/relationships/header"/><Relationship Id="rId77" Target="footer37.xml" Type="http://schemas.openxmlformats.org/officeDocument/2006/relationships/footer"/><Relationship Id="rId78" Target="header37.xml" Type="http://schemas.openxmlformats.org/officeDocument/2006/relationships/header"/><Relationship Id="rId79" Target="footer38.xml" Type="http://schemas.openxmlformats.org/officeDocument/2006/relationships/footer"/><Relationship Id="rId8" Target="header2.xml" Type="http://schemas.openxmlformats.org/officeDocument/2006/relationships/header"/><Relationship Id="rId80" Target="header38.xml" Type="http://schemas.openxmlformats.org/officeDocument/2006/relationships/header"/><Relationship Id="rId81" Target="footer39.xml" Type="http://schemas.openxmlformats.org/officeDocument/2006/relationships/footer"/><Relationship Id="rId82" Target="header39.xml" Type="http://schemas.openxmlformats.org/officeDocument/2006/relationships/header"/><Relationship Id="rId83" Target="footer40.xml" Type="http://schemas.openxmlformats.org/officeDocument/2006/relationships/footer"/><Relationship Id="rId84" Target="header40.xml" Type="http://schemas.openxmlformats.org/officeDocument/2006/relationships/header"/><Relationship Id="rId85" Target="footer41.xml" Type="http://schemas.openxmlformats.org/officeDocument/2006/relationships/footer"/><Relationship Id="rId86" Target="header41.xml" Type="http://schemas.openxmlformats.org/officeDocument/2006/relationships/header"/><Relationship Id="rId87" Target="footer42.xml" Type="http://schemas.openxmlformats.org/officeDocument/2006/relationships/footer"/><Relationship Id="rId88" Target="header42.xml" Type="http://schemas.openxmlformats.org/officeDocument/2006/relationships/header"/><Relationship Id="rId89" Target="footer43.xml" Type="http://schemas.openxmlformats.org/officeDocument/2006/relationships/footer"/><Relationship Id="rId9" Target="footer3.xml" Type="http://schemas.openxmlformats.org/officeDocument/2006/relationships/footer"/><Relationship Id="rId90" Target="header43.xml" Type="http://schemas.openxmlformats.org/officeDocument/2006/relationships/header"/><Relationship Id="rId91" Target="footer44.xml" Type="http://schemas.openxmlformats.org/officeDocument/2006/relationships/footer"/><Relationship Id="rId92" Target="header44.xml" Type="http://schemas.openxmlformats.org/officeDocument/2006/relationships/header"/><Relationship Id="rId93" Target="footer45.xml" Type="http://schemas.openxmlformats.org/officeDocument/2006/relationships/footer"/><Relationship Id="rId94" Target="header45.xml" Type="http://schemas.openxmlformats.org/officeDocument/2006/relationships/header"/><Relationship Id="rId95" Target="footer46.xml" Type="http://schemas.openxmlformats.org/officeDocument/2006/relationships/footer"/><Relationship Id="rId96" Target="header46.xml" Type="http://schemas.openxmlformats.org/officeDocument/2006/relationships/header"/><Relationship Id="rId97" Target="footer47.xml" Type="http://schemas.openxmlformats.org/officeDocument/2006/relationships/footer"/><Relationship Id="rId98" Target="header47.xml" Type="http://schemas.openxmlformats.org/officeDocument/2006/relationships/header"/><Relationship Id="rId99" Target="footer48.xml" Type="http://schemas.openxmlformats.org/officeDocument/2006/relationships/footer"/></Relationships>
</file>

<file path=word/theme/theme-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2025-12-28T18:36:07Z</dcterms:created>
  <dc:creator>Apache POI</dc:creator>
</cp:coreProperties>
</file>