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footer+xml" PartName="/word/footer26.xml"/>
  <Override ContentType="application/vnd.openxmlformats-officedocument.wordprocessingml.footer+xml" PartName="/word/footer27.xml"/>
  <Override ContentType="application/vnd.openxmlformats-officedocument.wordprocessingml.footer+xml" PartName="/word/footer28.xml"/>
  <Override ContentType="application/vnd.openxmlformats-officedocument.wordprocessingml.footer+xml" PartName="/word/footer29.xml"/>
  <Override ContentType="application/vnd.openxmlformats-officedocument.wordprocessingml.footer+xml" PartName="/word/footer30.xml"/>
  <Override ContentType="application/vnd.openxmlformats-officedocument.wordprocessingml.footer+xml" PartName="/word/footer31.xml"/>
  <Override ContentType="application/vnd.openxmlformats-officedocument.wordprocessingml.footer+xml" PartName="/word/footer32.xml"/>
  <Override ContentType="application/vnd.openxmlformats-officedocument.wordprocessingml.footer+xml" PartName="/word/footer33.xml"/>
  <Override ContentType="application/vnd.openxmlformats-officedocument.wordprocessingml.footer+xml" PartName="/word/footer34.xml"/>
  <Override ContentType="application/vnd.openxmlformats-officedocument.wordprocessingml.footer+xml" PartName="/word/footer35.xml"/>
  <Override ContentType="application/vnd.openxmlformats-officedocument.wordprocessingml.footer+xml" PartName="/word/footer36.xml"/>
  <Override ContentType="application/vnd.openxmlformats-officedocument.wordprocessingml.footer+xml" PartName="/word/footer37.xml"/>
  <Override ContentType="application/vnd.openxmlformats-officedocument.wordprocessingml.footer+xml" PartName="/word/footer38.xml"/>
  <Override ContentType="application/vnd.openxmlformats-officedocument.wordprocessingml.footer+xml" PartName="/word/footer39.xml"/>
  <Override ContentType="application/vnd.openxmlformats-officedocument.wordprocessingml.footer+xml" PartName="/word/footer40.xml"/>
  <Override ContentType="application/vnd.openxmlformats-officedocument.wordprocessingml.footer+xml" PartName="/word/footer41.xml"/>
  <Override ContentType="application/vnd.openxmlformats-officedocument.wordprocessingml.footer+xml" PartName="/word/footer42.xml"/>
  <Override ContentType="application/vnd.openxmlformats-officedocument.wordprocessingml.footer+xml" PartName="/word/footer43.xml"/>
  <Override ContentType="application/vnd.openxmlformats-officedocument.wordprocessingml.footer+xml" PartName="/word/footer44.xml"/>
  <Override ContentType="application/vnd.openxmlformats-officedocument.wordprocessingml.footer+xml" PartName="/word/footer45.xml"/>
  <Override ContentType="application/vnd.openxmlformats-officedocument.wordprocessingml.footer+xml" PartName="/word/footer46.xml"/>
  <Override ContentType="application/vnd.openxmlformats-officedocument.wordprocessingml.footer+xml" PartName="/word/footer47.xml"/>
  <Override ContentType="application/vnd.openxmlformats-officedocument.wordprocessingml.footer+xml" PartName="/word/footer48.xml"/>
  <Override ContentType="application/vnd.openxmlformats-officedocument.wordprocessingml.footer+xml" PartName="/word/footer49.xml"/>
  <Override ContentType="application/vnd.openxmlformats-officedocument.wordprocessingml.footer+xml" PartName="/word/footer50.xml"/>
  <Override ContentType="application/vnd.openxmlformats-officedocument.wordprocessingml.footer+xml" PartName="/word/footer51.xml"/>
  <Override ContentType="application/vnd.openxmlformats-officedocument.wordprocessingml.footer+xml" PartName="/word/footer52.xml"/>
  <Override ContentType="application/vnd.openxmlformats-officedocument.wordprocessingml.footer+xml" PartName="/word/footer53.xml"/>
  <Override ContentType="application/vnd.openxmlformats-officedocument.wordprocessingml.footer+xml" PartName="/word/footer54.xml"/>
  <Override ContentType="application/vnd.openxmlformats-officedocument.wordprocessingml.footer+xml" PartName="/word/footer55.xml"/>
  <Override ContentType="application/vnd.openxmlformats-officedocument.wordprocessingml.footer+xml" PartName="/word/footer56.xml"/>
  <Override ContentType="application/vnd.openxmlformats-officedocument.wordprocessingml.footer+xml" PartName="/word/footer57.xml"/>
  <Override ContentType="application/vnd.openxmlformats-officedocument.wordprocessingml.footer+xml" PartName="/word/footer58.xml"/>
  <Override ContentType="application/vnd.openxmlformats-officedocument.wordprocessingml.footer+xml" PartName="/word/footer59.xml"/>
  <Override ContentType="application/vnd.openxmlformats-officedocument.wordprocessingml.footer+xml" PartName="/word/footer60.xml"/>
  <Override ContentType="application/vnd.openxmlformats-officedocument.wordprocessingml.footer+xml" PartName="/word/footer61.xml"/>
  <Override ContentType="application/vnd.openxmlformats-officedocument.wordprocessingml.footer+xml" PartName="/word/footer62.xml"/>
  <Override ContentType="application/vnd.openxmlformats-officedocument.wordprocessingml.footer+xml" PartName="/word/footer63.xml"/>
  <Override ContentType="application/vnd.openxmlformats-officedocument.wordprocessingml.footer+xml" PartName="/word/footer64.xml"/>
  <Override ContentType="application/vnd.openxmlformats-officedocument.wordprocessingml.footer+xml" PartName="/word/footer65.xml"/>
  <Override ContentType="application/vnd.openxmlformats-officedocument.wordprocessingml.footer+xml" PartName="/word/footer66.xml"/>
  <Override ContentType="application/vnd.openxmlformats-officedocument.wordprocessingml.footer+xml" PartName="/word/footer67.xml"/>
  <Override ContentType="application/vnd.openxmlformats-officedocument.wordprocessingml.footer+xml" PartName="/word/footer68.xml"/>
  <Override ContentType="application/vnd.openxmlformats-officedocument.wordprocessingml.footer+xml" PartName="/word/footer69.xml"/>
  <Override ContentType="application/vnd.openxmlformats-officedocument.wordprocessingml.footer+xml" PartName="/word/footer70.xml"/>
  <Override ContentType="application/vnd.openxmlformats-officedocument.wordprocessingml.footer+xml" PartName="/word/footer71.xml"/>
  <Override ContentType="application/vnd.openxmlformats-officedocument.wordprocessingml.footer+xml" PartName="/word/footer72.xml"/>
  <Override ContentType="application/vnd.openxmlformats-officedocument.wordprocessingml.footer+xml" PartName="/word/footer73.xml"/>
  <Override ContentType="application/vnd.openxmlformats-officedocument.wordprocessingml.footer+xml" PartName="/word/footer74.xml"/>
  <Override ContentType="application/vnd.openxmlformats-officedocument.wordprocessingml.footer+xml" PartName="/word/footer75.xml"/>
  <Override ContentType="application/vnd.openxmlformats-officedocument.wordprocessingml.footer+xml" PartName="/word/footer76.xml"/>
  <Override ContentType="application/vnd.openxmlformats-officedocument.wordprocessingml.footer+xml" PartName="/word/footer77.xml"/>
  <Override ContentType="application/vnd.openxmlformats-officedocument.wordprocessingml.footer+xml" PartName="/word/footer78.xml"/>
  <Override ContentType="application/vnd.openxmlformats-officedocument.wordprocessingml.footer+xml" PartName="/word/footer79.xml"/>
  <Override ContentType="application/vnd.openxmlformats-officedocument.wordprocessingml.footer+xml" PartName="/word/footer80.xml"/>
  <Override ContentType="application/vnd.openxmlformats-officedocument.wordprocessingml.footer+xml" PartName="/word/footer81.xml"/>
  <Override ContentType="application/vnd.openxmlformats-officedocument.wordprocessingml.footer+xml" PartName="/word/footer82.xml"/>
  <Override ContentType="application/vnd.openxmlformats-officedocument.wordprocessingml.footer+xml" PartName="/word/footer83.xml"/>
  <Override ContentType="application/vnd.openxmlformats-officedocument.wordprocessingml.footer+xml" PartName="/word/footer84.xml"/>
  <Override ContentType="application/vnd.openxmlformats-officedocument.wordprocessingml.footer+xml" PartName="/word/footer85.xml"/>
  <Override ContentType="application/vnd.openxmlformats-officedocument.wordprocessingml.footer+xml" PartName="/word/footer86.xml"/>
  <Override ContentType="application/vnd.openxmlformats-officedocument.wordprocessingml.footer+xml" PartName="/word/footer87.xml"/>
  <Override ContentType="application/vnd.openxmlformats-officedocument.wordprocessingml.footer+xml" PartName="/word/footer88.xml"/>
  <Override ContentType="application/vnd.openxmlformats-officedocument.wordprocessingml.footer+xml" PartName="/word/footer89.xml"/>
  <Override ContentType="application/vnd.openxmlformats-officedocument.wordprocessingml.footer+xml" PartName="/word/footer90.xml"/>
  <Override ContentType="application/vnd.openxmlformats-officedocument.wordprocessingml.footer+xml" PartName="/word/footer91.xml"/>
  <Override ContentType="application/vnd.openxmlformats-officedocument.wordprocessingml.footer+xml" PartName="/word/footer92.xml"/>
  <Override ContentType="application/vnd.openxmlformats-officedocument.wordprocessingml.footer+xml" PartName="/word/footer93.xml"/>
  <Override ContentType="application/vnd.openxmlformats-officedocument.wordprocessingml.footer+xml" PartName="/word/footer94.xml"/>
  <Override ContentType="application/vnd.openxmlformats-officedocument.wordprocessingml.footer+xml" PartName="/word/footer95.xml"/>
  <Override ContentType="application/vnd.openxmlformats-officedocument.wordprocessingml.footer+xml" PartName="/word/footer96.xml"/>
  <Override ContentType="application/vnd.openxmlformats-officedocument.wordprocessingml.footer+xml" PartName="/word/footer97.xml"/>
  <Override ContentType="application/vnd.openxmlformats-officedocument.wordprocessingml.footer+xml" PartName="/word/footer98.xml"/>
  <Override ContentType="application/vnd.openxmlformats-officedocument.wordprocessingml.footer+xml" PartName="/word/footer99.xml"/>
  <Override ContentType="application/vnd.openxmlformats-officedocument.wordprocessingml.footer+xml" PartName="/word/footer100.xml"/>
  <Override ContentType="application/vnd.openxmlformats-officedocument.wordprocessingml.footer+xml" PartName="/word/footer101.xml"/>
  <Override ContentType="application/vnd.openxmlformats-officedocument.wordprocessingml.footer+xml" PartName="/word/footer102.xml"/>
  <Override ContentType="application/vnd.openxmlformats-officedocument.wordprocessingml.footer+xml" PartName="/word/footer103.xml"/>
  <Override ContentType="application/vnd.openxmlformats-officedocument.wordprocessingml.footer+xml" PartName="/word/footer104.xml"/>
  <Override ContentType="application/vnd.openxmlformats-officedocument.wordprocessingml.footer+xml" PartName="/word/footer105.xml"/>
  <Override ContentType="application/vnd.openxmlformats-officedocument.wordprocessingml.footer+xml" PartName="/word/footer106.xml"/>
  <Override ContentType="application/vnd.openxmlformats-officedocument.wordprocessingml.footer+xml" PartName="/word/footer107.xml"/>
  <Override ContentType="application/vnd.openxmlformats-officedocument.wordprocessingml.footer+xml" PartName="/word/footer108.xml"/>
  <Override ContentType="application/vnd.openxmlformats-officedocument.wordprocessingml.footer+xml" PartName="/word/footer109.xml"/>
  <Override ContentType="application/vnd.openxmlformats-officedocument.wordprocessingml.footer+xml" PartName="/word/footer110.xml"/>
  <Override ContentType="application/vnd.openxmlformats-officedocument.wordprocessingml.footer+xml" PartName="/word/footer111.xml"/>
  <Override ContentType="application/vnd.openxmlformats-officedocument.wordprocessingml.footer+xml" PartName="/word/footer112.xml"/>
  <Override ContentType="application/vnd.openxmlformats-officedocument.wordprocessingml.footer+xml" PartName="/word/footer113.xml"/>
  <Override ContentType="application/vnd.openxmlformats-officedocument.wordprocessingml.footer+xml" PartName="/word/footer114.xml"/>
  <Override ContentType="application/vnd.openxmlformats-officedocument.wordprocessingml.footer+xml" PartName="/word/footer115.xml"/>
  <Override ContentType="application/vnd.openxmlformats-officedocument.wordprocessingml.footer+xml" PartName="/word/footer116.xml"/>
  <Override ContentType="application/vnd.openxmlformats-officedocument.wordprocessingml.footer+xml" PartName="/word/footer117.xml"/>
  <Override ContentType="application/vnd.openxmlformats-officedocument.wordprocessingml.footer+xml" PartName="/word/footer118.xml"/>
  <Override ContentType="application/vnd.openxmlformats-officedocument.wordprocessingml.footer+xml" PartName="/word/footer119.xml"/>
  <Override ContentType="application/vnd.openxmlformats-officedocument.wordprocessingml.footer+xml" PartName="/word/footer120.xml"/>
  <Override ContentType="application/vnd.openxmlformats-officedocument.wordprocessingml.footer+xml" PartName="/word/footer121.xml"/>
  <Override ContentType="application/vnd.openxmlformats-officedocument.wordprocessingml.footer+xml" PartName="/word/footer122.xml"/>
  <Override ContentType="application/vnd.openxmlformats-officedocument.wordprocessingml.footer+xml" PartName="/word/footer123.xml"/>
  <Override ContentType="application/vnd.openxmlformats-officedocument.wordprocessingml.footer+xml" PartName="/word/footer124.xml"/>
  <Override ContentType="application/vnd.openxmlformats-officedocument.wordprocessingml.footer+xml" PartName="/word/footer125.xml"/>
  <Override ContentType="application/vnd.openxmlformats-officedocument.wordprocessingml.footer+xml" PartName="/word/footer126.xml"/>
  <Override ContentType="application/vnd.openxmlformats-officedocument.wordprocessingml.footer+xml" PartName="/word/footer127.xml"/>
  <Override ContentType="application/vnd.openxmlformats-officedocument.wordprocessingml.footer+xml" PartName="/word/footer128.xml"/>
  <Override ContentType="application/vnd.openxmlformats-officedocument.wordprocessingml.footer+xml" PartName="/word/footer129.xml"/>
  <Override ContentType="application/vnd.openxmlformats-officedocument.wordprocessingml.footer+xml" PartName="/word/footer130.xml"/>
  <Override ContentType="application/vnd.openxmlformats-officedocument.wordprocessingml.footer+xml" PartName="/word/footer131.xml"/>
  <Override ContentType="application/vnd.openxmlformats-officedocument.wordprocessingml.footer+xml" PartName="/word/footer132.xml"/>
  <Override ContentType="application/vnd.openxmlformats-officedocument.wordprocessingml.footer+xml" PartName="/word/footer133.xml"/>
  <Override ContentType="application/vnd.openxmlformats-officedocument.wordprocessingml.footer+xml" PartName="/word/footer134.xml"/>
  <Override ContentType="application/vnd.openxmlformats-officedocument.wordprocessingml.footer+xml" PartName="/word/footer135.xml"/>
  <Override ContentType="application/vnd.openxmlformats-officedocument.wordprocessingml.footer+xml" PartName="/word/footer136.xml"/>
  <Override ContentType="application/vnd.openxmlformats-officedocument.wordprocessingml.footer+xml" PartName="/word/footer137.xml"/>
  <Override ContentType="application/vnd.openxmlformats-officedocument.wordprocessingml.footer+xml" PartName="/word/footer138.xml"/>
  <Override ContentType="application/vnd.openxmlformats-officedocument.wordprocessingml.footer+xml" PartName="/word/footer139.xml"/>
  <Override ContentType="application/vnd.openxmlformats-officedocument.wordprocessingml.footer+xml" PartName="/word/footer140.xml"/>
  <Override ContentType="application/vnd.openxmlformats-officedocument.wordprocessingml.footer+xml" PartName="/word/footer141.xml"/>
  <Override ContentType="application/vnd.openxmlformats-officedocument.wordprocessingml.footer+xml" PartName="/word/footer142.xml"/>
  <Override ContentType="application/vnd.openxmlformats-officedocument.wordprocessingml.footer+xml" PartName="/word/footer143.xml"/>
  <Override ContentType="application/vnd.openxmlformats-officedocument.wordprocessingml.footer+xml" PartName="/word/footer144.xml"/>
  <Override ContentType="application/vnd.openxmlformats-officedocument.wordprocessingml.footer+xml" PartName="/word/footer145.xml"/>
  <Override ContentType="application/vnd.openxmlformats-officedocument.wordprocessingml.footer+xml" PartName="/word/footer146.xml"/>
  <Override ContentType="application/vnd.openxmlformats-officedocument.wordprocessingml.footer+xml" PartName="/word/footer147.xml"/>
  <Override ContentType="application/vnd.openxmlformats-officedocument.wordprocessingml.footer+xml" PartName="/word/footer148.xml"/>
  <Override ContentType="application/vnd.openxmlformats-officedocument.wordprocessingml.footer+xml" PartName="/word/footer149.xml"/>
  <Override ContentType="application/vnd.openxmlformats-officedocument.wordprocessingml.footer+xml" PartName="/word/footer150.xml"/>
  <Override ContentType="application/vnd.openxmlformats-officedocument.wordprocessingml.footer+xml" PartName="/word/footer151.xml"/>
  <Override ContentType="application/vnd.openxmlformats-officedocument.wordprocessingml.footer+xml" PartName="/word/footer152.xml"/>
  <Override ContentType="application/vnd.openxmlformats-officedocument.wordprocessingml.footer+xml" PartName="/word/footer153.xml"/>
  <Override ContentType="application/vnd.openxmlformats-officedocument.wordprocessingml.footer+xml" PartName="/word/footer154.xml"/>
  <Override ContentType="application/vnd.openxmlformats-officedocument.wordprocessingml.footer+xml" PartName="/word/footer155.xml"/>
  <Override ContentType="application/vnd.openxmlformats-officedocument.wordprocessingml.footer+xml" PartName="/word/footer156.xml"/>
  <Override ContentType="application/vnd.openxmlformats-officedocument.wordprocessingml.footer+xml" PartName="/word/footer157.xml"/>
  <Override ContentType="application/vnd.openxmlformats-officedocument.wordprocessingml.footer+xml" PartName="/word/footer158.xml"/>
  <Override ContentType="application/vnd.openxmlformats-officedocument.wordprocessingml.footer+xml" PartName="/word/footer159.xml"/>
  <Override ContentType="application/vnd.openxmlformats-officedocument.wordprocessingml.footer+xml" PartName="/word/footer160.xml"/>
  <Override ContentType="application/vnd.openxmlformats-officedocument.wordprocessingml.footer+xml" PartName="/word/footer161.xml"/>
  <Override ContentType="application/vnd.openxmlformats-officedocument.wordprocessingml.footer+xml" PartName="/word/footer162.xml"/>
  <Override ContentType="application/vnd.openxmlformats-officedocument.wordprocessingml.footer+xml" PartName="/word/footer163.xml"/>
  <Override ContentType="application/vnd.openxmlformats-officedocument.wordprocessingml.footer+xml" PartName="/word/footer164.xml"/>
  <Override ContentType="application/vnd.openxmlformats-officedocument.wordprocessingml.footer+xml" PartName="/word/footer165.xml"/>
  <Override ContentType="application/vnd.openxmlformats-officedocument.wordprocessingml.footer+xml" PartName="/word/footer166.xml"/>
  <Override ContentType="application/vnd.openxmlformats-officedocument.wordprocessingml.footer+xml" PartName="/word/footer167.xml"/>
  <Override ContentType="application/vnd.openxmlformats-officedocument.wordprocessingml.footer+xml" PartName="/word/footer168.xml"/>
  <Override ContentType="application/vnd.openxmlformats-officedocument.wordprocessingml.footer+xml" PartName="/word/footer169.xml"/>
  <Override ContentType="application/vnd.openxmlformats-officedocument.wordprocessingml.footer+xml" PartName="/word/footer170.xml"/>
  <Override ContentType="application/vnd.openxmlformats-officedocument.wordprocessingml.footer+xml" PartName="/word/footer171.xml"/>
  <Override ContentType="application/vnd.openxmlformats-officedocument.wordprocessingml.footer+xml" PartName="/word/footer172.xml"/>
  <Override ContentType="application/vnd.openxmlformats-officedocument.wordprocessingml.footer+xml" PartName="/word/footer173.xml"/>
  <Override ContentType="application/vnd.openxmlformats-officedocument.wordprocessingml.footer+xml" PartName="/word/footer174.xml"/>
  <Override ContentType="application/vnd.openxmlformats-officedocument.wordprocessingml.footer+xml" PartName="/word/footer175.xml"/>
  <Override ContentType="application/vnd.openxmlformats-officedocument.wordprocessingml.footer+xml" PartName="/word/footer176.xml"/>
  <Override ContentType="application/vnd.openxmlformats-officedocument.wordprocessingml.footer+xml" PartName="/word/footer177.xml"/>
  <Override ContentType="application/vnd.openxmlformats-officedocument.wordprocessingml.footer+xml" PartName="/word/footer178.xml"/>
  <Override ContentType="application/vnd.openxmlformats-officedocument.wordprocessingml.footer+xml" PartName="/word/footer179.xml"/>
  <Override ContentType="application/vnd.openxmlformats-officedocument.wordprocessingml.footer+xml" PartName="/word/footer180.xml"/>
  <Override ContentType="application/vnd.openxmlformats-officedocument.wordprocessingml.footer+xml" PartName="/word/footer181.xml"/>
  <Override ContentType="application/vnd.openxmlformats-officedocument.wordprocessingml.footer+xml" PartName="/word/footer182.xml"/>
  <Override ContentType="application/vnd.openxmlformats-officedocument.wordprocessingml.footer+xml" PartName="/word/footer183.xml"/>
  <Override ContentType="application/vnd.openxmlformats-officedocument.wordprocessingml.footer+xml" PartName="/word/footer184.xml"/>
  <Override ContentType="application/vnd.openxmlformats-officedocument.wordprocessingml.footer+xml" PartName="/word/footer185.xml"/>
  <Override ContentType="application/vnd.openxmlformats-officedocument.wordprocessingml.footer+xml" PartName="/word/footer186.xml"/>
  <Override ContentType="application/vnd.openxmlformats-officedocument.wordprocessingml.footer+xml" PartName="/word/footer187.xml"/>
  <Override ContentType="application/vnd.openxmlformats-officedocument.wordprocessingml.footer+xml" PartName="/word/footer188.xml"/>
  <Override ContentType="application/vnd.openxmlformats-officedocument.wordprocessingml.footer+xml" PartName="/word/footer189.xml"/>
  <Override ContentType="application/vnd.openxmlformats-officedocument.wordprocessingml.footer+xml" PartName="/word/footer190.xml"/>
  <Override ContentType="application/vnd.openxmlformats-officedocument.wordprocessingml.footer+xml" PartName="/word/footer191.xml"/>
  <Override ContentType="application/vnd.openxmlformats-officedocument.wordprocessingml.footer+xml" PartName="/word/footer192.xml"/>
  <Override ContentType="application/vnd.openxmlformats-officedocument.wordprocessingml.footer+xml" PartName="/word/footer193.xml"/>
  <Override ContentType="application/vnd.openxmlformats-officedocument.wordprocessingml.footer+xml" PartName="/word/footer194.xml"/>
  <Override ContentType="application/vnd.openxmlformats-officedocument.wordprocessingml.footer+xml" PartName="/word/footer195.xml"/>
  <Override ContentType="application/vnd.openxmlformats-officedocument.wordprocessingml.footer+xml" PartName="/word/footer196.xml"/>
  <Override ContentType="application/vnd.openxmlformats-officedocument.wordprocessingml.footer+xml" PartName="/word/footer197.xml"/>
  <Override ContentType="application/vnd.openxmlformats-officedocument.wordprocessingml.footer+xml" PartName="/word/footer198.xml"/>
  <Override ContentType="application/vnd.openxmlformats-officedocument.wordprocessingml.footer+xml" PartName="/word/footer199.xml"/>
  <Override ContentType="application/vnd.openxmlformats-officedocument.wordprocessingml.footer+xml" PartName="/word/footer200.xml"/>
  <Override ContentType="application/vnd.openxmlformats-officedocument.wordprocessingml.footer+xml" PartName="/word/footer201.xml"/>
  <Override ContentType="application/vnd.openxmlformats-officedocument.wordprocessingml.footer+xml" PartName="/word/footer202.xml"/>
  <Override ContentType="application/vnd.openxmlformats-officedocument.wordprocessingml.footer+xml" PartName="/word/footer203.xml"/>
  <Override ContentType="application/vnd.openxmlformats-officedocument.wordprocessingml.footer+xml" PartName="/word/footer204.xml"/>
  <Override ContentType="application/vnd.openxmlformats-officedocument.wordprocessingml.footer+xml" PartName="/word/footer205.xml"/>
  <Override ContentType="application/vnd.openxmlformats-officedocument.wordprocessingml.footer+xml" PartName="/word/footer206.xml"/>
  <Override ContentType="application/vnd.openxmlformats-officedocument.wordprocessingml.footer+xml" PartName="/word/footer207.xml"/>
  <Override ContentType="application/vnd.openxmlformats-officedocument.wordprocessingml.footer+xml" PartName="/word/footer208.xml"/>
  <Override ContentType="application/vnd.openxmlformats-officedocument.wordprocessingml.footer+xml" PartName="/word/footer209.xml"/>
  <Override ContentType="application/vnd.openxmlformats-officedocument.wordprocessingml.footer+xml" PartName="/word/footer210.xml"/>
  <Override ContentType="application/vnd.openxmlformats-officedocument.wordprocessingml.footer+xml" PartName="/word/footer211.xml"/>
  <Override ContentType="application/vnd.openxmlformats-officedocument.wordprocessingml.footer+xml" PartName="/word/footer212.xml"/>
  <Override ContentType="application/vnd.openxmlformats-officedocument.wordprocessingml.footer+xml" PartName="/word/footer213.xml"/>
  <Override ContentType="application/vnd.openxmlformats-officedocument.wordprocessingml.footer+xml" PartName="/word/footer214.xml"/>
  <Override ContentType="application/vnd.openxmlformats-officedocument.wordprocessingml.footer+xml" PartName="/word/footer215.xml"/>
  <Override ContentType="application/vnd.openxmlformats-officedocument.wordprocessingml.footer+xml" PartName="/word/footer216.xml"/>
  <Override ContentType="application/vnd.openxmlformats-officedocument.wordprocessingml.footer+xml" PartName="/word/footer217.xml"/>
  <Override ContentType="application/vnd.openxmlformats-officedocument.wordprocessingml.footer+xml" PartName="/word/footer218.xml"/>
  <Override ContentType="application/vnd.openxmlformats-officedocument.wordprocessingml.footer+xml" PartName="/word/footer219.xml"/>
  <Override ContentType="application/vnd.openxmlformats-officedocument.wordprocessingml.footer+xml" PartName="/word/footer220.xml"/>
  <Override ContentType="application/vnd.openxmlformats-officedocument.wordprocessingml.footer+xml" PartName="/word/footer221.xml"/>
  <Override ContentType="application/vnd.openxmlformats-officedocument.wordprocessingml.footer+xml" PartName="/word/footer222.xml"/>
  <Override ContentType="application/vnd.openxmlformats-officedocument.wordprocessingml.footer+xml" PartName="/word/footer223.xml"/>
  <Override ContentType="application/vnd.openxmlformats-officedocument.wordprocessingml.footer+xml" PartName="/word/footer224.xml"/>
  <Override ContentType="application/vnd.openxmlformats-officedocument.wordprocessingml.footer+xml" PartName="/word/footer225.xml"/>
  <Override ContentType="application/vnd.openxmlformats-officedocument.wordprocessingml.footer+xml" PartName="/word/footer226.xml"/>
  <Override ContentType="application/vnd.openxmlformats-officedocument.wordprocessingml.footer+xml" PartName="/word/footer227.xml"/>
  <Override ContentType="application/vnd.openxmlformats-officedocument.wordprocessingml.footer+xml" PartName="/word/footer228.xml"/>
  <Override ContentType="application/vnd.openxmlformats-officedocument.wordprocessingml.footer+xml" PartName="/word/footer229.xml"/>
  <Override ContentType="application/vnd.openxmlformats-officedocument.wordprocessingml.footer+xml" PartName="/word/footer230.xml"/>
  <Override ContentType="application/vnd.openxmlformats-officedocument.wordprocessingml.footer+xml" PartName="/word/footer231.xml"/>
  <Override ContentType="application/vnd.openxmlformats-officedocument.wordprocessingml.footer+xml" PartName="/word/footer232.xml"/>
  <Override ContentType="application/vnd.openxmlformats-officedocument.wordprocessingml.footer+xml" PartName="/word/footer233.xml"/>
  <Override ContentType="application/vnd.openxmlformats-officedocument.wordprocessingml.footer+xml" PartName="/word/footer234.xml"/>
  <Override ContentType="application/vnd.openxmlformats-officedocument.wordprocessingml.footer+xml" PartName="/word/footer235.xml"/>
  <Override ContentType="application/vnd.openxmlformats-officedocument.wordprocessingml.footer+xml" PartName="/word/footer236.xml"/>
  <Override ContentType="application/vnd.openxmlformats-officedocument.wordprocessingml.footer+xml" PartName="/word/footer237.xml"/>
  <Override ContentType="application/vnd.openxmlformats-officedocument.wordprocessingml.footer+xml" PartName="/word/footer238.xml"/>
  <Override ContentType="application/vnd.openxmlformats-officedocument.wordprocessingml.footer+xml" PartName="/word/footer239.xml"/>
  <Override ContentType="application/vnd.openxmlformats-officedocument.wordprocessingml.footer+xml" PartName="/word/footer240.xml"/>
  <Override ContentType="application/vnd.openxmlformats-officedocument.wordprocessingml.footer+xml" PartName="/word/footer241.xml"/>
  <Override ContentType="application/vnd.openxmlformats-officedocument.wordprocessingml.footer+xml" PartName="/word/footer242.xml"/>
  <Override ContentType="application/vnd.openxmlformats-officedocument.wordprocessingml.footer+xml" PartName="/word/footer243.xml"/>
  <Override ContentType="application/vnd.openxmlformats-officedocument.wordprocessingml.footer+xml" PartName="/word/footer244.xml"/>
  <Override ContentType="application/vnd.openxmlformats-officedocument.wordprocessingml.footer+xml" PartName="/word/footer245.xml"/>
  <Override ContentType="application/vnd.openxmlformats-officedocument.wordprocessingml.footer+xml" PartName="/word/footer246.xml"/>
  <Override ContentType="application/vnd.openxmlformats-officedocument.wordprocessingml.footer+xml" PartName="/word/footer247.xml"/>
  <Override ContentType="application/vnd.openxmlformats-officedocument.wordprocessingml.footer+xml" PartName="/word/footer248.xml"/>
  <Override ContentType="application/vnd.openxmlformats-officedocument.wordprocessingml.footer+xml" PartName="/word/footer249.xml"/>
  <Override ContentType="application/vnd.openxmlformats-officedocument.wordprocessingml.footer+xml" PartName="/word/footer250.xml"/>
  <Override ContentType="application/vnd.openxmlformats-officedocument.wordprocessingml.footer+xml" PartName="/word/footer251.xml"/>
  <Override ContentType="application/vnd.openxmlformats-officedocument.wordprocessingml.footer+xml" PartName="/word/footer252.xml"/>
  <Override ContentType="application/vnd.openxmlformats-officedocument.wordprocessingml.footer+xml" PartName="/word/footer253.xml"/>
  <Override ContentType="application/vnd.openxmlformats-officedocument.wordprocessingml.footer+xml" PartName="/word/footer254.xml"/>
  <Override ContentType="application/vnd.openxmlformats-officedocument.wordprocessingml.footer+xml" PartName="/word/footer255.xml"/>
  <Override ContentType="application/vnd.openxmlformats-officedocument.wordprocessingml.footer+xml" PartName="/word/footer256.xml"/>
  <Override ContentType="application/vnd.openxmlformats-officedocument.wordprocessingml.footer+xml" PartName="/word/footer257.xml"/>
  <Override ContentType="application/vnd.openxmlformats-officedocument.wordprocessingml.footer+xml" PartName="/word/footer258.xml"/>
  <Override ContentType="application/vnd.openxmlformats-officedocument.wordprocessingml.footer+xml" PartName="/word/footer259.xml"/>
  <Override ContentType="application/vnd.openxmlformats-officedocument.wordprocessingml.footer+xml" PartName="/word/footer260.xml"/>
  <Override ContentType="application/vnd.openxmlformats-officedocument.wordprocessingml.footer+xml" PartName="/word/footer261.xml"/>
  <Override ContentType="application/vnd.openxmlformats-officedocument.wordprocessingml.footer+xml" PartName="/word/footer262.xml"/>
  <Override ContentType="application/vnd.openxmlformats-officedocument.wordprocessingml.footer+xml" PartName="/word/footer263.xml"/>
  <Override ContentType="application/vnd.openxmlformats-officedocument.wordprocessingml.footer+xml" PartName="/word/footer264.xml"/>
  <Override ContentType="application/vnd.openxmlformats-officedocument.wordprocessingml.footer+xml" PartName="/word/footer265.xml"/>
  <Override ContentType="application/vnd.openxmlformats-officedocument.wordprocessingml.footer+xml" PartName="/word/footer266.xml"/>
  <Override ContentType="application/vnd.openxmlformats-officedocument.wordprocessingml.footer+xml" PartName="/word/footer267.xml"/>
  <Override ContentType="application/vnd.openxmlformats-officedocument.wordprocessingml.footer+xml" PartName="/word/footer268.xml"/>
  <Override ContentType="application/vnd.openxmlformats-officedocument.wordprocessingml.footer+xml" PartName="/word/footer269.xml"/>
  <Override ContentType="application/vnd.openxmlformats-officedocument.wordprocessingml.footer+xml" PartName="/word/footer270.xml"/>
  <Override ContentType="application/vnd.openxmlformats-officedocument.wordprocessingml.footer+xml" PartName="/word/footer271.xml"/>
  <Override ContentType="application/vnd.openxmlformats-officedocument.wordprocessingml.footer+xml" PartName="/word/footer272.xml"/>
  <Override ContentType="application/vnd.openxmlformats-officedocument.wordprocessingml.footer+xml" PartName="/word/footer273.xml"/>
  <Override ContentType="application/vnd.openxmlformats-officedocument.wordprocessingml.footer+xml" PartName="/word/footer274.xml"/>
  <Override ContentType="application/vnd.openxmlformats-officedocument.wordprocessingml.footer+xml" PartName="/word/footer275.xml"/>
  <Override ContentType="application/vnd.openxmlformats-officedocument.wordprocessingml.footer+xml" PartName="/word/footer276.xml"/>
  <Override ContentType="application/vnd.openxmlformats-officedocument.wordprocessingml.footer+xml" PartName="/word/footer277.xml"/>
  <Override ContentType="application/vnd.openxmlformats-officedocument.wordprocessingml.footer+xml" PartName="/word/footer278.xml"/>
  <Override ContentType="application/vnd.openxmlformats-officedocument.wordprocessingml.footer+xml" PartName="/word/footer279.xml"/>
  <Override ContentType="application/vnd.openxmlformats-officedocument.wordprocessingml.footer+xml" PartName="/word/footer280.xml"/>
  <Override ContentType="application/vnd.openxmlformats-officedocument.wordprocessingml.footer+xml" PartName="/word/footer281.xml"/>
  <Override ContentType="application/vnd.openxmlformats-officedocument.wordprocessingml.footer+xml" PartName="/word/footer282.xml"/>
  <Override ContentType="application/vnd.openxmlformats-officedocument.wordprocessingml.footer+xml" PartName="/word/footer283.xml"/>
  <Override ContentType="application/vnd.openxmlformats-officedocument.wordprocessingml.footer+xml" PartName="/word/footer284.xml"/>
  <Override ContentType="application/vnd.openxmlformats-officedocument.wordprocessingml.footer+xml" PartName="/word/footer285.xml"/>
  <Override ContentType="application/vnd.openxmlformats-officedocument.wordprocessingml.footer+xml" PartName="/word/footer286.xml"/>
  <Override ContentType="application/vnd.openxmlformats-officedocument.wordprocessingml.footer+xml" PartName="/word/footer287.xml"/>
  <Override ContentType="application/vnd.openxmlformats-officedocument.wordprocessingml.footer+xml" PartName="/word/footer288.xml"/>
  <Override ContentType="application/vnd.openxmlformats-officedocument.wordprocessingml.footer+xml" PartName="/word/footer289.xml"/>
  <Override ContentType="application/vnd.openxmlformats-officedocument.wordprocessingml.footer+xml" PartName="/word/footer290.xml"/>
  <Override ContentType="application/vnd.openxmlformats-officedocument.wordprocessingml.footer+xml" PartName="/word/footer291.xml"/>
  <Override ContentType="application/vnd.openxmlformats-officedocument.wordprocessingml.footer+xml" PartName="/word/footer292.xml"/>
  <Override ContentType="application/vnd.openxmlformats-officedocument.wordprocessingml.footer+xml" PartName="/word/footer293.xml"/>
  <Override ContentType="application/vnd.openxmlformats-officedocument.wordprocessingml.footer+xml" PartName="/word/footer294.xml"/>
  <Override ContentType="application/vnd.openxmlformats-officedocument.wordprocessingml.footer+xml" PartName="/word/footer295.xml"/>
  <Override ContentType="application/vnd.openxmlformats-officedocument.wordprocessingml.footer+xml" PartName="/word/footer296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header+xml" PartName="/word/header28.xml"/>
  <Override ContentType="application/vnd.openxmlformats-officedocument.wordprocessingml.header+xml" PartName="/word/header29.xml"/>
  <Override ContentType="application/vnd.openxmlformats-officedocument.wordprocessingml.header+xml" PartName="/word/header30.xml"/>
  <Override ContentType="application/vnd.openxmlformats-officedocument.wordprocessingml.header+xml" PartName="/word/header31.xml"/>
  <Override ContentType="application/vnd.openxmlformats-officedocument.wordprocessingml.header+xml" PartName="/word/header32.xml"/>
  <Override ContentType="application/vnd.openxmlformats-officedocument.wordprocessingml.header+xml" PartName="/word/header33.xml"/>
  <Override ContentType="application/vnd.openxmlformats-officedocument.wordprocessingml.header+xml" PartName="/word/header34.xml"/>
  <Override ContentType="application/vnd.openxmlformats-officedocument.wordprocessingml.header+xml" PartName="/word/header35.xml"/>
  <Override ContentType="application/vnd.openxmlformats-officedocument.wordprocessingml.header+xml" PartName="/word/header36.xml"/>
  <Override ContentType="application/vnd.openxmlformats-officedocument.wordprocessingml.header+xml" PartName="/word/header37.xml"/>
  <Override ContentType="application/vnd.openxmlformats-officedocument.wordprocessingml.header+xml" PartName="/word/header38.xml"/>
  <Override ContentType="application/vnd.openxmlformats-officedocument.wordprocessingml.header+xml" PartName="/word/header39.xml"/>
  <Override ContentType="application/vnd.openxmlformats-officedocument.wordprocessingml.header+xml" PartName="/word/header40.xml"/>
  <Override ContentType="application/vnd.openxmlformats-officedocument.wordprocessingml.header+xml" PartName="/word/header41.xml"/>
  <Override ContentType="application/vnd.openxmlformats-officedocument.wordprocessingml.header+xml" PartName="/word/header42.xml"/>
  <Override ContentType="application/vnd.openxmlformats-officedocument.wordprocessingml.header+xml" PartName="/word/header43.xml"/>
  <Override ContentType="application/vnd.openxmlformats-officedocument.wordprocessingml.header+xml" PartName="/word/header44.xml"/>
  <Override ContentType="application/vnd.openxmlformats-officedocument.wordprocessingml.header+xml" PartName="/word/header45.xml"/>
  <Override ContentType="application/vnd.openxmlformats-officedocument.wordprocessingml.header+xml" PartName="/word/header46.xml"/>
  <Override ContentType="application/vnd.openxmlformats-officedocument.wordprocessingml.header+xml" PartName="/word/header47.xml"/>
  <Override ContentType="application/vnd.openxmlformats-officedocument.wordprocessingml.header+xml" PartName="/word/header48.xml"/>
  <Override ContentType="application/vnd.openxmlformats-officedocument.wordprocessingml.header+xml" PartName="/word/header49.xml"/>
  <Override ContentType="application/vnd.openxmlformats-officedocument.wordprocessingml.header+xml" PartName="/word/header50.xml"/>
  <Override ContentType="application/vnd.openxmlformats-officedocument.wordprocessingml.header+xml" PartName="/word/header51.xml"/>
  <Override ContentType="application/vnd.openxmlformats-officedocument.wordprocessingml.header+xml" PartName="/word/header52.xml"/>
  <Override ContentType="application/vnd.openxmlformats-officedocument.wordprocessingml.header+xml" PartName="/word/header53.xml"/>
  <Override ContentType="application/vnd.openxmlformats-officedocument.wordprocessingml.header+xml" PartName="/word/header54.xml"/>
  <Override ContentType="application/vnd.openxmlformats-officedocument.wordprocessingml.header+xml" PartName="/word/header55.xml"/>
  <Override ContentType="application/vnd.openxmlformats-officedocument.wordprocessingml.header+xml" PartName="/word/header56.xml"/>
  <Override ContentType="application/vnd.openxmlformats-officedocument.wordprocessingml.header+xml" PartName="/word/header57.xml"/>
  <Override ContentType="application/vnd.openxmlformats-officedocument.wordprocessingml.header+xml" PartName="/word/header58.xml"/>
  <Override ContentType="application/vnd.openxmlformats-officedocument.wordprocessingml.header+xml" PartName="/word/header59.xml"/>
  <Override ContentType="application/vnd.openxmlformats-officedocument.wordprocessingml.header+xml" PartName="/word/header60.xml"/>
  <Override ContentType="application/vnd.openxmlformats-officedocument.wordprocessingml.header+xml" PartName="/word/header61.xml"/>
  <Override ContentType="application/vnd.openxmlformats-officedocument.wordprocessingml.header+xml" PartName="/word/header62.xml"/>
  <Override ContentType="application/vnd.openxmlformats-officedocument.wordprocessingml.header+xml" PartName="/word/header63.xml"/>
  <Override ContentType="application/vnd.openxmlformats-officedocument.wordprocessingml.header+xml" PartName="/word/header64.xml"/>
  <Override ContentType="application/vnd.openxmlformats-officedocument.wordprocessingml.header+xml" PartName="/word/header65.xml"/>
  <Override ContentType="application/vnd.openxmlformats-officedocument.wordprocessingml.header+xml" PartName="/word/header66.xml"/>
  <Override ContentType="application/vnd.openxmlformats-officedocument.wordprocessingml.header+xml" PartName="/word/header67.xml"/>
  <Override ContentType="application/vnd.openxmlformats-officedocument.wordprocessingml.header+xml" PartName="/word/header68.xml"/>
  <Override ContentType="application/vnd.openxmlformats-officedocument.wordprocessingml.header+xml" PartName="/word/header69.xml"/>
  <Override ContentType="application/vnd.openxmlformats-officedocument.wordprocessingml.header+xml" PartName="/word/header70.xml"/>
  <Override ContentType="application/vnd.openxmlformats-officedocument.wordprocessingml.header+xml" PartName="/word/header71.xml"/>
  <Override ContentType="application/vnd.openxmlformats-officedocument.wordprocessingml.header+xml" PartName="/word/header72.xml"/>
  <Override ContentType="application/vnd.openxmlformats-officedocument.wordprocessingml.header+xml" PartName="/word/header73.xml"/>
  <Override ContentType="application/vnd.openxmlformats-officedocument.wordprocessingml.header+xml" PartName="/word/header74.xml"/>
  <Override ContentType="application/vnd.openxmlformats-officedocument.wordprocessingml.header+xml" PartName="/word/header75.xml"/>
  <Override ContentType="application/vnd.openxmlformats-officedocument.wordprocessingml.header+xml" PartName="/word/header76.xml"/>
  <Override ContentType="application/vnd.openxmlformats-officedocument.wordprocessingml.header+xml" PartName="/word/header77.xml"/>
  <Override ContentType="application/vnd.openxmlformats-officedocument.wordprocessingml.header+xml" PartName="/word/header78.xml"/>
  <Override ContentType="application/vnd.openxmlformats-officedocument.wordprocessingml.header+xml" PartName="/word/header79.xml"/>
  <Override ContentType="application/vnd.openxmlformats-officedocument.wordprocessingml.header+xml" PartName="/word/header80.xml"/>
  <Override ContentType="application/vnd.openxmlformats-officedocument.wordprocessingml.header+xml" PartName="/word/header81.xml"/>
  <Override ContentType="application/vnd.openxmlformats-officedocument.wordprocessingml.header+xml" PartName="/word/header82.xml"/>
  <Override ContentType="application/vnd.openxmlformats-officedocument.wordprocessingml.header+xml" PartName="/word/header83.xml"/>
  <Override ContentType="application/vnd.openxmlformats-officedocument.wordprocessingml.header+xml" PartName="/word/header84.xml"/>
  <Override ContentType="application/vnd.openxmlformats-officedocument.wordprocessingml.header+xml" PartName="/word/header85.xml"/>
  <Override ContentType="application/vnd.openxmlformats-officedocument.wordprocessingml.header+xml" PartName="/word/header86.xml"/>
  <Override ContentType="application/vnd.openxmlformats-officedocument.wordprocessingml.header+xml" PartName="/word/header87.xml"/>
  <Override ContentType="application/vnd.openxmlformats-officedocument.wordprocessingml.header+xml" PartName="/word/header88.xml"/>
  <Override ContentType="application/vnd.openxmlformats-officedocument.wordprocessingml.header+xml" PartName="/word/header89.xml"/>
  <Override ContentType="application/vnd.openxmlformats-officedocument.wordprocessingml.header+xml" PartName="/word/header90.xml"/>
  <Override ContentType="application/vnd.openxmlformats-officedocument.wordprocessingml.header+xml" PartName="/word/header91.xml"/>
  <Override ContentType="application/vnd.openxmlformats-officedocument.wordprocessingml.header+xml" PartName="/word/header92.xml"/>
  <Override ContentType="application/vnd.openxmlformats-officedocument.wordprocessingml.header+xml" PartName="/word/header93.xml"/>
  <Override ContentType="application/vnd.openxmlformats-officedocument.wordprocessingml.header+xml" PartName="/word/header94.xml"/>
  <Override ContentType="application/vnd.openxmlformats-officedocument.wordprocessingml.header+xml" PartName="/word/header95.xml"/>
  <Override ContentType="application/vnd.openxmlformats-officedocument.wordprocessingml.header+xml" PartName="/word/header96.xml"/>
  <Override ContentType="application/vnd.openxmlformats-officedocument.wordprocessingml.header+xml" PartName="/word/header97.xml"/>
  <Override ContentType="application/vnd.openxmlformats-officedocument.wordprocessingml.header+xml" PartName="/word/header98.xml"/>
  <Override ContentType="application/vnd.openxmlformats-officedocument.wordprocessingml.header+xml" PartName="/word/header99.xml"/>
  <Override ContentType="application/vnd.openxmlformats-officedocument.wordprocessingml.header+xml" PartName="/word/header100.xml"/>
  <Override ContentType="application/vnd.openxmlformats-officedocument.wordprocessingml.header+xml" PartName="/word/header101.xml"/>
  <Override ContentType="application/vnd.openxmlformats-officedocument.wordprocessingml.header+xml" PartName="/word/header102.xml"/>
  <Override ContentType="application/vnd.openxmlformats-officedocument.wordprocessingml.header+xml" PartName="/word/header103.xml"/>
  <Override ContentType="application/vnd.openxmlformats-officedocument.wordprocessingml.header+xml" PartName="/word/header104.xml"/>
  <Override ContentType="application/vnd.openxmlformats-officedocument.wordprocessingml.header+xml" PartName="/word/header105.xml"/>
  <Override ContentType="application/vnd.openxmlformats-officedocument.wordprocessingml.header+xml" PartName="/word/header106.xml"/>
  <Override ContentType="application/vnd.openxmlformats-officedocument.wordprocessingml.header+xml" PartName="/word/header107.xml"/>
  <Override ContentType="application/vnd.openxmlformats-officedocument.wordprocessingml.header+xml" PartName="/word/header108.xml"/>
  <Override ContentType="application/vnd.openxmlformats-officedocument.wordprocessingml.header+xml" PartName="/word/header109.xml"/>
  <Override ContentType="application/vnd.openxmlformats-officedocument.wordprocessingml.header+xml" PartName="/word/header110.xml"/>
  <Override ContentType="application/vnd.openxmlformats-officedocument.wordprocessingml.header+xml" PartName="/word/header111.xml"/>
  <Override ContentType="application/vnd.openxmlformats-officedocument.wordprocessingml.header+xml" PartName="/word/header112.xml"/>
  <Override ContentType="application/vnd.openxmlformats-officedocument.wordprocessingml.header+xml" PartName="/word/header113.xml"/>
  <Override ContentType="application/vnd.openxmlformats-officedocument.wordprocessingml.header+xml" PartName="/word/header114.xml"/>
  <Override ContentType="application/vnd.openxmlformats-officedocument.wordprocessingml.header+xml" PartName="/word/header115.xml"/>
  <Override ContentType="application/vnd.openxmlformats-officedocument.wordprocessingml.header+xml" PartName="/word/header116.xml"/>
  <Override ContentType="application/vnd.openxmlformats-officedocument.wordprocessingml.header+xml" PartName="/word/header117.xml"/>
  <Override ContentType="application/vnd.openxmlformats-officedocument.wordprocessingml.header+xml" PartName="/word/header118.xml"/>
  <Override ContentType="application/vnd.openxmlformats-officedocument.wordprocessingml.header+xml" PartName="/word/header119.xml"/>
  <Override ContentType="application/vnd.openxmlformats-officedocument.wordprocessingml.header+xml" PartName="/word/header120.xml"/>
  <Override ContentType="application/vnd.openxmlformats-officedocument.wordprocessingml.header+xml" PartName="/word/header121.xml"/>
  <Override ContentType="application/vnd.openxmlformats-officedocument.wordprocessingml.header+xml" PartName="/word/header122.xml"/>
  <Override ContentType="application/vnd.openxmlformats-officedocument.wordprocessingml.header+xml" PartName="/word/header123.xml"/>
  <Override ContentType="application/vnd.openxmlformats-officedocument.wordprocessingml.header+xml" PartName="/word/header124.xml"/>
  <Override ContentType="application/vnd.openxmlformats-officedocument.wordprocessingml.header+xml" PartName="/word/header125.xml"/>
  <Override ContentType="application/vnd.openxmlformats-officedocument.wordprocessingml.header+xml" PartName="/word/header126.xml"/>
  <Override ContentType="application/vnd.openxmlformats-officedocument.wordprocessingml.header+xml" PartName="/word/header127.xml"/>
  <Override ContentType="application/vnd.openxmlformats-officedocument.wordprocessingml.header+xml" PartName="/word/header128.xml"/>
  <Override ContentType="application/vnd.openxmlformats-officedocument.wordprocessingml.header+xml" PartName="/word/header129.xml"/>
  <Override ContentType="application/vnd.openxmlformats-officedocument.wordprocessingml.header+xml" PartName="/word/header130.xml"/>
  <Override ContentType="application/vnd.openxmlformats-officedocument.wordprocessingml.header+xml" PartName="/word/header131.xml"/>
  <Override ContentType="application/vnd.openxmlformats-officedocument.wordprocessingml.header+xml" PartName="/word/header132.xml"/>
  <Override ContentType="application/vnd.openxmlformats-officedocument.wordprocessingml.header+xml" PartName="/word/header133.xml"/>
  <Override ContentType="application/vnd.openxmlformats-officedocument.wordprocessingml.header+xml" PartName="/word/header134.xml"/>
  <Override ContentType="application/vnd.openxmlformats-officedocument.wordprocessingml.header+xml" PartName="/word/header135.xml"/>
  <Override ContentType="application/vnd.openxmlformats-officedocument.wordprocessingml.header+xml" PartName="/word/header136.xml"/>
  <Override ContentType="application/vnd.openxmlformats-officedocument.wordprocessingml.header+xml" PartName="/word/header137.xml"/>
  <Override ContentType="application/vnd.openxmlformats-officedocument.wordprocessingml.header+xml" PartName="/word/header138.xml"/>
  <Override ContentType="application/vnd.openxmlformats-officedocument.wordprocessingml.header+xml" PartName="/word/header139.xml"/>
  <Override ContentType="application/vnd.openxmlformats-officedocument.wordprocessingml.header+xml" PartName="/word/header140.xml"/>
  <Override ContentType="application/vnd.openxmlformats-officedocument.wordprocessingml.header+xml" PartName="/word/header141.xml"/>
  <Override ContentType="application/vnd.openxmlformats-officedocument.wordprocessingml.header+xml" PartName="/word/header142.xml"/>
  <Override ContentType="application/vnd.openxmlformats-officedocument.wordprocessingml.header+xml" PartName="/word/header143.xml"/>
  <Override ContentType="application/vnd.openxmlformats-officedocument.wordprocessingml.header+xml" PartName="/word/header144.xml"/>
  <Override ContentType="application/vnd.openxmlformats-officedocument.wordprocessingml.header+xml" PartName="/word/header145.xml"/>
  <Override ContentType="application/vnd.openxmlformats-officedocument.wordprocessingml.header+xml" PartName="/word/header146.xml"/>
  <Override ContentType="application/vnd.openxmlformats-officedocument.wordprocessingml.header+xml" PartName="/word/header147.xml"/>
  <Override ContentType="application/vnd.openxmlformats-officedocument.wordprocessingml.header+xml" PartName="/word/header148.xml"/>
  <Override ContentType="application/vnd.openxmlformats-officedocument.wordprocessingml.header+xml" PartName="/word/header149.xml"/>
  <Override ContentType="application/vnd.openxmlformats-officedocument.wordprocessingml.header+xml" PartName="/word/header150.xml"/>
  <Override ContentType="application/vnd.openxmlformats-officedocument.wordprocessingml.header+xml" PartName="/word/header151.xml"/>
  <Override ContentType="application/vnd.openxmlformats-officedocument.wordprocessingml.header+xml" PartName="/word/header152.xml"/>
  <Override ContentType="application/vnd.openxmlformats-officedocument.wordprocessingml.header+xml" PartName="/word/header153.xml"/>
  <Override ContentType="application/vnd.openxmlformats-officedocument.wordprocessingml.header+xml" PartName="/word/header154.xml"/>
  <Override ContentType="application/vnd.openxmlformats-officedocument.wordprocessingml.header+xml" PartName="/word/header155.xml"/>
  <Override ContentType="application/vnd.openxmlformats-officedocument.wordprocessingml.header+xml" PartName="/word/header156.xml"/>
  <Override ContentType="application/vnd.openxmlformats-officedocument.wordprocessingml.header+xml" PartName="/word/header157.xml"/>
  <Override ContentType="application/vnd.openxmlformats-officedocument.wordprocessingml.header+xml" PartName="/word/header158.xml"/>
  <Override ContentType="application/vnd.openxmlformats-officedocument.wordprocessingml.header+xml" PartName="/word/header159.xml"/>
  <Override ContentType="application/vnd.openxmlformats-officedocument.wordprocessingml.header+xml" PartName="/word/header160.xml"/>
  <Override ContentType="application/vnd.openxmlformats-officedocument.wordprocessingml.header+xml" PartName="/word/header161.xml"/>
  <Override ContentType="application/vnd.openxmlformats-officedocument.wordprocessingml.header+xml" PartName="/word/header162.xml"/>
  <Override ContentType="application/vnd.openxmlformats-officedocument.wordprocessingml.header+xml" PartName="/word/header163.xml"/>
  <Override ContentType="application/vnd.openxmlformats-officedocument.wordprocessingml.header+xml" PartName="/word/header164.xml"/>
  <Override ContentType="application/vnd.openxmlformats-officedocument.wordprocessingml.header+xml" PartName="/word/header165.xml"/>
  <Override ContentType="application/vnd.openxmlformats-officedocument.wordprocessingml.header+xml" PartName="/word/header166.xml"/>
  <Override ContentType="application/vnd.openxmlformats-officedocument.wordprocessingml.header+xml" PartName="/word/header167.xml"/>
  <Override ContentType="application/vnd.openxmlformats-officedocument.wordprocessingml.header+xml" PartName="/word/header168.xml"/>
  <Override ContentType="application/vnd.openxmlformats-officedocument.wordprocessingml.header+xml" PartName="/word/header169.xml"/>
  <Override ContentType="application/vnd.openxmlformats-officedocument.wordprocessingml.header+xml" PartName="/word/header170.xml"/>
  <Override ContentType="application/vnd.openxmlformats-officedocument.wordprocessingml.header+xml" PartName="/word/header171.xml"/>
  <Override ContentType="application/vnd.openxmlformats-officedocument.wordprocessingml.header+xml" PartName="/word/header172.xml"/>
  <Override ContentType="application/vnd.openxmlformats-officedocument.wordprocessingml.header+xml" PartName="/word/header173.xml"/>
  <Override ContentType="application/vnd.openxmlformats-officedocument.wordprocessingml.header+xml" PartName="/word/header174.xml"/>
  <Override ContentType="application/vnd.openxmlformats-officedocument.wordprocessingml.header+xml" PartName="/word/header175.xml"/>
  <Override ContentType="application/vnd.openxmlformats-officedocument.wordprocessingml.header+xml" PartName="/word/header176.xml"/>
  <Override ContentType="application/vnd.openxmlformats-officedocument.wordprocessingml.header+xml" PartName="/word/header177.xml"/>
  <Override ContentType="application/vnd.openxmlformats-officedocument.wordprocessingml.header+xml" PartName="/word/header178.xml"/>
  <Override ContentType="application/vnd.openxmlformats-officedocument.wordprocessingml.header+xml" PartName="/word/header179.xml"/>
  <Override ContentType="application/vnd.openxmlformats-officedocument.wordprocessingml.header+xml" PartName="/word/header180.xml"/>
  <Override ContentType="application/vnd.openxmlformats-officedocument.wordprocessingml.header+xml" PartName="/word/header181.xml"/>
  <Override ContentType="application/vnd.openxmlformats-officedocument.wordprocessingml.header+xml" PartName="/word/header182.xml"/>
  <Override ContentType="application/vnd.openxmlformats-officedocument.wordprocessingml.header+xml" PartName="/word/header183.xml"/>
  <Override ContentType="application/vnd.openxmlformats-officedocument.wordprocessingml.header+xml" PartName="/word/header184.xml"/>
  <Override ContentType="application/vnd.openxmlformats-officedocument.wordprocessingml.header+xml" PartName="/word/header185.xml"/>
  <Override ContentType="application/vnd.openxmlformats-officedocument.wordprocessingml.header+xml" PartName="/word/header186.xml"/>
  <Override ContentType="application/vnd.openxmlformats-officedocument.wordprocessingml.header+xml" PartName="/word/header187.xml"/>
  <Override ContentType="application/vnd.openxmlformats-officedocument.wordprocessingml.header+xml" PartName="/word/header188.xml"/>
  <Override ContentType="application/vnd.openxmlformats-officedocument.wordprocessingml.header+xml" PartName="/word/header189.xml"/>
  <Override ContentType="application/vnd.openxmlformats-officedocument.wordprocessingml.header+xml" PartName="/word/header190.xml"/>
  <Override ContentType="application/vnd.openxmlformats-officedocument.wordprocessingml.header+xml" PartName="/word/header191.xml"/>
  <Override ContentType="application/vnd.openxmlformats-officedocument.wordprocessingml.header+xml" PartName="/word/header192.xml"/>
  <Override ContentType="application/vnd.openxmlformats-officedocument.wordprocessingml.header+xml" PartName="/word/header193.xml"/>
  <Override ContentType="application/vnd.openxmlformats-officedocument.wordprocessingml.header+xml" PartName="/word/header194.xml"/>
  <Override ContentType="application/vnd.openxmlformats-officedocument.wordprocessingml.header+xml" PartName="/word/header195.xml"/>
  <Override ContentType="application/vnd.openxmlformats-officedocument.wordprocessingml.header+xml" PartName="/word/header196.xml"/>
  <Override ContentType="application/vnd.openxmlformats-officedocument.wordprocessingml.header+xml" PartName="/word/header197.xml"/>
  <Override ContentType="application/vnd.openxmlformats-officedocument.wordprocessingml.header+xml" PartName="/word/header198.xml"/>
  <Override ContentType="application/vnd.openxmlformats-officedocument.wordprocessingml.header+xml" PartName="/word/header199.xml"/>
  <Override ContentType="application/vnd.openxmlformats-officedocument.wordprocessingml.header+xml" PartName="/word/header200.xml"/>
  <Override ContentType="application/vnd.openxmlformats-officedocument.wordprocessingml.header+xml" PartName="/word/header201.xml"/>
  <Override ContentType="application/vnd.openxmlformats-officedocument.wordprocessingml.header+xml" PartName="/word/header202.xml"/>
  <Override ContentType="application/vnd.openxmlformats-officedocument.wordprocessingml.header+xml" PartName="/word/header203.xml"/>
  <Override ContentType="application/vnd.openxmlformats-officedocument.wordprocessingml.header+xml" PartName="/word/header204.xml"/>
  <Override ContentType="application/vnd.openxmlformats-officedocument.wordprocessingml.header+xml" PartName="/word/header205.xml"/>
  <Override ContentType="application/vnd.openxmlformats-officedocument.wordprocessingml.header+xml" PartName="/word/header206.xml"/>
  <Override ContentType="application/vnd.openxmlformats-officedocument.wordprocessingml.header+xml" PartName="/word/header207.xml"/>
  <Override ContentType="application/vnd.openxmlformats-officedocument.wordprocessingml.header+xml" PartName="/word/header208.xml"/>
  <Override ContentType="application/vnd.openxmlformats-officedocument.wordprocessingml.header+xml" PartName="/word/header209.xml"/>
  <Override ContentType="application/vnd.openxmlformats-officedocument.wordprocessingml.header+xml" PartName="/word/header210.xml"/>
  <Override ContentType="application/vnd.openxmlformats-officedocument.wordprocessingml.header+xml" PartName="/word/header211.xml"/>
  <Override ContentType="application/vnd.openxmlformats-officedocument.wordprocessingml.header+xml" PartName="/word/header212.xml"/>
  <Override ContentType="application/vnd.openxmlformats-officedocument.wordprocessingml.header+xml" PartName="/word/header213.xml"/>
  <Override ContentType="application/vnd.openxmlformats-officedocument.wordprocessingml.header+xml" PartName="/word/header214.xml"/>
  <Override ContentType="application/vnd.openxmlformats-officedocument.wordprocessingml.header+xml" PartName="/word/header215.xml"/>
  <Override ContentType="application/vnd.openxmlformats-officedocument.wordprocessingml.header+xml" PartName="/word/header216.xml"/>
  <Override ContentType="application/vnd.openxmlformats-officedocument.wordprocessingml.header+xml" PartName="/word/header217.xml"/>
  <Override ContentType="application/vnd.openxmlformats-officedocument.wordprocessingml.header+xml" PartName="/word/header218.xml"/>
  <Override ContentType="application/vnd.openxmlformats-officedocument.wordprocessingml.header+xml" PartName="/word/header219.xml"/>
  <Override ContentType="application/vnd.openxmlformats-officedocument.wordprocessingml.header+xml" PartName="/word/header220.xml"/>
  <Override ContentType="application/vnd.openxmlformats-officedocument.wordprocessingml.header+xml" PartName="/word/header221.xml"/>
  <Override ContentType="application/vnd.openxmlformats-officedocument.wordprocessingml.header+xml" PartName="/word/header222.xml"/>
  <Override ContentType="application/vnd.openxmlformats-officedocument.wordprocessingml.header+xml" PartName="/word/header223.xml"/>
  <Override ContentType="application/vnd.openxmlformats-officedocument.wordprocessingml.header+xml" PartName="/word/header224.xml"/>
  <Override ContentType="application/vnd.openxmlformats-officedocument.wordprocessingml.header+xml" PartName="/word/header225.xml"/>
  <Override ContentType="application/vnd.openxmlformats-officedocument.wordprocessingml.header+xml" PartName="/word/header226.xml"/>
  <Override ContentType="application/vnd.openxmlformats-officedocument.wordprocessingml.header+xml" PartName="/word/header227.xml"/>
  <Override ContentType="application/vnd.openxmlformats-officedocument.wordprocessingml.header+xml" PartName="/word/header228.xml"/>
  <Override ContentType="application/vnd.openxmlformats-officedocument.wordprocessingml.header+xml" PartName="/word/header229.xml"/>
  <Override ContentType="application/vnd.openxmlformats-officedocument.wordprocessingml.header+xml" PartName="/word/header230.xml"/>
  <Override ContentType="application/vnd.openxmlformats-officedocument.wordprocessingml.header+xml" PartName="/word/header231.xml"/>
  <Override ContentType="application/vnd.openxmlformats-officedocument.wordprocessingml.header+xml" PartName="/word/header232.xml"/>
  <Override ContentType="application/vnd.openxmlformats-officedocument.wordprocessingml.header+xml" PartName="/word/header233.xml"/>
  <Override ContentType="application/vnd.openxmlformats-officedocument.wordprocessingml.header+xml" PartName="/word/header234.xml"/>
  <Override ContentType="application/vnd.openxmlformats-officedocument.wordprocessingml.header+xml" PartName="/word/header235.xml"/>
  <Override ContentType="application/vnd.openxmlformats-officedocument.wordprocessingml.header+xml" PartName="/word/header236.xml"/>
  <Override ContentType="application/vnd.openxmlformats-officedocument.wordprocessingml.header+xml" PartName="/word/header237.xml"/>
  <Override ContentType="application/vnd.openxmlformats-officedocument.wordprocessingml.header+xml" PartName="/word/header238.xml"/>
  <Override ContentType="application/vnd.openxmlformats-officedocument.wordprocessingml.header+xml" PartName="/word/header239.xml"/>
  <Override ContentType="application/vnd.openxmlformats-officedocument.wordprocessingml.header+xml" PartName="/word/header240.xml"/>
  <Override ContentType="application/vnd.openxmlformats-officedocument.wordprocessingml.header+xml" PartName="/word/header241.xml"/>
  <Override ContentType="application/vnd.openxmlformats-officedocument.wordprocessingml.header+xml" PartName="/word/header242.xml"/>
  <Override ContentType="application/vnd.openxmlformats-officedocument.wordprocessingml.header+xml" PartName="/word/header243.xml"/>
  <Override ContentType="application/vnd.openxmlformats-officedocument.wordprocessingml.header+xml" PartName="/word/header244.xml"/>
  <Override ContentType="application/vnd.openxmlformats-officedocument.wordprocessingml.header+xml" PartName="/word/header245.xml"/>
  <Override ContentType="application/vnd.openxmlformats-officedocument.wordprocessingml.header+xml" PartName="/word/header246.xml"/>
  <Override ContentType="application/vnd.openxmlformats-officedocument.wordprocessingml.header+xml" PartName="/word/header247.xml"/>
  <Override ContentType="application/vnd.openxmlformats-officedocument.wordprocessingml.header+xml" PartName="/word/header248.xml"/>
  <Override ContentType="application/vnd.openxmlformats-officedocument.wordprocessingml.header+xml" PartName="/word/header249.xml"/>
  <Override ContentType="application/vnd.openxmlformats-officedocument.wordprocessingml.header+xml" PartName="/word/header250.xml"/>
  <Override ContentType="application/vnd.openxmlformats-officedocument.wordprocessingml.header+xml" PartName="/word/header251.xml"/>
  <Override ContentType="application/vnd.openxmlformats-officedocument.wordprocessingml.header+xml" PartName="/word/header252.xml"/>
  <Override ContentType="application/vnd.openxmlformats-officedocument.wordprocessingml.header+xml" PartName="/word/header253.xml"/>
  <Override ContentType="application/vnd.openxmlformats-officedocument.wordprocessingml.header+xml" PartName="/word/header254.xml"/>
  <Override ContentType="application/vnd.openxmlformats-officedocument.wordprocessingml.header+xml" PartName="/word/header255.xml"/>
  <Override ContentType="application/vnd.openxmlformats-officedocument.wordprocessingml.header+xml" PartName="/word/header256.xml"/>
  <Override ContentType="application/vnd.openxmlformats-officedocument.wordprocessingml.header+xml" PartName="/word/header257.xml"/>
  <Override ContentType="application/vnd.openxmlformats-officedocument.wordprocessingml.header+xml" PartName="/word/header258.xml"/>
  <Override ContentType="application/vnd.openxmlformats-officedocument.wordprocessingml.header+xml" PartName="/word/header259.xml"/>
  <Override ContentType="application/vnd.openxmlformats-officedocument.wordprocessingml.header+xml" PartName="/word/header260.xml"/>
  <Override ContentType="application/vnd.openxmlformats-officedocument.wordprocessingml.header+xml" PartName="/word/header261.xml"/>
  <Override ContentType="application/vnd.openxmlformats-officedocument.wordprocessingml.header+xml" PartName="/word/header262.xml"/>
  <Override ContentType="application/vnd.openxmlformats-officedocument.wordprocessingml.header+xml" PartName="/word/header263.xml"/>
  <Override ContentType="application/vnd.openxmlformats-officedocument.wordprocessingml.header+xml" PartName="/word/header264.xml"/>
  <Override ContentType="application/vnd.openxmlformats-officedocument.wordprocessingml.header+xml" PartName="/word/header265.xml"/>
  <Override ContentType="application/vnd.openxmlformats-officedocument.wordprocessingml.header+xml" PartName="/word/header266.xml"/>
  <Override ContentType="application/vnd.openxmlformats-officedocument.wordprocessingml.header+xml" PartName="/word/header267.xml"/>
  <Override ContentType="application/vnd.openxmlformats-officedocument.wordprocessingml.header+xml" PartName="/word/header268.xml"/>
  <Override ContentType="application/vnd.openxmlformats-officedocument.wordprocessingml.header+xml" PartName="/word/header269.xml"/>
  <Override ContentType="application/vnd.openxmlformats-officedocument.wordprocessingml.header+xml" PartName="/word/header270.xml"/>
  <Override ContentType="application/vnd.openxmlformats-officedocument.wordprocessingml.header+xml" PartName="/word/header271.xml"/>
  <Override ContentType="application/vnd.openxmlformats-officedocument.wordprocessingml.header+xml" PartName="/word/header272.xml"/>
  <Override ContentType="application/vnd.openxmlformats-officedocument.wordprocessingml.header+xml" PartName="/word/header273.xml"/>
  <Override ContentType="application/vnd.openxmlformats-officedocument.wordprocessingml.header+xml" PartName="/word/header274.xml"/>
  <Override ContentType="application/vnd.openxmlformats-officedocument.wordprocessingml.header+xml" PartName="/word/header275.xml"/>
  <Override ContentType="application/vnd.openxmlformats-officedocument.wordprocessingml.header+xml" PartName="/word/header276.xml"/>
  <Override ContentType="application/vnd.openxmlformats-officedocument.wordprocessingml.header+xml" PartName="/word/header277.xml"/>
  <Override ContentType="application/vnd.openxmlformats-officedocument.wordprocessingml.header+xml" PartName="/word/header278.xml"/>
  <Override ContentType="application/vnd.openxmlformats-officedocument.wordprocessingml.header+xml" PartName="/word/header279.xml"/>
  <Override ContentType="application/vnd.openxmlformats-officedocument.wordprocessingml.header+xml" PartName="/word/header280.xml"/>
  <Override ContentType="application/vnd.openxmlformats-officedocument.wordprocessingml.header+xml" PartName="/word/header281.xml"/>
  <Override ContentType="application/vnd.openxmlformats-officedocument.wordprocessingml.header+xml" PartName="/word/header282.xml"/>
  <Override ContentType="application/vnd.openxmlformats-officedocument.wordprocessingml.header+xml" PartName="/word/header283.xml"/>
  <Override ContentType="application/vnd.openxmlformats-officedocument.wordprocessingml.header+xml" PartName="/word/header284.xml"/>
  <Override ContentType="application/vnd.openxmlformats-officedocument.wordprocessingml.header+xml" PartName="/word/header285.xml"/>
  <Override ContentType="application/vnd.openxmlformats-officedocument.wordprocessingml.header+xml" PartName="/word/header286.xml"/>
  <Override ContentType="application/vnd.openxmlformats-officedocument.wordprocessingml.header+xml" PartName="/word/header287.xml"/>
  <Override ContentType="application/vnd.openxmlformats-officedocument.wordprocessingml.header+xml" PartName="/word/header288.xml"/>
  <Override ContentType="application/vnd.openxmlformats-officedocument.wordprocessingml.header+xml" PartName="/word/header289.xml"/>
  <Override ContentType="application/vnd.openxmlformats-officedocument.wordprocessingml.header+xml" PartName="/word/header290.xml"/>
  <Override ContentType="application/vnd.openxmlformats-officedocument.wordprocessingml.header+xml" PartName="/word/header291.xml"/>
  <Override ContentType="application/vnd.openxmlformats-officedocument.wordprocessingml.header+xml" PartName="/word/header292.xml"/>
  <Override ContentType="application/vnd.openxmlformats-officedocument.wordprocessingml.header+xml" PartName="/word/header293.xml"/>
  <Override ContentType="application/vnd.openxmlformats-officedocument.wordprocessingml.header+xml" PartName="/word/header294.xml"/>
  <Override ContentType="application/vnd.openxmlformats-officedocument.wordprocessingml.header+xml" PartName="/word/header295.xml"/>
  <Override ContentType="application/vnd.openxmlformats-officedocument.wordprocessingml.header+xml" PartName="/word/header296.xml"/>
  <Override ContentType="application/vnd.openxmlformats-officedocument.wordprocessingml.settings+xml" PartName="/word/settings.xml"/>
  <Override ContentType="application/vnd.openxmlformats-officedocument.theme+xml" PartName="/word/theme/theme-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ps="http://schemas.microsoft.com/office/word/2010/wordprocessingShape" xmlns:w="http://schemas.openxmlformats.org/wordprocessingml/2006/main" xmlns:wp="http://schemas.openxmlformats.org/drawingml/2006/wordprocessingDrawing" xmlns:r="http://schemas.openxmlformats.org/officeDocument/2006/relationships" xmlns:mc="http://schemas.openxmlformats.org/markup-compatibility/2006" xmlns:v="urn:schemas-microsoft-com:vml" xmlns:w10="urn:schemas-microsoft-com:office:word">
  <w:body>
    <w:p>
      <w:pPr>
        <w:pageBreakBefore w:val="off"/>
        <w:tabs>
          <w:tab w:pos="7760" w:val="left" w:leader="none"/>
          <w:tab w:pos="8660" w:val="left" w:leader="none"/>
          <w:tab w:pos="9300" w:val="left" w:leader="none"/>
          <w:tab w:pos="9960" w:val="left" w:leader="none"/>
          <w:tab w:pos="10600" w:val="left" w:leader="none"/>
          <w:tab w:pos="11280" w:val="left" w:leader="none"/>
          <w:tab w:pos="11920" w:val="left" w:leader="none"/>
          <w:tab w:pos="12660" w:val="left" w:leader="none"/>
          <w:tab w:pos="13560" w:val="left" w:leader="none"/>
          <w:tab w:pos="14240" w:val="left" w:leader="none"/>
          <w:tab w:pos="14880" w:val="left" w:leader="none"/>
          <w:tab w:pos="15780" w:val="left" w:leader="none"/>
          <w:tab w:pos="16500" w:val="left" w:leader="none"/>
          <w:tab w:pos="17120" w:val="left" w:leader="none"/>
          <w:tab w:pos="17760" w:val="left" w:leader="none"/>
          <w:tab w:pos="18360" w:val="left" w:leader="none"/>
          <w:tab w:pos="19020" w:val="left" w:leader="none"/>
        </w:tabs>
        <w:wordWrap w:val="off"/>
        <w:spacing w:before="0" w:after="0" w:line="940" w:lineRule="atLeast"/>
        <w:ind w:left="7020" w:right="0"/>
        <w:jc w:val="both"/>
        <w:textAlignment w:val="baseline"/>
        <w:rPr>
          <w:sz w:val="69"/>
        </w:rPr>
      </w:pPr>
      <w:bookmarkStart w:name="" w:id="1001"/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L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S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Y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S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T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È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M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D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S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O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B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J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T</w:t>
      </w:r>
      <w:r>
        <w:t xml:space="preserve">	</w:t>
      </w:r>
      <w:r>
        <w:rPr>
          <w:rFonts w:ascii="TimesNewRoman" w:hAnsi="TimesNewRoman" w:cs="TimesNewRoman" w:eastAsia="TimesNewRoman"/>
          <w:sz w:val="69"/>
          <w:spacing w:val="0"/>
          <w:color w:val="000000"/>
          <w:b w:val="off"/>
          <w:i w:val="off"/>
        </w:rPr>
        <w:t>S</w:t>
      </w:r>
      <w:bookmarkEnd w:id="1001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2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2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3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3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4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4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5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5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6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6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7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7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8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8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69"/>
        </w:rPr>
      </w:pPr>
      <w:bookmarkStart w:name="" w:id="1009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1009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67"/>
        </w:rPr>
      </w:pPr>
      <w:bookmarkStart w:name="" w:id="1010"/>
      <w:r>
        <w:rPr>
          <w:rFonts w:ascii="黑体" w:hAnsi="黑体" w:cs="黑体" w:eastAsia="黑体"/>
          <w:sz w:val="67"/>
          <w:spacing w:val="0"/>
          <w:color w:val="000000"/>
          <w:b w:val="off"/>
          <w:i w:val="off"/>
        </w:rPr>
        <w:t>东</w:t>
      </w:r>
      <w:bookmarkEnd w:id="1010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1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11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1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12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67"/>
        </w:rPr>
      </w:pPr>
      <w:bookmarkStart w:name="" w:id="1013"/>
      <w:r>
        <w:rPr>
          <w:rFonts w:ascii="黑体" w:hAnsi="黑体" w:cs="黑体" w:eastAsia="黑体"/>
          <w:sz w:val="67"/>
          <w:spacing w:val="0"/>
          <w:color w:val="000000"/>
          <w:b w:val="off"/>
          <w:i w:val="off"/>
        </w:rPr>
        <w:t>方</w:t>
      </w:r>
      <w:bookmarkEnd w:id="1013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14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14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1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15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67"/>
        </w:rPr>
      </w:pPr>
      <w:bookmarkStart w:name="" w:id="1016"/>
      <w:r>
        <w:rPr>
          <w:rFonts w:ascii="黑体" w:hAnsi="黑体" w:cs="黑体" w:eastAsia="黑体"/>
          <w:sz w:val="67"/>
          <w:spacing w:val="0"/>
          <w:color w:val="000000"/>
          <w:b w:val="off"/>
          <w:i w:val="off"/>
        </w:rPr>
        <w:t>编</w:t>
      </w:r>
      <w:bookmarkEnd w:id="1016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67"/>
        </w:rPr>
      </w:pPr>
      <w:bookmarkStart w:name="" w:id="101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17"/>
    </w:p>
    <w:p>
      <w:pPr>
        <w:pageBreakBefore w:val="off"/>
        <w:tabs/>
        <w:wordWrap w:val="off"/>
        <w:spacing w:before="0" w:after="0" w:line="1240" w:lineRule="atLeast"/>
        <w:ind w:left="0" w:right="0"/>
        <w:jc w:val="both"/>
        <w:textAlignment w:val="baseline"/>
        <w:rPr>
          <w:sz w:val="67"/>
        </w:rPr>
      </w:pPr>
      <w:bookmarkStart w:name="" w:id="1018"/>
      <w:r>
        <w:rPr>
          <w:rFonts w:ascii="黑体" w:hAnsi="黑体" w:cs="黑体" w:eastAsia="黑体"/>
          <w:sz w:val="67"/>
          <w:spacing w:val="0"/>
          <w:color w:val="000000"/>
          <w:b w:val="off"/>
          <w:i w:val="off"/>
        </w:rPr>
        <w:t>译</w:t>
      </w:r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7251700</wp:posOffset>
            </wp:positionH>
            <wp:positionV relativeFrom="paragraph">
              <wp:posOffset>-7086600</wp:posOffset>
            </wp:positionV>
            <wp:extent cx="5245100" cy="7429500"/>
            <wp:wrapNone/>
            <wp:docPr id="2" name="Drawing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018"/>
    </w:p>
    <w:p>
      <w:pPr>
        <w:pageBreakBefore w:val="off"/>
        <w:tabs/>
        <w:wordWrap w:val="off"/>
        <w:spacing w:before="0" w:after="0" w:line="1240" w:lineRule="exact"/>
        <w:ind w:left="0" w:right="0"/>
        <w:jc w:val="both"/>
        <w:textAlignment w:val="baseline"/>
        <w:rPr>
          <w:sz w:val="67"/>
        </w:rPr>
      </w:pPr>
      <w:bookmarkStart w:name="" w:id="101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19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67"/>
        </w:rPr>
      </w:pPr>
      <w:bookmarkStart w:name="" w:id="1020"/>
      <w:r>
        <w:rPr>
          <w:rFonts w:ascii="黑体" w:hAnsi="黑体" w:cs="黑体" w:eastAsia="黑体"/>
          <w:sz w:val="67"/>
          <w:spacing w:val="0"/>
          <w:color w:val="000000"/>
          <w:b w:val="off"/>
          <w:i w:val="off"/>
        </w:rPr>
        <w:t>所</w:t>
      </w:r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1422400</wp:posOffset>
            </wp:positionH>
            <wp:positionV relativeFrom="paragraph">
              <wp:posOffset>2171700</wp:posOffset>
            </wp:positionV>
            <wp:extent cx="1879600" cy="1739900"/>
            <wp:wrapNone/>
            <wp:docPr id="4" name="Drawing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020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1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2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2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3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3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4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4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5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5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6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6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7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7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8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8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29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29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30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30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7"/>
        </w:rPr>
      </w:pPr>
      <w:bookmarkStart w:name="" w:id="1031"/>
      <w:r>
        <w:rPr>
          <w:rFonts w:ascii="宋体" w:hAnsi="宋体" w:cs="宋体" w:eastAsia="宋体"/>
          <w:sz w:val="67"/>
          <w:spacing w:val="0"/>
          <w:color w:val="000000"/>
          <w:b w:val="off"/>
          <w:i w:val="off"/>
        </w:rPr>
        <w:t/>
      </w:r>
      <w:bookmarkEnd w:id="1031"/>
    </w:p>
    <w:p>
      <w:pPr>
        <w:pageBreakBefore w:val="off"/>
        <w:tabs/>
        <w:wordWrap w:val="off"/>
        <w:spacing w:before="0" w:after="0" w:line="380" w:lineRule="atLeast"/>
        <w:ind w:left="12880" w:right="0"/>
        <w:jc w:val="both"/>
        <w:textAlignment w:val="baseline"/>
        <w:rPr>
          <w:sz w:val="28"/>
        </w:rPr>
      </w:pPr>
      <w:bookmarkStart w:name="" w:id="1032"/>
      <w:r>
        <w:rPr>
          <w:rFonts w:ascii="TimesNewRoman" w:hAnsi="TimesNewRoman" w:cs="TimesNewRoman" w:eastAsia="TimesNewRoman"/>
          <w:sz w:val="28"/>
          <w:spacing w:val="0"/>
          <w:color w:val="000000"/>
          <w:b w:val="off"/>
          <w:i w:val="off"/>
        </w:rPr>
        <w:t>CENTURY PUBLISHING GROUP OF SHANGHAI</w:t>
      </w:r>
      <w:bookmarkEnd w:id="1032"/>
    </w:p>
    <w:p>
      <w:r>
        <w:t/>
      </w:r>
    </w:p>
    <w:p>
      <w:pPr>
        <w:sectPr>
          <w:footerReference r:id="rId13"/>
          <w:headerReference r:id="rId14" w:type="default"/>
          <w:pgSz w:w="22000" w:h="31680"/>
          <w:pgMar w:left="1320" w:top="1340" w:right="1320" w:bottom="1340" w:header="1040" w:footer="1040"/>
          <w:cols w:num="1"/>
        </w:sectPr>
      </w:pPr>
    </w:p>
    <w:p>
      <w:pPr>
        <w:pageBreakBefore w:val="off"/>
        <w:tabs>
          <w:tab w:pos="5000" w:val="left" w:leader="none"/>
          <w:tab w:pos="7780" w:val="left" w:leader="none"/>
          <w:tab w:pos="8460" w:val="left" w:leader="none"/>
          <w:tab w:pos="9260" w:val="left" w:leader="none"/>
          <w:tab w:pos="10220" w:val="left" w:leader="none"/>
          <w:tab w:pos="10940" w:val="left" w:leader="none"/>
          <w:tab w:pos="11620" w:val="left" w:leader="none"/>
          <w:tab w:pos="12600" w:val="left" w:leader="none"/>
          <w:tab w:pos="13340" w:val="left" w:leader="none"/>
          <w:tab w:pos="14060" w:val="left" w:leader="none"/>
          <w:tab w:pos="14660" w:val="left" w:leader="none"/>
          <w:tab w:pos="15400" w:val="left" w:leader="none"/>
        </w:tabs>
        <w:wordWrap w:val="off"/>
        <w:spacing w:before="0" w:after="0" w:line="560" w:lineRule="atLeast"/>
        <w:ind w:left="3380" w:right="0"/>
        <w:jc w:val="both"/>
        <w:textAlignment w:val="baseline"/>
        <w:rPr>
          <w:sz w:val="41"/>
        </w:rPr>
      </w:pPr>
      <w:bookmarkStart w:name="" w:id="1033"/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L E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S Y S T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È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M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D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S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O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B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0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E</w:t>
      </w:r>
      <w:r>
        <w:t xml:space="preserve">	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TS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977900</wp:posOffset>
                </wp:positionH>
                <wp:positionV relativeFrom="paragraph">
                  <wp:posOffset>5435600</wp:posOffset>
                </wp:positionV>
                <wp:extent cx="533400" cy="495300"/>
                <wp:wrapNone/>
                <wp:docPr id="5" name="文本框 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1"/>
                              </w:rPr>
                            </w:pPr>
                            <w:bookmarkStart w:name="" w:id="1034"/>
                            <w:r>
                              <w:rPr>
                                <w:rFonts w:ascii="宋体" w:hAnsi="宋体" w:cs="宋体" w:eastAsia="宋体"/>
                                <w:sz w:val="5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东</w:t>
                            </w:r>
                            <w:bookmarkEnd w:id="103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7pt;margin-top:428pt;width:42pt;height:3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00" w:lineRule="atLeast"/>
                        <w:ind w:left="0" w:right="0"/>
                        <w:jc w:val="both"/>
                        <w:textAlignment w:val="baseline"/>
                        <w:rPr>
                          <w:sz w:val="51"/>
                        </w:rPr>
                      </w:pPr>
                      <w:bookmarkStart w:name="" w:id="1035"/>
                      <w:r>
                        <w:rPr>
                          <w:rFonts w:ascii="宋体" w:hAnsi="宋体" w:cs="宋体" w:eastAsia="宋体"/>
                          <w:sz w:val="51"/>
                          <w:spacing w:val="0"/>
                          <w:color w:val="000000"/>
                          <w:b w:val="off"/>
                          <w:i w:val="off"/>
                        </w:rPr>
                        <w:t>东</w:t>
                      </w:r>
                      <w:bookmarkEnd w:id="103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279400</wp:posOffset>
                </wp:positionH>
                <wp:positionV relativeFrom="paragraph">
                  <wp:posOffset>9309100</wp:posOffset>
                </wp:positionV>
                <wp:extent cx="381000" cy="406400"/>
                <wp:wrapNone/>
                <wp:docPr id="6" name="文本框 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3810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036"/>
                            <w:r>
                              <w:rPr>
                                <w:rFonts w:ascii="TimesNewRoman" w:hAnsi="TimesNewRoman" w:cs="TimesNewRoman" w:eastAsia="TimesNewRoman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译</w:t>
                            </w:r>
                            <w:bookmarkEnd w:id="103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pt;margin-top:733pt;width:30pt;height:32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bookmarkStart w:name="" w:id="1037"/>
                      <w:r>
                        <w:rPr>
                          <w:rFonts w:ascii="TimesNewRoman" w:hAnsi="TimesNewRoman" w:cs="TimesNewRoman" w:eastAsia="TimesNewRoman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译</w:t>
                      </w:r>
                      <w:bookmarkEnd w:id="103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977900</wp:posOffset>
                </wp:positionH>
                <wp:positionV relativeFrom="paragraph">
                  <wp:posOffset>6781800</wp:posOffset>
                </wp:positionV>
                <wp:extent cx="533400" cy="495300"/>
                <wp:wrapNone/>
                <wp:docPr id="7" name="文本框 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1"/>
                              </w:rPr>
                            </w:pPr>
                            <w:bookmarkStart w:name="" w:id="1038"/>
                            <w:r>
                              <w:rPr>
                                <w:rFonts w:ascii="宋体" w:hAnsi="宋体" w:cs="宋体" w:eastAsia="宋体"/>
                                <w:sz w:val="5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方</w:t>
                            </w:r>
                            <w:bookmarkEnd w:id="103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7pt;margin-top:534pt;width:42pt;height:3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00" w:lineRule="atLeast"/>
                        <w:ind w:left="0" w:right="0"/>
                        <w:jc w:val="both"/>
                        <w:textAlignment w:val="baseline"/>
                        <w:rPr>
                          <w:sz w:val="51"/>
                        </w:rPr>
                      </w:pPr>
                      <w:bookmarkStart w:name="" w:id="1039"/>
                      <w:r>
                        <w:rPr>
                          <w:rFonts w:ascii="宋体" w:hAnsi="宋体" w:cs="宋体" w:eastAsia="宋体"/>
                          <w:sz w:val="51"/>
                          <w:spacing w:val="0"/>
                          <w:color w:val="000000"/>
                          <w:b w:val="off"/>
                          <w:i w:val="off"/>
                        </w:rPr>
                        <w:t>方</w:t>
                      </w:r>
                      <w:bookmarkEnd w:id="1039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977900</wp:posOffset>
                </wp:positionH>
                <wp:positionV relativeFrom="paragraph">
                  <wp:posOffset>8153400</wp:posOffset>
                </wp:positionV>
                <wp:extent cx="533400" cy="495300"/>
                <wp:wrapNone/>
                <wp:docPr id="8" name="文本框 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1"/>
                              </w:rPr>
                            </w:pPr>
                            <w:bookmarkStart w:name="" w:id="1040"/>
                            <w:r>
                              <w:rPr>
                                <w:rFonts w:ascii="宋体" w:hAnsi="宋体" w:cs="宋体" w:eastAsia="宋体"/>
                                <w:sz w:val="5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编</w:t>
                            </w:r>
                            <w:bookmarkEnd w:id="1040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7pt;margin-top:642pt;width:42pt;height:3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00" w:lineRule="atLeast"/>
                        <w:ind w:left="0" w:right="0"/>
                        <w:jc w:val="both"/>
                        <w:textAlignment w:val="baseline"/>
                        <w:rPr>
                          <w:sz w:val="51"/>
                        </w:rPr>
                      </w:pPr>
                      <w:bookmarkStart w:name="" w:id="1041"/>
                      <w:r>
                        <w:rPr>
                          <w:rFonts w:ascii="宋体" w:hAnsi="宋体" w:cs="宋体" w:eastAsia="宋体"/>
                          <w:sz w:val="51"/>
                          <w:spacing w:val="0"/>
                          <w:color w:val="000000"/>
                          <w:b w:val="off"/>
                          <w:i w:val="off"/>
                        </w:rPr>
                        <w:t>编</w:t>
                      </w:r>
                      <w:bookmarkEnd w:id="1041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1003300</wp:posOffset>
                </wp:positionH>
                <wp:positionV relativeFrom="paragraph">
                  <wp:posOffset>10896600</wp:posOffset>
                </wp:positionV>
                <wp:extent cx="533400" cy="495300"/>
                <wp:wrapNone/>
                <wp:docPr id="9" name="文本框 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1"/>
                              </w:rPr>
                            </w:pPr>
                            <w:bookmarkStart w:name="" w:id="1042"/>
                            <w:r>
                              <w:rPr>
                                <w:rFonts w:ascii="宋体" w:hAnsi="宋体" w:cs="宋体" w:eastAsia="宋体"/>
                                <w:sz w:val="5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所</w:t>
                            </w:r>
                            <w:bookmarkEnd w:id="1042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9pt;margin-top:858pt;width:42pt;height:3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00" w:lineRule="atLeast"/>
                        <w:ind w:left="0" w:right="0"/>
                        <w:jc w:val="both"/>
                        <w:textAlignment w:val="baseline"/>
                        <w:rPr>
                          <w:sz w:val="51"/>
                        </w:rPr>
                      </w:pPr>
                      <w:bookmarkStart w:name="" w:id="1043"/>
                      <w:r>
                        <w:rPr>
                          <w:rFonts w:ascii="宋体" w:hAnsi="宋体" w:cs="宋体" w:eastAsia="宋体"/>
                          <w:sz w:val="51"/>
                          <w:spacing w:val="0"/>
                          <w:color w:val="000000"/>
                          <w:b w:val="off"/>
                          <w:i w:val="off"/>
                        </w:rPr>
                        <w:t>所</w:t>
                      </w:r>
                      <w:bookmarkEnd w:id="1043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977900</wp:posOffset>
                </wp:positionH>
                <wp:positionV relativeFrom="paragraph">
                  <wp:posOffset>12255500</wp:posOffset>
                </wp:positionV>
                <wp:extent cx="533400" cy="495300"/>
                <wp:wrapNone/>
                <wp:docPr id="10" name="文本框 1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1"/>
                              </w:rPr>
                            </w:pPr>
                            <w:bookmarkStart w:name="" w:id="1044"/>
                            <w:r>
                              <w:rPr>
                                <w:rFonts w:ascii="宋体" w:hAnsi="宋体" w:cs="宋体" w:eastAsia="宋体"/>
                                <w:sz w:val="5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译</w:t>
                            </w:r>
                            <w:bookmarkEnd w:id="1044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7pt;margin-top:965pt;width:42pt;height:3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00" w:lineRule="atLeast"/>
                        <w:ind w:left="0" w:right="0"/>
                        <w:jc w:val="both"/>
                        <w:textAlignment w:val="baseline"/>
                        <w:rPr>
                          <w:sz w:val="51"/>
                        </w:rPr>
                      </w:pPr>
                      <w:bookmarkStart w:name="" w:id="1045"/>
                      <w:r>
                        <w:rPr>
                          <w:rFonts w:ascii="宋体" w:hAnsi="宋体" w:cs="宋体" w:eastAsia="宋体"/>
                          <w:sz w:val="51"/>
                          <w:spacing w:val="0"/>
                          <w:color w:val="000000"/>
                          <w:b w:val="off"/>
                          <w:i w:val="off"/>
                        </w:rPr>
                        <w:t>译</w:t>
                      </w:r>
                      <w:bookmarkEnd w:id="1045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1003300</wp:posOffset>
                </wp:positionH>
                <wp:positionV relativeFrom="paragraph">
                  <wp:posOffset>13627100</wp:posOffset>
                </wp:positionV>
                <wp:extent cx="533400" cy="495300"/>
                <wp:wrapNone/>
                <wp:docPr id="11" name="文本框 1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0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1"/>
                              </w:rPr>
                            </w:pPr>
                            <w:bookmarkStart w:name="" w:id="1046"/>
                            <w:r>
                              <w:rPr>
                                <w:rFonts w:ascii="宋体" w:hAnsi="宋体" w:cs="宋体" w:eastAsia="宋体"/>
                                <w:sz w:val="5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丛</w:t>
                            </w:r>
                            <w:bookmarkEnd w:id="104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9pt;margin-top:1073pt;width:42pt;height:39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00" w:lineRule="atLeast"/>
                        <w:ind w:left="0" w:right="0"/>
                        <w:jc w:val="both"/>
                        <w:textAlignment w:val="baseline"/>
                        <w:rPr>
                          <w:sz w:val="51"/>
                        </w:rPr>
                      </w:pPr>
                      <w:bookmarkStart w:name="" w:id="1047"/>
                      <w:r>
                        <w:rPr>
                          <w:rFonts w:ascii="宋体" w:hAnsi="宋体" w:cs="宋体" w:eastAsia="宋体"/>
                          <w:sz w:val="51"/>
                          <w:spacing w:val="0"/>
                          <w:color w:val="000000"/>
                          <w:b w:val="off"/>
                          <w:i w:val="off"/>
                        </w:rPr>
                        <w:t>丛</w:t>
                      </w:r>
                      <w:bookmarkEnd w:id="1047"/>
                    </w:p>
                  </w:txbxContent>
                </v:textbox>
              </v:shape>
            </w:pict>
          </mc:Fallback>
        </mc:AlternateContent>
      </w:r>
      <w:bookmarkEnd w:id="103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4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48"/>
    </w:p>
    <w:p>
      <w:pPr>
        <w:pageBreakBefore w:val="off"/>
        <w:tabs>
          <w:tab w:pos="11980" w:val="left" w:leader="none"/>
        </w:tabs>
        <w:wordWrap w:val="off"/>
        <w:spacing w:before="0" w:after="0" w:line="980" w:lineRule="atLeast"/>
        <w:ind w:left="4600" w:right="0"/>
        <w:jc w:val="both"/>
        <w:textAlignment w:val="baseline"/>
        <w:rPr>
          <w:sz w:val="51"/>
        </w:rPr>
      </w:pPr>
      <w:bookmarkStart w:name="" w:id="1049"/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00125398</w:t>
      </w:r>
      <w:r>
        <w:t xml:space="preserve">	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F76</w:t>
      </w:r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>05</w:t>
      </w:r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10210800</wp:posOffset>
            </wp:positionH>
            <wp:positionV relativeFrom="paragraph">
              <wp:posOffset>-914400</wp:posOffset>
            </wp:positionV>
            <wp:extent cx="1866900" cy="1854200"/>
            <wp:wrapNone/>
            <wp:docPr id="13" name="Drawing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04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5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5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5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1"/>
        </w:rPr>
      </w:pPr>
      <w:bookmarkStart w:name="" w:id="105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3"/>
    </w:p>
    <w:p>
      <w:pPr>
        <w:pageBreakBefore w:val="off"/>
        <w:tabs/>
        <w:wordWrap w:val="off"/>
        <w:spacing w:before="0" w:after="0" w:line="560" w:lineRule="atLeast"/>
        <w:ind w:left="0" w:right="0"/>
        <w:jc w:val="center"/>
        <w:textAlignment w:val="baseline"/>
        <w:rPr>
          <w:sz w:val="41"/>
        </w:rPr>
      </w:pPr>
      <w:bookmarkStart w:name="" w:id="1054"/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JEAN BAUDRILLARD</w:t>
      </w:r>
      <w:bookmarkEnd w:id="1054"/>
    </w:p>
    <w:p>
      <w:pPr>
        <w:pageBreakBefore w:val="off"/>
        <w:tabs/>
        <w:wordWrap w:val="off"/>
        <w:spacing w:before="0" w:after="0" w:line="520" w:lineRule="exact"/>
        <w:ind w:left="0" w:right="0"/>
        <w:jc w:val="center"/>
        <w:textAlignment w:val="baseline"/>
        <w:rPr>
          <w:sz w:val="41"/>
        </w:rPr>
      </w:pPr>
      <w:bookmarkStart w:name="" w:id="105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5"/>
    </w:p>
    <w:p>
      <w:pPr>
        <w:pageBreakBefore w:val="off"/>
        <w:tabs/>
        <w:wordWrap w:val="off"/>
        <w:spacing w:before="0" w:after="0" w:line="520" w:lineRule="exact"/>
        <w:ind w:left="0" w:right="0"/>
        <w:jc w:val="center"/>
        <w:textAlignment w:val="baseline"/>
        <w:rPr>
          <w:sz w:val="41"/>
        </w:rPr>
      </w:pPr>
      <w:bookmarkStart w:name="" w:id="105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6"/>
    </w:p>
    <w:p>
      <w:pPr>
        <w:pageBreakBefore w:val="off"/>
        <w:tabs/>
        <w:wordWrap w:val="off"/>
        <w:spacing w:before="0" w:after="0" w:line="520" w:lineRule="exact"/>
        <w:ind w:left="0" w:right="0"/>
        <w:jc w:val="center"/>
        <w:textAlignment w:val="baseline"/>
        <w:rPr>
          <w:sz w:val="41"/>
        </w:rPr>
      </w:pPr>
      <w:bookmarkStart w:name="" w:id="105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1057"/>
    </w:p>
    <w:p>
      <w:pPr>
        <w:pageBreakBefore w:val="off"/>
        <w:tabs/>
        <w:wordWrap w:val="off"/>
        <w:spacing w:before="0" w:after="0" w:line="2140" w:lineRule="atLeast"/>
        <w:ind w:left="0" w:right="0"/>
        <w:jc w:val="center"/>
        <w:textAlignment w:val="baseline"/>
        <w:rPr>
          <w:sz w:val="150"/>
        </w:rPr>
      </w:pPr>
      <w:bookmarkStart w:name="" w:id="1058"/>
      <w:r>
        <w:rPr>
          <w:rFonts w:ascii="宋体" w:hAnsi="宋体" w:cs="宋体" w:eastAsia="宋体"/>
          <w:sz w:val="150"/>
          <w:spacing w:val="0"/>
          <w:color w:val="000000"/>
          <w:b w:val="off"/>
          <w:i w:val="off"/>
        </w:rPr>
        <w:t>物体系</w:t>
      </w:r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2108200</wp:posOffset>
            </wp:positionH>
            <wp:positionV relativeFrom="paragraph">
              <wp:posOffset>-215900</wp:posOffset>
            </wp:positionV>
            <wp:extent cx="4076700" cy="4025900"/>
            <wp:wrapNone/>
            <wp:docPr id="15" name="Drawing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058"/>
    </w:p>
    <w:p>
      <w:pPr>
        <w:pageBreakBefore w:val="off"/>
        <w:tabs/>
        <w:wordWrap w:val="off"/>
        <w:spacing w:before="0" w:after="0" w:line="180" w:lineRule="exact"/>
        <w:ind w:left="0" w:right="0"/>
        <w:jc w:val="center"/>
        <w:textAlignment w:val="baseline"/>
        <w:rPr>
          <w:sz w:val="16"/>
        </w:rPr>
      </w:pPr>
      <w:bookmarkStart w:name="" w:id="1059"/>
      <w:r>
        <w:rPr>
          <w:rFonts w:ascii="宋体" w:hAnsi="宋体" w:cs="宋体" w:eastAsia="宋体"/>
          <w:sz w:val="16"/>
          <w:spacing w:val="0"/>
          <w:color w:val="000000"/>
          <w:b w:val="off"/>
          <w:i w:val="off"/>
        </w:rPr>
        <w:t/>
      </w:r>
      <w:bookmarkEnd w:id="1059"/>
    </w:p>
    <w:p>
      <w:pPr>
        <w:pageBreakBefore w:val="off"/>
        <w:tabs/>
        <w:wordWrap w:val="off"/>
        <w:spacing w:before="0" w:after="0" w:line="180" w:lineRule="exact"/>
        <w:ind w:left="0" w:right="0"/>
        <w:jc w:val="center"/>
        <w:textAlignment w:val="baseline"/>
        <w:rPr>
          <w:sz w:val="16"/>
        </w:rPr>
      </w:pPr>
      <w:bookmarkStart w:name="" w:id="1060"/>
      <w:r>
        <w:rPr>
          <w:rFonts w:ascii="宋体" w:hAnsi="宋体" w:cs="宋体" w:eastAsia="宋体"/>
          <w:sz w:val="16"/>
          <w:spacing w:val="0"/>
          <w:color w:val="000000"/>
          <w:b w:val="off"/>
          <w:i w:val="off"/>
        </w:rPr>
        <w:t/>
      </w:r>
      <w:bookmarkEnd w:id="1060"/>
    </w:p>
    <w:p>
      <w:pPr>
        <w:pageBreakBefore w:val="off"/>
        <w:tabs/>
        <w:wordWrap w:val="off"/>
        <w:spacing w:before="0" w:after="0" w:line="180" w:lineRule="exact"/>
        <w:ind w:left="0" w:right="0"/>
        <w:jc w:val="center"/>
        <w:textAlignment w:val="baseline"/>
        <w:rPr>
          <w:sz w:val="16"/>
        </w:rPr>
      </w:pPr>
      <w:bookmarkStart w:name="" w:id="1061"/>
      <w:r>
        <w:rPr>
          <w:rFonts w:ascii="宋体" w:hAnsi="宋体" w:cs="宋体" w:eastAsia="宋体"/>
          <w:sz w:val="16"/>
          <w:spacing w:val="0"/>
          <w:color w:val="000000"/>
          <w:b w:val="off"/>
          <w:i w:val="off"/>
        </w:rPr>
        <w:t/>
      </w:r>
      <w:bookmarkEnd w:id="1061"/>
    </w:p>
    <w:p>
      <w:pPr>
        <w:pageBreakBefore w:val="off"/>
        <w:tabs/>
        <w:wordWrap w:val="off"/>
        <w:spacing w:before="0" w:after="0" w:line="180" w:lineRule="exact"/>
        <w:ind w:left="0" w:right="0"/>
        <w:jc w:val="center"/>
        <w:textAlignment w:val="baseline"/>
        <w:rPr>
          <w:sz w:val="16"/>
        </w:rPr>
      </w:pPr>
      <w:bookmarkStart w:name="" w:id="1062"/>
      <w:r>
        <w:rPr>
          <w:rFonts w:ascii="宋体" w:hAnsi="宋体" w:cs="宋体" w:eastAsia="宋体"/>
          <w:sz w:val="16"/>
          <w:spacing w:val="0"/>
          <w:color w:val="000000"/>
          <w:b w:val="off"/>
          <w:i w:val="off"/>
        </w:rPr>
        <w:t/>
      </w:r>
      <w:bookmarkEnd w:id="1062"/>
    </w:p>
    <w:p>
      <w:pPr>
        <w:pageBreakBefore w:val="off"/>
        <w:tabs>
          <w:tab w:pos="4980" w:val="left" w:leader="none"/>
        </w:tabs>
        <w:wordWrap w:val="off"/>
        <w:spacing w:before="0" w:after="0" w:line="220" w:lineRule="atLeast"/>
        <w:ind w:left="3300" w:right="0"/>
        <w:jc w:val="both"/>
        <w:textAlignment w:val="baseline"/>
        <w:rPr>
          <w:sz w:val="16"/>
        </w:rPr>
      </w:pPr>
      <w:bookmarkStart w:name="" w:id="1063"/>
      <w:r>
        <w:rPr>
          <w:rFonts w:ascii="黑体" w:hAnsi="黑体" w:cs="黑体" w:eastAsia="黑体"/>
          <w:sz w:val="16"/>
          <w:spacing w:val="0"/>
          <w:color w:val="000000"/>
          <w:b w:val="off"/>
          <w:i w:val="off"/>
        </w:rPr>
        <w:t>0</w:t>
      </w:r>
      <w:r>
        <w:t xml:space="preserve">	</w:t>
      </w:r>
      <w:r>
        <w:rPr>
          <w:rFonts w:ascii="黑体" w:hAnsi="黑体" w:cs="黑体" w:eastAsia="黑体"/>
          <w:sz w:val="16"/>
          <w:spacing w:val="0"/>
          <w:color w:val="000000"/>
          <w:b w:val="off"/>
          <w:i w:val="off"/>
        </w:rPr>
        <w:t>3</w:t>
      </w:r>
      <w:bookmarkEnd w:id="1063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5"/>
        </w:rPr>
      </w:pPr>
      <w:bookmarkStart w:name="" w:id="106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64"/>
    </w:p>
    <w:p>
      <w:pPr>
        <w:pageBreakBefore w:val="off"/>
        <w:tabs>
          <w:tab w:pos="4460" w:val="left" w:leader="none"/>
          <w:tab w:pos="9780" w:val="left" w:leader="none"/>
        </w:tabs>
        <w:wordWrap w:val="off"/>
        <w:spacing w:before="0" w:after="0" w:line="900" w:lineRule="atLeast"/>
        <w:ind w:left="3300" w:right="0"/>
        <w:jc w:val="both"/>
        <w:textAlignment w:val="baseline"/>
        <w:rPr>
          <w:sz w:val="55"/>
        </w:rPr>
      </w:pPr>
      <w:bookmarkStart w:name="" w:id="1065"/>
      <w:r>
        <w:rPr>
          <w:rFonts w:ascii="黑体" w:hAnsi="黑体" w:cs="黑体" w:eastAsia="黑体"/>
          <w:sz w:val="55"/>
          <w:spacing w:val="0"/>
          <w:color w:val="000000"/>
          <w:b w:val="off"/>
          <w:i w:val="off"/>
        </w:rPr>
        <w:t>:</w:t>
      </w:r>
      <w:r>
        <w:t xml:space="preserve">	</w:t>
      </w:r>
      <w:r>
        <w:rPr>
          <w:rFonts w:ascii="黑体" w:hAnsi="黑体" w:cs="黑体" w:eastAsia="黑体"/>
          <w:sz w:val="55"/>
          <w:spacing w:val="0"/>
          <w:color w:val="000000"/>
          <w:b w:val="off"/>
          <w:i w:val="off"/>
        </w:rPr>
        <w:t>行</w:t>
      </w:r>
      <w:r>
        <w:t xml:space="preserve">	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[法]尚·布希亚</w: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3517900</wp:posOffset>
                </wp:positionH>
                <wp:positionV relativeFrom="paragraph">
                  <wp:posOffset>457200</wp:posOffset>
                </wp:positionV>
                <wp:extent cx="495300" cy="406400"/>
                <wp:wrapNone/>
                <wp:docPr id="16" name="文本框 1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4953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560" w:lineRule="atLeast"/>
                              <w:ind w:left="0" w:right="0"/>
                              <w:jc w:val="center"/>
                              <w:textAlignment w:val="baseline"/>
                              <w:rPr>
                                <w:sz w:val="41"/>
                              </w:rPr>
                            </w:pPr>
                            <w:bookmarkStart w:name="" w:id="1066"/>
                            <w:r>
                              <w:rPr>
                                <w:rFonts w:ascii="TimesNewRoman" w:hAnsi="TimesNewRoman" w:cs="TimesNewRoman" w:eastAsia="TimesNewRoman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F</w:t>
                            </w:r>
                            <w:r>
                              <w:rPr>
                                <w:rFonts w:ascii="TimesNewRoman" w:hAnsi="TimesNewRoman" w:cs="TimesNewRoman" w:eastAsia="TimesNewRoman"/>
                                <w:sz w:val="41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C</w:t>
                            </w:r>
                            <w:bookmarkEnd w:id="1066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77pt;margin-top:36pt;width:39pt;height:32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560" w:lineRule="atLeast"/>
                        <w:ind w:left="0" w:right="0"/>
                        <w:jc w:val="center"/>
                        <w:textAlignment w:val="baseline"/>
                        <w:rPr>
                          <w:sz w:val="41"/>
                        </w:rPr>
                      </w:pPr>
                      <w:bookmarkStart w:name="" w:id="1067"/>
                      <w:r>
                        <w:rPr>
                          <w:rFonts w:ascii="TimesNewRoman" w:hAnsi="TimesNewRoman" w:cs="TimesNewRoman" w:eastAsia="TimesNewRoman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F</w:t>
                      </w:r>
                      <w:r>
                        <w:rPr>
                          <w:rFonts w:ascii="TimesNewRoman" w:hAnsi="TimesNewRoman" w:cs="TimesNewRoman" w:eastAsia="TimesNewRoman"/>
                          <w:sz w:val="41"/>
                          <w:spacing w:val="0"/>
                          <w:color w:val="000000"/>
                          <w:b w:val="off"/>
                          <w:i w:val="off"/>
                        </w:rPr>
                        <w:t>C</w:t>
                      </w:r>
                      <w:bookmarkEnd w:id="1067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8826500</wp:posOffset>
                </wp:positionH>
                <wp:positionV relativeFrom="paragraph">
                  <wp:posOffset>457200</wp:posOffset>
                </wp:positionV>
                <wp:extent cx="571500" cy="520700"/>
                <wp:wrapNone/>
                <wp:docPr id="17" name="文本框 1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571500" cy="520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40" w:lineRule="atLeast"/>
                              <w:ind w:left="0" w:right="0"/>
                              <w:jc w:val="center"/>
                              <w:textAlignment w:val="baseline"/>
                              <w:rPr>
                                <w:sz w:val="55"/>
                              </w:rPr>
                            </w:pPr>
                            <w:bookmarkStart w:name="" w:id="1068"/>
                            <w:r>
                              <w:rPr>
                                <w:rFonts w:ascii="宋体" w:hAnsi="宋体" w:cs="宋体" w:eastAsia="宋体"/>
                                <w:sz w:val="55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著</w:t>
                            </w:r>
                            <w:bookmarkEnd w:id="1068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95pt;margin-top:36pt;width:45pt;height:41pt;mso-position-vertical:absolute;mso-position-vertical-relative:text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40" w:lineRule="atLeast"/>
                        <w:ind w:left="0" w:right="0"/>
                        <w:jc w:val="center"/>
                        <w:textAlignment w:val="baseline"/>
                        <w:rPr>
                          <w:sz w:val="55"/>
                        </w:rPr>
                      </w:pPr>
                      <w:bookmarkStart w:name="" w:id="1069"/>
                      <w:r>
                        <w:rPr>
                          <w:rFonts w:ascii="宋体" w:hAnsi="宋体" w:cs="宋体" w:eastAsia="宋体"/>
                          <w:sz w:val="55"/>
                          <w:spacing w:val="0"/>
                          <w:color w:val="000000"/>
                          <w:b w:val="off"/>
                          <w:i w:val="off"/>
                        </w:rPr>
                        <w:t>著</w:t>
                      </w:r>
                      <w:bookmarkEnd w:id="1069"/>
                    </w:p>
                  </w:txbxContent>
                </v:textbox>
              </v:shape>
            </w:pict>
          </mc:Fallback>
        </mc:AlternateContent>
      </w:r>
      <w:bookmarkEnd w:id="106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0"/>
    </w:p>
    <w:p>
      <w:pPr>
        <w:pageBreakBefore w:val="off"/>
        <w:tabs/>
        <w:wordWrap w:val="off"/>
        <w:spacing w:before="0" w:after="0" w:line="740" w:lineRule="atLeast"/>
        <w:ind w:left="0" w:right="0"/>
        <w:jc w:val="center"/>
        <w:textAlignment w:val="baseline"/>
        <w:rPr>
          <w:sz w:val="55"/>
        </w:rPr>
      </w:pPr>
      <w:bookmarkStart w:name="" w:id="107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林志明</w:t>
      </w:r>
      <w:bookmarkEnd w:id="1071"/>
    </w:p>
    <w:p>
      <w:pPr>
        <w:pageBreakBefore w:val="off"/>
        <w:tabs/>
        <w:wordWrap w:val="off"/>
        <w:spacing w:before="0" w:after="0" w:line="740" w:lineRule="atLeast"/>
        <w:ind w:left="11140" w:right="0"/>
        <w:jc w:val="both"/>
        <w:textAlignment w:val="baseline"/>
        <w:rPr>
          <w:sz w:val="55"/>
        </w:rPr>
      </w:pPr>
      <w:bookmarkStart w:name="" w:id="107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译</w:t>
      </w:r>
      <w:bookmarkEnd w:id="107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6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7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8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7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79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0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1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2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4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5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55"/>
        </w:rPr>
      </w:pPr>
      <w:bookmarkStart w:name="" w:id="108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1086"/>
    </w:p>
    <w:p>
      <w:pPr>
        <w:pageBreakBefore w:val="off"/>
        <w:tabs/>
        <w:wordWrap w:val="off"/>
        <w:spacing w:before="0" w:after="0" w:line="0" w:lineRule="atLeast"/>
        <w:ind w:left="1360" w:right="0"/>
        <w:jc w:val="left"/>
        <w:textAlignment w:val="baseline"/>
      </w:pPr>
      <w:bookmarkStart w:name="" w:id="1087"/>
      <w:r>
        <w:drawing>
          <wp:inline distL="0" distR="0" distT="0" distB="0">
            <wp:extent cx="3263900" cy="1371600"/>
            <wp:docPr id="19" name="Drawing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87"/>
    </w:p>
    <w:p>
      <w:pPr>
        <w:pageBreakBefore w:val="off"/>
        <w:tabs/>
        <w:wordWrap w:val="off"/>
        <w:spacing w:before="0" w:after="0" w:line="640" w:lineRule="exact"/>
        <w:ind w:left="0" w:right="0"/>
        <w:jc w:val="left"/>
        <w:textAlignment w:val="baseline"/>
        <w:rPr>
          <w:sz w:val="50"/>
        </w:rPr>
      </w:pPr>
      <w:bookmarkStart w:name="" w:id="1088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88"/>
    </w:p>
    <w:p>
      <w:pPr>
        <w:pageBreakBefore w:val="off"/>
        <w:tabs/>
        <w:wordWrap w:val="off"/>
        <w:spacing w:before="0" w:after="0" w:line="640" w:lineRule="exact"/>
        <w:ind w:left="0" w:right="0"/>
        <w:jc w:val="left"/>
        <w:textAlignment w:val="baseline"/>
        <w:rPr>
          <w:sz w:val="50"/>
        </w:rPr>
      </w:pPr>
      <w:bookmarkStart w:name="" w:id="1089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89"/>
    </w:p>
    <w:p>
      <w:pPr>
        <w:pageBreakBefore w:val="off"/>
        <w:tabs/>
        <w:wordWrap w:val="off"/>
        <w:spacing w:before="0" w:after="0" w:line="680" w:lineRule="atLeast"/>
        <w:ind w:left="0" w:right="0"/>
        <w:jc w:val="center"/>
        <w:textAlignment w:val="baseline"/>
        <w:rPr>
          <w:sz w:val="50"/>
        </w:rPr>
      </w:pPr>
      <w:bookmarkStart w:name="" w:id="1090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上海人民出版社</w:t>
      </w:r>
      <w:bookmarkEnd w:id="1090"/>
    </w:p>
    <w:p>
      <w:pPr>
        <w:pageBreakBefore w:val="off"/>
        <w:tabs/>
        <w:wordWrap w:val="off"/>
        <w:spacing w:before="0" w:after="0" w:line="640" w:lineRule="exact"/>
        <w:ind w:left="0" w:right="0"/>
        <w:jc w:val="center"/>
        <w:textAlignment w:val="baseline"/>
        <w:rPr>
          <w:sz w:val="50"/>
        </w:rPr>
      </w:pPr>
      <w:bookmarkStart w:name="" w:id="1091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091"/>
    </w:p>
    <w:p>
      <w:pPr>
        <w:pageBreakBefore w:val="off"/>
        <w:tabs/>
        <w:wordWrap w:val="off"/>
        <w:spacing w:before="0" w:after="0" w:line="560" w:lineRule="atLeast"/>
        <w:ind w:left="0" w:right="0"/>
        <w:jc w:val="center"/>
        <w:textAlignment w:val="baseline"/>
        <w:rPr>
          <w:sz w:val="41"/>
        </w:rPr>
      </w:pPr>
      <w:bookmarkStart w:name="" w:id="1092"/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SHANGHAI PEOPLE'S PUBLISHING HOUSE·CENTURY</w:t>
      </w:r>
      <w:r>
        <w:rPr>
          <w:rFonts w:ascii="TimesNewRoman" w:hAnsi="TimesNewRoman" w:cs="TimesNewRoman" w:eastAsia="TimesNewRoman"/>
          <w:sz w:val="41"/>
          <w:spacing w:val="0"/>
          <w:color w:val="000000"/>
          <w:b w:val="off"/>
          <w:i w:val="off"/>
        </w:rPr>
        <w:t>PUBLISHING GROUP</w:t>
      </w:r>
      <w:bookmarkEnd w:id="1092"/>
    </w:p>
    <w:p>
      <w:r>
        <w:t/>
      </w:r>
    </w:p>
    <w:p>
      <w:pPr>
        <w:sectPr>
          <w:footerReference r:id="rId15"/>
          <w:headerReference r:id="rId16" w:type="default"/>
          <w:type w:val="nextPage"/>
          <w:pgSz w:w="22000" w:h="31680"/>
          <w:pgMar w:left="2740" w:top="1340" w:right="2740" w:bottom="1340" w:header="1040" w:footer="1040"/>
          <w:cols w:num="1"/>
        </w:sectPr>
      </w:pPr>
    </w:p>
    <w:p>
      <w:pPr>
        <w:pageBreakBefore w:val="off"/>
        <w:tabs/>
        <w:wordWrap w:val="off"/>
        <w:spacing w:before="160" w:after="0" w:line="700" w:lineRule="atLeast"/>
        <w:ind w:left="1260" w:right="0"/>
        <w:jc w:val="both"/>
        <w:textAlignment w:val="baseline"/>
        <w:rPr>
          <w:sz w:val="52"/>
        </w:rPr>
      </w:pPr>
      <w:bookmarkStart w:name="" w:id="1093"/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图书在版编目</w:t>
      </w:r>
      <w:r>
        <w:rPr>
          <w:rFonts w:ascii="黑体" w:hAnsi="黑体" w:cs="黑体" w:eastAsia="黑体"/>
          <w:sz w:val="52"/>
          <w:spacing w:val="0"/>
          <w:color w:val="000000"/>
          <w:b w:val="off"/>
          <w:i w:val="off"/>
        </w:rPr>
        <w:t>(CIP)</w:t>
      </w:r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数据</w:t>
      </w:r>
      <w:bookmarkEnd w:id="1093"/>
    </w:p>
    <w:p>
      <w:pPr>
        <w:pageBreakBefore w:val="off"/>
        <w:tabs/>
        <w:wordWrap w:val="off"/>
        <w:spacing w:before="440" w:after="0" w:line="700" w:lineRule="atLeast"/>
        <w:ind w:left="740" w:right="0"/>
        <w:jc w:val="both"/>
        <w:textAlignment w:val="baseline"/>
        <w:rPr>
          <w:sz w:val="47"/>
        </w:rPr>
      </w:pPr>
      <w:bookmarkStart w:name="" w:id="109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物体系/(法)布希亚著；林志明译。</w:t>
      </w:r>
      <w:bookmarkEnd w:id="1094"/>
    </w:p>
    <w:p>
      <w:pPr>
        <w:pageBreakBefore w:val="off"/>
        <w:tabs/>
        <w:wordWrap w:val="off"/>
        <w:spacing w:before="0" w:after="0" w:line="700" w:lineRule="atLeast"/>
        <w:ind w:left="740" w:right="0"/>
        <w:jc w:val="both"/>
        <w:textAlignment w:val="baseline"/>
        <w:rPr>
          <w:sz w:val="47"/>
        </w:rPr>
      </w:pPr>
      <w:bookmarkStart w:name="" w:id="109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—上海：上海人民出版社，2001</w:t>
      </w:r>
      <w:bookmarkEnd w:id="1095"/>
    </w:p>
    <w:p>
      <w:pPr>
        <w:pageBreakBefore w:val="off"/>
        <w:tabs/>
        <w:wordWrap w:val="off"/>
        <w:spacing w:before="0" w:after="0" w:line="640" w:lineRule="atLeast"/>
        <w:ind w:left="740" w:right="0"/>
        <w:jc w:val="both"/>
        <w:textAlignment w:val="baseline"/>
        <w:rPr>
          <w:sz w:val="47"/>
        </w:rPr>
      </w:pPr>
      <w:bookmarkStart w:name="" w:id="109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(东方编译所译丛)</w:t>
      </w:r>
      <w:bookmarkEnd w:id="1096"/>
    </w:p>
    <w:p>
      <w:pPr>
        <w:pageBreakBefore w:val="off"/>
        <w:tabs/>
        <w:wordWrap w:val="off"/>
        <w:spacing w:before="0" w:after="0" w:line="780" w:lineRule="atLeast"/>
        <w:ind w:left="740" w:right="0"/>
        <w:jc w:val="both"/>
        <w:textAlignment w:val="baseline"/>
        <w:rPr>
          <w:sz w:val="46"/>
        </w:rPr>
      </w:pPr>
      <w:bookmarkStart w:name="" w:id="1097"/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ISBN 7-208-03636-5</w:t>
      </w:r>
      <w:bookmarkEnd w:id="1097"/>
    </w:p>
    <w:p>
      <w:pPr>
        <w:pageBreakBefore w:val="off"/>
        <w:tabs/>
        <w:wordWrap w:val="off"/>
        <w:spacing w:before="0" w:after="0" w:line="740" w:lineRule="exact"/>
        <w:ind w:left="0" w:right="0"/>
        <w:jc w:val="both"/>
        <w:textAlignment w:val="baseline"/>
        <w:rPr>
          <w:sz w:val="47"/>
        </w:rPr>
      </w:pPr>
      <w:bookmarkStart w:name="" w:id="109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098"/>
    </w:p>
    <w:p>
      <w:pPr>
        <w:pageBreakBefore w:val="off"/>
        <w:tabs>
          <w:tab w:pos="6400" w:val="left" w:leader="middleDot"/>
        </w:tabs>
        <w:wordWrap w:val="off"/>
        <w:spacing w:before="0" w:after="0" w:line="740" w:lineRule="atLeast"/>
        <w:ind w:left="760" w:right="0"/>
        <w:jc w:val="both"/>
        <w:textAlignment w:val="baseline"/>
        <w:rPr>
          <w:sz w:val="47"/>
        </w:rPr>
      </w:pPr>
      <w:bookmarkStart w:name="" w:id="1099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Ⅰ.物…Ⅱ.①布</w:t>
      </w:r>
      <w:r>
        <w:t xml:space="preserve">	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②林…Ⅲ.商品学-理论研</w:t>
      </w:r>
      <w:bookmarkEnd w:id="1099"/>
    </w:p>
    <w:p>
      <w:pPr>
        <w:pageBreakBefore w:val="off"/>
        <w:tabs/>
        <w:wordWrap w:val="off"/>
        <w:spacing w:before="0" w:after="0" w:line="640" w:lineRule="atLeast"/>
        <w:ind w:left="740" w:right="0"/>
        <w:jc w:val="both"/>
        <w:textAlignment w:val="baseline"/>
        <w:rPr>
          <w:sz w:val="47"/>
        </w:rPr>
      </w:pPr>
      <w:bookmarkStart w:name="" w:id="1100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究  Ⅳ.F76</w:t>
      </w:r>
      <w:bookmarkEnd w:id="1100"/>
    </w:p>
    <w:p>
      <w:pPr>
        <w:pageBreakBefore w:val="off"/>
        <w:tabs/>
        <w:wordWrap w:val="off"/>
        <w:spacing w:before="0" w:after="0" w:line="640" w:lineRule="exact"/>
        <w:ind w:left="0" w:right="0"/>
        <w:jc w:val="both"/>
        <w:textAlignment w:val="baseline"/>
        <w:rPr>
          <w:sz w:val="47"/>
        </w:rPr>
      </w:pPr>
      <w:bookmarkStart w:name="" w:id="1101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1101"/>
    </w:p>
    <w:p>
      <w:pPr>
        <w:pageBreakBefore w:val="off"/>
        <w:tabs/>
        <w:wordWrap w:val="off"/>
        <w:spacing w:before="0" w:after="0" w:line="640" w:lineRule="atLeast"/>
        <w:ind w:left="740" w:right="0"/>
        <w:jc w:val="both"/>
        <w:textAlignment w:val="baseline"/>
        <w:rPr>
          <w:sz w:val="47"/>
        </w:rPr>
      </w:pPr>
      <w:bookmarkStart w:name="" w:id="1102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中国版本图书馆 CIP 数据核字(2000)第75277号</w:t>
      </w:r>
      <w:bookmarkEnd w:id="1102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46"/>
        </w:rPr>
      </w:pPr>
      <w:bookmarkStart w:name="" w:id="110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103"/>
    </w:p>
    <w:p>
      <w:pPr>
        <w:pageBreakBefore w:val="off"/>
        <w:tabs/>
        <w:wordWrap w:val="off"/>
        <w:spacing w:before="0" w:after="0" w:line="780" w:lineRule="atLeast"/>
        <w:ind w:left="1180" w:right="680"/>
        <w:jc w:val="center"/>
        <w:textAlignment w:val="baseline"/>
        <w:rPr>
          <w:sz w:val="46"/>
        </w:rPr>
      </w:pPr>
      <w:bookmarkStart w:name="" w:id="1104"/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CHINESE TRANSLA TION REPRINTED BY ARRANGEMENT WITH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CHINA TIMES PUBLISHING COMPANY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FOR DISTRIBUTION IN PR CHINA ONLY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ALL RIGHTS RESERVED</w:t>
      </w:r>
      <w:bookmarkEnd w:id="1104"/>
    </w:p>
    <w:p>
      <w:pPr>
        <w:pageBreakBefore w:val="off"/>
        <w:tabs/>
        <w:wordWrap w:val="off"/>
        <w:spacing w:before="0" w:after="0" w:line="780" w:lineRule="atLeast"/>
        <w:ind w:left="1100" w:right="0"/>
        <w:jc w:val="both"/>
        <w:textAlignment w:val="baseline"/>
        <w:rPr>
          <w:sz w:val="46"/>
        </w:rPr>
      </w:pPr>
      <w:bookmarkStart w:name="" w:id="1105"/>
      <w:r>
        <w:rPr>
          <w:rFonts w:ascii="宋体" w:hAnsi="宋体" w:cs="宋体" w:eastAsia="宋体"/>
          <w:sz w:val="46"/>
          <w:spacing w:val="0"/>
          <w:color w:val="000000"/>
          <w:u w:val="single"/>
          <w:b w:val="off"/>
          <w:i w:val="off"/>
        </w:rPr>
        <w:t xml:space="preserve">                                                          </w:t>
      </w:r>
      <w:bookmarkEnd w:id="1105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46"/>
        </w:rPr>
      </w:pPr>
      <w:bookmarkStart w:name="" w:id="110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106"/>
    </w:p>
    <w:p>
      <w:pPr>
        <w:pageBreakBefore w:val="off"/>
        <w:tabs/>
        <w:wordWrap w:val="off"/>
        <w:spacing w:before="0" w:after="0" w:line="740" w:lineRule="atLeast"/>
        <w:ind w:left="740" w:right="0"/>
        <w:jc w:val="both"/>
        <w:textAlignment w:val="baseline"/>
        <w:rPr>
          <w:sz w:val="47"/>
        </w:rPr>
      </w:pPr>
      <w:bookmarkStart w:name="" w:id="1107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责任编辑   宋慧曾</w:t>
      </w:r>
      <w:bookmarkEnd w:id="1107"/>
    </w:p>
    <w:p>
      <w:pPr>
        <w:pageBreakBefore w:val="off"/>
        <w:tabs/>
        <w:wordWrap w:val="off"/>
        <w:spacing w:before="0" w:after="0" w:line="740" w:lineRule="atLeast"/>
        <w:ind w:left="740" w:right="0"/>
        <w:jc w:val="both"/>
        <w:textAlignment w:val="baseline"/>
        <w:rPr>
          <w:sz w:val="47"/>
        </w:rPr>
      </w:pPr>
      <w:bookmarkStart w:name="" w:id="110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封面装帧  王晓阳</w:t>
      </w:r>
      <w:bookmarkEnd w:id="1108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0"/>
        </w:rPr>
      </w:pPr>
      <w:bookmarkStart w:name="" w:id="110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10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0"/>
        </w:rPr>
      </w:pPr>
      <w:bookmarkStart w:name="" w:id="111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1110"/>
    </w:p>
    <w:p>
      <w:pPr>
        <w:pageBreakBefore w:val="off"/>
        <w:tabs/>
        <w:wordWrap w:val="off"/>
        <w:spacing w:before="0" w:after="0" w:line="560" w:lineRule="atLeast"/>
        <w:ind w:left="0" w:right="0"/>
        <w:jc w:val="center"/>
        <w:textAlignment w:val="baseline"/>
        <w:rPr>
          <w:sz w:val="40"/>
        </w:rPr>
      </w:pPr>
      <w:bookmarkStart w:name="" w:id="111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·东方编译所译丛·</w:t>
      </w:r>
      <w:bookmarkEnd w:id="1111"/>
    </w:p>
    <w:p>
      <w:pPr>
        <w:pageBreakBefore w:val="off"/>
        <w:tabs/>
        <w:wordWrap w:val="off"/>
        <w:spacing w:before="0" w:after="0" w:line="740" w:lineRule="atLeast"/>
        <w:ind w:left="0" w:right="0"/>
        <w:jc w:val="center"/>
        <w:textAlignment w:val="baseline"/>
        <w:rPr>
          <w:sz w:val="55"/>
        </w:rPr>
      </w:pPr>
      <w:bookmarkStart w:name="" w:id="1112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物体系</w:t>
      </w:r>
      <w:bookmarkEnd w:id="1112"/>
    </w:p>
    <w:p>
      <w:pPr>
        <w:pageBreakBefore w:val="off"/>
        <w:tabs/>
        <w:wordWrap w:val="off"/>
        <w:spacing w:before="0" w:after="0" w:line="780" w:lineRule="atLeast"/>
        <w:ind w:left="0" w:right="0"/>
        <w:jc w:val="center"/>
        <w:textAlignment w:val="baseline"/>
        <w:rPr>
          <w:sz w:val="46"/>
        </w:rPr>
      </w:pPr>
      <w:bookmarkStart w:name="" w:id="111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[法]尚·布希亚  著</w:t>
      </w:r>
      <w:bookmarkEnd w:id="1113"/>
    </w:p>
    <w:p>
      <w:pPr>
        <w:pageBreakBefore w:val="off"/>
        <w:tabs/>
        <w:wordWrap w:val="off"/>
        <w:spacing w:before="0" w:after="0" w:line="780" w:lineRule="atLeast"/>
        <w:ind w:left="0" w:right="0"/>
        <w:jc w:val="center"/>
        <w:textAlignment w:val="baseline"/>
        <w:rPr>
          <w:sz w:val="46"/>
        </w:rPr>
      </w:pPr>
      <w:bookmarkStart w:name="" w:id="111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林志明 译</w:t>
      </w:r>
      <w:bookmarkEnd w:id="1114"/>
    </w:p>
    <w:p>
      <w:pPr>
        <w:pageBreakBefore w:val="off"/>
        <w:tabs/>
        <w:wordWrap w:val="off"/>
        <w:spacing w:before="0" w:after="0" w:line="720" w:lineRule="atLeast"/>
        <w:ind w:left="0" w:right="0"/>
        <w:jc w:val="center"/>
        <w:textAlignment w:val="baseline"/>
        <w:rPr>
          <w:sz w:val="53"/>
        </w:rPr>
      </w:pPr>
      <w:bookmarkStart w:name="" w:id="111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世纪出版集团</w:t>
      </w:r>
      <w:bookmarkEnd w:id="1115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7"/>
        </w:rPr>
      </w:pPr>
      <w:bookmarkStart w:name="" w:id="111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上海人民出版社出版、发行</w:t>
      </w:r>
      <w:bookmarkEnd w:id="1116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11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(上海绍兴路 54号 邮政编码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200020</w:t>
      </w:r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)</w:t>
      </w:r>
      <w:bookmarkEnd w:id="1117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7"/>
        </w:rPr>
      </w:pPr>
      <w:bookmarkStart w:name="" w:id="111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上海发行所经销常熟新骅  印刷厂印刷</w:t>
      </w:r>
      <w:bookmarkEnd w:id="1118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119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开本850×1168 1/32 印张9.5 插页 3 字数 210，000</w:t>
      </w:r>
      <w:bookmarkEnd w:id="1119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120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2001年4月第 1版 2001年 4月第 1次印刷</w:t>
      </w:r>
      <w:bookmarkEnd w:id="1120"/>
    </w:p>
    <w:p>
      <w:pPr>
        <w:pageBreakBefore w:val="off"/>
        <w:tabs/>
        <w:wordWrap w:val="off"/>
        <w:spacing w:before="0" w:after="0" w:line="540" w:lineRule="atLeast"/>
        <w:ind w:left="0" w:right="0"/>
        <w:jc w:val="center"/>
        <w:textAlignment w:val="baseline"/>
        <w:rPr>
          <w:sz w:val="39"/>
        </w:rPr>
      </w:pPr>
      <w:bookmarkStart w:name="" w:id="112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印数1—5，100</w:t>
      </w:r>
      <w:bookmarkEnd w:id="1121"/>
    </w:p>
    <w:p>
      <w:pPr>
        <w:pageBreakBefore w:val="off"/>
        <w:tabs/>
        <w:wordWrap w:val="off"/>
        <w:spacing w:before="0" w:after="0" w:line="780" w:lineRule="atLeast"/>
        <w:ind w:left="0" w:right="0"/>
        <w:jc w:val="center"/>
        <w:textAlignment w:val="baseline"/>
        <w:rPr>
          <w:sz w:val="46"/>
        </w:rPr>
      </w:pPr>
      <w:bookmarkStart w:name="" w:id="1122"/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ISBN 7-208-03636-5/C·99</w:t>
      </w:r>
      <w:bookmarkEnd w:id="1122"/>
    </w:p>
    <w:p>
      <w:pPr>
        <w:pageBreakBefore w:val="off"/>
        <w:tabs/>
        <w:wordWrap w:val="off"/>
        <w:spacing w:before="0" w:after="0" w:line="640" w:lineRule="atLeast"/>
        <w:ind w:left="0" w:right="0"/>
        <w:jc w:val="center"/>
        <w:textAlignment w:val="baseline"/>
        <w:rPr>
          <w:sz w:val="47"/>
        </w:rPr>
      </w:pPr>
      <w:bookmarkStart w:name="" w:id="112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定价 20.00元</w:t>
      </w:r>
      <w:bookmarkEnd w:id="1123"/>
    </w:p>
    <w:p>
      <w:r>
        <w:t/>
      </w:r>
    </w:p>
    <w:p>
      <w:pPr>
        <w:sectPr>
          <w:footerReference r:id="rId17"/>
          <w:headerReference r:id="rId18" w:type="default"/>
          <w:type w:val="nextPage"/>
          <w:pgSz w:w="22000" w:h="31680"/>
          <w:pgMar w:left="3320" w:top="2700" w:right="3320" w:bottom="2700" w:header="2400" w:footer="2400"/>
          <w:cols w:num="1"/>
        </w:sectPr>
      </w:pPr>
    </w:p>
    <w:p>
      <w:pPr>
        <w:pageBreakBefore w:val="off"/>
        <w:tabs/>
        <w:wordWrap w:val="off"/>
        <w:spacing w:before="2860" w:after="0" w:line="1500" w:lineRule="atLeast"/>
        <w:ind w:left="0" w:right="0"/>
        <w:jc w:val="center"/>
        <w:textAlignment w:val="baseline"/>
        <w:rPr>
          <w:sz w:val="110"/>
        </w:rPr>
      </w:pPr>
      <w:bookmarkStart w:name="" w:id="1124"/>
      <w:r>
        <w:rPr>
          <w:rFonts w:ascii="宋体" w:hAnsi="宋体" w:cs="宋体" w:eastAsia="宋体"/>
          <w:sz w:val="110"/>
          <w:spacing w:val="0"/>
          <w:color w:val="000000"/>
          <w:b w:val="off"/>
          <w:i w:val="off"/>
        </w:rPr>
        <w:t>译序</w:t>
      </w:r>
      <w:bookmarkEnd w:id="1124"/>
    </w:p>
    <w:p>
      <w:pPr>
        <w:pageBreakBefore w:val="off"/>
        <w:tabs/>
        <w:wordWrap w:val="off"/>
        <w:spacing w:before="0" w:after="0" w:line="1500" w:lineRule="atLeast"/>
        <w:ind w:left="0" w:right="0"/>
        <w:jc w:val="center"/>
        <w:textAlignment w:val="baseline"/>
        <w:rPr>
          <w:sz w:val="110"/>
        </w:rPr>
      </w:pPr>
      <w:bookmarkStart w:name="" w:id="1125"/>
      <w:r>
        <w:rPr>
          <w:rFonts w:ascii="宋体" w:hAnsi="宋体" w:cs="宋体" w:eastAsia="宋体"/>
          <w:sz w:val="110"/>
          <w:spacing w:val="0"/>
          <w:color w:val="000000"/>
          <w:b w:val="off"/>
          <w:i w:val="off"/>
        </w:rPr>
        <w:t>描绘一个不存于</w:t>
      </w:r>
      <w:bookmarkEnd w:id="1125"/>
    </w:p>
    <w:p>
      <w:pPr>
        <w:pageBreakBefore w:val="off"/>
        <w:tabs/>
        <w:wordWrap w:val="off"/>
        <w:spacing w:before="0" w:after="0" w:line="1500" w:lineRule="atLeast"/>
        <w:ind w:left="0" w:right="0"/>
        <w:jc w:val="center"/>
        <w:textAlignment w:val="baseline"/>
        <w:rPr>
          <w:sz w:val="110"/>
        </w:rPr>
      </w:pPr>
      <w:bookmarkStart w:name="" w:id="1126"/>
      <w:r>
        <w:rPr>
          <w:rFonts w:ascii="宋体" w:hAnsi="宋体" w:cs="宋体" w:eastAsia="宋体"/>
          <w:sz w:val="110"/>
          <w:spacing w:val="0"/>
          <w:color w:val="000000"/>
          <w:b w:val="off"/>
          <w:i w:val="off"/>
        </w:rPr>
        <w:t>任何地方的圆周</w:t>
      </w:r>
      <w:bookmarkEnd w:id="1126"/>
    </w:p>
    <w:p>
      <w:pPr>
        <w:pageBreakBefore w:val="off"/>
        <w:tabs/>
        <w:wordWrap w:val="off"/>
        <w:spacing w:before="540" w:after="0" w:line="920" w:lineRule="atLeast"/>
        <w:ind w:left="0" w:right="0" w:firstLine="1160"/>
        <w:jc w:val="both"/>
        <w:textAlignment w:val="baseline"/>
        <w:rPr>
          <w:sz w:val="55"/>
        </w:rPr>
      </w:pPr>
      <w:bookmarkStart w:name="" w:id="1127"/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在这本书所置身的翻译系列里，常会出现一篇《导读》作为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译作前引。然而本书所谈的正是消费的时代，而书本、思想、对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消费社会的批评本身当然也有可能成为消费物品(“我们文化体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系的整体建立于消费之上”———这是本书的结论之一)。如果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《导读》成为一个取代物品的使用手册(mode</w:t>
      </w:r>
      <w:r>
        <w:rPr>
          <w:rFonts w:ascii="楷体" w:hAnsi="楷体" w:cs="楷体" w:eastAsia="楷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d’</w:t>
      </w:r>
      <w:r>
        <w:rPr>
          <w:rFonts w:ascii="楷体" w:hAnsi="楷体" w:cs="楷体" w:eastAsia="楷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emploi)或是</w:t>
      </w:r>
      <w:r>
        <w:rPr>
          <w:rFonts w:ascii="楷体" w:hAnsi="楷体" w:cs="楷体" w:eastAsia="楷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rea-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der’s</w:t>
      </w:r>
      <w:r>
        <w:rPr>
          <w:rFonts w:ascii="楷体" w:hAnsi="楷体" w:cs="楷体" w:eastAsia="楷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digest，将是本书的一大反讽。况且《导读》中的“引导”，蕴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涵着一项权力关系：读者(像小孩)是要被引导的，读法是要被规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范的(不论那是作者的意图、译者或“导读”者所推荐的方式)。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一本书，即使是译作，应该可以自己为自己辩护吧！一本谈“物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的体系”和人与物间关系的书，是不是也欢迎一个和读者之间的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开放关系：(个人)使用、(学术)应用、批评的启发，甚至拥有、收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藏，或是(变态)欲望关系？其实没有任何事物可以阻止读者去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建立和书本某一种特定关系或所有以上谈到的关系，如果那不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是一种对权力关系的信仰？或是一个文化体系的系统性宰制？</w:t>
      </w:r>
      <w:bookmarkEnd w:id="1127"/>
    </w:p>
    <w:p>
      <w:pPr>
        <w:pageBreakBefore w:val="off"/>
        <w:tabs/>
        <w:wordWrap w:val="off"/>
        <w:spacing w:before="0" w:after="0" w:line="920" w:lineRule="atLeast"/>
        <w:ind w:left="1200" w:right="0"/>
        <w:jc w:val="both"/>
        <w:textAlignment w:val="baseline"/>
        <w:rPr>
          <w:sz w:val="55"/>
        </w:rPr>
      </w:pPr>
      <w:bookmarkStart w:name="" w:id="1128"/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那么，还能做些什么呢(Que</w:t>
      </w:r>
      <w:r>
        <w:rPr>
          <w:rFonts w:ascii="楷体" w:hAnsi="楷体" w:cs="楷体" w:eastAsia="楷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faire)?</w:t>
      </w:r>
      <w:bookmarkEnd w:id="1128"/>
    </w:p>
    <w:p>
      <w:pPr>
        <w:pageBreakBefore w:val="off"/>
        <w:tabs/>
        <w:wordWrap w:val="off"/>
        <w:spacing w:before="0" w:after="0" w:line="920" w:lineRule="atLeast"/>
        <w:ind w:left="0" w:right="40" w:firstLine="1200"/>
        <w:jc w:val="both"/>
        <w:textAlignment w:val="baseline"/>
        <w:rPr>
          <w:sz w:val="55"/>
        </w:rPr>
      </w:pPr>
      <w:bookmarkStart w:name="" w:id="1129"/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我找到了一个(脆弱的)平衡点，在书的正文前，提供一篇有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关布希亚(我所认识的布希亚)和本书的“历史性”介绍，因为历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史正是符号消费在一个物品身上所要“抽象”之物。在书末，则</w:t>
      </w:r>
      <w:bookmarkEnd w:id="1129"/>
    </w:p>
    <w:p>
      <w:pPr>
        <w:pageBreakBefore w:val="off"/>
        <w:tabs/>
        <w:wordWrap w:val="off"/>
        <w:spacing w:before="280" w:after="0" w:line="580" w:lineRule="atLeast"/>
        <w:ind w:left="0" w:right="880"/>
        <w:jc w:val="right"/>
        <w:textAlignment w:val="baseline"/>
        <w:rPr>
          <w:sz w:val="43"/>
        </w:rPr>
      </w:pPr>
      <w:bookmarkStart w:name="" w:id="113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·1·</w:t>
      </w:r>
      <w:bookmarkEnd w:id="1130"/>
    </w:p>
    <w:p>
      <w:r>
        <w:t/>
      </w:r>
    </w:p>
    <w:p>
      <w:pPr>
        <w:sectPr>
          <w:footerReference r:id="rId19"/>
          <w:headerReference r:id="rId2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40" w:right="0"/>
        <w:jc w:val="both"/>
        <w:textAlignment w:val="baseline"/>
        <w:rPr>
          <w:sz w:val="53"/>
        </w:rPr>
      </w:pPr>
      <w:bookmarkStart w:name="" w:id="1131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提出一篇个人的“阅读”(lecture)，以供有兴趣比对者参考。当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然，没有任何事物阻止读者跳过这两篇“边际”产物去读正文，同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样的，也没有任何事物能(先验地)阻止读者跳过正文，把这两篇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连起来当作译者的 digest。这里提出的只是一项游戏规则，而任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何游戏总是须要规则(不论我们遵不遵守它，或是遵守到什么样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的程度)。让我们来尝试：</w:t>
      </w:r>
      <w:bookmarkEnd w:id="1131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3"/>
        </w:rPr>
      </w:pPr>
      <w:bookmarkStart w:name="" w:id="1132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132"/>
    </w:p>
    <w:p>
      <w:pPr>
        <w:pageBreakBefore w:val="off"/>
        <w:tabs/>
        <w:wordWrap w:val="off"/>
        <w:spacing w:before="0" w:after="0" w:line="980" w:lineRule="atLeast"/>
        <w:ind w:left="1540" w:right="0"/>
        <w:jc w:val="both"/>
        <w:textAlignment w:val="baseline"/>
        <w:rPr>
          <w:sz w:val="73"/>
        </w:rPr>
      </w:pPr>
      <w:bookmarkStart w:name="" w:id="1133"/>
      <w:r>
        <w:rPr>
          <w:rFonts w:ascii="仿宋" w:hAnsi="仿宋" w:cs="仿宋" w:eastAsia="仿宋"/>
          <w:sz w:val="73"/>
          <w:spacing w:val="0"/>
          <w:color w:val="000000"/>
          <w:b w:val="off"/>
          <w:i w:val="off"/>
        </w:rPr>
        <w:t>一、“他在所有地方，也不在任何地方”</w:t>
      </w:r>
      <w:bookmarkEnd w:id="1133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3"/>
        </w:rPr>
      </w:pPr>
      <w:bookmarkStart w:name="" w:id="1134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134"/>
    </w:p>
    <w:p>
      <w:pPr>
        <w:pageBreakBefore w:val="off"/>
        <w:tabs/>
        <w:wordWrap w:val="off"/>
        <w:spacing w:before="0" w:after="0" w:line="920" w:lineRule="atLeast"/>
        <w:ind w:left="40" w:right="0" w:firstLine="1220"/>
        <w:jc w:val="both"/>
        <w:textAlignment w:val="baseline"/>
        <w:rPr>
          <w:sz w:val="56"/>
        </w:rPr>
      </w:pPr>
      <w:bookmarkStart w:name="" w:id="1135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1990年中，译者初到法国，决定比较研究巴特的《流行体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系》(Système de la Mode，1967)和布希亚的《物体系》(Le Système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des objets，1968，去年底已有英译本出版)。大约是那时候吧，我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挂电话到南特禾(Nanterre)大学社会学系询问布希亚的授课情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况，才知道他已经退休(布希亚在南特禾大学教学时期为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1966—1987¹)。</w:t>
      </w:r>
      <w:bookmarkEnd w:id="1135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6"/>
        </w:rPr>
      </w:pPr>
      <w:bookmarkStart w:name="" w:id="113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36"/>
    </w:p>
    <w:p>
      <w:pPr>
        <w:pageBreakBefore w:val="off"/>
        <w:tabs/>
        <w:wordWrap w:val="off"/>
        <w:spacing w:before="0" w:after="0" w:line="920" w:lineRule="atLeast"/>
        <w:ind w:left="2400" w:right="0"/>
        <w:jc w:val="both"/>
        <w:textAlignment w:val="baseline"/>
        <w:rPr>
          <w:sz w:val="53"/>
        </w:rPr>
      </w:pPr>
      <w:bookmarkStart w:name="" w:id="1137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“那么我在哪里可以找到他呢？”</w:t>
      </w:r>
      <w:bookmarkEnd w:id="1137"/>
    </w:p>
    <w:p>
      <w:pPr>
        <w:pageBreakBefore w:val="off"/>
        <w:tabs/>
        <w:wordWrap w:val="off"/>
        <w:spacing w:before="0" w:after="0" w:line="920" w:lineRule="atLeast"/>
        <w:ind w:left="2400" w:right="0"/>
        <w:jc w:val="both"/>
        <w:textAlignment w:val="baseline"/>
        <w:rPr>
          <w:sz w:val="53"/>
        </w:rPr>
      </w:pPr>
      <w:bookmarkStart w:name="" w:id="1138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“我一点也不知道。他在所有地方，也不在任何地方。”</w:t>
      </w:r>
      <w:bookmarkEnd w:id="1138"/>
    </w:p>
    <w:p>
      <w:pPr>
        <w:pageBreakBefore w:val="off"/>
        <w:tabs/>
        <w:wordWrap w:val="off"/>
        <w:spacing w:before="0" w:after="0" w:line="820" w:lineRule="atLeast"/>
        <w:ind w:left="1260" w:right="0"/>
        <w:jc w:val="both"/>
        <w:textAlignment w:val="baseline"/>
        <w:rPr>
          <w:sz w:val="61"/>
        </w:rPr>
      </w:pPr>
      <w:bookmarkStart w:name="" w:id="1139"/>
      <w:r>
        <w:rPr>
          <w:rFonts w:ascii="TimesNewRoman" w:hAnsi="TimesNewRoman" w:cs="TimesNewRoman" w:eastAsia="TimesNewRoman"/>
          <w:sz w:val="61"/>
          <w:spacing w:val="0"/>
          <w:color w:val="000000"/>
          <w:b w:val="on"/>
          <w:i w:val="off"/>
        </w:rPr>
        <w:t>(Il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n"/>
          <w:i w:val="off"/>
        </w:rPr>
        <w:t>est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n"/>
          <w:i w:val="off"/>
        </w:rPr>
        <w:t>partout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n"/>
          <w:i w:val="off"/>
        </w:rPr>
        <w:t>et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n"/>
          <w:i w:val="off"/>
        </w:rPr>
        <w:t>nulle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ff"/>
          <w:i w:val="off"/>
        </w:rPr>
        <w:t xml:space="preserve"> </w:t>
      </w:r>
      <w:r>
        <w:rPr>
          <w:rFonts w:ascii="TimesNewRoman" w:hAnsi="TimesNewRoman" w:cs="TimesNewRoman" w:eastAsia="TimesNewRoman"/>
          <w:sz w:val="61"/>
          <w:spacing w:val="0"/>
          <w:color w:val="000000"/>
          <w:b w:val="on"/>
          <w:i w:val="off"/>
        </w:rPr>
        <w:t>part.)</w:t>
      </w:r>
      <w:bookmarkEnd w:id="1139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3"/>
        </w:rPr>
      </w:pPr>
      <w:bookmarkStart w:name="" w:id="114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140"/>
    </w:p>
    <w:p>
      <w:pPr>
        <w:pageBreakBefore w:val="off"/>
        <w:tabs/>
        <w:wordWrap w:val="off"/>
        <w:spacing w:before="0" w:after="0" w:line="920" w:lineRule="atLeast"/>
        <w:ind w:left="1260" w:right="0"/>
        <w:jc w:val="both"/>
        <w:textAlignment w:val="baseline"/>
        <w:rPr>
          <w:sz w:val="53"/>
        </w:rPr>
      </w:pPr>
      <w:bookmarkStart w:name="" w:id="1141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这似乎是一个布希亚式的回答。</w:t>
      </w:r>
      <w:bookmarkEnd w:id="1141"/>
    </w:p>
    <w:p>
      <w:pPr>
        <w:pageBreakBefore w:val="off"/>
        <w:tabs/>
        <w:wordWrap w:val="off"/>
        <w:spacing w:before="0" w:after="0" w:line="920" w:lineRule="atLeast"/>
        <w:ind w:left="40" w:right="0" w:firstLine="1220"/>
        <w:jc w:val="both"/>
        <w:textAlignment w:val="baseline"/>
        <w:rPr>
          <w:sz w:val="53"/>
        </w:rPr>
      </w:pPr>
      <w:bookmarkStart w:name="" w:id="1142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和布希亚本人首次见面，仍是同一年的冬天，却是在埃菲尔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铁塔上。那是一个为了纪念巴特逝世十周年而举行的“巴特与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摄影”讨论会。主办人在致词时，谈到巴特曾称埃菲尔铁塔为一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个使我们能看而本身又是被看的物品，所以特别选这个地方开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会。在会场里，我偶尔望望在晨雾中静静流淌的塞纳河，偶尔也</w:t>
      </w:r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会去和那些看来有点情绪低落的观光客组成的零散群体交会</w:t>
      </w:r>
      <w:bookmarkEnd w:id="1142"/>
    </w:p>
    <w:p>
      <w:pPr>
        <w:pageBreakBefore w:val="off"/>
        <w:tabs/>
        <w:wordWrap w:val="off"/>
        <w:spacing w:before="260" w:after="0" w:line="680" w:lineRule="atLeast"/>
        <w:ind w:left="760" w:right="0"/>
        <w:jc w:val="both"/>
        <w:textAlignment w:val="baseline"/>
        <w:rPr>
          <w:sz w:val="50"/>
        </w:rPr>
      </w:pPr>
      <w:bookmarkStart w:name="" w:id="1143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·2·</w:t>
      </w:r>
      <w:bookmarkEnd w:id="1143"/>
    </w:p>
    <w:p>
      <w:r>
        <w:t/>
      </w:r>
    </w:p>
    <w:p>
      <w:pPr>
        <w:sectPr>
          <w:footerReference r:id="rId21"/>
          <w:headerReference r:id="rId2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/>
        <w:jc w:val="both"/>
        <w:textAlignment w:val="baseline"/>
        <w:rPr>
          <w:sz w:val="56"/>
        </w:rPr>
      </w:pPr>
      <w:bookmarkStart w:name="" w:id="1144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(在铁塔平台另一端，播放着和巴特有关的影片，之旁还有一个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三度空间的全息录像〔hologramme〕)。后来有人和我说布希亚本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人就在会场上。会中休息时，我出来凭着相片上的记忆找到了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他，向他说明了我的研究意图。他显得有点胖，中等身高而且壮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硕，穿着西装，但不打领带，让衬衫口开着。(后来我观察到来会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谈的学者分为两类，一群西装笔挺，一群则有68遗风(?)，穿了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西装外套但不打领带，且让襟口开着，当然女性又是不同)谈话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的时间不长，内容也在记忆中模糊了大半。但记得布希亚说他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过去一段时间常和巴特来往，还曾一起去听萨特的研究课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(séminaires)。《物体系》是很久以前的事了。不过他还是蛮关心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地问我进行得怎样。后来我向他要了电话，看着他走进电梯里，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和他花去不少笔墨写的“群众”一起下楼消失。</w:t>
      </w:r>
      <w:bookmarkEnd w:id="1144"/>
    </w:p>
    <w:p>
      <w:pPr>
        <w:pageBreakBefore w:val="off"/>
        <w:tabs/>
        <w:wordWrap w:val="off"/>
        <w:spacing w:before="0" w:after="0" w:line="920" w:lineRule="atLeast"/>
        <w:ind w:left="20" w:right="60" w:firstLine="1120"/>
        <w:jc w:val="both"/>
        <w:textAlignment w:val="baseline"/>
        <w:rPr>
          <w:sz w:val="56"/>
        </w:rPr>
      </w:pPr>
      <w:bookmarkStart w:name="" w:id="1145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这是我第一次见到布希亚，已故的巴特成了中间人，布景则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是摄影、观看和被看的机器、它所生出的群众，事件则是布希亚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意料之外的出现和消失。</w:t>
      </w:r>
      <w:bookmarkEnd w:id="1145"/>
    </w:p>
    <w:p>
      <w:pPr>
        <w:pageBreakBefore w:val="off"/>
        <w:tabs/>
        <w:wordWrap w:val="off"/>
        <w:spacing w:before="0" w:after="0" w:line="920" w:lineRule="atLeast"/>
        <w:ind w:left="20" w:right="40" w:firstLine="1120"/>
        <w:jc w:val="both"/>
        <w:textAlignment w:val="baseline"/>
        <w:rPr>
          <w:sz w:val="56"/>
        </w:rPr>
      </w:pPr>
      <w:bookmarkStart w:name="" w:id="1146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再一次见到布希亚，是在一个有关“波士尼亚战争和媒体效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应”之类的座谈会上，确切时间忘了，但这不重要。在座的还有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其他知识分子，也许有 Paul Virilio(或者他说要来而没来)。这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次，塞纳河上的晨雾换成了布希亚头上缭绕的烟草，我看到他重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复地说和听一些熟悉的主题和调子，似乎显得寂聊无奈。(这时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我已熟读了布希亚的所有作品，也知道“重复”在他书中的地位)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会后我去向他打招呼，这时我也世故多了，大概不再期待听到什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么特别的说法。不过话题围绕着有人想要邀请他去台湾讲学一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事：</w:t>
      </w:r>
      <w:bookmarkEnd w:id="1146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6"/>
        </w:rPr>
      </w:pPr>
      <w:bookmarkStart w:name="" w:id="114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47"/>
    </w:p>
    <w:p>
      <w:pPr>
        <w:pageBreakBefore w:val="off"/>
        <w:tabs/>
        <w:wordWrap w:val="off"/>
        <w:spacing w:before="0" w:after="0" w:line="920" w:lineRule="atLeast"/>
        <w:ind w:left="1200" w:right="80" w:firstLine="1120"/>
        <w:jc w:val="both"/>
        <w:textAlignment w:val="baseline"/>
        <w:rPr>
          <w:sz w:val="56"/>
        </w:rPr>
      </w:pPr>
      <w:bookmarkStart w:name="" w:id="1148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“这位‘朋友’还没有打电话来。”(看来他似乎有些兴趣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来台湾看看)</w:t>
      </w:r>
      <w:bookmarkEnd w:id="1148"/>
    </w:p>
    <w:p>
      <w:pPr>
        <w:pageBreakBefore w:val="off"/>
        <w:tabs/>
        <w:wordWrap w:val="off"/>
        <w:spacing w:before="300" w:after="0" w:line="660" w:lineRule="atLeast"/>
        <w:ind w:left="0" w:right="840"/>
        <w:jc w:val="right"/>
        <w:textAlignment w:val="baseline"/>
        <w:rPr>
          <w:sz w:val="49"/>
        </w:rPr>
      </w:pPr>
      <w:bookmarkStart w:name="" w:id="1149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·3·</w:t>
      </w:r>
      <w:bookmarkEnd w:id="1149"/>
    </w:p>
    <w:p>
      <w:r>
        <w:t/>
      </w:r>
    </w:p>
    <w:p>
      <w:pPr>
        <w:sectPr>
          <w:footerReference r:id="rId23"/>
          <w:headerReference r:id="rId24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320" w:right="0"/>
        <w:jc w:val="both"/>
        <w:textAlignment w:val="baseline"/>
        <w:rPr>
          <w:sz w:val="52"/>
        </w:rPr>
      </w:pPr>
      <w:bookmarkStart w:name="" w:id="1150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“你还有我的电话号码吗?”布希亚问道。</w:t>
      </w:r>
      <w:bookmarkEnd w:id="1150"/>
    </w:p>
    <w:p>
      <w:pPr>
        <w:pageBreakBefore w:val="off"/>
        <w:tabs/>
        <w:wordWrap w:val="off"/>
        <w:spacing w:before="0" w:after="0" w:line="980" w:lineRule="atLeast"/>
        <w:ind w:left="2320" w:right="0"/>
        <w:jc w:val="both"/>
        <w:textAlignment w:val="baseline"/>
        <w:rPr>
          <w:sz w:val="52"/>
        </w:rPr>
      </w:pPr>
      <w:bookmarkStart w:name="" w:id="1151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“一直是同样那一个?”</w:t>
      </w:r>
      <w:bookmarkEnd w:id="1151"/>
    </w:p>
    <w:p>
      <w:pPr>
        <w:pageBreakBefore w:val="off"/>
        <w:tabs/>
        <w:wordWrap w:val="off"/>
        <w:spacing w:before="0" w:after="0" w:line="980" w:lineRule="atLeast"/>
        <w:ind w:left="2320" w:right="0"/>
        <w:jc w:val="both"/>
        <w:textAlignment w:val="baseline"/>
        <w:rPr>
          <w:sz w:val="52"/>
        </w:rPr>
      </w:pPr>
      <w:bookmarkStart w:name="" w:id="1152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“是的。”</w:t>
      </w:r>
      <w:bookmarkEnd w:id="1152"/>
    </w:p>
    <w:p>
      <w:pPr>
        <w:pageBreakBefore w:val="off"/>
        <w:tabs/>
        <w:wordWrap w:val="off"/>
        <w:spacing w:before="0" w:after="0" w:line="980" w:lineRule="atLeast"/>
        <w:ind w:left="1160" w:right="0" w:firstLine="1160"/>
        <w:jc w:val="both"/>
        <w:textAlignment w:val="baseline"/>
        <w:rPr>
          <w:sz w:val="52"/>
        </w:rPr>
      </w:pPr>
      <w:bookmarkStart w:name="" w:id="1153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“总是要打电话，碰到您的电话答录机?”(这时我已领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教过他著名的答录机游戏规则———他总是在所有地方，又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不在任何地方。)</w:t>
      </w:r>
      <w:bookmarkEnd w:id="1153"/>
    </w:p>
    <w:p>
      <w:pPr>
        <w:pageBreakBefore w:val="off"/>
        <w:tabs/>
        <w:wordWrap w:val="off"/>
        <w:spacing w:before="0" w:after="0" w:line="980" w:lineRule="atLeast"/>
        <w:ind w:left="2320" w:right="0"/>
        <w:jc w:val="both"/>
        <w:textAlignment w:val="baseline"/>
        <w:rPr>
          <w:sz w:val="52"/>
        </w:rPr>
      </w:pPr>
      <w:bookmarkStart w:name="" w:id="1154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“是的，就是这样！”</w:t>
      </w:r>
      <w:bookmarkEnd w:id="115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115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55"/>
    </w:p>
    <w:p>
      <w:pPr>
        <w:pageBreakBefore w:val="off"/>
        <w:tabs/>
        <w:wordWrap w:val="off"/>
        <w:spacing w:before="0" w:after="0" w:line="980" w:lineRule="atLeast"/>
        <w:ind w:left="0" w:right="0" w:firstLine="1160"/>
        <w:jc w:val="both"/>
        <w:textAlignment w:val="baseline"/>
        <w:rPr>
          <w:sz w:val="52"/>
        </w:rPr>
      </w:pPr>
      <w:bookmarkStart w:name="" w:id="115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(当然，就像所有有意义的事物，这个号码后来也成为一个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遗失之物〔objet perdu〕，也许它有一天会再出现?)</w:t>
      </w:r>
      <w:bookmarkEnd w:id="1156"/>
    </w:p>
    <w:p>
      <w:pPr>
        <w:pageBreakBefore w:val="off"/>
        <w:tabs/>
        <w:wordWrap w:val="off"/>
        <w:spacing w:before="0" w:after="0" w:line="980" w:lineRule="atLeast"/>
        <w:ind w:left="0" w:right="0" w:firstLine="1160"/>
        <w:jc w:val="both"/>
        <w:textAlignment w:val="baseline"/>
        <w:rPr>
          <w:sz w:val="52"/>
        </w:rPr>
      </w:pPr>
      <w:bookmarkStart w:name="" w:id="1157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后来再听到布希亚的消息(收音机上的访谈除外)，则是一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位朋友的姊姊过生日，他也出席了晚会，听说那天他表现得“很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可爱”(bien aimable)(“有三个知识分子在场，我就溜了”，布希亚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在两三个地方说过这个有名的句子)。而人家会向我说这些，也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是知道我正在进行布希亚的中译。</w:t>
      </w:r>
      <w:bookmarkEnd w:id="1157"/>
    </w:p>
    <w:p>
      <w:pPr>
        <w:pageBreakBefore w:val="off"/>
        <w:tabs/>
        <w:wordWrap w:val="off"/>
        <w:spacing w:before="0" w:after="0" w:line="980" w:lineRule="atLeast"/>
        <w:ind w:left="0" w:right="0" w:firstLine="1160"/>
        <w:jc w:val="both"/>
        <w:textAlignment w:val="baseline"/>
        <w:rPr>
          <w:sz w:val="52"/>
        </w:rPr>
      </w:pPr>
      <w:bookmarkStart w:name="" w:id="1158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以上便是我和布希亚本人的一些“相遇”(rencontre)和“非相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遇”(non-rencontre)。</w:t>
      </w:r>
      <w:bookmarkEnd w:id="1158"/>
    </w:p>
    <w:p>
      <w:pPr>
        <w:pageBreakBefore w:val="off"/>
        <w:tabs/>
        <w:wordWrap w:val="off"/>
        <w:spacing w:before="700" w:after="0" w:line="1020" w:lineRule="atLeast"/>
        <w:ind w:left="0" w:right="0"/>
        <w:jc w:val="center"/>
        <w:textAlignment w:val="baseline"/>
        <w:rPr>
          <w:sz w:val="75"/>
        </w:rPr>
      </w:pPr>
      <w:bookmarkStart w:name="" w:id="1159"/>
      <w:r>
        <w:rPr>
          <w:rFonts w:ascii="仿宋" w:hAnsi="仿宋" w:cs="仿宋" w:eastAsia="仿宋"/>
          <w:sz w:val="75"/>
          <w:spacing w:val="0"/>
          <w:color w:val="000000"/>
          <w:b w:val="off"/>
          <w:i w:val="off"/>
        </w:rPr>
        <w:t>二、“祖父在死时[才]停止工作：</w:t>
      </w:r>
      <w:bookmarkEnd w:id="1159"/>
    </w:p>
    <w:p>
      <w:pPr>
        <w:pageBreakBefore w:val="off"/>
        <w:tabs/>
        <w:wordWrap w:val="off"/>
        <w:spacing w:before="0" w:after="0" w:line="1020" w:lineRule="atLeast"/>
        <w:ind w:left="4920" w:right="0"/>
        <w:jc w:val="both"/>
        <w:textAlignment w:val="baseline"/>
        <w:rPr>
          <w:sz w:val="75"/>
        </w:rPr>
      </w:pPr>
      <w:bookmarkStart w:name="" w:id="1160"/>
      <w:r>
        <w:rPr>
          <w:rFonts w:ascii="仿宋" w:hAnsi="仿宋" w:cs="仿宋" w:eastAsia="仿宋"/>
          <w:sz w:val="75"/>
          <w:spacing w:val="0"/>
          <w:color w:val="000000"/>
          <w:b w:val="off"/>
          <w:i w:val="off"/>
        </w:rPr>
        <w:t>[他是]农夫……”</w:t>
      </w:r>
      <w:bookmarkEnd w:id="1160"/>
    </w:p>
    <w:p>
      <w:pPr>
        <w:pageBreakBefore w:val="off"/>
        <w:tabs/>
        <w:wordWrap w:val="off"/>
        <w:spacing w:before="660" w:after="0" w:line="980" w:lineRule="atLeast"/>
        <w:ind w:left="0" w:right="0" w:firstLine="1160"/>
        <w:jc w:val="both"/>
        <w:textAlignment w:val="baseline"/>
        <w:rPr>
          <w:sz w:val="52"/>
        </w:rPr>
      </w:pPr>
      <w:bookmarkStart w:name="" w:id="1161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关于布希亚的生平，我们知道得不多。不过资料也慢慢地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在增加。</w:t>
      </w:r>
      <w:bookmarkEnd w:id="1161"/>
    </w:p>
    <w:p>
      <w:pPr>
        <w:pageBreakBefore w:val="off"/>
        <w:tabs/>
        <w:wordWrap w:val="off"/>
        <w:spacing w:before="0" w:after="0" w:line="980" w:lineRule="atLeast"/>
        <w:ind w:left="0" w:right="40" w:firstLine="1160"/>
        <w:jc w:val="both"/>
        <w:textAlignment w:val="baseline"/>
        <w:rPr>
          <w:sz w:val="52"/>
        </w:rPr>
      </w:pPr>
      <w:bookmarkStart w:name="" w:id="1162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1929年7月，布希亚出生于巴黎东北城市兰斯(Reims)，该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市为法国香槟酒厂的重要据点，并有一座著名的哥德式大教堂，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过去法国王室大多在此受加冕礼。</w:t>
      </w:r>
      <w:bookmarkEnd w:id="1162"/>
    </w:p>
    <w:p>
      <w:pPr>
        <w:pageBreakBefore w:val="off"/>
        <w:tabs/>
        <w:wordWrap w:val="off"/>
        <w:spacing w:before="0" w:after="0" w:line="980" w:lineRule="atLeast"/>
        <w:ind w:left="1160" w:right="0"/>
        <w:jc w:val="both"/>
        <w:textAlignment w:val="baseline"/>
        <w:rPr>
          <w:sz w:val="52"/>
        </w:rPr>
      </w:pPr>
      <w:bookmarkStart w:name="" w:id="1163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比较有力的家族描述，可以在他的《酷回忆Ⅱ》(Cool memo-</w:t>
      </w:r>
      <w:bookmarkEnd w:id="1163"/>
    </w:p>
    <w:p>
      <w:pPr>
        <w:pageBreakBefore w:val="off"/>
        <w:tabs/>
        <w:wordWrap w:val="off"/>
        <w:spacing w:before="340" w:after="0" w:line="720" w:lineRule="atLeast"/>
        <w:ind w:left="680" w:right="0"/>
        <w:jc w:val="both"/>
        <w:textAlignment w:val="baseline"/>
        <w:rPr>
          <w:sz w:val="53"/>
        </w:rPr>
      </w:pPr>
      <w:bookmarkStart w:name="" w:id="1164"/>
      <w:r>
        <w:rPr>
          <w:rFonts w:ascii="楷体" w:hAnsi="楷体" w:cs="楷体" w:eastAsia="楷体"/>
          <w:sz w:val="53"/>
          <w:spacing w:val="0"/>
          <w:color w:val="000000"/>
          <w:b w:val="off"/>
          <w:i w:val="off"/>
        </w:rPr>
        <w:t>·4·</w:t>
      </w:r>
      <w:bookmarkEnd w:id="1164"/>
    </w:p>
    <w:p>
      <w:r>
        <w:t/>
      </w:r>
    </w:p>
    <w:p>
      <w:pPr>
        <w:sectPr>
          <w:footerReference r:id="rId25"/>
          <w:headerReference r:id="rId26" w:type="default"/>
          <w:type w:val="nextPage"/>
          <w:pgSz w:w="22000" w:h="31680"/>
          <w:pgMar w:left="3060" w:top="2680" w:right="306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1"/>
        </w:rPr>
      </w:pPr>
      <w:bookmarkStart w:name="" w:id="1165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ries II 1987——1990)里找到：</w:t>
      </w:r>
      <w:bookmarkEnd w:id="116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1"/>
        </w:rPr>
      </w:pPr>
      <w:bookmarkStart w:name="" w:id="1166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166"/>
    </w:p>
    <w:p>
      <w:pPr>
        <w:pageBreakBefore w:val="off"/>
        <w:tabs/>
        <w:wordWrap w:val="off"/>
        <w:spacing w:before="0" w:after="0" w:line="980" w:lineRule="atLeast"/>
        <w:ind w:left="1200" w:right="0" w:firstLine="1140"/>
        <w:jc w:val="both"/>
        <w:textAlignment w:val="baseline"/>
        <w:rPr>
          <w:sz w:val="51"/>
        </w:rPr>
      </w:pPr>
      <w:bookmarkStart w:name="" w:id="1167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祖父在死时[才]停止工作：农夫。父亲在年纪到达前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就停止[工作]了：公务员，提前退休(他付出的代价是致命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的多疑症，但事情必得如此)。我呢，我从未开始工作，因为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很快地便得到了一个在边缘和有大量闲暇的职位：大学教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师。孩子们呢，他们连小孩都不生了。就这样链锁反应下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去，直到懒惰的终结阶段。(第17页)</w:t>
      </w:r>
      <w:bookmarkEnd w:id="116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1"/>
        </w:rPr>
      </w:pPr>
      <w:bookmarkStart w:name="" w:id="1168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168"/>
    </w:p>
    <w:p>
      <w:pPr>
        <w:pageBreakBefore w:val="off"/>
        <w:tabs/>
        <w:wordWrap w:val="off"/>
        <w:spacing w:before="0" w:after="0" w:line="980" w:lineRule="atLeast"/>
        <w:ind w:left="0" w:right="0" w:firstLine="1140"/>
        <w:jc w:val="both"/>
        <w:textAlignment w:val="baseline"/>
        <w:rPr>
          <w:sz w:val="51"/>
        </w:rPr>
      </w:pPr>
      <w:bookmarkStart w:name="" w:id="1169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在这一段文字里，布希亚倒不是在自叙其社会系谱(对社会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学家的社会来源，人们总是很有兴趣，比如 Pierre Bourdieu 的处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境，不过在后面我们可以看到，布希亚并不希望自己被称为“社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会学家”)。这一段的上下文倒是一篇布希亚的《懒惰颂》。下文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他接着说：</w:t>
      </w:r>
      <w:bookmarkEnd w:id="116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1"/>
        </w:rPr>
      </w:pPr>
      <w:bookmarkStart w:name="" w:id="1170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170"/>
    </w:p>
    <w:p>
      <w:pPr>
        <w:pageBreakBefore w:val="off"/>
        <w:tabs/>
        <w:wordWrap w:val="off"/>
        <w:spacing w:before="0" w:after="0" w:line="980" w:lineRule="atLeast"/>
        <w:ind w:left="1200" w:right="0" w:firstLine="1140"/>
        <w:jc w:val="both"/>
        <w:textAlignment w:val="baseline"/>
        <w:rPr>
          <w:sz w:val="51"/>
        </w:rPr>
      </w:pPr>
      <w:bookmarkStart w:name="" w:id="1171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这种懒惰的本质是农民式的。它的基础建立在一个功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劳报偿和“自然”平衡的感情上。从来不要做太多。这是一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项慎重和尊重的原则，对象是工作和土地的对等：农人有所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付出，但是是由土地和神祇来给与所余之物：(那是)最本质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必要的。这个原则尊重的是那些并非由工作而将永远不会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由工作而来之物。</w:t>
      </w:r>
      <w:bookmarkEnd w:id="1171"/>
    </w:p>
    <w:p>
      <w:pPr>
        <w:pageBreakBefore w:val="off"/>
        <w:tabs/>
        <w:wordWrap w:val="off"/>
        <w:spacing w:before="0" w:after="0" w:line="980" w:lineRule="atLeast"/>
        <w:ind w:left="1200" w:right="40" w:firstLine="1140"/>
        <w:jc w:val="both"/>
        <w:textAlignment w:val="baseline"/>
        <w:rPr>
          <w:sz w:val="51"/>
        </w:rPr>
      </w:pPr>
      <w:bookmarkStart w:name="" w:id="1172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随着这个原则而来的，是对命定性的倾向癖性。懒惰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是一种致命的策略，命定性是一种懒惰的策略。也就是由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它身上，我得出一种既极端又懒惰的世界观。不论事情如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何演变，我也不会去更改它。我憎恶我身边市民们的扰攘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活动，他们的主动积极、社会责任、野心、竞争。这些是外原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的、城市的、有竞争力有表现的、自命不凡的价值。这些是</w:t>
      </w:r>
      <w:bookmarkEnd w:id="1172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26"/>
        </w:rPr>
      </w:pPr>
      <w:bookmarkStart w:name="" w:id="1173"/>
      <w:r>
        <w:rPr>
          <w:rFonts w:ascii="宋体" w:hAnsi="宋体" w:cs="宋体" w:eastAsia="宋体"/>
          <w:sz w:val="26"/>
          <w:spacing w:val="0"/>
          <w:color w:val="000000"/>
          <w:b w:val="off"/>
          <w:i w:val="off"/>
        </w:rPr>
        <w:t/>
      </w:r>
      <w:bookmarkEnd w:id="1173"/>
    </w:p>
    <w:p>
      <w:pPr>
        <w:pageBreakBefore w:val="off"/>
        <w:tabs/>
        <w:wordWrap w:val="off"/>
        <w:spacing w:before="0" w:after="0" w:line="380" w:lineRule="atLeast"/>
        <w:ind w:left="0" w:right="1020"/>
        <w:jc w:val="right"/>
        <w:textAlignment w:val="baseline"/>
        <w:rPr>
          <w:sz w:val="26"/>
        </w:rPr>
      </w:pPr>
      <w:bookmarkStart w:name="" w:id="1174"/>
      <w:r>
        <w:rPr>
          <w:rFonts w:ascii="楷体" w:hAnsi="楷体" w:cs="楷体" w:eastAsia="楷体"/>
          <w:sz w:val="26"/>
          <w:spacing w:val="0"/>
          <w:color w:val="000000"/>
          <w:b w:val="off"/>
          <w:i w:val="off"/>
        </w:rPr>
        <w:t>·5·</w:t>
      </w:r>
      <w:bookmarkEnd w:id="1174"/>
    </w:p>
    <w:p>
      <w:r>
        <w:t/>
      </w:r>
    </w:p>
    <w:p>
      <w:pPr>
        <w:sectPr>
          <w:footerReference r:id="rId27"/>
          <w:headerReference r:id="rId28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1220" w:right="0" w:hanging="60"/>
        <w:jc w:val="both"/>
        <w:textAlignment w:val="baseline"/>
        <w:rPr>
          <w:sz w:val="56"/>
        </w:rPr>
      </w:pPr>
      <w:bookmarkStart w:name="" w:id="1175"/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工业文明的品质。懒惰呢，则是一个自然的能量。(第 18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页)</w:t>
      </w:r>
      <w:bookmarkEnd w:id="1175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6"/>
        </w:rPr>
      </w:pPr>
      <w:bookmarkStart w:name="" w:id="117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76"/>
    </w:p>
    <w:p>
      <w:pPr>
        <w:pageBreakBefore w:val="off"/>
        <w:tabs/>
        <w:wordWrap w:val="off"/>
        <w:spacing w:before="0" w:after="0" w:line="920" w:lineRule="atLeast"/>
        <w:ind w:left="0" w:right="20" w:firstLine="1120"/>
        <w:jc w:val="both"/>
        <w:textAlignment w:val="baseline"/>
        <w:rPr>
          <w:sz w:val="56"/>
        </w:rPr>
      </w:pPr>
      <w:bookmarkStart w:name="" w:id="1177"/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一位中文的读者也许会说布希亚是在谈“无为”之道。然而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他的英美读者并不作如此想。他们认为他颂扬了农民的品德，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要求人重视他的农民出身。因此布希亚的一位重要的英语诠释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者甘恩(Mike</w:t>
      </w:r>
      <w:r>
        <w:rPr>
          <w:rFonts w:ascii="仿宋" w:hAnsi="仿宋" w:cs="仿宋" w:eastAsia="仿宋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Gane)，便是如此去理解类似的一段自我呈现(这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是一段访谈)：</w:t>
      </w:r>
      <w:bookmarkEnd w:id="1177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6"/>
        </w:rPr>
      </w:pPr>
      <w:bookmarkStart w:name="" w:id="117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178"/>
    </w:p>
    <w:p>
      <w:pPr>
        <w:pageBreakBefore w:val="off"/>
        <w:tabs/>
        <w:wordWrap w:val="off"/>
        <w:spacing w:before="0" w:after="0" w:line="920" w:lineRule="atLeast"/>
        <w:ind w:left="1160" w:right="60" w:firstLine="1120"/>
        <w:jc w:val="both"/>
        <w:textAlignment w:val="baseline"/>
        <w:rPr>
          <w:sz w:val="56"/>
        </w:rPr>
      </w:pPr>
      <w:bookmarkStart w:name="" w:id="1179"/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MA(Mike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Gane与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Monique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Arnaud)：可以和我们谈您的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青年时代吗？您的父母亲以何维生？首先对您在知识上有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影响力的，是哪些人呢？</w:t>
      </w:r>
      <w:bookmarkEnd w:id="1179"/>
    </w:p>
    <w:p>
      <w:pPr>
        <w:pageBreakBefore w:val="off"/>
        <w:tabs/>
        <w:wordWrap w:val="off"/>
        <w:spacing w:before="0" w:after="0" w:line="920" w:lineRule="atLeast"/>
        <w:ind w:left="1160" w:right="60" w:firstLine="1120"/>
        <w:jc w:val="both"/>
        <w:textAlignment w:val="baseline"/>
        <w:rPr>
          <w:sz w:val="56"/>
        </w:rPr>
      </w:pPr>
      <w:bookmarkStart w:name="" w:id="1180"/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我的祖父母是农民。我的父母亲变成了公务员。这是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一个家庭传统的发展方式，也就是说他们离开了乡下，到城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里定居。我可以说是部族里第一个去作点读书习业的人，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当我离开它去发展的时候，可以说是一个决裂点。除了这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些，我没什么好说的。我并不是在一个知识环境里长大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的——在我身边什么也没有——我的父母就是他们的样子，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连小布尔乔亚都谈不上，或者，也许可以说是很低阶的小布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尔乔亚。那不是一个有文化的环境。为了补偿这一点，我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在高中阶段极度用功。那是进行一大堆原始聚积的时候。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那是我在生命中，真正努力用功以大量获取的一段时间。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在此之后，我便和父母亲决裂了。这个脱离[父母家庭]在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我的生命中起了重要的作用，因为脱离父母亲之举动，建立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了一种决裂的模式，之后又以位移的程序，影响了其他事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物。我总是存在于一种虚拟的决裂状态中：与大学[决裂]，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甚至与政治界[决裂]，而后者，我总是可以只在一种保持距</w:t>
      </w:r>
      <w:bookmarkEnd w:id="1180"/>
    </w:p>
    <w:p>
      <w:pPr>
        <w:pageBreakBefore w:val="off"/>
        <w:tabs/>
        <w:wordWrap w:val="off"/>
        <w:spacing w:before="280" w:after="0" w:line="700" w:lineRule="atLeast"/>
        <w:ind w:left="740" w:right="0"/>
        <w:jc w:val="both"/>
        <w:textAlignment w:val="baseline"/>
        <w:rPr>
          <w:sz w:val="52"/>
        </w:rPr>
      </w:pPr>
      <w:bookmarkStart w:name="" w:id="1181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·6·</w:t>
      </w:r>
      <w:bookmarkEnd w:id="1181"/>
    </w:p>
    <w:p>
      <w:r>
        <w:t/>
      </w:r>
    </w:p>
    <w:p>
      <w:pPr>
        <w:sectPr>
          <w:footerReference r:id="rId29"/>
          <w:headerReference r:id="rId30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80" w:right="220" w:firstLine="80"/>
        <w:jc w:val="both"/>
        <w:textAlignment w:val="baseline"/>
        <w:rPr>
          <w:sz w:val="55"/>
        </w:rPr>
      </w:pPr>
      <w:bookmarkStart w:name="" w:id="1182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离的方式里，被卷入其中。因此在我的童年、青少年等等时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期里，存在着一种原型。我没有进高等师范(Ecole Normale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Supérieure)。我参加了高等教师竞试(agrégation)，但没考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上。所以我也没有成为一个拥有此种头衔的人物(agrégé)。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我在 20世纪60年代进了大学，但那是由一条迂回的路进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去的。总而言之，以一种正常的职业生涯而言，我总是没有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命中目标，其中包括我从来没有升到教授。我说这些，一点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也不是要和人针锋相对，因为这就是我所要的。这是我自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己的一个小游戏，我说，我要的是某种程度的自由。那也是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那时代、我那一辈人有时会有的想法。你靠什么都可以维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生，而能量来自决裂。而今天就完全不同了。那是为何我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和大学搭不上调的原因：即使和学生之间，不论什么事，诱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惑啦和所有那一大套，那时都有一种共谋感，这种感觉持续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了十到十五年，然后全都变了，大学变成了一个陌生和令人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厌倦的环境；在这种世界里，我一点也无法作用。我很幸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运，可以在60、70年代里，生活在南特禾大学，那是它最好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的时光。一旦这些结束了，我们便大为悲叹。这一点也没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有做好，我们便忧郁起来。事情便是这样。但后来事物变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得死气沉沉；它们变得像是葬礼一样，阴森森的，连南大都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一样。所以我就离开了。我实在应该早点走开的。但这一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点我也没有做得很成功，而且我也不像是要重新起家。我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不认为那时候，我那一辈人里，有许多重新起家的成功例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子。因此今天真的是……因为那时代，在那里的人，我们的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导师，不过，他们老实说不是老师，而是父亲，那时候都死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了。整整一个时代的精神都消失了。我不想对这些有什么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怀旧情绪。相反的，回顾起来，我比较是觉得幸运，可以在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那样的时候，在那样的环境里，生活于南大、巴黎。所以我</w:t>
      </w:r>
      <w:bookmarkEnd w:id="1182"/>
    </w:p>
    <w:p>
      <w:pPr>
        <w:pageBreakBefore w:val="off"/>
        <w:tabs/>
        <w:wordWrap w:val="off"/>
        <w:spacing w:before="260" w:after="0" w:line="680" w:lineRule="atLeast"/>
        <w:ind w:left="0" w:right="1000"/>
        <w:jc w:val="right"/>
        <w:textAlignment w:val="baseline"/>
        <w:rPr>
          <w:sz w:val="50"/>
        </w:rPr>
      </w:pPr>
      <w:bookmarkStart w:name="" w:id="1183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·7·</w:t>
      </w:r>
      <w:bookmarkEnd w:id="1183"/>
    </w:p>
    <w:p>
      <w:r>
        <w:t/>
      </w:r>
    </w:p>
    <w:p>
      <w:pPr>
        <w:sectPr>
          <w:footerReference r:id="rId31"/>
          <w:headerReference r:id="rId32" w:type="default"/>
          <w:type w:val="nextPage"/>
          <w:pgSz w:w="22000" w:h="31680"/>
          <w:pgMar w:left="3320" w:top="2700" w:right="33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1160" w:right="0"/>
        <w:jc w:val="both"/>
        <w:textAlignment w:val="baseline"/>
        <w:rPr>
          <w:sz w:val="54"/>
        </w:rPr>
      </w:pPr>
      <w:bookmarkStart w:name="" w:id="1184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没什么好抱怨的。话虽如此，所有的事物都消亡了。²</w:t>
      </w:r>
      <w:bookmarkEnd w:id="1184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4"/>
        </w:rPr>
      </w:pPr>
      <w:bookmarkStart w:name="" w:id="118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1185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4"/>
        </w:rPr>
      </w:pPr>
      <w:bookmarkStart w:name="" w:id="1186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当人们问他如何自我“定位”(别忘了“定位”往往是一种化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约)，布希亚的回答则是一个反定位。问题如下：</w:t>
      </w:r>
      <w:bookmarkEnd w:id="1186"/>
    </w:p>
    <w:p>
      <w:pPr>
        <w:pageBreakBefore w:val="off"/>
        <w:tabs/>
        <w:wordWrap w:val="off"/>
        <w:spacing w:before="760" w:after="0" w:line="940" w:lineRule="atLeast"/>
        <w:ind w:left="1160" w:right="40" w:firstLine="1160"/>
        <w:jc w:val="both"/>
        <w:textAlignment w:val="baseline"/>
        <w:rPr>
          <w:sz w:val="54"/>
        </w:rPr>
      </w:pPr>
      <w:bookmarkStart w:name="" w:id="1187"/>
      <w:r>
        <w:rPr>
          <w:rFonts w:ascii="TimesNewRoman" w:hAnsi="TimesNewRoman" w:cs="TimesNewRoman" w:eastAsia="TimesNewRoman"/>
          <w:sz w:val="54"/>
          <w:spacing w:val="0"/>
          <w:color w:val="000000"/>
          <w:b w:val="off"/>
          <w:i w:val="off"/>
        </w:rPr>
        <w:t>DG/DS(D. Guillemot与 D. Soutif):您是哲学家、社会学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家、作家、诗人，以上皆非或以上皆是？</w:t>
      </w:r>
      <w:bookmarkEnd w:id="1187"/>
    </w:p>
    <w:p>
      <w:pPr>
        <w:pageBreakBefore w:val="off"/>
        <w:tabs/>
        <w:wordWrap w:val="off"/>
        <w:spacing w:before="0" w:after="0" w:line="940" w:lineRule="atLeast"/>
        <w:ind w:left="1160" w:right="20" w:firstLine="1160"/>
        <w:jc w:val="both"/>
        <w:textAlignment w:val="baseline"/>
        <w:rPr>
          <w:sz w:val="54"/>
        </w:rPr>
      </w:pPr>
      <w:bookmarkStart w:name="" w:id="1188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我既非哲学家亦非社会学家。我没有遵循学院生涯轨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迹，也没有遵循体制步骤。我在大学里教社会学，但我并不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认为我是社会学家或是做[专业]哲学的哲学家。理论家？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我很愿意；形上学家？就极端的角度而言才是；人性和风俗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德行的思索者(moraliste)?我不知道。我的作品从来就不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是大学学院式的，但它也不会因此而更有文学性。它在演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变，它变得比较不那么理论化，也不再费心提供证据和引用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参考。³</w:t>
      </w:r>
      <w:bookmarkEnd w:id="1188"/>
    </w:p>
    <w:p>
      <w:pPr>
        <w:pageBreakBefore w:val="off"/>
        <w:tabs/>
        <w:wordWrap w:val="off"/>
        <w:spacing w:before="760" w:after="0" w:line="940" w:lineRule="atLeast"/>
        <w:ind w:left="0" w:right="0" w:firstLine="1160"/>
        <w:jc w:val="both"/>
        <w:textAlignment w:val="baseline"/>
        <w:rPr>
          <w:sz w:val="54"/>
        </w:rPr>
      </w:pPr>
      <w:bookmarkStart w:name="" w:id="1189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布希亚这里的回答和《致命策略》(Les Statégies Fatales，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1983)一书相关。在该书的袖珍版正文前，编者附上了这一段访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谈，并且声明布希亚是一位“无法归类的”思想家，而其作品有时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使人感到困惑。然而布希亚在台湾(承袭英美而来。⁴不过英美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的阅读本身也在转向，比如 1996年刚出版的布希亚讨论专书</w:t>
      </w:r>
      <w:r>
        <w:rPr>
          <w:rFonts w:ascii="TimesNewRoman" w:hAnsi="TimesNewRoman" w:cs="TimesNewRoman" w:eastAsia="TimesNewRoman"/>
          <w:sz w:val="54"/>
          <w:spacing w:val="0"/>
          <w:color w:val="000000"/>
          <w:b w:val="off"/>
          <w:i w:val="off"/>
        </w:rPr>
        <w:t>Charles Levin, Jean Baudrillard: A Study in Cultural Metaphysics,</w:t>
      </w:r>
      <w:r>
        <w:rPr>
          <w:rFonts w:ascii="TimesNewRoman" w:hAnsi="TimesNewRoman" w:cs="TimesNewRoman" w:eastAsia="TimesNewRoman"/>
          <w:sz w:val="54"/>
          <w:spacing w:val="0"/>
          <w:color w:val="000000"/>
          <w:b w:val="off"/>
          <w:i w:val="off"/>
        </w:rPr>
        <w:t>〔Hertfordshire, Prentice Hall Europe, 1996〕。《物体系》在该书中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受到前所未有的大量讨论和引用)，惯常为人当作拟像(simu-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lacre)理论家和后现代思想家。对于前者，布希亚曾说过：“去断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言说‘我们是在模拟阶段(state of simulation)中’，会成为没有意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义的事，因为在那时候，我们进入了一个像是死去一般的阶段。</w:t>
      </w:r>
      <w:bookmarkEnd w:id="1189"/>
    </w:p>
    <w:p>
      <w:pPr>
        <w:pageBreakBefore w:val="off"/>
        <w:tabs/>
        <w:wordWrap w:val="off"/>
        <w:spacing w:before="260" w:after="0" w:line="680" w:lineRule="atLeast"/>
        <w:ind w:left="660" w:right="0"/>
        <w:jc w:val="both"/>
        <w:textAlignment w:val="baseline"/>
        <w:rPr>
          <w:sz w:val="50"/>
        </w:rPr>
      </w:pPr>
      <w:bookmarkStart w:name="" w:id="1190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·8·</w:t>
      </w:r>
      <w:bookmarkEnd w:id="1190"/>
    </w:p>
    <w:p>
      <w:r>
        <w:t/>
      </w:r>
    </w:p>
    <w:p>
      <w:pPr>
        <w:sectPr>
          <w:footerReference r:id="rId33"/>
          <w:headerReference r:id="rId34" w:type="default"/>
          <w:type w:val="nextPage"/>
          <w:pgSz w:w="22000" w:h="31680"/>
          <w:pgMar w:left="3040" w:top="2560" w:right="304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2"/>
        </w:rPr>
      </w:pPr>
      <w:bookmarkStart w:name="" w:id="1191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当你认为你是在模拟的阶段时，你已经不在那儿了。这里的误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解在于把像我的这种理论，转变为一个参考权威。而在此处不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应该有任何参考权威。”布希亚这里是在谈论一些纽约的艺术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家，他们引用了布希亚的理论，却只是单纯地重说或复制一般人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熟悉的拟像模式。⁵关于他在美国被称为后现代理论家，他说：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“对于这种‘后现代的’诠释，我也不能做什么。那只是一种事后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的拼贴。在拟像、诱惑，和致命策略这些概念里，谈到了一些和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‘形上学’有关的东西(但也没有想要变得太严肃)，而‘后现代’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则把它化约为一种知识界的流行效应，或者是因为现代性的失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败而产生的症候群。由此来看，后现代自己就是后-现代的：它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自己只是一个肤浅模拟的模型，而且只能指涉它自己。”6</w:t>
      </w:r>
      <w:bookmarkEnd w:id="1191"/>
    </w:p>
    <w:p>
      <w:pPr>
        <w:pageBreakBefore w:val="off"/>
        <w:tabs/>
        <w:wordWrap w:val="off"/>
        <w:spacing w:before="0" w:after="0" w:line="1000" w:lineRule="atLeast"/>
        <w:ind w:left="0" w:right="80" w:firstLine="1200"/>
        <w:jc w:val="both"/>
        <w:textAlignment w:val="baseline"/>
        <w:rPr>
          <w:sz w:val="52"/>
        </w:rPr>
      </w:pPr>
      <w:bookmarkStart w:name="" w:id="1192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在这里，我们好像要进入一场没有终结的辩论了(而这将远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离我们原先设下的游戏规则)。布希亚当然是在流变中的，但他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像是他人所说的一样是一只“变色龙”吗？再提供一个布希亚式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的说法吧：</w:t>
      </w:r>
      <w:bookmarkEnd w:id="1192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2"/>
        </w:rPr>
      </w:pPr>
      <w:bookmarkStart w:name="" w:id="119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193"/>
    </w:p>
    <w:p>
      <w:pPr>
        <w:pageBreakBefore w:val="off"/>
        <w:tabs/>
        <w:wordWrap w:val="off"/>
        <w:spacing w:before="0" w:after="0" w:line="1000" w:lineRule="atLeast"/>
        <w:ind w:left="1160" w:right="120" w:firstLine="1200"/>
        <w:jc w:val="both"/>
        <w:textAlignment w:val="baseline"/>
        <w:rPr>
          <w:sz w:val="52"/>
        </w:rPr>
      </w:pPr>
      <w:bookmarkStart w:name="" w:id="1194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廿岁是想象科学家(pataphysicien)————三十岁是境遇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主义者(situationniste)———四十岁是乌托邦主义者————五十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岁横越各界面————六十岁搞病毒和转喻———我一生的故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事。(Cool Memories II,131页)</w:t>
      </w:r>
      <w:bookmarkEnd w:id="1194"/>
    </w:p>
    <w:p>
      <w:pPr>
        <w:pageBreakBefore w:val="off"/>
        <w:tabs/>
        <w:wordWrap w:val="off"/>
        <w:spacing w:before="780" w:after="0" w:line="1220" w:lineRule="atLeast"/>
        <w:ind w:left="0" w:right="0"/>
        <w:jc w:val="center"/>
        <w:textAlignment w:val="baseline"/>
        <w:rPr>
          <w:sz w:val="91"/>
        </w:rPr>
      </w:pPr>
      <w:bookmarkStart w:name="" w:id="1195"/>
      <w:r>
        <w:rPr>
          <w:rFonts w:ascii="仿宋" w:hAnsi="仿宋" w:cs="仿宋" w:eastAsia="仿宋"/>
          <w:sz w:val="91"/>
          <w:spacing w:val="0"/>
          <w:color w:val="000000"/>
          <w:b w:val="on"/>
          <w:i w:val="off"/>
        </w:rPr>
        <w:t>三、双螺旋之前</w:t>
      </w:r>
      <w:bookmarkEnd w:id="1195"/>
    </w:p>
    <w:p>
      <w:pPr>
        <w:pageBreakBefore w:val="off"/>
        <w:tabs/>
        <w:wordWrap w:val="off"/>
        <w:spacing w:before="760" w:after="0" w:line="1000" w:lineRule="atLeast"/>
        <w:ind w:left="0" w:right="120" w:firstLine="1200"/>
        <w:jc w:val="both"/>
        <w:textAlignment w:val="baseline"/>
        <w:rPr>
          <w:sz w:val="52"/>
        </w:rPr>
      </w:pPr>
      <w:bookmarkStart w:name="" w:id="119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读者或许已经发现，当我们在谈布希亚其人时，所使用的主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导图形是由尼可拉·德·库斯(Nicolas de Cues,1401——1464)常提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到的无限的圆————因为直径无限，所以任何一点都是它的圆心，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而它的圆周不存在任何地方。这个图形常被人用来谈唯一而普</w:t>
      </w:r>
      <w:bookmarkEnd w:id="1196"/>
    </w:p>
    <w:p>
      <w:pPr>
        <w:pageBreakBefore w:val="off"/>
        <w:tabs/>
        <w:wordWrap w:val="off"/>
        <w:spacing w:before="340" w:after="0" w:line="680" w:lineRule="atLeast"/>
        <w:ind w:left="0" w:right="880"/>
        <w:jc w:val="right"/>
        <w:textAlignment w:val="baseline"/>
        <w:rPr>
          <w:sz w:val="50"/>
        </w:rPr>
      </w:pPr>
      <w:bookmarkStart w:name="" w:id="1197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·9·</w:t>
      </w:r>
      <w:bookmarkEnd w:id="1197"/>
    </w:p>
    <w:p>
      <w:r>
        <w:t/>
      </w:r>
    </w:p>
    <w:p>
      <w:pPr>
        <w:sectPr>
          <w:footerReference r:id="rId35"/>
          <w:headerReference r:id="rId36" w:type="default"/>
          <w:type w:val="nextPage"/>
          <w:pgSz w:w="22000" w:h="31680"/>
          <w:pgMar w:left="2960" w:top="2620" w:right="296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0"/>
        <w:jc w:val="both"/>
        <w:textAlignment w:val="baseline"/>
        <w:rPr>
          <w:sz w:val="51"/>
        </w:rPr>
      </w:pPr>
      <w:bookmarkStart w:name="" w:id="1198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在的神(而德·库斯将它转用来谈宇宙)。当然我不是要说布希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亚像神。当我听到南大社会学系办公室那句回话时，我的反应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比较是一种讽刺的感觉：既在所有的地方，又不在任何地方，那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便是在广播、电视这一类的大众媒体之上。(他不存在，他只被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媒介)或许，今天的电脑网络(internet)和虚拟现实也符合德·库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斯这个说法(前述 Charles Levin也提到同样的现象，但他用这一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点来谈现代“物体系”的“底层”结构，而不是去连接形上玄想，这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对他的作品标题《文化形上学研究》是一个反讽。见前引书，第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48——49页)。</w:t>
      </w:r>
      <w:bookmarkEnd w:id="1198"/>
    </w:p>
    <w:p>
      <w:pPr>
        <w:pageBreakBefore w:val="off"/>
        <w:tabs/>
        <w:wordWrap w:val="off"/>
        <w:spacing w:before="0" w:after="0" w:line="980" w:lineRule="atLeast"/>
        <w:ind w:left="20" w:right="0" w:firstLine="1160"/>
        <w:jc w:val="both"/>
        <w:textAlignment w:val="baseline"/>
        <w:rPr>
          <w:sz w:val="51"/>
        </w:rPr>
      </w:pPr>
      <w:bookmarkStart w:name="" w:id="1199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然而，要去谈布希亚的概念发展时，这个无限大的圆就不适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合了(在一个无限的圆中，时间性是不存在的)。布希亚自己提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出的图形是一个类似 DNA 构造的双螺旋：</w:t>
      </w:r>
      <w:bookmarkEnd w:id="119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1"/>
        </w:rPr>
      </w:pPr>
      <w:bookmarkStart w:name="" w:id="1200"/>
      <w:r>
        <w:rPr>
          <w:rFonts w:ascii="宋体" w:hAnsi="宋体" w:cs="宋体" w:eastAsia="宋体"/>
          <w:sz w:val="51"/>
          <w:spacing w:val="0"/>
          <w:color w:val="000000"/>
          <w:b w:val="off"/>
          <w:i w:val="off"/>
        </w:rPr>
        <w:t/>
      </w:r>
      <w:bookmarkEnd w:id="1200"/>
    </w:p>
    <w:p>
      <w:pPr>
        <w:pageBreakBefore w:val="off"/>
        <w:tabs/>
        <w:wordWrap w:val="off"/>
        <w:spacing w:before="0" w:after="0" w:line="980" w:lineRule="atLeast"/>
        <w:ind w:left="1180" w:right="0" w:firstLine="1160"/>
        <w:jc w:val="both"/>
        <w:textAlignment w:val="baseline"/>
        <w:rPr>
          <w:sz w:val="51"/>
        </w:rPr>
      </w:pPr>
      <w:bookmarkStart w:name="" w:id="1201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由《物体系》到《致命策略》的双螺旋：一个是朝向记号、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拟像和模拟领域的普遍旋曲，另一个则是在诱惑和死亡阴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影下，所有记号的可逆转性质。在螺旋线上，这两个范式各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自分化，却没有改变它们的对立位置。”(《由物的体系到物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的宿命》(Du système des objets au destin de l’ objet),收于《他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者自述》(L’ autre par lui-même, 1987,第68——69页])</w:t>
      </w:r>
      <w:bookmarkEnd w:id="1201"/>
    </w:p>
    <w:p>
      <w:pPr>
        <w:pageBreakBefore w:val="off"/>
        <w:tabs/>
        <w:wordWrap w:val="off"/>
        <w:spacing w:before="740" w:after="0" w:line="980" w:lineRule="atLeast"/>
        <w:ind w:left="20" w:right="0" w:firstLine="1160"/>
        <w:jc w:val="both"/>
        <w:textAlignment w:val="baseline"/>
        <w:rPr>
          <w:sz w:val="51"/>
        </w:rPr>
      </w:pPr>
      <w:bookmarkStart w:name="" w:id="1202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在这样的图形之下，布希亚的思考，不像一个无限的圆那样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既亲近又不可捉摸，反而是一个稳定的体系(DNA)。当然双螺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旋有它的诡异处，比如旋曲贴近处的扭曲平行。但基本上，布希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亚本人构想这个双螺旋时，把它想成上升速度一致，不然它所要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表达的对立性思考(pens dualiste)，便会有更不平衡的后果。这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样的基因隐喻，也说明了《物体系》在布希亚思想中所占的启动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生衍地位。⁷这本书一直未有英文翻译，是否也影响了英语世界</w:t>
      </w:r>
      <w:bookmarkEnd w:id="1202"/>
    </w:p>
    <w:p>
      <w:pPr>
        <w:pageBreakBefore w:val="off"/>
        <w:tabs/>
        <w:wordWrap w:val="off"/>
        <w:spacing w:before="240" w:after="0" w:line="680" w:lineRule="atLeast"/>
        <w:ind w:left="720" w:right="0"/>
        <w:jc w:val="both"/>
        <w:textAlignment w:val="baseline"/>
        <w:rPr>
          <w:sz w:val="50"/>
        </w:rPr>
      </w:pPr>
      <w:bookmarkStart w:name="" w:id="1203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·10·</w:t>
      </w:r>
      <w:bookmarkEnd w:id="1203"/>
    </w:p>
    <w:p>
      <w:r>
        <w:t/>
      </w:r>
    </w:p>
    <w:p>
      <w:pPr>
        <w:sectPr>
          <w:footerReference r:id="rId37"/>
          <w:headerReference r:id="rId38" w:type="default"/>
          <w:type w:val="nextPage"/>
          <w:pgSz w:w="22000" w:h="31680"/>
          <w:pgMar w:left="3020" w:top="2620" w:right="302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60" w:right="0"/>
        <w:jc w:val="both"/>
        <w:textAlignment w:val="baseline"/>
        <w:rPr>
          <w:sz w:val="54"/>
        </w:rPr>
      </w:pPr>
      <w:bookmarkStart w:name="" w:id="1204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对布希亚的解读呢？</w:t>
      </w:r>
      <w:bookmarkEnd w:id="1204"/>
    </w:p>
    <w:p>
      <w:pPr>
        <w:pageBreakBefore w:val="off"/>
        <w:tabs/>
        <w:wordWrap w:val="off"/>
        <w:spacing w:before="0" w:after="0" w:line="920" w:lineRule="atLeast"/>
        <w:ind w:left="60" w:right="80" w:firstLine="1120"/>
        <w:jc w:val="both"/>
        <w:textAlignment w:val="baseline"/>
        <w:rPr>
          <w:sz w:val="54"/>
        </w:rPr>
      </w:pPr>
      <w:bookmarkStart w:name="" w:id="1205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进一步去追溯布希亚的双螺旋，便会超出我们在一开头立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下的规则。这里只是去问，如果 DNA是思想的密码组合，那么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在它形成以致去规划生成之前，其本身的组成由哪些片段的元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素而来？也就是去问，在布希亚在出版他第一本书以前，他做了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些什么，而这些事情如何供献于本书的形成？</w:t>
      </w:r>
      <w:bookmarkEnd w:id="1205"/>
    </w:p>
    <w:p>
      <w:pPr>
        <w:pageBreakBefore w:val="off"/>
        <w:tabs/>
        <w:wordWrap w:val="off"/>
        <w:spacing w:before="0" w:after="0" w:line="920" w:lineRule="atLeast"/>
        <w:ind w:left="60" w:right="20" w:firstLine="1260"/>
        <w:jc w:val="both"/>
        <w:textAlignment w:val="baseline"/>
        <w:rPr>
          <w:sz w:val="54"/>
        </w:rPr>
      </w:pPr>
      <w:bookmarkStart w:name="" w:id="1206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布希亚最早的出版为 1962年。⁸那是三篇书评，发表在萨特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创办的《现代》(Les temps modernes)杂志上(布希亚早年颇受萨特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影响)。这三篇分别为《卡尔维诺(Italo Calvino)的小说》，讨论意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大利作家知名的三部曲《被砍杀的子爵》(Le Vicomte pourfendu)、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《栖息枝桠的男爵》(Le Baron perché)、《不存在的骑士》(Le Cheva-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lier inexistant);《火焰的猎物》》(La proie des flammes),谈的是威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廉·斯蒂伦(William Styron)的小说；最后一篇则是《乌威·强生：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边界》(Uwe Johnson: La frontie)。⁹</w:t>
      </w:r>
      <w:bookmarkEnd w:id="1206"/>
    </w:p>
    <w:p>
      <w:pPr>
        <w:pageBreakBefore w:val="off"/>
        <w:tabs/>
        <w:wordWrap w:val="off"/>
        <w:spacing w:before="0" w:after="0" w:line="920" w:lineRule="atLeast"/>
        <w:ind w:left="60" w:right="0" w:firstLine="1120"/>
        <w:jc w:val="both"/>
        <w:textAlignment w:val="baseline"/>
        <w:rPr>
          <w:sz w:val="54"/>
        </w:rPr>
      </w:pPr>
      <w:bookmarkStart w:name="" w:id="1207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在这些文学评论里，我们已经可以看到一些布希亚后来将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会发展的主题。比如卡维诺笔下无血无肉的骑士阿吉鲁尔夫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(Agilulfe)，就像唐吉诃德，他生活的世界中，“不再有骑士冒险故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事，他所代表只是一个仪式化的、方法性的法利赛主义，一个从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此不再有价值的阶级。”在这个针对空洞仪式的批评中，我们已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经可以看到“模拟”程序的运作。至于《火焰的猎物》一书中的罪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恶感，布希亚则将其诠释为一个丰产社会中，“文化剥落现象的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无情揭发”小说中体现恶魔的尼采式人物，马松；被当作是“表达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了北方国家的胜利主义式罪恶感，而它以金钱来进行疯狂的合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理化程序，去超越了南方国家苦难中的罪恶感。”至于德国作家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乌威·强生的小说，谈论的则是社会主义和它在东欧的实现。一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位民主德国的工人，他的姐妹在联邦德国为北大西洋公约组织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工作。工人拒绝为民主德国充当间谍之后，她却来到东边，一夜</w:t>
      </w:r>
      <w:bookmarkEnd w:id="1207"/>
    </w:p>
    <w:p>
      <w:pPr>
        <w:pageBreakBefore w:val="off"/>
        <w:tabs/>
        <w:wordWrap w:val="off"/>
        <w:spacing w:before="240" w:after="0" w:line="680" w:lineRule="atLeast"/>
        <w:ind w:left="0" w:right="680"/>
        <w:jc w:val="right"/>
        <w:textAlignment w:val="baseline"/>
        <w:rPr>
          <w:sz w:val="51"/>
        </w:rPr>
      </w:pPr>
      <w:bookmarkStart w:name="" w:id="1208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·11·</w:t>
      </w:r>
      <w:bookmarkEnd w:id="1208"/>
    </w:p>
    <w:p>
      <w:r>
        <w:t/>
      </w:r>
    </w:p>
    <w:p>
      <w:pPr>
        <w:sectPr>
          <w:footerReference r:id="rId39"/>
          <w:headerReference r:id="rId40" w:type="default"/>
          <w:type w:val="nextPage"/>
          <w:pgSz w:w="22000" w:h="31680"/>
          <w:pgMar w:left="2980" w:top="2640" w:right="298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7"/>
        </w:rPr>
      </w:pPr>
      <w:bookmarkStart w:name="" w:id="1209"/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长谈，话题围绕着意识形态和实践问题。之后，工人来到西边，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但无法接受西方，他又回到民主德国，第二天早上，却“在他每日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工作的地点，”被火车头撞死。整个故事其实是在解释他的死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因，但作者有意地不作终结性的诠释。布希亚的意见如下：“这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本书中没有宿命(亦没有一点警探小说的神秘气味)，只有一个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记号：它代表了人对他真实行动手段的真实不适应，代表了新的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社会和它所要求的新人之间的不对称。”</w:t>
      </w:r>
      <w:bookmarkEnd w:id="1209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7"/>
        </w:rPr>
      </w:pPr>
      <w:bookmarkStart w:name="" w:id="1210"/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在布希亚对卡维诺小说的评论中，我们看到了他对奇思幻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想的兴趣。他对斯蒂伦小说的分析，则建立了马克思主义和心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理分析提问法间的关联。至于他对乌威·强生的写作方式的诠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释，则将我们带到一个和《物体系》更接近的场域：物品的描写。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强生对物品的描写，不像新小说一样追求“客观”描述，而是在谈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它们的社会用途，且把它们回复到它们在生活和功效上的复杂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性之中。对于布希亚，这一点才是强生小说中的社会主义成分。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“强生把他的社会主义置于物品和它们的使用之中：一种手工艺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式的马克思主义、热情的理性、奉献于事物的细节，却对高高在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上的体制感到怀疑。”在他的诠释里，我们可以看到布希亚正在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投射他未来的提问方式：回到人和物之间的根本关系，以便明确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地了解现代人。他肯定地说：“使他们感到兴趣的是转变的明确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化和日常实践。这是在社会主义下生活的人的问题，也是我们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的问题。”10</w:t>
      </w:r>
      <w:bookmarkEnd w:id="1210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7"/>
        </w:rPr>
      </w:pPr>
      <w:bookmarkStart w:name="" w:id="1211"/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布希亚的学问养成，有一大部分功夫是下在德国文化的研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究上(étude germaniste)。1963年，他编辑了一本文集，称为《德国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人》(Les Allemands，其中的图片由 Ren Burri 摄影)。这本书主要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是缀集法国人对德国人和德国人对他们自己所下的评语。在他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所写的前言里，布希亚提到了“德意志魂”的神话学研究。事实</w:t>
      </w:r>
      <w:r>
        <w:rPr>
          <w:rFonts w:ascii="楷体" w:hAnsi="楷体" w:cs="楷体" w:eastAsia="楷体"/>
          <w:sz w:val="57"/>
          <w:spacing w:val="0"/>
          <w:color w:val="000000"/>
          <w:b w:val="off"/>
          <w:i w:val="off"/>
        </w:rPr>
        <w:t>上，这本书可以当作是一个民族神话的材料汇编。这种以民族</w:t>
      </w:r>
      <w:bookmarkEnd w:id="1211"/>
    </w:p>
    <w:p>
      <w:pPr>
        <w:pageBreakBefore w:val="off"/>
        <w:tabs/>
        <w:wordWrap w:val="off"/>
        <w:spacing w:before="240" w:after="0" w:line="680" w:lineRule="atLeast"/>
        <w:ind w:left="800" w:right="0"/>
        <w:jc w:val="both"/>
        <w:textAlignment w:val="baseline"/>
        <w:rPr>
          <w:sz w:val="50"/>
        </w:rPr>
      </w:pPr>
      <w:bookmarkStart w:name="" w:id="1212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·12·</w:t>
      </w:r>
      <w:bookmarkEnd w:id="1212"/>
    </w:p>
    <w:p>
      <w:r>
        <w:t/>
      </w:r>
    </w:p>
    <w:p>
      <w:pPr>
        <w:sectPr>
          <w:footerReference r:id="rId41"/>
          <w:headerReference r:id="rId42" w:type="default"/>
          <w:type w:val="nextPage"/>
          <w:pgSz w:w="22000" w:h="31680"/>
          <w:pgMar w:left="3020" w:top="2640" w:right="302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40" w:right="0"/>
        <w:jc w:val="both"/>
        <w:textAlignment w:val="baseline"/>
        <w:rPr>
          <w:sz w:val="50"/>
        </w:rPr>
      </w:pPr>
      <w:bookmarkStart w:name="" w:id="1213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为单位去研究文明的兴趣，后来也得到了发展。(主要是在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1986年的《美国》一书中)布希亚对当代德国的判断是，联邦德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国为了清洗纳粹罪行遗下的罪恶感，便由“金钱、利润、和消费中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去自我超越。”¹¹许多引文被选出来肯定这个观点，比如德国作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家马丁·瓦泽(Martin Walser,1927——)的说法：“雇员和工人不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再是在生产体制中被剥削，这种天真的资本主义的时代已经过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去了。今天，他们是在消费中被剥削。透过新需要的微妙暗示，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他们成为一种被给予的欲望的奴隶，而他们还以为那些欲望是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他们自己的。”¹²另外，还有一小段文字也值得一提。在一个幽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默的片段中(未注明作者，因此应该是出自布希亚本人的手笔)，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布希亚描述了德国日常生活中可以遇见的事物。物品，比如枕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头、或是自动贩卖机，会说话，它们以一个热情的声音祝福您：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“好好睡！”，或是对您说：“多谢！再见！”在这之后呢，布希亚穿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插了一个句子：“我们别忘了，每当德国人为人做了一件再小的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服务，一定会热心固执地以 Bitte sch！(请)来回答即使只一点点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的 Danke sch！(谢谢)的表达，用这种方式，来消除每个人心中</w:t>
      </w:r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的罪恶感。”¹³机器人性化了，这时人也同样变得自动化了。</w:t>
      </w:r>
      <w:bookmarkEnd w:id="1213"/>
    </w:p>
    <w:p>
      <w:pPr>
        <w:pageBreakBefore w:val="off"/>
        <w:tabs/>
        <w:wordWrap w:val="off"/>
        <w:spacing w:before="0" w:after="0" w:line="960" w:lineRule="atLeast"/>
        <w:ind w:left="40" w:right="20" w:firstLine="1280"/>
        <w:jc w:val="both"/>
        <w:textAlignment w:val="baseline"/>
        <w:rPr>
          <w:sz w:val="54"/>
        </w:rPr>
      </w:pPr>
      <w:bookmarkStart w:name="" w:id="1214"/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布希亚还由德文翻译了布莱希特的《流亡者对话》(1965)；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彼德·怀斯(Peter Weisse)的许多作品，包括《马哈/沙德》(1965)、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《越南演讲》(1968)；穆尔曼(Wilhelm E. Muhlmann)的《第三世界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的革命救世主主义》(1968)。同时布希亚还参与了马克思与恩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格斯的《德意志意识形态》的法译(1968)。我们可以把这些翻译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当作未来的灵感来源，因为其中有一些主题又在其写作中得到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发展。比如，放逐的概念充实了未来的“旅行”概念。怀斯的戏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揭示了革命的暧昧意义。穆尔曼的著作则将布希亚带向一个人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类学的层次。(其中的“货轮崇拜”，又在《消费社会》(La Société</w:t>
      </w:r>
      <w:r>
        <w:rPr>
          <w:rFonts w:ascii="楷体" w:hAnsi="楷体" w:cs="楷体" w:eastAsia="楷体"/>
          <w:sz w:val="54"/>
          <w:spacing w:val="0"/>
          <w:color w:val="000000"/>
          <w:b w:val="off"/>
          <w:i w:val="off"/>
        </w:rPr>
        <w:t>de consommation ,1970,一书中得到运用讨论)¹⁴</w:t>
      </w:r>
      <w:bookmarkEnd w:id="1214"/>
    </w:p>
    <w:p>
      <w:pPr>
        <w:pageBreakBefore w:val="off"/>
        <w:tabs/>
        <w:wordWrap w:val="off"/>
        <w:spacing w:before="260" w:after="0" w:line="640" w:lineRule="atLeast"/>
        <w:ind w:left="0" w:right="840"/>
        <w:jc w:val="right"/>
        <w:textAlignment w:val="baseline"/>
        <w:rPr>
          <w:sz w:val="48"/>
        </w:rPr>
      </w:pPr>
      <w:bookmarkStart w:name="" w:id="1215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·13·</w:t>
      </w:r>
      <w:bookmarkEnd w:id="1215"/>
    </w:p>
    <w:p>
      <w:r>
        <w:t/>
      </w:r>
    </w:p>
    <w:p>
      <w:pPr>
        <w:sectPr>
          <w:footerReference r:id="rId43"/>
          <w:headerReference r:id="rId44" w:type="default"/>
          <w:type w:val="nextPage"/>
          <w:pgSz w:w="22000" w:h="31680"/>
          <w:pgMar w:left="2980" w:top="2600" w:right="29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100" w:firstLine="1140"/>
        <w:jc w:val="both"/>
        <w:textAlignment w:val="baseline"/>
        <w:rPr>
          <w:sz w:val="52"/>
        </w:rPr>
      </w:pPr>
      <w:bookmarkStart w:name="" w:id="121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1967年，布希亚写了一篇书评，谈的是媒体理论家麦克鲁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汉(Marshall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McLuhan)的名著《理解媒体》(Understanding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Media: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The</w:t>
      </w:r>
      <w:r>
        <w:rPr>
          <w:rFonts w:ascii="楷体" w:hAnsi="楷体" w:cs="楷体" w:eastAsia="楷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Extentions</w:t>
      </w:r>
      <w:r>
        <w:rPr>
          <w:rFonts w:ascii="楷体" w:hAnsi="楷体" w:cs="楷体" w:eastAsia="楷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of</w:t>
      </w:r>
      <w:r>
        <w:rPr>
          <w:rFonts w:ascii="楷体" w:hAnsi="楷体" w:cs="楷体" w:eastAsia="楷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Man，过去中译书名为《传播工具新论》)。15布希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亚对麦克鲁汉的批评可以总结如下：麦克鲁汉仍受到所谓美国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模式的意识形态影响，认为这个模式即代表了人类的未来。由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于无知于媒体的生产模式和作用在媒体上的权力组构结构(也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就是缺乏历史和政治分析)，它的分析落入了唯名论式的唯心主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义中：由于回避了人和团体经由媒体所建立的具体关系(缺乏了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社会分析)，他的“地球村”预言成为一种技术决定论。16人们常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说，布希亚是我们这个时代的麦克鲁汉。媒体分析在他的概念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网络中的确占据着一个主导性的位置。</w:t>
      </w:r>
      <w:bookmarkEnd w:id="1216"/>
    </w:p>
    <w:p>
      <w:pPr>
        <w:pageBreakBefore w:val="off"/>
        <w:tabs/>
        <w:wordWrap w:val="off"/>
        <w:spacing w:before="0" w:after="0" w:line="980" w:lineRule="atLeast"/>
        <w:ind w:left="120" w:right="40" w:firstLine="1140"/>
        <w:jc w:val="both"/>
        <w:textAlignment w:val="baseline"/>
        <w:rPr>
          <w:sz w:val="52"/>
        </w:rPr>
      </w:pPr>
      <w:bookmarkStart w:name="" w:id="1217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麦克鲁汉的中心主张可以用一个有名的命题表达：“媒体即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是信息。”媒体对人类历史的作用，比较不是来自它们所承载的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内容，而是它持续地在无意识层面上所带来的知觉变化。对于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布希亚而言，这是一件明显的事：“电视的信息，并非它所传递的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影像，而是它所建立的关系和知觉的新模式，而且它改变了家庭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的传统结构。(……)并非这个或那个演出(spectacle)，而是所有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可能的演出，可以相互衔接的虚拟性质。这才是电视——物，电视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媒体。”17在这里有几点要加以强调。</w:t>
      </w:r>
      <w:bookmarkEnd w:id="1217"/>
    </w:p>
    <w:p>
      <w:pPr>
        <w:pageBreakBefore w:val="off"/>
        <w:tabs/>
        <w:wordWrap w:val="off"/>
        <w:spacing w:before="0" w:after="0" w:line="980" w:lineRule="atLeast"/>
        <w:ind w:left="200" w:right="0" w:firstLine="1140"/>
        <w:jc w:val="both"/>
        <w:textAlignment w:val="baseline"/>
        <w:rPr>
          <w:sz w:val="52"/>
        </w:rPr>
      </w:pPr>
      <w:bookmarkStart w:name="" w:id="1218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首先，物品不只是它所传递的信息：物品的意义不只是它的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本义(dénotation)和延伸意义(connotation)。信息传递的承体本身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有一个深沉而难以知觉的意义，因为它改变了我们的感觉和实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践行为(comportement</w:t>
      </w:r>
      <w:r>
        <w:rPr>
          <w:rFonts w:ascii="楷体" w:hAnsi="楷体" w:cs="楷体" w:eastAsia="楷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pratico-sensible)。人类语言的两种最主要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的媒介，言说和书写，也只是所有可能的媒体之中的两种。再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者，“语言文字文化”中的线性不连续原则，正受到立即性电子媒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体的威胁。以媒体的角度而言，记号学所提出的语言模范地位</w:t>
      </w:r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(比如巴特)，就必须重新考虑。这是此种媒体概念所带来的第</w:t>
      </w:r>
      <w:bookmarkEnd w:id="1218"/>
    </w:p>
    <w:p>
      <w:pPr>
        <w:pageBreakBefore w:val="off"/>
        <w:tabs/>
        <w:wordWrap w:val="off"/>
        <w:spacing w:before="320" w:after="0" w:line="620" w:lineRule="atLeast"/>
        <w:ind w:left="1000" w:right="0"/>
        <w:jc w:val="both"/>
        <w:textAlignment w:val="baseline"/>
        <w:rPr>
          <w:sz w:val="45"/>
        </w:rPr>
      </w:pPr>
      <w:bookmarkStart w:name="" w:id="1219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·14·</w:t>
      </w:r>
      <w:bookmarkEnd w:id="1219"/>
    </w:p>
    <w:p>
      <w:r>
        <w:t/>
      </w:r>
    </w:p>
    <w:p>
      <w:pPr>
        <w:sectPr>
          <w:footerReference r:id="rId45"/>
          <w:headerReference r:id="rId46" w:type="default"/>
          <w:type w:val="nextPage"/>
          <w:pgSz w:w="22000" w:h="31680"/>
          <w:pgMar w:left="2940" w:top="2620" w:right="294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0"/>
        <w:jc w:val="both"/>
        <w:textAlignment w:val="baseline"/>
        <w:rPr>
          <w:sz w:val="51"/>
        </w:rPr>
      </w:pPr>
      <w:bookmarkStart w:name="" w:id="1220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一个后果。</w:t>
      </w:r>
      <w:bookmarkEnd w:id="1220"/>
    </w:p>
    <w:p>
      <w:pPr>
        <w:pageBreakBefore w:val="off"/>
        <w:tabs/>
        <w:wordWrap w:val="off"/>
        <w:spacing w:before="0" w:after="0" w:line="960" w:lineRule="atLeast"/>
        <w:ind w:left="20" w:right="0" w:firstLine="1180"/>
        <w:jc w:val="both"/>
        <w:textAlignment w:val="baseline"/>
        <w:rPr>
          <w:sz w:val="51"/>
        </w:rPr>
      </w:pPr>
      <w:bookmarkStart w:name="" w:id="1221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再者，科技由作为生产手段这样狭隘的意义中解放出来；机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械化和自动化只是延伸人的力量的两种可能模式。马克思的分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析集中在一种已经被超越的媒体上————机械。在物品中所内含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的技术，应该以传播技术的角度来思考。布希亚继续发展说：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“每一个‘信息’，首先是指向另一个‘信息’，而不是指向真实世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界，”就好像每一个媒体总是指涉另一个媒体。媒体本身，形成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了一个自主自足的领域，在它们的演变中，好像具有一种内在的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目的性。在这种“技术的惰性程序”中，信息被中性化了。对于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布希亚而言，当前科技的主导信息，便是“信息消费的信息，信息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的演剧化、自主化和它的商品价值化，把内容作为记号来颂扬。”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相反于麦克鲁汉所谓媒体是人的延伸，媒体其实是一个威胁人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内在整体性的“自我截肢”。对于布希亚而言，如果我们把麦克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鲁汉的说法普遍化，那么它将会成为技术社会的异化公式。</w:t>
      </w:r>
      <w:bookmarkEnd w:id="1221"/>
    </w:p>
    <w:p>
      <w:pPr>
        <w:pageBreakBefore w:val="off"/>
        <w:tabs/>
        <w:wordWrap w:val="off"/>
        <w:spacing w:before="0" w:after="0" w:line="960" w:lineRule="atLeast"/>
        <w:ind w:left="20" w:right="20" w:firstLine="1180"/>
        <w:jc w:val="both"/>
        <w:textAlignment w:val="baseline"/>
        <w:rPr>
          <w:sz w:val="51"/>
        </w:rPr>
      </w:pPr>
      <w:bookmarkStart w:name="" w:id="1222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当布希亚出版《物体系》的时期，他还参与了一份名为《乌托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邦：城市社会学》(Utopie: Sociologie de l’ urbain)的边缘刊物。在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马克思主义和批判理论的架构里思考，这份刊物针对都市计划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中的功能主义和技术官僚，提出一份激进的意识形态批评。但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刊物中讨论的主题不限于此；还包括了政治议题(压制、参与的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意识形态)、女权主义、技术的意识形态、马克思主义和美学间的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关联。我们还可以在其中发现许多《物体系》书中讨论的问题：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比如室内空间、产品设计、技术中的形象投射和意识形态。</w:t>
      </w:r>
      <w:bookmarkEnd w:id="1222"/>
    </w:p>
    <w:p>
      <w:pPr>
        <w:pageBreakBefore w:val="off"/>
        <w:tabs/>
        <w:wordWrap w:val="off"/>
        <w:spacing w:before="0" w:after="0" w:line="960" w:lineRule="atLeast"/>
        <w:ind w:left="20" w:right="60" w:firstLine="1180"/>
        <w:jc w:val="both"/>
        <w:textAlignment w:val="baseline"/>
        <w:rPr>
          <w:sz w:val="51"/>
        </w:rPr>
      </w:pPr>
      <w:bookmarkStart w:name="" w:id="1223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布希亚在《乌托邦》中所发表的第一篇文章，评论了同一期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中尚·奥伯(Jean Aubert)所著《朝向过时演变》(Devenir suranné)一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文。¹⁸尚·奥伯在他的文章中，提出物品的寿命变得越来越短，在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现代社会中，物品过时的程序加速进行。他提议将建筑物以同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样的角度考虑，并将短时效的意识融入建构之中，以便得到更大</w:t>
      </w:r>
      <w:bookmarkEnd w:id="1223"/>
    </w:p>
    <w:p>
      <w:pPr>
        <w:pageBreakBefore w:val="off"/>
        <w:tabs/>
        <w:wordWrap w:val="off"/>
        <w:spacing w:before="280" w:after="0" w:line="640" w:lineRule="atLeast"/>
        <w:ind w:left="0" w:right="820"/>
        <w:jc w:val="right"/>
        <w:textAlignment w:val="baseline"/>
        <w:rPr>
          <w:sz w:val="48"/>
        </w:rPr>
      </w:pPr>
      <w:bookmarkStart w:name="" w:id="1224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·15·</w:t>
      </w:r>
      <w:bookmarkEnd w:id="1224"/>
    </w:p>
    <w:p>
      <w:r>
        <w:t/>
      </w:r>
    </w:p>
    <w:p>
      <w:pPr>
        <w:sectPr>
          <w:footerReference r:id="rId47"/>
          <w:headerReference r:id="rId48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20" w:right="40" w:hanging="20"/>
        <w:jc w:val="both"/>
        <w:textAlignment w:val="baseline"/>
        <w:rPr>
          <w:sz w:val="51"/>
        </w:rPr>
      </w:pPr>
      <w:bookmarkStart w:name="" w:id="1225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的能动性。他赞成一座朝生暮死的建筑：“以便允许可以犯错，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而不必对一个过长的未来作出承诺。”布希亚的批评指出，时效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长短不是一个自存的价值，而是相对的定义。如果短时效普遍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化了，将会使得“一整个丰富的对比场域消失”。另外，也需要考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虑到文化区别的逻辑。在目前的阶段，底层民众仍是想要拥有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以布尔乔亚为模范的耐久性房产，短时效的建筑将成为特权阶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级的专利。“只有特权阶级才有享受当前模范的权利。其他人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只有在这些模范已经改变时，才有权利享有它。”我们看到，布希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亚在其中加入了结构主义的基本概念，也就是说，系统中的每一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项是由它们的相对差异来定义。他将这个论点和一个文化区别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(distinction</w:t>
      </w:r>
      <w:r>
        <w:rPr>
          <w:rFonts w:ascii="楷体" w:hAnsi="楷体" w:cs="楷体" w:eastAsia="楷体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culturelle)的逻辑相结合。也就是说，在一个分化差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异的系统中，将有一个项，因为时新，而会在策略运用上成为有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价值的项，而统治阶级便将它取来，作为其地位的表征记号。这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便是他所谓的“阶级的文化系统策略”。对于理性的寻求，由于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受到这个阶级策略的破坏，其结果反而“正是在加强非理性逻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辑。”物品过时程序的加速和对于功能性寻求中，非理性力量所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产生的折曲作用，正是《物体系》中讨论的现代物品的两大特征。</w:t>
      </w:r>
      <w:bookmarkEnd w:id="1225"/>
    </w:p>
    <w:p>
      <w:pPr>
        <w:pageBreakBefore w:val="off"/>
        <w:tabs/>
        <w:wordWrap w:val="off"/>
        <w:spacing w:before="0" w:after="0" w:line="1000" w:lineRule="atLeast"/>
        <w:ind w:left="140" w:right="20" w:firstLine="1140"/>
        <w:jc w:val="both"/>
        <w:textAlignment w:val="baseline"/>
        <w:rPr>
          <w:sz w:val="51"/>
        </w:rPr>
      </w:pPr>
      <w:bookmarkStart w:name="" w:id="1226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布希亚还在《乌托邦》中刊出了两篇文章：《游戏心态与警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察》及《技术的社会实践》。¹⁹前一篇是有关法国</w:t>
      </w:r>
      <w:r>
        <w:rPr>
          <w:rFonts w:ascii="楷体" w:hAnsi="楷体" w:cs="楷体" w:eastAsia="楷体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1968年学运的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思索，后一篇(写于1968年3月)则在讨论技术的现实和其社会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学老师亨利·勒费伯禾(Henri</w:t>
      </w:r>
      <w:r>
        <w:rPr>
          <w:rFonts w:ascii="楷体" w:hAnsi="楷体" w:cs="楷体" w:eastAsia="楷体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Lefebvre)的一句革命口号：“所有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的技术为日常生活服务！”</w:t>
      </w:r>
      <w:bookmarkEnd w:id="1226"/>
    </w:p>
    <w:p>
      <w:pPr>
        <w:pageBreakBefore w:val="off"/>
        <w:tabs/>
        <w:wordWrap w:val="off"/>
        <w:spacing w:before="0" w:after="0" w:line="1000" w:lineRule="atLeast"/>
        <w:ind w:left="140" w:right="0" w:firstLine="1140"/>
        <w:jc w:val="both"/>
        <w:textAlignment w:val="baseline"/>
        <w:rPr>
          <w:sz w:val="51"/>
        </w:rPr>
      </w:pPr>
      <w:bookmarkStart w:name="" w:id="1227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最后还要一提的是，《物体系》原为布希亚的博士论文(1966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年通过)，勒费伯禾即是其指导者。而另一方面，罗兰·巴特也是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布希亚这时的重要影响来源。²⁰1962——1963年间，巴特在高等实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践学院所开第一年讨论课即以“物的体系”为名，而布希亚赫然</w:t>
      </w:r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在座！²¹然而，一但我们进入这方面的探索时，我们即是在《物体</w:t>
      </w:r>
      <w:bookmarkEnd w:id="1227"/>
    </w:p>
    <w:p>
      <w:pPr>
        <w:pageBreakBefore w:val="off"/>
        <w:tabs/>
        <w:wordWrap w:val="off"/>
        <w:spacing w:before="300" w:after="0" w:line="660" w:lineRule="atLeast"/>
        <w:ind w:left="940" w:right="0"/>
        <w:jc w:val="both"/>
        <w:textAlignment w:val="baseline"/>
        <w:rPr>
          <w:sz w:val="48"/>
        </w:rPr>
      </w:pPr>
      <w:bookmarkStart w:name="" w:id="1228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·16·</w:t>
      </w:r>
      <w:bookmarkEnd w:id="1228"/>
    </w:p>
    <w:p>
      <w:r>
        <w:t/>
      </w:r>
    </w:p>
    <w:p>
      <w:pPr>
        <w:sectPr>
          <w:footerReference r:id="rId49"/>
          <w:headerReference r:id="rId50" w:type="default"/>
          <w:type w:val="nextPage"/>
          <w:pgSz w:w="22000" w:h="31680"/>
          <w:pgMar w:left="2980" w:top="2600" w:right="29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 w:firstLine="60"/>
        <w:jc w:val="both"/>
        <w:textAlignment w:val="baseline"/>
        <w:rPr>
          <w:sz w:val="56"/>
        </w:rPr>
      </w:pPr>
      <w:bookmarkStart w:name="" w:id="1229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系》的中心地带作解读了。即使我们有理由选择勒费伯禾和巴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特作为讨论的引导线索，但这仍是一个选择。为了遵守我们在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一开始立下的游戏规则，这部分还是放在书末的“一个阅读”之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中来进行吧。</w:t>
      </w:r>
      <w:bookmarkEnd w:id="1229"/>
    </w:p>
    <w:p>
      <w:pPr>
        <w:pageBreakBefore w:val="off"/>
        <w:tabs/>
        <w:wordWrap w:val="off"/>
        <w:spacing w:before="0" w:after="0" w:line="900" w:lineRule="atLeast"/>
        <w:ind w:left="1140" w:right="0"/>
        <w:jc w:val="both"/>
        <w:textAlignment w:val="baseline"/>
        <w:rPr>
          <w:sz w:val="56"/>
        </w:rPr>
      </w:pPr>
      <w:bookmarkStart w:name="" w:id="1230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现在，应该是这本书面对读者，去为自己辩护的时候了。</w:t>
      </w:r>
      <w:bookmarkEnd w:id="1230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56"/>
        </w:rPr>
      </w:pPr>
      <w:bookmarkStart w:name="" w:id="123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31"/>
    </w:p>
    <w:p>
      <w:pPr>
        <w:pageBreakBefore w:val="off"/>
        <w:tabs/>
        <w:wordWrap w:val="off"/>
        <w:spacing w:before="0" w:after="0" w:line="840" w:lineRule="atLeast"/>
        <w:ind w:left="0" w:right="1220"/>
        <w:jc w:val="right"/>
        <w:textAlignment w:val="baseline"/>
        <w:rPr>
          <w:sz w:val="63"/>
        </w:rPr>
      </w:pPr>
      <w:bookmarkStart w:name="" w:id="1232"/>
      <w:r>
        <w:rPr>
          <w:rFonts w:ascii="楷体" w:hAnsi="楷体" w:cs="楷体" w:eastAsia="楷体"/>
          <w:sz w:val="63"/>
          <w:spacing w:val="0"/>
          <w:color w:val="000000"/>
          <w:b w:val="off"/>
          <w:i w:val="off"/>
        </w:rPr>
        <w:t>林志明</w:t>
      </w:r>
      <w:bookmarkEnd w:id="1232"/>
    </w:p>
    <w:p>
      <w:pPr>
        <w:pageBreakBefore w:val="off"/>
        <w:tabs/>
        <w:wordWrap w:val="off"/>
        <w:spacing w:before="0" w:after="0" w:line="920" w:lineRule="exact"/>
        <w:ind w:left="0" w:right="0"/>
        <w:jc w:val="right"/>
        <w:textAlignment w:val="baseline"/>
        <w:rPr>
          <w:sz w:val="56"/>
        </w:rPr>
      </w:pPr>
      <w:bookmarkStart w:name="" w:id="123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233"/>
    </w:p>
    <w:p>
      <w:pPr>
        <w:pageBreakBefore w:val="off"/>
        <w:tabs/>
        <w:wordWrap w:val="off"/>
        <w:spacing w:before="0" w:after="0" w:line="900" w:lineRule="atLeast"/>
        <w:ind w:left="20" w:right="0" w:firstLine="60"/>
        <w:jc w:val="both"/>
        <w:textAlignment w:val="baseline"/>
        <w:rPr>
          <w:sz w:val="56"/>
        </w:rPr>
      </w:pPr>
      <w:bookmarkStart w:name="" w:id="1234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又及</w:t>
      </w:r>
      <w:bookmarkEnd w:id="1234"/>
    </w:p>
    <w:p>
      <w:pPr>
        <w:pageBreakBefore w:val="off"/>
        <w:tabs/>
        <w:wordWrap w:val="off"/>
        <w:spacing w:before="0" w:after="0" w:line="900" w:lineRule="atLeast"/>
        <w:ind w:left="80" w:right="0" w:firstLine="1140"/>
        <w:jc w:val="both"/>
        <w:textAlignment w:val="baseline"/>
        <w:rPr>
          <w:sz w:val="56"/>
        </w:rPr>
      </w:pPr>
      <w:bookmarkStart w:name="" w:id="1235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这本译作，由</w:t>
      </w:r>
      <w:r>
        <w:rPr>
          <w:rFonts w:ascii="楷体" w:hAnsi="楷体" w:cs="楷体" w:eastAsia="楷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1993年3</w:t>
      </w:r>
      <w:r>
        <w:rPr>
          <w:rFonts w:ascii="楷体" w:hAnsi="楷体" w:cs="楷体" w:eastAsia="楷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月进行到</w:t>
      </w:r>
      <w:r>
        <w:rPr>
          <w:rFonts w:ascii="楷体" w:hAnsi="楷体" w:cs="楷体" w:eastAsia="楷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1996年8月，终于得以完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成。如果把我在高等社会科学院进行的硕士阶段研究作为酝酿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期加入，可以说它是留法六年来的成果之一。最先要感谢的，是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支持我的辛苦的母亲。这本书应该献给她。</w:t>
      </w:r>
      <w:bookmarkEnd w:id="1235"/>
    </w:p>
    <w:p>
      <w:pPr>
        <w:pageBreakBefore w:val="off"/>
        <w:tabs/>
        <w:wordWrap w:val="off"/>
        <w:spacing w:before="0" w:after="0" w:line="900" w:lineRule="atLeast"/>
        <w:ind w:left="80" w:right="0" w:firstLine="1140"/>
        <w:jc w:val="both"/>
        <w:textAlignment w:val="baseline"/>
        <w:rPr>
          <w:sz w:val="56"/>
        </w:rPr>
      </w:pPr>
      <w:bookmarkStart w:name="" w:id="1236"/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在翻译的过程中，点点滴滴，许多人都加入了他们的支持、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知识和智慧。特别要提到的，是友人纪明辉在德文方面的协助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和一般哲学见解上的讨论，使我受益良多(比如透过他，我才更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进一步了解到在本书中，有关海德格思想的隐藏脉络)。在巴黎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学习哲学的舒正光，学习建筑的徐慧民和关伟强也曾经读过译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文的部分篇章，提供了宝贵的意见，亦在此一并致谢。他们因为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读译文，对本书和布希亚产生的兴趣，也使我感到鼓励。当然我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也要谢谢我的论文指导老师</w:t>
      </w:r>
      <w:r>
        <w:rPr>
          <w:rFonts w:ascii="楷体" w:hAnsi="楷体" w:cs="楷体" w:eastAsia="楷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Jacques</w:t>
      </w:r>
      <w:r>
        <w:rPr>
          <w:rFonts w:ascii="楷体" w:hAnsi="楷体" w:cs="楷体" w:eastAsia="楷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Leenhardt先生，他的指导使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我对法国当代知识界内含的争论焦点，有了更深入的认识。也</w:t>
      </w:r>
      <w:r>
        <w:rPr>
          <w:rFonts w:ascii="楷体" w:hAnsi="楷体" w:cs="楷体" w:eastAsia="楷体"/>
          <w:sz w:val="56"/>
          <w:spacing w:val="0"/>
          <w:color w:val="000000"/>
          <w:b w:val="off"/>
          <w:i w:val="off"/>
        </w:rPr>
        <w:t>谢谢所有提供各式各样语言和百科知识协助的异国友人。</w:t>
      </w:r>
      <w:bookmarkEnd w:id="1236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9"/>
        </w:rPr>
      </w:pPr>
      <w:bookmarkStart w:name="" w:id="1237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237"/>
    </w:p>
    <w:p>
      <w:pPr>
        <w:pageBreakBefore w:val="off"/>
        <w:tabs/>
        <w:wordWrap w:val="off"/>
        <w:spacing w:before="0" w:after="0" w:line="1080" w:lineRule="atLeast"/>
        <w:ind w:left="80" w:right="0"/>
        <w:jc w:val="both"/>
        <w:textAlignment w:val="baseline"/>
        <w:rPr>
          <w:sz w:val="79"/>
        </w:rPr>
      </w:pPr>
      <w:bookmarkStart w:name="" w:id="1238"/>
      <w:r>
        <w:rPr>
          <w:rFonts w:ascii="黑体" w:hAnsi="黑体" w:cs="黑体" w:eastAsia="黑体"/>
          <w:sz w:val="79"/>
          <w:spacing w:val="0"/>
          <w:color w:val="000000"/>
          <w:b w:val="on"/>
          <w:i w:val="off"/>
        </w:rPr>
        <w:t>注 释</w:t>
      </w:r>
      <w:bookmarkEnd w:id="1238"/>
    </w:p>
    <w:p>
      <w:pPr>
        <w:pageBreakBefore w:val="off"/>
        <w:tabs/>
        <w:wordWrap w:val="off"/>
        <w:spacing w:before="0" w:after="0" w:line="840" w:lineRule="atLeast"/>
        <w:ind w:left="80" w:right="0" w:firstLine="1020"/>
        <w:jc w:val="both"/>
        <w:textAlignment w:val="baseline"/>
        <w:rPr>
          <w:sz w:val="51"/>
        </w:rPr>
      </w:pPr>
      <w:bookmarkStart w:name="" w:id="1239"/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1.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Chris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Rojek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Bryan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S.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Turner(ed.),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Forget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Baudrillard?,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 xml:space="preserve">London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New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York,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Routledge,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1993,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p.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xvii,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n.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7.</w:t>
      </w:r>
      <w:bookmarkEnd w:id="1239"/>
    </w:p>
    <w:p>
      <w:pPr>
        <w:pageBreakBefore w:val="off"/>
        <w:tabs/>
        <w:wordWrap w:val="off"/>
        <w:spacing w:before="220" w:after="0" w:line="520" w:lineRule="atLeast"/>
        <w:ind w:left="0" w:right="1000"/>
        <w:jc w:val="right"/>
        <w:textAlignment w:val="baseline"/>
        <w:rPr>
          <w:sz w:val="39"/>
        </w:rPr>
      </w:pPr>
      <w:bookmarkStart w:name="" w:id="1240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17</w:t>
      </w:r>
      <w:bookmarkEnd w:id="1240"/>
    </w:p>
    <w:p>
      <w:r>
        <w:t/>
      </w:r>
    </w:p>
    <w:p>
      <w:pPr>
        <w:sectPr>
          <w:footerReference r:id="rId51"/>
          <w:headerReference r:id="rId5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20" w:firstLine="960"/>
        <w:jc w:val="both"/>
        <w:textAlignment w:val="baseline"/>
        <w:rPr>
          <w:sz w:val="51"/>
        </w:rPr>
      </w:pPr>
      <w:bookmarkStart w:name="" w:id="1241"/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2.“I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Don’t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Belong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to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the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Club,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to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the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Seraglio”(Interview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with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 xml:space="preserve">Gane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Monique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Arnaud)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in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Gane(ed.),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Live,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Selected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Interview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s,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London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New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York,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Routledge,1993,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pp.19-20.访谈进行的时间为1991</w:t>
      </w:r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年11月。</w:t>
      </w:r>
      <w:bookmarkEnd w:id="1241"/>
    </w:p>
    <w:p>
      <w:pPr>
        <w:pageBreakBefore w:val="off"/>
        <w:tabs/>
        <w:wordWrap w:val="off"/>
        <w:spacing w:before="0" w:after="0" w:line="880" w:lineRule="atLeast"/>
        <w:ind w:left="20" w:right="60" w:firstLine="960"/>
        <w:jc w:val="both"/>
        <w:textAlignment w:val="baseline"/>
        <w:rPr>
          <w:sz w:val="45"/>
        </w:rPr>
      </w:pPr>
      <w:bookmarkStart w:name="" w:id="1242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我们还注意到这里布希亚正在说明他的双重断裂(double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rupture)，这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个情况使得他陷入“两面不是人”的困境中(但也是他的魅力来源之一)：</w:t>
      </w:r>
      <w:bookmarkEnd w:id="1242"/>
    </w:p>
    <w:p>
      <w:pPr>
        <w:pageBreakBefore w:val="off"/>
        <w:tabs/>
        <w:wordWrap w:val="off"/>
        <w:spacing w:before="0" w:after="0" w:line="880" w:lineRule="atLeast"/>
        <w:ind w:left="20" w:right="40" w:firstLine="960"/>
        <w:jc w:val="both"/>
        <w:textAlignment w:val="baseline"/>
        <w:rPr>
          <w:sz w:val="45"/>
        </w:rPr>
      </w:pPr>
      <w:bookmarkStart w:name="" w:id="1243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发自肺腑地反对“喔，没什么用”的态度(anti-bôf)，反对大众、反对深沉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的法国。但也是同样发自肺腑地反对精英、反对种姓阶级、反对文化、反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对特权阶级。要站在愚的大众那边，或是站在自大的特权阶级那边呢(当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他们散发出煽动群众式的良好谦卑时，更是自大)?此题无解。(Frag-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ments,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Cool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Memories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III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1991——1995,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Ed.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Galil,1995,p.144)</w:t>
      </w:r>
      <w:bookmarkEnd w:id="1243"/>
    </w:p>
    <w:p>
      <w:pPr>
        <w:pageBreakBefore w:val="off"/>
        <w:tabs/>
        <w:wordWrap w:val="off"/>
        <w:spacing w:before="0" w:after="0" w:line="900" w:lineRule="atLeast"/>
        <w:ind w:left="20" w:right="0" w:firstLine="960"/>
        <w:jc w:val="both"/>
        <w:textAlignment w:val="baseline"/>
        <w:rPr>
          <w:sz w:val="51"/>
        </w:rPr>
      </w:pPr>
      <w:bookmarkStart w:name="" w:id="1244"/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3.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Interview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avec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D.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Guillemot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et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D.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Soutif,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Psychologie,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mai,1983.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In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Gane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(ed.),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Live,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op.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cit.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1"/>
          <w:spacing w:val="0"/>
          <w:color w:val="000000"/>
          <w:b w:val="off"/>
          <w:i w:val="off"/>
        </w:rPr>
        <w:t>p.43.</w:t>
      </w:r>
      <w:bookmarkEnd w:id="1244"/>
    </w:p>
    <w:p>
      <w:pPr>
        <w:pageBreakBefore w:val="off"/>
        <w:tabs/>
        <w:wordWrap w:val="off"/>
        <w:spacing w:before="0" w:after="0" w:line="880" w:lineRule="atLeast"/>
        <w:ind w:left="120" w:right="0" w:firstLine="960"/>
        <w:jc w:val="both"/>
        <w:textAlignment w:val="baseline"/>
        <w:rPr>
          <w:sz w:val="45"/>
        </w:rPr>
      </w:pPr>
      <w:bookmarkStart w:name="" w:id="1245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4.台北《当代》月刊曾于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1991年9月出版一期布希亚专辑(N°65)。其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中刊出两篇译文，可惜皆不理想(两篇皆由英文转译)。题名为《公元两千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年会发生》的一篇(张钊维译)，和原文标题意思正好相反。法文原题为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“L’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an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2000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ne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passera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pas”(Traverses,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n°33/34,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jan,1985,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C.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C.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I,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5"/>
          <w:spacing w:val="0"/>
          <w:color w:val="000000"/>
          <w:b w:val="off"/>
          <w:i w:val="off"/>
        </w:rPr>
        <w:t>pp.8——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16)应为《西元两千年不会发生》(或译作《西元两千年过不了》，可能更贴近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法文原题一些细腻的意涵)。此一译文与原文大异其趣的地方，还在于将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文中每一段再切成小段，甚至以一句作为一段(像是在写诗或喊口号)。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然而原文仍是通常的论述形式，语句相互连属。并且译文这么一做，原本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的段落反而完全看不出来。另一篇蔡崇隆译的“消费社会与消费欲望”，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来自《消费社会》一书中原不相连的两章，但译者并未加以说明。其中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drugstore被译为杂货店，其实那是巴黎的一家连锁综合商业中心，只是袭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用了英文字(在此如加上括弧作为专有名词，可避免误解)。另外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Parley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译注为“法国————计划性社区”，而它应该主要是一座超大型购物中心，只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是和新的集合性社区整个地连在一起(或者反过来说，购物中心的模态延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伸到整个聚合体里，使它成为原来城市的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double-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Parley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2号，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Parley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的魅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影)。</w:t>
      </w:r>
      <w:bookmarkEnd w:id="1245"/>
    </w:p>
    <w:p>
      <w:pPr>
        <w:pageBreakBefore w:val="off"/>
        <w:tabs/>
        <w:wordWrap w:val="off"/>
        <w:spacing w:before="320" w:after="0" w:line="600" w:lineRule="atLeast"/>
        <w:ind w:left="1020" w:right="0" w:firstLine="60"/>
        <w:jc w:val="both"/>
        <w:textAlignment w:val="baseline"/>
        <w:rPr>
          <w:sz w:val="44"/>
        </w:rPr>
      </w:pPr>
      <w:bookmarkStart w:name="" w:id="1246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·18·</w:t>
      </w:r>
      <w:bookmarkEnd w:id="1246"/>
    </w:p>
    <w:p>
      <w:r>
        <w:t/>
      </w:r>
    </w:p>
    <w:p>
      <w:pPr>
        <w:sectPr>
          <w:footerReference r:id="rId53"/>
          <w:headerReference r:id="rId54" w:type="default"/>
          <w:type w:val="nextPage"/>
          <w:pgSz w:w="22000" w:h="31680"/>
          <w:pgMar w:left="2980" w:top="2680" w:right="298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40" w:right="20" w:firstLine="960"/>
        <w:jc w:val="both"/>
        <w:textAlignment w:val="baseline"/>
        <w:rPr>
          <w:sz w:val="50"/>
        </w:rPr>
      </w:pPr>
      <w:bookmarkStart w:name="" w:id="1247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5.“Fractal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Theory,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Interview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with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Nicholas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Zurbrugg,”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Eyeline,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11,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Au-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gust,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1990.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In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Gane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(ed.),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Live,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op.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cit.,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p.166.</w:t>
      </w:r>
      <w:bookmarkEnd w:id="1247"/>
    </w:p>
    <w:p>
      <w:pPr>
        <w:pageBreakBefore w:val="off"/>
        <w:tabs/>
        <w:wordWrap w:val="off"/>
        <w:spacing w:before="0" w:after="0" w:line="900" w:lineRule="atLeast"/>
        <w:ind w:left="40" w:right="60" w:firstLine="960"/>
        <w:jc w:val="both"/>
        <w:textAlignment w:val="baseline"/>
        <w:rPr>
          <w:sz w:val="50"/>
        </w:rPr>
      </w:pPr>
      <w:bookmarkStart w:name="" w:id="1248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6.“The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End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of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the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End.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Interview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with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John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Johnston,”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Art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Papers,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Jan-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Feb,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1989.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In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Gane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(ed.),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Live,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op.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cit.,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pp.157——158.</w:t>
      </w:r>
      <w:bookmarkEnd w:id="1248"/>
    </w:p>
    <w:p>
      <w:pPr>
        <w:pageBreakBefore w:val="off"/>
        <w:tabs/>
        <w:wordWrap w:val="off"/>
        <w:spacing w:before="0" w:after="0" w:line="900" w:lineRule="atLeast"/>
        <w:ind w:left="40" w:right="20" w:firstLine="960"/>
        <w:jc w:val="both"/>
        <w:textAlignment w:val="baseline"/>
        <w:rPr>
          <w:sz w:val="47"/>
        </w:rPr>
      </w:pPr>
      <w:bookmarkStart w:name="" w:id="1249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7.布希亚在一个访谈中详谈了这个隐喻。他说：“但是，你不能说它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意含有进步存在。我从来没有任何进步；我想所有的东西在起点处，就已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经都在那儿了，[之后]只是发生了一个有趣的调性变化。”(“Baudrillard: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The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Interview.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Interview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with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Monique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Arnaud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Gane,”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in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Gane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(ed.),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Live,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op.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cit.,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pp.199——200.)</w:t>
      </w:r>
      <w:bookmarkEnd w:id="1249"/>
    </w:p>
    <w:p>
      <w:pPr>
        <w:pageBreakBefore w:val="off"/>
        <w:tabs/>
        <w:wordWrap w:val="off"/>
        <w:spacing w:before="0" w:after="0" w:line="900" w:lineRule="atLeast"/>
        <w:ind w:left="40" w:right="40" w:firstLine="960"/>
        <w:jc w:val="both"/>
        <w:textAlignment w:val="baseline"/>
        <w:rPr>
          <w:sz w:val="47"/>
        </w:rPr>
      </w:pPr>
      <w:bookmarkStart w:name="" w:id="1250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8.他在50年代所写的诗，后来收集在《灰泥天使》(L’ange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stuc)，但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直到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1978年才出版。</w:t>
      </w:r>
      <w:bookmarkEnd w:id="1250"/>
    </w:p>
    <w:p>
      <w:pPr>
        <w:pageBreakBefore w:val="off"/>
        <w:tabs/>
        <w:wordWrap w:val="off"/>
        <w:spacing w:before="0" w:after="0" w:line="900" w:lineRule="atLeast"/>
        <w:ind w:left="40" w:right="60" w:firstLine="960"/>
        <w:jc w:val="both"/>
        <w:textAlignment w:val="baseline"/>
        <w:rPr>
          <w:sz w:val="50"/>
        </w:rPr>
      </w:pPr>
      <w:bookmarkStart w:name="" w:id="1251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9.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Les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temps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modernes,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No.192,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mai,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1962,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pp.1728——1734;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No.193,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juin,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1962,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pp.1928——1937;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No.199,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d.,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1962,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pp.1094——1107.</w:t>
      </w:r>
      <w:bookmarkEnd w:id="1251"/>
    </w:p>
    <w:p>
      <w:pPr>
        <w:pageBreakBefore w:val="off"/>
        <w:tabs/>
        <w:wordWrap w:val="off"/>
        <w:spacing w:before="0" w:after="0" w:line="900" w:lineRule="atLeast"/>
        <w:ind w:left="40" w:right="40" w:firstLine="960"/>
        <w:jc w:val="both"/>
        <w:textAlignment w:val="baseline"/>
        <w:rPr>
          <w:sz w:val="47"/>
        </w:rPr>
      </w:pPr>
      <w:bookmarkStart w:name="" w:id="1252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Mike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Gane在他的著作里，开辟了专章细谈布希亚的文学评论。不过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他在书目的时间上犯了一个小错，误把“Uwe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Johnson”一篇列于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1962年评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论系列之首，而布希亚在《现代》杂志上发表的三篇文章，卡尔维诺的小说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应该是第一篇，“Uwe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Johnson”反而是最后一篇。原因当来自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Mike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Gane未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注意到该杂志的卷号更改是在每年夏季，因此也同时牵动页数编码(法国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杂志常以全卷为编码单位)。如此，虽然三篇文章在同一年发表，却不能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只凭页数判断其先后。参考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Mike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Gane,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Baudrillard’s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Bestiary,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Culture,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London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New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York,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Routledge,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1991。</w:t>
      </w:r>
      <w:bookmarkEnd w:id="1252"/>
    </w:p>
    <w:p>
      <w:pPr>
        <w:pageBreakBefore w:val="off"/>
        <w:tabs/>
        <w:wordWrap w:val="off"/>
        <w:spacing w:before="0" w:after="0" w:line="900" w:lineRule="atLeast"/>
        <w:ind w:left="40" w:right="60" w:firstLine="1100"/>
        <w:jc w:val="both"/>
        <w:textAlignment w:val="baseline"/>
        <w:rPr>
          <w:sz w:val="47"/>
        </w:rPr>
      </w:pPr>
      <w:bookmarkStart w:name="" w:id="1253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10.这里我们注意到裴瑞克(Georges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Perec)的著名小说《事物》(Les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choses,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Paris,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Ren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Juilliard,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1965)和布希亚所谈论的强生并不遥远。在《物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体系》里，《事物》一书还受到了大量讨论。相对地，《物体系》可称为一个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以社会学形式所写的“物的小说”。即使是在他的理论提炼中(特别是那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些和物品有关的部分)，布希亚总会留下一丝“诗”的成分。在他的理论作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为背后，预设的是一个诗的力量。关于这一点，可参考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Mike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Gane,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Bau-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drillard,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Critical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Fatal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Theory,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London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New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York,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Routledge,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1991。</w:t>
      </w:r>
      <w:bookmarkEnd w:id="1253"/>
    </w:p>
    <w:p>
      <w:pPr>
        <w:pageBreakBefore w:val="off"/>
        <w:tabs/>
        <w:wordWrap w:val="off"/>
        <w:spacing w:before="0" w:after="0" w:line="900" w:lineRule="atLeast"/>
        <w:ind w:left="1120" w:right="0" w:firstLine="20"/>
        <w:jc w:val="both"/>
        <w:textAlignment w:val="baseline"/>
        <w:rPr>
          <w:sz w:val="47"/>
        </w:rPr>
      </w:pPr>
      <w:bookmarkStart w:name="" w:id="1254"/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11.《德国人》(Les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Allemands),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Paris,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Robert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Delpire,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1963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(Encyclopédie</w:t>
      </w:r>
      <w:bookmarkEnd w:id="1254"/>
    </w:p>
    <w:p>
      <w:pPr>
        <w:pageBreakBefore w:val="off"/>
        <w:tabs/>
        <w:wordWrap w:val="off"/>
        <w:spacing w:before="300" w:after="0" w:line="480" w:lineRule="atLeast"/>
        <w:ind w:left="0" w:right="840"/>
        <w:jc w:val="right"/>
        <w:textAlignment w:val="baseline"/>
        <w:rPr>
          <w:sz w:val="35"/>
        </w:rPr>
      </w:pPr>
      <w:bookmarkStart w:name="" w:id="125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·19·</w:t>
      </w:r>
      <w:bookmarkEnd w:id="1255"/>
    </w:p>
    <w:p>
      <w:r>
        <w:t/>
      </w:r>
    </w:p>
    <w:p>
      <w:pPr>
        <w:sectPr>
          <w:footerReference r:id="rId55"/>
          <w:headerReference r:id="rId56" w:type="default"/>
          <w:type w:val="nextPage"/>
          <w:pgSz w:w="22000" w:h="31680"/>
          <w:pgMar w:left="2960" w:top="2660" w:right="296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640" w:lineRule="atLeast"/>
        <w:ind w:left="40" w:right="0"/>
        <w:jc w:val="both"/>
        <w:textAlignment w:val="baseline"/>
        <w:rPr>
          <w:sz w:val="40"/>
        </w:rPr>
      </w:pPr>
      <w:bookmarkStart w:name="" w:id="125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essentielle, série histoire, No.8), p.12.</w:t>
      </w:r>
      <w:bookmarkEnd w:id="1256"/>
    </w:p>
    <w:p>
      <w:pPr>
        <w:pageBreakBefore w:val="off"/>
        <w:tabs/>
        <w:wordWrap w:val="off"/>
        <w:spacing w:before="0" w:after="0" w:line="860" w:lineRule="atLeast"/>
        <w:ind w:left="1040" w:right="0"/>
        <w:jc w:val="both"/>
        <w:textAlignment w:val="baseline"/>
        <w:rPr>
          <w:sz w:val="48"/>
        </w:rPr>
      </w:pPr>
      <w:bookmarkStart w:name="" w:id="125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12.同上, pp.84——86。</w:t>
      </w:r>
      <w:bookmarkEnd w:id="1257"/>
    </w:p>
    <w:p>
      <w:pPr>
        <w:pageBreakBefore w:val="off"/>
        <w:tabs/>
        <w:wordWrap w:val="off"/>
        <w:spacing w:before="0" w:after="0" w:line="860" w:lineRule="atLeast"/>
        <w:ind w:left="1040" w:right="0"/>
        <w:jc w:val="both"/>
        <w:textAlignment w:val="baseline"/>
        <w:rPr>
          <w:sz w:val="48"/>
        </w:rPr>
      </w:pPr>
      <w:bookmarkStart w:name="" w:id="1258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13.同上,p.158。</w:t>
      </w:r>
      <w:bookmarkEnd w:id="1258"/>
    </w:p>
    <w:p>
      <w:pPr>
        <w:pageBreakBefore w:val="off"/>
        <w:tabs/>
        <w:wordWrap w:val="off"/>
        <w:spacing w:before="0" w:after="0" w:line="860" w:lineRule="atLeast"/>
        <w:ind w:left="40" w:right="20" w:firstLine="1000"/>
        <w:jc w:val="both"/>
        <w:textAlignment w:val="baseline"/>
        <w:rPr>
          <w:sz w:val="48"/>
        </w:rPr>
      </w:pPr>
      <w:bookmarkStart w:name="" w:id="125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14.见此书第28—30页。布希亚将这个神话(有一天美拉尼西亚土著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的祖先会带丰盛的礼物，满船而来，而白人目前只是把本来要送给土著的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礼物据为己有，才能享有丰饶，土著因此将西方的补助，当作是一种自然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状态)，诠释为透过操纵记号来进行的魔术。同样地，消费者相信财物的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丰盛，是一种自然状态，他的心态，又在西方再度展现了这个货轮神话。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依布希亚之见，消费即是对记号的一种操纵。</w:t>
      </w:r>
      <w:bookmarkEnd w:id="1259"/>
    </w:p>
    <w:p>
      <w:pPr>
        <w:pageBreakBefore w:val="off"/>
        <w:tabs/>
        <w:wordWrap w:val="off"/>
        <w:spacing w:before="0" w:after="0" w:line="860" w:lineRule="atLeast"/>
        <w:ind w:left="40" w:right="60" w:firstLine="1000"/>
        <w:jc w:val="both"/>
        <w:textAlignment w:val="baseline"/>
        <w:rPr>
          <w:sz w:val="43"/>
        </w:rPr>
      </w:pPr>
      <w:bookmarkStart w:name="" w:id="1260"/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 xml:space="preserve">15. Baudrillard,“Marshall MacLuhan, Understanding Media: The Extesions </w:t>
      </w:r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of Man”, L’Homme et la société, No.5,1967, pp.227——230.</w:t>
      </w:r>
      <w:bookmarkEnd w:id="1260"/>
    </w:p>
    <w:p>
      <w:pPr>
        <w:pageBreakBefore w:val="off"/>
        <w:tabs/>
        <w:wordWrap w:val="off"/>
        <w:spacing w:before="0" w:after="0" w:line="860" w:lineRule="atLeast"/>
        <w:ind w:left="40" w:right="20" w:firstLine="1000"/>
        <w:jc w:val="both"/>
        <w:textAlignment w:val="baseline"/>
        <w:rPr>
          <w:sz w:val="43"/>
        </w:rPr>
      </w:pPr>
      <w:bookmarkStart w:name="" w:id="1261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16.对于某些评论者而言，布希亚对麦克鲁汉的批评，完全可以应用</w:t>
      </w:r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在他自己的媒体概念上。参阅 Douglas Kellner, Jean Baudrillard: From</w:t>
      </w:r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Marxism to Postmodernism and Beyond, Cambridge(U. K.), Polity Press,1989,</w:t>
      </w:r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pp.66——76。</w:t>
      </w:r>
      <w:bookmarkEnd w:id="1261"/>
    </w:p>
    <w:p>
      <w:pPr>
        <w:pageBreakBefore w:val="off"/>
        <w:tabs/>
        <w:wordWrap w:val="off"/>
        <w:spacing w:before="0" w:after="0" w:line="860" w:lineRule="atLeast"/>
        <w:ind w:left="40" w:right="40" w:firstLine="980"/>
        <w:jc w:val="both"/>
        <w:textAlignment w:val="baseline"/>
        <w:rPr>
          <w:sz w:val="43"/>
        </w:rPr>
      </w:pPr>
      <w:bookmarkStart w:name="" w:id="1262"/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 xml:space="preserve">17. Baudrillard,“Marshall MacLuhan, Understanding Media: The Extensions </w:t>
      </w:r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of Man”,前引文,p.229。</w:t>
      </w:r>
      <w:bookmarkEnd w:id="1262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8"/>
        </w:rPr>
      </w:pPr>
      <w:bookmarkStart w:name="" w:id="1263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18. Utopie, No.1,1967, pp.91——107.这份刊物的编辑政策是将评论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附在正文之旁，并列而出。关于这份杂志的整体路线和布希亚的思想发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展间的关系，可参考 Gary Genosko, Baudrillard and Signs, Signification Ablaze,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London and New York, Routledge,1994, pp.166——168。布希亚本人曾表示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这是一本“境遇主义者式的刊物”(genre situationniste)。</w:t>
      </w:r>
      <w:bookmarkEnd w:id="1263"/>
    </w:p>
    <w:p>
      <w:pPr>
        <w:pageBreakBefore w:val="off"/>
        <w:tabs/>
        <w:wordWrap w:val="off"/>
        <w:spacing w:before="0" w:after="0" w:line="860" w:lineRule="atLeast"/>
        <w:ind w:left="140" w:right="40" w:firstLine="980"/>
        <w:jc w:val="both"/>
        <w:textAlignment w:val="baseline"/>
        <w:rPr>
          <w:sz w:val="43"/>
        </w:rPr>
      </w:pPr>
      <w:bookmarkStart w:name="" w:id="1264"/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19.“Le ludique et le policier,”“La pratique sociale de la technique,”</w:t>
      </w:r>
      <w:r>
        <w:rPr>
          <w:rFonts w:ascii="TimesNewRoman" w:hAnsi="TimesNewRoman" w:cs="TimesNewRoman" w:eastAsia="TimesNewRoman"/>
          <w:sz w:val="43"/>
          <w:spacing w:val="0"/>
          <w:color w:val="000000"/>
          <w:b w:val="off"/>
          <w:i w:val="off"/>
        </w:rPr>
        <w:t>Utopie, No.2/3,1969, pp.3——15,147——155.</w:t>
      </w:r>
      <w:bookmarkEnd w:id="1264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8"/>
        </w:rPr>
      </w:pPr>
      <w:bookmarkStart w:name="" w:id="1265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20.布希亚在一次访谈中回忆说：“的确，萨特曾经有重大的影响，但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60年代又有别的影响出现，来自巴特。我发现了巴特，而且和他一起工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作，立即发现更为有趣。我的意思不是说他更为重要，而是要说他更令人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着迷。巴特提供了一个更未经人探索的处女地。从那一点开始，所有的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事都改变了。”“I Don’t Belong to the Club, to the Seraglio,” in Mike Gane</w:t>
      </w:r>
      <w:bookmarkEnd w:id="1265"/>
    </w:p>
    <w:p>
      <w:pPr>
        <w:pageBreakBefore w:val="off"/>
        <w:tabs/>
        <w:wordWrap w:val="off"/>
        <w:spacing w:before="0" w:after="0" w:line="860" w:lineRule="atLeast"/>
        <w:ind w:left="840" w:right="0"/>
        <w:jc w:val="both"/>
        <w:textAlignment w:val="baseline"/>
        <w:rPr>
          <w:sz w:val="48"/>
        </w:rPr>
      </w:pPr>
      <w:bookmarkStart w:name="" w:id="1266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·20·</w:t>
      </w:r>
      <w:bookmarkEnd w:id="1266"/>
    </w:p>
    <w:p>
      <w:r>
        <w:t/>
      </w:r>
    </w:p>
    <w:p>
      <w:pPr>
        <w:sectPr>
          <w:footerReference r:id="rId57"/>
          <w:headerReference r:id="rId5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700" w:lineRule="atLeast"/>
        <w:ind w:left="0" w:right="0"/>
        <w:jc w:val="both"/>
        <w:textAlignment w:val="baseline"/>
        <w:rPr>
          <w:sz w:val="52"/>
        </w:rPr>
      </w:pPr>
      <w:bookmarkStart w:name="" w:id="1267"/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(ed.),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Baudrillard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Live.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Selected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Interviews,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loc.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cit.,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p.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20.</w:t>
      </w:r>
      <w:bookmarkEnd w:id="1267"/>
    </w:p>
    <w:p>
      <w:pPr>
        <w:pageBreakBefore w:val="off"/>
        <w:tabs/>
        <w:wordWrap w:val="off"/>
        <w:spacing w:before="0" w:after="0" w:line="1020" w:lineRule="atLeast"/>
        <w:ind w:left="0" w:right="0" w:firstLine="960"/>
        <w:jc w:val="both"/>
        <w:textAlignment w:val="baseline"/>
        <w:rPr>
          <w:sz w:val="44"/>
        </w:rPr>
      </w:pPr>
      <w:bookmarkStart w:name="" w:id="1268"/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21.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Roland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Barthes,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Oeuares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Comples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I,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Paris,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Seuil,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1993,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p.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1153.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巴特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当年的课程全名为“当代符号意义组构系统目录：物的体系(衣服、食物、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住屋)”(Inventaire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des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systèmes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contemporains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de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signification: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systèmes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des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objets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(vètement,.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nourriture,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logement)。和布希亚同时在座的还有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Lucile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Bau-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drillard,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Luc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Boltanski(社会学家),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Olivier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Burgelin(流行史家),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4"/>
          <w:spacing w:val="0"/>
          <w:color w:val="000000"/>
          <w:b w:val="off"/>
          <w:i w:val="off"/>
        </w:rPr>
        <w:t>Jacques-Alain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Miller(拉岗之婿及学派继承人),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Jean-Claude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Milner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(语言学家)等人(括弧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中为他们后来的身分)。前面提到的小说家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Georges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Perec后来也参加了巴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特的讨论课。</w:t>
      </w:r>
      <w:bookmarkEnd w:id="126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6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6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0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2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3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4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5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6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7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8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8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7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79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80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80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8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81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82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82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83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83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84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84"/>
    </w:p>
    <w:p>
      <w:pPr>
        <w:pageBreakBefore w:val="off"/>
        <w:tabs/>
        <w:wordWrap w:val="off"/>
        <w:spacing w:before="0" w:after="0" w:line="1020" w:lineRule="exact"/>
        <w:ind w:left="0" w:right="0"/>
        <w:jc w:val="both"/>
        <w:textAlignment w:val="baseline"/>
        <w:rPr>
          <w:sz w:val="44"/>
        </w:rPr>
      </w:pPr>
      <w:bookmarkStart w:name="" w:id="128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1285"/>
    </w:p>
    <w:p>
      <w:pPr>
        <w:pageBreakBefore w:val="off"/>
        <w:tabs/>
        <w:wordWrap w:val="off"/>
        <w:spacing w:before="0" w:after="0" w:line="560" w:lineRule="atLeast"/>
        <w:ind w:left="0" w:right="1260"/>
        <w:jc w:val="right"/>
        <w:textAlignment w:val="baseline"/>
        <w:rPr>
          <w:sz w:val="41"/>
        </w:rPr>
      </w:pPr>
      <w:bookmarkStart w:name="" w:id="1286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21</w:t>
      </w:r>
      <w:bookmarkEnd w:id="1286"/>
    </w:p>
    <w:p>
      <w:r>
        <w:t/>
      </w:r>
    </w:p>
    <w:p>
      <w:pPr>
        <w:sectPr>
          <w:footerReference r:id="rId59"/>
          <w:headerReference r:id="rId60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4460" w:after="0" w:line="900" w:lineRule="atLeast"/>
        <w:ind w:left="0" w:right="0"/>
        <w:jc w:val="center"/>
        <w:textAlignment w:val="baseline"/>
        <w:rPr>
          <w:sz w:val="72"/>
        </w:rPr>
      </w:pPr>
      <w:bookmarkStart w:name="" w:id="1287"/>
      <w:r>
        <w:rPr>
          <w:rFonts w:ascii="黑体" w:hAnsi="黑体" w:cs="黑体" w:eastAsia="黑体"/>
          <w:sz w:val="72"/>
          <w:spacing w:val="0"/>
          <w:color w:val="000000"/>
          <w:b w:val="on"/>
          <w:i w:val="off"/>
        </w:rPr>
        <w:t>目</w:t>
      </w:r>
      <w:r>
        <w:rPr>
          <w:rFonts w:ascii="黑体" w:hAnsi="黑体" w:cs="黑体" w:eastAsia="黑体"/>
          <w:sz w:val="72"/>
          <w:spacing w:val="0"/>
          <w:color w:val="000000"/>
          <w:b w:val="off"/>
          <w:i w:val="off"/>
        </w:rPr>
        <w:t xml:space="preserve">    </w:t>
      </w:r>
      <w:r>
        <w:rPr>
          <w:rFonts w:ascii="黑体" w:hAnsi="黑体" w:cs="黑体" w:eastAsia="黑体"/>
          <w:sz w:val="72"/>
          <w:spacing w:val="0"/>
          <w:color w:val="000000"/>
          <w:b w:val="on"/>
          <w:i w:val="off"/>
        </w:rPr>
        <w:t>录</w:t>
      </w:r>
      <w:bookmarkEnd w:id="1287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71"/>
        </w:rPr>
      </w:pPr>
      <w:bookmarkStart w:name="" w:id="1288"/>
      <w:r>
        <w:rPr>
          <w:rFonts w:ascii="宋体" w:hAnsi="宋体" w:cs="宋体" w:eastAsia="宋体"/>
          <w:sz w:val="71"/>
          <w:spacing w:val="0"/>
          <w:color w:val="000000"/>
          <w:b w:val="off"/>
          <w:i w:val="off"/>
        </w:rPr>
        <w:t/>
      </w:r>
      <w:bookmarkEnd w:id="1288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71"/>
        </w:rPr>
      </w:pPr>
      <w:bookmarkStart w:name="" w:id="1289"/>
      <w:r>
        <w:rPr>
          <w:rFonts w:ascii="宋体" w:hAnsi="宋体" w:cs="宋体" w:eastAsia="宋体"/>
          <w:sz w:val="71"/>
          <w:spacing w:val="0"/>
          <w:color w:val="000000"/>
          <w:b w:val="off"/>
          <w:i w:val="off"/>
        </w:rPr>
        <w:t/>
      </w:r>
      <w:bookmarkEnd w:id="128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8680"/>
        <w:gridCol w:w="6580"/>
        <w:gridCol w:w="720"/>
      </w:tblGrid>
      <w:tr>
        <w:trPr>
          <w:trHeight w:hRule="atLeast" w:val="940"/>
        </w:trPr>
        <w:tc>
          <w:tcPr>
            <w:tcW w:w="86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290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-描绘一个不存于任何地方的圆周志明</w:t>
            </w:r>
            <w:bookmarkEnd w:id="1290"/>
          </w:p>
        </w:tc>
        <w:tc>
          <w:tcPr>
            <w:tcW w:w="65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291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</w:t>
            </w:r>
            <w:bookmarkEnd w:id="1291"/>
          </w:p>
        </w:tc>
        <w:tc>
          <w:tcPr>
            <w:tcW w:w="7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292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林</w:t>
            </w:r>
            <w:bookmarkEnd w:id="129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29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29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140"/>
        <w:gridCol w:w="14380"/>
        <w:gridCol w:w="480"/>
      </w:tblGrid>
      <w:tr>
        <w:trPr>
          <w:trHeight w:hRule="atLeast" w:val="880"/>
        </w:trPr>
        <w:tc>
          <w:tcPr>
            <w:tcW w:w="1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294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导论</w:t>
            </w:r>
            <w:bookmarkEnd w:id="1294"/>
          </w:p>
        </w:tc>
        <w:tc>
          <w:tcPr>
            <w:tcW w:w="143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295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…………………………………………………………………</w:t>
            </w:r>
            <w:bookmarkEnd w:id="1295"/>
          </w:p>
        </w:tc>
        <w:tc>
          <w:tcPr>
            <w:tcW w:w="4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296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1</w:t>
            </w:r>
            <w:bookmarkEnd w:id="1296"/>
          </w:p>
        </w:tc>
      </w:tr>
    </w:tbl>
    <w:p>
      <w:pPr>
        <w:pageBreakBefore w:val="off"/>
        <w:tabs/>
        <w:wordWrap w:val="off"/>
        <w:spacing w:before="0" w:after="0" w:line="740" w:lineRule="exact"/>
        <w:ind w:left="0" w:right="0"/>
        <w:jc w:val="right"/>
        <w:textAlignment w:val="baseline"/>
        <w:rPr>
          <w:sz w:val="50"/>
        </w:rPr>
      </w:pPr>
      <w:bookmarkStart w:name="" w:id="1297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297"/>
    </w:p>
    <w:p>
      <w:pPr>
        <w:pageBreakBefore w:val="off"/>
        <w:tabs/>
        <w:wordWrap w:val="off"/>
        <w:spacing w:before="0" w:after="0" w:line="1040" w:lineRule="atLeast"/>
        <w:ind w:left="0" w:right="0"/>
        <w:jc w:val="center"/>
        <w:textAlignment w:val="baseline"/>
        <w:rPr>
          <w:sz w:val="84"/>
        </w:rPr>
      </w:pPr>
      <w:bookmarkStart w:name="" w:id="1298"/>
      <w:r>
        <w:rPr>
          <w:rFonts w:ascii="仿宋" w:hAnsi="仿宋" w:cs="仿宋" w:eastAsia="仿宋"/>
          <w:sz w:val="84"/>
          <w:spacing w:val="0"/>
          <w:color w:val="000000"/>
          <w:b w:val="off"/>
          <w:i w:val="off"/>
        </w:rPr>
        <w:t>A 功能性系统或客观论述</w:t>
      </w:r>
      <w:bookmarkEnd w:id="1298"/>
    </w:p>
    <w:p>
      <w:pPr>
        <w:pageBreakBefore w:val="off"/>
        <w:tabs/>
        <w:wordWrap w:val="off"/>
        <w:spacing w:before="0" w:after="0" w:line="740" w:lineRule="exact"/>
        <w:ind w:left="0" w:right="0"/>
        <w:jc w:val="center"/>
        <w:textAlignment w:val="baseline"/>
        <w:rPr>
          <w:sz w:val="50"/>
        </w:rPr>
      </w:pPr>
      <w:bookmarkStart w:name="" w:id="1299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/>
      </w:r>
      <w:bookmarkEnd w:id="129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2020"/>
        <w:gridCol w:w="760"/>
      </w:tblGrid>
      <w:tr>
        <w:trPr>
          <w:trHeight w:hRule="atLeast" w:val="90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00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I.摆设的结构</w:t>
            </w:r>
            <w:bookmarkEnd w:id="1300"/>
          </w:p>
        </w:tc>
        <w:tc>
          <w:tcPr>
            <w:tcW w:w="12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01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301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02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13</w:t>
            </w:r>
            <w:bookmarkEnd w:id="130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0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0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180"/>
        <w:gridCol w:w="12460"/>
        <w:gridCol w:w="760"/>
      </w:tblGrid>
      <w:tr>
        <w:trPr>
          <w:trHeight w:hRule="atLeast" w:val="820"/>
        </w:trPr>
        <w:tc>
          <w:tcPr>
            <w:tcW w:w="2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04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传统环境</w:t>
            </w:r>
            <w:bookmarkEnd w:id="1304"/>
          </w:p>
        </w:tc>
        <w:tc>
          <w:tcPr>
            <w:tcW w:w="124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05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305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06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13</w:t>
            </w:r>
            <w:bookmarkEnd w:id="130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0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0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10420"/>
        <w:gridCol w:w="760"/>
      </w:tblGrid>
      <w:tr>
        <w:trPr>
          <w:trHeight w:hRule="atLeast" w:val="88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08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纯功能解放现代物</w:t>
            </w:r>
            <w:bookmarkEnd w:id="1308"/>
          </w:p>
        </w:tc>
        <w:tc>
          <w:tcPr>
            <w:tcW w:w="10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09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309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10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15</w:t>
            </w:r>
            <w:bookmarkEnd w:id="131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1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940"/>
        <w:gridCol w:w="760"/>
      </w:tblGrid>
      <w:tr>
        <w:trPr>
          <w:trHeight w:hRule="atLeast" w:val="90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12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模范性室内</w:t>
            </w:r>
            <w:bookmarkEnd w:id="1312"/>
          </w:p>
        </w:tc>
        <w:tc>
          <w:tcPr>
            <w:tcW w:w="119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13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313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14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17</w:t>
            </w:r>
            <w:bookmarkEnd w:id="131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1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140"/>
        <w:gridCol w:w="12880"/>
        <w:gridCol w:w="760"/>
      </w:tblGrid>
      <w:tr>
        <w:trPr>
          <w:trHeight w:hRule="atLeast" w:val="840"/>
        </w:trPr>
        <w:tc>
          <w:tcPr>
            <w:tcW w:w="1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1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元件</w:t>
            </w:r>
            <w:bookmarkEnd w:id="1316"/>
          </w:p>
        </w:tc>
        <w:tc>
          <w:tcPr>
            <w:tcW w:w="12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1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317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1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17</w:t>
            </w:r>
            <w:bookmarkEnd w:id="1318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19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1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340"/>
        <w:gridCol w:w="760"/>
      </w:tblGrid>
      <w:tr>
        <w:trPr>
          <w:trHeight w:hRule="atLeast" w:val="86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2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墙壁与光线</w:t>
            </w:r>
            <w:bookmarkEnd w:id="1320"/>
          </w:p>
        </w:tc>
        <w:tc>
          <w:tcPr>
            <w:tcW w:w="11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2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21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2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19</w:t>
            </w:r>
            <w:bookmarkEnd w:id="132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2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2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140"/>
        <w:gridCol w:w="12900"/>
        <w:gridCol w:w="760"/>
      </w:tblGrid>
      <w:tr>
        <w:trPr>
          <w:trHeight w:hRule="atLeast" w:val="880"/>
        </w:trPr>
        <w:tc>
          <w:tcPr>
            <w:tcW w:w="1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2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照明</w:t>
            </w:r>
            <w:bookmarkEnd w:id="1324"/>
          </w:p>
        </w:tc>
        <w:tc>
          <w:tcPr>
            <w:tcW w:w="12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2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325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2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19</w:t>
            </w:r>
            <w:bookmarkEnd w:id="132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2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2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360"/>
        <w:gridCol w:w="760"/>
      </w:tblGrid>
      <w:tr>
        <w:trPr>
          <w:trHeight w:hRule="atLeast" w:val="88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2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镜子与画像</w:t>
            </w:r>
            <w:bookmarkEnd w:id="1328"/>
          </w:p>
        </w:tc>
        <w:tc>
          <w:tcPr>
            <w:tcW w:w="113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2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29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3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20</w:t>
            </w:r>
            <w:bookmarkEnd w:id="133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3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3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340"/>
        <w:gridCol w:w="760"/>
      </w:tblGrid>
      <w:tr>
        <w:trPr>
          <w:trHeight w:hRule="atLeast" w:val="88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3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时钟与时间</w:t>
            </w:r>
            <w:bookmarkEnd w:id="1332"/>
          </w:p>
        </w:tc>
        <w:tc>
          <w:tcPr>
            <w:tcW w:w="11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3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33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3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21</w:t>
            </w:r>
            <w:bookmarkEnd w:id="133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3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3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520"/>
        <w:gridCol w:w="10180"/>
        <w:gridCol w:w="760"/>
      </w:tblGrid>
      <w:tr>
        <w:trPr>
          <w:trHeight w:hRule="atLeast" w:val="920"/>
        </w:trPr>
        <w:tc>
          <w:tcPr>
            <w:tcW w:w="45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3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迈向摆设的社会学?</w:t>
            </w:r>
            <w:bookmarkEnd w:id="1336"/>
          </w:p>
        </w:tc>
        <w:tc>
          <w:tcPr>
            <w:tcW w:w="10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3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337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3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22</w:t>
            </w:r>
            <w:bookmarkEnd w:id="1338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39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3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660"/>
        <w:gridCol w:w="13040"/>
        <w:gridCol w:w="760"/>
      </w:tblGrid>
      <w:tr>
        <w:trPr>
          <w:trHeight w:hRule="atLeast" w:val="900"/>
        </w:trPr>
        <w:tc>
          <w:tcPr>
            <w:tcW w:w="16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4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摆设人</w:t>
            </w:r>
            <w:bookmarkEnd w:id="1340"/>
          </w:p>
        </w:tc>
        <w:tc>
          <w:tcPr>
            <w:tcW w:w="13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4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……………………………………………………………</w:t>
            </w:r>
            <w:bookmarkEnd w:id="1341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4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24</w:t>
            </w:r>
            <w:bookmarkEnd w:id="134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4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4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480"/>
        <w:gridCol w:w="11780"/>
        <w:gridCol w:w="760"/>
      </w:tblGrid>
      <w:tr>
        <w:trPr>
          <w:trHeight w:hRule="atLeast" w:val="960"/>
        </w:trPr>
        <w:tc>
          <w:tcPr>
            <w:tcW w:w="34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44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Ⅱ.气氛的结构</w:t>
            </w:r>
            <w:bookmarkEnd w:id="1344"/>
          </w:p>
        </w:tc>
        <w:tc>
          <w:tcPr>
            <w:tcW w:w="11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45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45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46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33</w:t>
            </w:r>
            <w:bookmarkEnd w:id="134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4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4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980"/>
        <w:gridCol w:w="760"/>
      </w:tblGrid>
      <w:tr>
        <w:trPr>
          <w:trHeight w:hRule="atLeast" w:val="94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48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气氛价值：色彩</w:t>
            </w:r>
            <w:bookmarkEnd w:id="1348"/>
          </w:p>
        </w:tc>
        <w:tc>
          <w:tcPr>
            <w:tcW w:w="109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49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49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2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50"/>
            <w:r>
              <w:rPr>
                <w:rFonts w:ascii="黑体" w:hAnsi="黑体" w:cs="黑体" w:eastAsia="黑体"/>
                <w:sz w:val="52"/>
                <w:spacing w:val="0"/>
                <w:color w:val="000000"/>
                <w:b w:val="off"/>
                <w:i w:val="off"/>
              </w:rPr>
              <w:t>33</w:t>
            </w:r>
            <w:bookmarkEnd w:id="1350"/>
          </w:p>
        </w:tc>
      </w:tr>
    </w:tbl>
    <w:p>
      <w:pPr>
        <w:pageBreakBefore w:val="off"/>
        <w:tabs/>
        <w:wordWrap w:val="off"/>
        <w:spacing w:before="0" w:after="0" w:line="440" w:lineRule="exact"/>
        <w:ind w:left="0" w:right="0"/>
        <w:jc w:val="right"/>
        <w:textAlignment w:val="baseline"/>
        <w:rPr>
          <w:sz w:val="32"/>
        </w:rPr>
      </w:pPr>
      <w:bookmarkStart w:name="" w:id="135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1351"/>
    </w:p>
    <w:p>
      <w:pPr>
        <w:pageBreakBefore w:val="off"/>
        <w:tabs/>
        <w:wordWrap w:val="off"/>
        <w:spacing w:before="0" w:after="0" w:line="480" w:lineRule="atLeast"/>
        <w:ind w:left="0" w:right="1040"/>
        <w:jc w:val="right"/>
        <w:textAlignment w:val="baseline"/>
        <w:rPr>
          <w:sz w:val="32"/>
        </w:rPr>
      </w:pPr>
      <w:bookmarkStart w:name="" w:id="1352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· 1</w:t>
      </w:r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>·</w:t>
      </w:r>
      <w:bookmarkEnd w:id="1352"/>
    </w:p>
    <w:p>
      <w:r>
        <w:t/>
      </w:r>
    </w:p>
    <w:p>
      <w:pPr>
        <w:sectPr>
          <w:footerReference r:id="rId61"/>
          <w:headerReference r:id="rId62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180"/>
        <w:gridCol w:w="11860"/>
        <w:gridCol w:w="760"/>
      </w:tblGrid>
      <w:tr>
        <w:trPr>
          <w:trHeight w:hRule="atLeast" w:val="820"/>
        </w:trPr>
        <w:tc>
          <w:tcPr>
            <w:tcW w:w="2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5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传统色彩</w:t>
            </w:r>
            <w:bookmarkEnd w:id="1353"/>
          </w:p>
        </w:tc>
        <w:tc>
          <w:tcPr>
            <w:tcW w:w="118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5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35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5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33</w:t>
            </w:r>
            <w:bookmarkEnd w:id="135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5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5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300"/>
        <w:gridCol w:w="760"/>
      </w:tblGrid>
      <w:tr>
        <w:trPr>
          <w:trHeight w:hRule="atLeast" w:val="82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5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“自然的”色彩</w:t>
            </w:r>
            <w:bookmarkEnd w:id="1357"/>
          </w:p>
        </w:tc>
        <w:tc>
          <w:tcPr>
            <w:tcW w:w="10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5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35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5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34</w:t>
            </w:r>
            <w:bookmarkEnd w:id="135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6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6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0840"/>
        <w:gridCol w:w="760"/>
      </w:tblGrid>
      <w:tr>
        <w:trPr>
          <w:trHeight w:hRule="atLeast" w:val="82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6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“函数”色彩</w:t>
            </w:r>
            <w:bookmarkEnd w:id="1361"/>
          </w:p>
        </w:tc>
        <w:tc>
          <w:tcPr>
            <w:tcW w:w="108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6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6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6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37</w:t>
            </w:r>
            <w:bookmarkEnd w:id="136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6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6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360"/>
        <w:gridCol w:w="760"/>
      </w:tblGrid>
      <w:tr>
        <w:trPr>
          <w:trHeight w:hRule="atLeast" w:val="86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6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温暖与冷峻</w:t>
            </w:r>
            <w:bookmarkEnd w:id="1365"/>
          </w:p>
        </w:tc>
        <w:tc>
          <w:tcPr>
            <w:tcW w:w="113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6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6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6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39</w:t>
            </w:r>
            <w:bookmarkEnd w:id="136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6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6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880"/>
        <w:gridCol w:w="760"/>
      </w:tblGrid>
      <w:tr>
        <w:trPr>
          <w:trHeight w:hRule="atLeast" w:val="82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6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气氛价值：材质</w:t>
            </w:r>
            <w:bookmarkEnd w:id="1369"/>
          </w:p>
        </w:tc>
        <w:tc>
          <w:tcPr>
            <w:tcW w:w="10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7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7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7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40</w:t>
            </w:r>
            <w:bookmarkEnd w:id="137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7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7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760"/>
        <w:gridCol w:w="9200"/>
        <w:gridCol w:w="760"/>
      </w:tblGrid>
      <w:tr>
        <w:trPr>
          <w:trHeight w:hRule="atLeast" w:val="800"/>
        </w:trPr>
        <w:tc>
          <w:tcPr>
            <w:tcW w:w="4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7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自然木材、文化木材</w:t>
            </w:r>
            <w:bookmarkEnd w:id="1373"/>
          </w:p>
        </w:tc>
        <w:tc>
          <w:tcPr>
            <w:tcW w:w="92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7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37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7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40</w:t>
            </w:r>
            <w:bookmarkEnd w:id="137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7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7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320"/>
        <w:gridCol w:w="760"/>
      </w:tblGrid>
      <w:tr>
        <w:trPr>
          <w:trHeight w:hRule="atLeast" w:val="82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7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气氛的逻辑</w:t>
            </w:r>
            <w:bookmarkEnd w:id="1377"/>
          </w:p>
        </w:tc>
        <w:tc>
          <w:tcPr>
            <w:tcW w:w="113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7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7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7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41</w:t>
            </w:r>
            <w:bookmarkEnd w:id="137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8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8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320"/>
        <w:gridCol w:w="760"/>
      </w:tblGrid>
      <w:tr>
        <w:trPr>
          <w:trHeight w:hRule="atLeast" w:val="82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8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模范材质：玻璃</w:t>
            </w:r>
            <w:bookmarkEnd w:id="1381"/>
          </w:p>
        </w:tc>
        <w:tc>
          <w:tcPr>
            <w:tcW w:w="103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8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38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8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43</w:t>
            </w:r>
            <w:bookmarkEnd w:id="138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8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8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940"/>
        <w:gridCol w:w="760"/>
      </w:tblGrid>
      <w:tr>
        <w:trPr>
          <w:trHeight w:hRule="atLeast" w:val="82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8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关系人和气氛人</w:t>
            </w:r>
            <w:bookmarkEnd w:id="1385"/>
          </w:p>
        </w:tc>
        <w:tc>
          <w:tcPr>
            <w:tcW w:w="109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8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38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8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45</w:t>
            </w:r>
            <w:bookmarkEnd w:id="138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8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8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140"/>
        <w:gridCol w:w="12940"/>
        <w:gridCol w:w="760"/>
      </w:tblGrid>
      <w:tr>
        <w:trPr>
          <w:trHeight w:hRule="atLeast" w:val="800"/>
        </w:trPr>
        <w:tc>
          <w:tcPr>
            <w:tcW w:w="1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8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座位</w:t>
            </w:r>
            <w:bookmarkEnd w:id="1389"/>
          </w:p>
        </w:tc>
        <w:tc>
          <w:tcPr>
            <w:tcW w:w="129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9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39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9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45</w:t>
            </w:r>
            <w:bookmarkEnd w:id="139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9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9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9780"/>
        <w:gridCol w:w="760"/>
      </w:tblGrid>
      <w:tr>
        <w:trPr>
          <w:trHeight w:hRule="atLeast" w:val="82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9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文化性与检查制度</w:t>
            </w:r>
            <w:bookmarkEnd w:id="1393"/>
          </w:p>
        </w:tc>
        <w:tc>
          <w:tcPr>
            <w:tcW w:w="9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9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39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9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46</w:t>
            </w:r>
            <w:bookmarkEnd w:id="139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39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39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00"/>
        <w:gridCol w:w="9380"/>
        <w:gridCol w:w="760"/>
      </w:tblGrid>
      <w:tr>
        <w:trPr>
          <w:trHeight w:hRule="atLeast" w:val="800"/>
        </w:trPr>
        <w:tc>
          <w:tcPr>
            <w:tcW w:w="5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39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气氛价值：手势与形式</w:t>
            </w:r>
            <w:bookmarkEnd w:id="1397"/>
          </w:p>
        </w:tc>
        <w:tc>
          <w:tcPr>
            <w:tcW w:w="93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39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39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39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48</w:t>
            </w:r>
            <w:bookmarkEnd w:id="139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0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0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320"/>
        <w:gridCol w:w="760"/>
      </w:tblGrid>
      <w:tr>
        <w:trPr>
          <w:trHeight w:hRule="atLeast" w:val="78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0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传统手势：劳力</w:t>
            </w:r>
            <w:bookmarkEnd w:id="1401"/>
          </w:p>
        </w:tc>
        <w:tc>
          <w:tcPr>
            <w:tcW w:w="103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0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40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0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48</w:t>
            </w:r>
            <w:bookmarkEnd w:id="140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0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0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9780"/>
        <w:gridCol w:w="760"/>
      </w:tblGrid>
      <w:tr>
        <w:trPr>
          <w:trHeight w:hRule="atLeast" w:val="82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0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功能化手势：操控</w:t>
            </w:r>
            <w:bookmarkEnd w:id="1405"/>
          </w:p>
        </w:tc>
        <w:tc>
          <w:tcPr>
            <w:tcW w:w="9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0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40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0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49</w:t>
            </w:r>
            <w:bookmarkEnd w:id="140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0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0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9780"/>
        <w:gridCol w:w="760"/>
      </w:tblGrid>
      <w:tr>
        <w:trPr>
          <w:trHeight w:hRule="atLeast" w:val="84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0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一个新的操作场域</w:t>
            </w:r>
            <w:bookmarkEnd w:id="1409"/>
          </w:p>
        </w:tc>
        <w:tc>
          <w:tcPr>
            <w:tcW w:w="9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1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41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1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50</w:t>
            </w:r>
            <w:bookmarkEnd w:id="141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1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1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640"/>
        <w:gridCol w:w="12400"/>
        <w:gridCol w:w="760"/>
      </w:tblGrid>
      <w:tr>
        <w:trPr>
          <w:trHeight w:hRule="atLeast" w:val="780"/>
        </w:trPr>
        <w:tc>
          <w:tcPr>
            <w:tcW w:w="16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1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迷你化</w:t>
            </w:r>
            <w:bookmarkEnd w:id="1413"/>
          </w:p>
        </w:tc>
        <w:tc>
          <w:tcPr>
            <w:tcW w:w="124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1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41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1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52</w:t>
            </w:r>
            <w:bookmarkEnd w:id="141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1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1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660"/>
        <w:gridCol w:w="9000"/>
        <w:gridCol w:w="760"/>
      </w:tblGrid>
      <w:tr>
        <w:trPr>
          <w:trHeight w:hRule="atLeast" w:val="820"/>
        </w:trPr>
        <w:tc>
          <w:tcPr>
            <w:tcW w:w="56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1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风格化-顺手性-——封套</w:t>
            </w:r>
            <w:bookmarkEnd w:id="1417"/>
          </w:p>
        </w:tc>
        <w:tc>
          <w:tcPr>
            <w:tcW w:w="90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1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41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1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52</w:t>
            </w:r>
            <w:bookmarkEnd w:id="141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2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2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300"/>
        <w:gridCol w:w="760"/>
      </w:tblGrid>
      <w:tr>
        <w:trPr>
          <w:trHeight w:hRule="atLeast" w:val="78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2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象征面向的终结</w:t>
            </w:r>
            <w:bookmarkEnd w:id="1421"/>
          </w:p>
        </w:tc>
        <w:tc>
          <w:tcPr>
            <w:tcW w:w="10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2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42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2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54</w:t>
            </w:r>
            <w:bookmarkEnd w:id="142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2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2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0800"/>
        <w:gridCol w:w="760"/>
      </w:tblGrid>
      <w:tr>
        <w:trPr>
          <w:trHeight w:hRule="atLeast" w:val="82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2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力量的抽象化</w:t>
            </w:r>
            <w:bookmarkEnd w:id="1425"/>
          </w:p>
        </w:tc>
        <w:tc>
          <w:tcPr>
            <w:tcW w:w="10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2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42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2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55</w:t>
            </w:r>
            <w:bookmarkEnd w:id="142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2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2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0820"/>
        <w:gridCol w:w="760"/>
      </w:tblGrid>
      <w:tr>
        <w:trPr>
          <w:trHeight w:hRule="atLeast" w:val="84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2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功能主义神话</w:t>
            </w:r>
            <w:bookmarkEnd w:id="1429"/>
          </w:p>
        </w:tc>
        <w:tc>
          <w:tcPr>
            <w:tcW w:w="10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3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43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3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57</w:t>
            </w:r>
            <w:bookmarkEnd w:id="143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3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3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780"/>
        <w:gridCol w:w="9260"/>
        <w:gridCol w:w="760"/>
      </w:tblGrid>
      <w:tr>
        <w:trPr>
          <w:trHeight w:hRule="atLeast" w:val="820"/>
        </w:trPr>
        <w:tc>
          <w:tcPr>
            <w:tcW w:w="4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3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功能性形式：打火机</w:t>
            </w:r>
            <w:bookmarkEnd w:id="1433"/>
          </w:p>
        </w:tc>
        <w:tc>
          <w:tcPr>
            <w:tcW w:w="9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34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43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3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57</w:t>
            </w:r>
            <w:bookmarkEnd w:id="143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3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3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340"/>
        <w:gridCol w:w="7700"/>
        <w:gridCol w:w="760"/>
      </w:tblGrid>
      <w:tr>
        <w:trPr>
          <w:trHeight w:hRule="atLeast" w:val="820"/>
        </w:trPr>
        <w:tc>
          <w:tcPr>
            <w:tcW w:w="6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3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形式的延伸义：汽车的翅翼</w:t>
            </w:r>
            <w:bookmarkEnd w:id="1437"/>
          </w:p>
        </w:tc>
        <w:tc>
          <w:tcPr>
            <w:tcW w:w="7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38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</w:t>
            </w:r>
            <w:bookmarkEnd w:id="143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3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58</w:t>
            </w:r>
            <w:bookmarkEnd w:id="143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4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4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340"/>
        <w:gridCol w:w="7700"/>
        <w:gridCol w:w="760"/>
      </w:tblGrid>
      <w:tr>
        <w:trPr>
          <w:trHeight w:hRule="atLeast" w:val="800"/>
        </w:trPr>
        <w:tc>
          <w:tcPr>
            <w:tcW w:w="6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4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形式的“不在场”无罪证明</w:t>
            </w:r>
            <w:bookmarkEnd w:id="1441"/>
          </w:p>
        </w:tc>
        <w:tc>
          <w:tcPr>
            <w:tcW w:w="7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42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</w:t>
            </w:r>
            <w:bookmarkEnd w:id="144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43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60</w:t>
            </w:r>
            <w:bookmarkEnd w:id="144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4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4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080"/>
        <w:gridCol w:w="9160"/>
        <w:gridCol w:w="760"/>
      </w:tblGrid>
      <w:tr>
        <w:trPr>
          <w:trHeight w:hRule="atLeast" w:val="800"/>
        </w:trPr>
        <w:tc>
          <w:tcPr>
            <w:tcW w:w="60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45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n"/>
                <w:i w:val="off"/>
              </w:rPr>
              <w:t>Ⅲ.结论：自然性和功能性</w:t>
            </w:r>
            <w:bookmarkEnd w:id="1445"/>
          </w:p>
        </w:tc>
        <w:tc>
          <w:tcPr>
            <w:tcW w:w="91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46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44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47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n"/>
                <w:i w:val="off"/>
              </w:rPr>
              <w:t>72</w:t>
            </w:r>
            <w:bookmarkEnd w:id="144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4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4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00"/>
        <w:gridCol w:w="8800"/>
        <w:gridCol w:w="760"/>
      </w:tblGrid>
      <w:tr>
        <w:trPr>
          <w:trHeight w:hRule="atLeast" w:val="840"/>
        </w:trPr>
        <w:tc>
          <w:tcPr>
            <w:tcW w:w="5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49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附录：居家世界和汽车</w:t>
            </w:r>
            <w:bookmarkEnd w:id="1449"/>
          </w:p>
        </w:tc>
        <w:tc>
          <w:tcPr>
            <w:tcW w:w="8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50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45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4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51"/>
            <w:r>
              <w:rPr>
                <w:rFonts w:ascii="仿宋" w:hAnsi="仿宋" w:cs="仿宋" w:eastAsia="仿宋"/>
                <w:sz w:val="52"/>
                <w:spacing w:val="0"/>
                <w:color w:val="000000"/>
                <w:b w:val="off"/>
                <w:i w:val="off"/>
              </w:rPr>
              <w:t>75</w:t>
            </w:r>
            <w:bookmarkEnd w:id="1451"/>
          </w:p>
        </w:tc>
      </w:tr>
    </w:tbl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2"/>
        </w:rPr>
      </w:pPr>
      <w:bookmarkStart w:name="" w:id="145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452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2"/>
        </w:rPr>
      </w:pPr>
      <w:bookmarkStart w:name="" w:id="145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453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2"/>
        </w:rPr>
      </w:pPr>
      <w:bookmarkStart w:name="" w:id="145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454"/>
    </w:p>
    <w:p>
      <w:pPr>
        <w:pageBreakBefore w:val="off"/>
        <w:tabs/>
        <w:wordWrap w:val="off"/>
        <w:spacing w:before="0" w:after="0" w:line="580" w:lineRule="exact"/>
        <w:ind w:left="0" w:right="0"/>
        <w:jc w:val="right"/>
        <w:textAlignment w:val="baseline"/>
        <w:rPr>
          <w:sz w:val="42"/>
        </w:rPr>
      </w:pPr>
      <w:bookmarkStart w:name="" w:id="145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455"/>
    </w:p>
    <w:p>
      <w:pPr>
        <w:pageBreakBefore w:val="off"/>
        <w:tabs/>
        <w:wordWrap w:val="off"/>
        <w:spacing w:before="0" w:after="0" w:line="540" w:lineRule="atLeast"/>
        <w:ind w:left="580" w:right="0"/>
        <w:jc w:val="both"/>
        <w:textAlignment w:val="baseline"/>
        <w:rPr>
          <w:sz w:val="44"/>
        </w:rPr>
      </w:pPr>
      <w:bookmarkStart w:name="" w:id="1456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 2 ·</w:t>
      </w:r>
      <w:bookmarkEnd w:id="1456"/>
    </w:p>
    <w:p>
      <w:r>
        <w:t/>
      </w:r>
    </w:p>
    <w:p>
      <w:pPr>
        <w:sectPr>
          <w:footerReference r:id="rId63"/>
          <w:headerReference r:id="rId64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940" w:after="0" w:line="900" w:lineRule="atLeast"/>
        <w:ind w:left="0" w:right="0"/>
        <w:jc w:val="center"/>
        <w:textAlignment w:val="baseline"/>
        <w:rPr>
          <w:sz w:val="52"/>
        </w:rPr>
      </w:pPr>
      <w:bookmarkStart w:name="" w:id="145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B   非功能性系统或主观论述</w:t>
      </w:r>
      <w:bookmarkEnd w:id="1457"/>
    </w:p>
    <w:p>
      <w:pPr>
        <w:pageBreakBefore w:val="off"/>
        <w:tabs/>
        <w:wordWrap w:val="off"/>
        <w:spacing w:before="0" w:after="0" w:line="980" w:lineRule="exact"/>
        <w:ind w:left="0" w:right="0"/>
        <w:jc w:val="center"/>
        <w:textAlignment w:val="baseline"/>
        <w:rPr>
          <w:sz w:val="52"/>
        </w:rPr>
      </w:pPr>
      <w:bookmarkStart w:name="" w:id="145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45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480"/>
        <w:gridCol w:w="11780"/>
        <w:gridCol w:w="760"/>
      </w:tblGrid>
      <w:tr>
        <w:trPr>
          <w:trHeight w:hRule="atLeast" w:val="820"/>
        </w:trPr>
        <w:tc>
          <w:tcPr>
            <w:tcW w:w="34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5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I.边缘物-古物</w:t>
            </w:r>
            <w:bookmarkEnd w:id="1459"/>
          </w:p>
        </w:tc>
        <w:tc>
          <w:tcPr>
            <w:tcW w:w="11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6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46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6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85</w:t>
            </w:r>
            <w:bookmarkEnd w:id="146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6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6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300"/>
        <w:gridCol w:w="9360"/>
        <w:gridCol w:w="760"/>
      </w:tblGrid>
      <w:tr>
        <w:trPr>
          <w:trHeight w:hRule="atLeast" w:val="800"/>
        </w:trPr>
        <w:tc>
          <w:tcPr>
            <w:tcW w:w="5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6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它的气氛价值：历史性</w:t>
            </w:r>
            <w:bookmarkEnd w:id="1463"/>
          </w:p>
        </w:tc>
        <w:tc>
          <w:tcPr>
            <w:tcW w:w="93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6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46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6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85</w:t>
            </w:r>
            <w:bookmarkEnd w:id="146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6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6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820"/>
        <w:gridCol w:w="8800"/>
        <w:gridCol w:w="760"/>
      </w:tblGrid>
      <w:tr>
        <w:trPr>
          <w:trHeight w:hRule="atLeast" w:val="820"/>
        </w:trPr>
        <w:tc>
          <w:tcPr>
            <w:tcW w:w="5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6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它的象征价值：起源神话</w:t>
            </w:r>
            <w:bookmarkEnd w:id="1467"/>
          </w:p>
        </w:tc>
        <w:tc>
          <w:tcPr>
            <w:tcW w:w="8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6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46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6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86</w:t>
            </w:r>
            <w:bookmarkEnd w:id="146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7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7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940"/>
        <w:gridCol w:w="760"/>
      </w:tblGrid>
      <w:tr>
        <w:trPr>
          <w:trHeight w:hRule="atLeast" w:val="82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7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“真确性”</w:t>
            </w:r>
            <w:bookmarkEnd w:id="1471"/>
          </w:p>
        </w:tc>
        <w:tc>
          <w:tcPr>
            <w:tcW w:w="119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7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47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7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87</w:t>
            </w:r>
            <w:bookmarkEnd w:id="147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7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7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080"/>
        <w:gridCol w:w="8580"/>
        <w:gridCol w:w="760"/>
      </w:tblGrid>
      <w:tr>
        <w:trPr>
          <w:trHeight w:hRule="atLeast" w:val="820"/>
        </w:trPr>
        <w:tc>
          <w:tcPr>
            <w:tcW w:w="60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7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新-文化症候群：古迹修复</w:t>
            </w:r>
            <w:bookmarkEnd w:id="1475"/>
          </w:p>
        </w:tc>
        <w:tc>
          <w:tcPr>
            <w:tcW w:w="85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7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47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7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88</w:t>
            </w:r>
            <w:bookmarkEnd w:id="147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7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7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340"/>
        <w:gridCol w:w="8320"/>
        <w:gridCol w:w="760"/>
      </w:tblGrid>
      <w:tr>
        <w:trPr>
          <w:trHeight w:hRule="atLeast" w:val="820"/>
        </w:trPr>
        <w:tc>
          <w:tcPr>
            <w:tcW w:w="6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7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共时性、贯时性、时代错乱</w:t>
            </w:r>
            <w:bookmarkEnd w:id="1479"/>
          </w:p>
        </w:tc>
        <w:tc>
          <w:tcPr>
            <w:tcW w:w="83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8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</w:t>
            </w:r>
            <w:bookmarkEnd w:id="148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8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91</w:t>
            </w:r>
            <w:bookmarkEnd w:id="148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8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8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9460"/>
        <w:gridCol w:w="5200"/>
        <w:gridCol w:w="760"/>
      </w:tblGrid>
      <w:tr>
        <w:trPr>
          <w:trHeight w:hRule="atLeast" w:val="840"/>
        </w:trPr>
        <w:tc>
          <w:tcPr>
            <w:tcW w:w="94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8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反向投射：“原始人”心目中的技术产品</w:t>
            </w:r>
            <w:bookmarkEnd w:id="1483"/>
          </w:p>
        </w:tc>
        <w:tc>
          <w:tcPr>
            <w:tcW w:w="52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8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</w:t>
            </w:r>
            <w:bookmarkEnd w:id="1484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8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93</w:t>
            </w:r>
            <w:bookmarkEnd w:id="148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8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8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180"/>
        <w:gridCol w:w="12460"/>
        <w:gridCol w:w="760"/>
      </w:tblGrid>
      <w:tr>
        <w:trPr>
          <w:trHeight w:hRule="atLeast" w:val="800"/>
        </w:trPr>
        <w:tc>
          <w:tcPr>
            <w:tcW w:w="2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8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古物市场</w:t>
            </w:r>
            <w:bookmarkEnd w:id="1487"/>
          </w:p>
        </w:tc>
        <w:tc>
          <w:tcPr>
            <w:tcW w:w="124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8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488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8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94</w:t>
            </w:r>
            <w:bookmarkEnd w:id="148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9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9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960"/>
        <w:gridCol w:w="760"/>
      </w:tblGrid>
      <w:tr>
        <w:trPr>
          <w:trHeight w:hRule="atLeast" w:val="84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9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新文化帝国主义</w:t>
            </w:r>
            <w:bookmarkEnd w:id="1491"/>
          </w:p>
        </w:tc>
        <w:tc>
          <w:tcPr>
            <w:tcW w:w="109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9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492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9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95</w:t>
            </w:r>
            <w:bookmarkEnd w:id="149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9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9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520"/>
        <w:gridCol w:w="10700"/>
        <w:gridCol w:w="760"/>
      </w:tblGrid>
      <w:tr>
        <w:trPr>
          <w:trHeight w:hRule="atLeast" w:val="840"/>
        </w:trPr>
        <w:tc>
          <w:tcPr>
            <w:tcW w:w="45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9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Ⅱ.边缘体系：收藏</w:t>
            </w:r>
            <w:bookmarkEnd w:id="1495"/>
          </w:p>
        </w:tc>
        <w:tc>
          <w:tcPr>
            <w:tcW w:w="10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49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496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49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99</w:t>
            </w:r>
            <w:bookmarkEnd w:id="149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49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49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820"/>
        <w:gridCol w:w="8820"/>
        <w:gridCol w:w="760"/>
      </w:tblGrid>
      <w:tr>
        <w:trPr>
          <w:trHeight w:hRule="atLeast" w:val="860"/>
        </w:trPr>
        <w:tc>
          <w:tcPr>
            <w:tcW w:w="5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49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由功能中抽象出来的物品</w:t>
            </w:r>
            <w:bookmarkEnd w:id="1499"/>
          </w:p>
        </w:tc>
        <w:tc>
          <w:tcPr>
            <w:tcW w:w="8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0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500"/>
          </w:p>
        </w:tc>
        <w:tc>
          <w:tcPr>
            <w:tcW w:w="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0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99</w:t>
            </w:r>
            <w:bookmarkEnd w:id="150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0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0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960"/>
        <w:gridCol w:w="11440"/>
        <w:gridCol w:w="1020"/>
      </w:tblGrid>
      <w:tr>
        <w:trPr>
          <w:trHeight w:hRule="atLeast" w:val="820"/>
        </w:trPr>
        <w:tc>
          <w:tcPr>
            <w:tcW w:w="29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0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激情-对象物</w:t>
            </w:r>
            <w:bookmarkEnd w:id="1503"/>
          </w:p>
        </w:tc>
        <w:tc>
          <w:tcPr>
            <w:tcW w:w="114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0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504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0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101</w:t>
            </w:r>
            <w:bookmarkEnd w:id="150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0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0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10140"/>
        <w:gridCol w:w="1020"/>
      </w:tblGrid>
      <w:tr>
        <w:trPr>
          <w:trHeight w:hRule="atLeast" w:val="84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0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最美丽的家庭宠物</w:t>
            </w:r>
            <w:bookmarkEnd w:id="1507"/>
          </w:p>
        </w:tc>
        <w:tc>
          <w:tcPr>
            <w:tcW w:w="10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0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508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0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103</w:t>
            </w:r>
            <w:bookmarkEnd w:id="150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1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1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180"/>
        <w:gridCol w:w="12200"/>
        <w:gridCol w:w="1020"/>
      </w:tblGrid>
      <w:tr>
        <w:trPr>
          <w:trHeight w:hRule="atLeast" w:val="820"/>
        </w:trPr>
        <w:tc>
          <w:tcPr>
            <w:tcW w:w="2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1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系列游戏</w:t>
            </w:r>
            <w:bookmarkEnd w:id="1511"/>
          </w:p>
        </w:tc>
        <w:tc>
          <w:tcPr>
            <w:tcW w:w="122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1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51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1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104</w:t>
            </w:r>
            <w:bookmarkEnd w:id="151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1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1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820"/>
        <w:gridCol w:w="8560"/>
        <w:gridCol w:w="1020"/>
      </w:tblGrid>
      <w:tr>
        <w:trPr>
          <w:trHeight w:hRule="atLeast" w:val="840"/>
        </w:trPr>
        <w:tc>
          <w:tcPr>
            <w:tcW w:w="5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1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由量到质：独一无二之物</w:t>
            </w:r>
            <w:bookmarkEnd w:id="1515"/>
          </w:p>
        </w:tc>
        <w:tc>
          <w:tcPr>
            <w:tcW w:w="85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1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516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1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105</w:t>
            </w:r>
            <w:bookmarkEnd w:id="151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1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1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10140"/>
        <w:gridCol w:w="1020"/>
      </w:tblGrid>
      <w:tr>
        <w:trPr>
          <w:trHeight w:hRule="atLeast" w:val="88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1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物品与习惯：手表</w:t>
            </w:r>
            <w:bookmarkEnd w:id="1519"/>
          </w:p>
        </w:tc>
        <w:tc>
          <w:tcPr>
            <w:tcW w:w="10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2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520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2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108</w:t>
            </w:r>
            <w:bookmarkEnd w:id="152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2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22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7380"/>
        <w:gridCol w:w="7040"/>
        <w:gridCol w:w="1020"/>
      </w:tblGrid>
      <w:tr>
        <w:trPr>
          <w:trHeight w:hRule="atLeast" w:val="820"/>
        </w:trPr>
        <w:tc>
          <w:tcPr>
            <w:tcW w:w="73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2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物品与时间：被引导的周期循环</w:t>
            </w:r>
            <w:bookmarkEnd w:id="1523"/>
          </w:p>
        </w:tc>
        <w:tc>
          <w:tcPr>
            <w:tcW w:w="7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2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</w:t>
            </w:r>
            <w:bookmarkEnd w:id="1524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2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109</w:t>
            </w:r>
            <w:bookmarkEnd w:id="152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2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26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1220"/>
        <w:gridCol w:w="1020"/>
      </w:tblGrid>
      <w:tr>
        <w:trPr>
          <w:trHeight w:hRule="atLeast" w:val="88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2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禁闭物：嫉妒</w:t>
            </w:r>
            <w:bookmarkEnd w:id="1527"/>
          </w:p>
        </w:tc>
        <w:tc>
          <w:tcPr>
            <w:tcW w:w="11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2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528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2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112</w:t>
            </w:r>
            <w:bookmarkEnd w:id="152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3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30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660"/>
        <w:gridCol w:w="1020"/>
      </w:tblGrid>
      <w:tr>
        <w:trPr>
          <w:trHeight w:hRule="atLeast" w:val="86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3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去结构物：变态</w:t>
            </w:r>
            <w:bookmarkEnd w:id="1531"/>
          </w:p>
        </w:tc>
        <w:tc>
          <w:tcPr>
            <w:tcW w:w="106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3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53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3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113</w:t>
            </w:r>
            <w:bookmarkEnd w:id="153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3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34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820"/>
        <w:gridCol w:w="8560"/>
        <w:gridCol w:w="1020"/>
      </w:tblGrid>
      <w:tr>
        <w:trPr>
          <w:trHeight w:hRule="atLeast" w:val="860"/>
        </w:trPr>
        <w:tc>
          <w:tcPr>
            <w:tcW w:w="5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3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由系列性动机到真实动机</w:t>
            </w:r>
            <w:bookmarkEnd w:id="1535"/>
          </w:p>
        </w:tc>
        <w:tc>
          <w:tcPr>
            <w:tcW w:w="85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3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536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3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117</w:t>
            </w:r>
            <w:bookmarkEnd w:id="153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53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38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700"/>
        <w:gridCol w:w="1020"/>
      </w:tblGrid>
      <w:tr>
        <w:trPr>
          <w:trHeight w:hRule="atLeast" w:val="86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3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针对自我的论述</w:t>
            </w:r>
            <w:bookmarkEnd w:id="1539"/>
          </w:p>
        </w:tc>
        <w:tc>
          <w:tcPr>
            <w:tcW w:w="10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4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540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4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119</w:t>
            </w:r>
            <w:bookmarkEnd w:id="1541"/>
          </w:p>
        </w:tc>
      </w:tr>
    </w:tbl>
    <w:p>
      <w:pPr>
        <w:pageBreakBefore w:val="off"/>
        <w:tabs/>
        <w:wordWrap w:val="off"/>
        <w:spacing w:before="0" w:after="0" w:line="800" w:lineRule="exact"/>
        <w:ind w:left="0" w:right="0"/>
        <w:jc w:val="right"/>
        <w:textAlignment w:val="baseline"/>
        <w:rPr>
          <w:sz w:val="52"/>
        </w:rPr>
      </w:pPr>
      <w:bookmarkStart w:name="" w:id="154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542"/>
    </w:p>
    <w:p>
      <w:pPr>
        <w:pageBreakBefore w:val="off"/>
        <w:tabs/>
        <w:wordWrap w:val="off"/>
        <w:spacing w:before="0" w:after="0" w:line="800" w:lineRule="exact"/>
        <w:ind w:left="0" w:right="0"/>
        <w:jc w:val="right"/>
        <w:textAlignment w:val="baseline"/>
        <w:rPr>
          <w:sz w:val="52"/>
        </w:rPr>
      </w:pPr>
      <w:bookmarkStart w:name="" w:id="154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543"/>
    </w:p>
    <w:p>
      <w:pPr>
        <w:pageBreakBefore w:val="off"/>
        <w:tabs/>
        <w:wordWrap w:val="off"/>
        <w:spacing w:before="0" w:after="0" w:line="800" w:lineRule="exact"/>
        <w:ind w:left="0" w:right="0"/>
        <w:jc w:val="right"/>
        <w:textAlignment w:val="baseline"/>
        <w:rPr>
          <w:sz w:val="52"/>
        </w:rPr>
      </w:pPr>
      <w:bookmarkStart w:name="" w:id="154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544"/>
    </w:p>
    <w:p>
      <w:pPr>
        <w:pageBreakBefore w:val="off"/>
        <w:tabs/>
        <w:wordWrap w:val="off"/>
        <w:spacing w:before="0" w:after="0" w:line="800" w:lineRule="exact"/>
        <w:ind w:left="0" w:right="0"/>
        <w:jc w:val="right"/>
        <w:textAlignment w:val="baseline"/>
        <w:rPr>
          <w:sz w:val="52"/>
        </w:rPr>
      </w:pPr>
      <w:bookmarkStart w:name="" w:id="154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545"/>
    </w:p>
    <w:p>
      <w:pPr>
        <w:pageBreakBefore w:val="off"/>
        <w:tabs/>
        <w:wordWrap w:val="off"/>
        <w:spacing w:before="0" w:after="0" w:line="640" w:lineRule="atLeast"/>
        <w:ind w:left="0" w:right="900"/>
        <w:jc w:val="right"/>
        <w:textAlignment w:val="baseline"/>
        <w:rPr>
          <w:sz w:val="52"/>
        </w:rPr>
      </w:pPr>
      <w:bookmarkStart w:name="" w:id="1546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·3·</w:t>
      </w:r>
      <w:bookmarkEnd w:id="1546"/>
    </w:p>
    <w:p>
      <w:r>
        <w:t/>
      </w:r>
    </w:p>
    <w:p>
      <w:pPr>
        <w:sectPr>
          <w:footerReference r:id="rId65"/>
          <w:headerReference r:id="rId6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840" w:after="0" w:line="900" w:lineRule="atLeast"/>
        <w:ind w:left="0" w:right="0"/>
        <w:jc w:val="center"/>
        <w:textAlignment w:val="baseline"/>
        <w:rPr>
          <w:sz w:val="52"/>
        </w:rPr>
      </w:pPr>
      <w:bookmarkStart w:name="" w:id="1547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C  后设及功能失调体系：</w:t>
      </w:r>
      <w:bookmarkEnd w:id="1547"/>
    </w:p>
    <w:p>
      <w:pPr>
        <w:pageBreakBefore w:val="off"/>
        <w:tabs/>
        <w:wordWrap w:val="off"/>
        <w:spacing w:before="0" w:after="0" w:line="900" w:lineRule="atLeast"/>
        <w:ind w:left="0" w:right="0"/>
        <w:jc w:val="center"/>
        <w:textAlignment w:val="baseline"/>
        <w:rPr>
          <w:sz w:val="52"/>
        </w:rPr>
      </w:pPr>
      <w:bookmarkStart w:name="" w:id="1548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新奇的小发明和机器人</w:t>
      </w:r>
      <w:bookmarkEnd w:id="1548"/>
    </w:p>
    <w:p>
      <w:pPr>
        <w:pageBreakBefore w:val="off"/>
        <w:tabs/>
        <w:wordWrap w:val="off"/>
        <w:spacing w:before="0" w:after="0" w:line="780" w:lineRule="exact"/>
        <w:ind w:left="0" w:right="0"/>
        <w:jc w:val="center"/>
        <w:textAlignment w:val="baseline"/>
        <w:rPr>
          <w:sz w:val="52"/>
        </w:rPr>
      </w:pPr>
      <w:bookmarkStart w:name="" w:id="154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549"/>
    </w:p>
    <w:p>
      <w:pPr>
        <w:pageBreakBefore w:val="off"/>
        <w:tabs>
          <w:tab w:pos="15020" w:val="left" w:leader="middleDot"/>
        </w:tabs>
        <w:wordWrap w:val="off"/>
        <w:spacing w:before="0" w:after="0" w:line="780" w:lineRule="atLeast"/>
        <w:ind w:left="520" w:right="0"/>
        <w:jc w:val="both"/>
        <w:textAlignment w:val="baseline"/>
        <w:rPr>
          <w:sz w:val="52"/>
        </w:rPr>
      </w:pPr>
      <w:bookmarkStart w:name="" w:id="155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技术层面的引申意义：自动化主义</w:t>
      </w:r>
      <w:r>
        <w:t xml:space="preserve">	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129</w:t>
      </w:r>
      <w:bookmarkEnd w:id="1550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780"/>
        <w:gridCol w:w="9600"/>
        <w:gridCol w:w="1020"/>
      </w:tblGrid>
      <w:tr>
        <w:trPr>
          <w:trHeight w:hRule="atLeast" w:val="800"/>
        </w:trPr>
        <w:tc>
          <w:tcPr>
            <w:tcW w:w="4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5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“功能化”的超越性</w:t>
            </w:r>
            <w:bookmarkEnd w:id="1551"/>
          </w:p>
        </w:tc>
        <w:tc>
          <w:tcPr>
            <w:tcW w:w="96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5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55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5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130</w:t>
            </w:r>
            <w:bookmarkEnd w:id="155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5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54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340"/>
        <w:gridCol w:w="8080"/>
        <w:gridCol w:w="1020"/>
      </w:tblGrid>
      <w:tr>
        <w:trPr>
          <w:trHeight w:hRule="atLeast" w:val="820"/>
        </w:trPr>
        <w:tc>
          <w:tcPr>
            <w:tcW w:w="6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5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功能错乱：无意义的小发明</w:t>
            </w:r>
            <w:bookmarkEnd w:id="1555"/>
          </w:p>
        </w:tc>
        <w:tc>
          <w:tcPr>
            <w:tcW w:w="80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5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</w:t>
            </w:r>
            <w:bookmarkEnd w:id="1556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5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133</w:t>
            </w:r>
            <w:bookmarkEnd w:id="155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5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58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10120"/>
        <w:gridCol w:w="1020"/>
      </w:tblGrid>
      <w:tr>
        <w:trPr>
          <w:trHeight w:hRule="atLeast" w:val="80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5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伪功能性：玩意儿</w:t>
            </w:r>
            <w:bookmarkEnd w:id="1559"/>
          </w:p>
        </w:tc>
        <w:tc>
          <w:tcPr>
            <w:tcW w:w="101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6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560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6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134</w:t>
            </w:r>
            <w:bookmarkEnd w:id="156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6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62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780"/>
        <w:gridCol w:w="9600"/>
        <w:gridCol w:w="1020"/>
      </w:tblGrid>
      <w:tr>
        <w:trPr>
          <w:trHeight w:hRule="atLeast" w:val="800"/>
        </w:trPr>
        <w:tc>
          <w:tcPr>
            <w:tcW w:w="47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6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后设功能性：机器人</w:t>
            </w:r>
            <w:bookmarkEnd w:id="1563"/>
          </w:p>
        </w:tc>
        <w:tc>
          <w:tcPr>
            <w:tcW w:w="96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6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564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6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139</w:t>
            </w:r>
            <w:bookmarkEnd w:id="156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6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66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720"/>
        <w:gridCol w:w="1020"/>
      </w:tblGrid>
      <w:tr>
        <w:trPr>
          <w:trHeight w:hRule="atLeast" w:val="82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6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技术的灾难</w:t>
            </w:r>
            <w:bookmarkEnd w:id="1567"/>
          </w:p>
        </w:tc>
        <w:tc>
          <w:tcPr>
            <w:tcW w:w="117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6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568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6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143</w:t>
            </w:r>
            <w:bookmarkEnd w:id="156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7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70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10180"/>
        <w:gridCol w:w="1020"/>
      </w:tblGrid>
      <w:tr>
        <w:trPr>
          <w:trHeight w:hRule="atLeast" w:val="90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7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技术与潜意识系统</w:t>
            </w:r>
            <w:bookmarkEnd w:id="1571"/>
          </w:p>
        </w:tc>
        <w:tc>
          <w:tcPr>
            <w:tcW w:w="10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7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57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7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147</w:t>
            </w:r>
            <w:bookmarkEnd w:id="157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7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74"/>
    </w:p>
    <w:p>
      <w:pPr>
        <w:pageBreakBefore w:val="off"/>
        <w:tabs/>
        <w:wordWrap w:val="off"/>
        <w:spacing w:before="0" w:after="0" w:line="820" w:lineRule="atLeast"/>
        <w:ind w:left="960" w:right="0"/>
        <w:jc w:val="both"/>
        <w:textAlignment w:val="baseline"/>
        <w:rPr>
          <w:sz w:val="52"/>
        </w:rPr>
      </w:pPr>
      <w:bookmarkStart w:name="" w:id="1575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D  物品及消费的社会————意识形态体系</w:t>
      </w:r>
      <w:bookmarkEnd w:id="1575"/>
    </w:p>
    <w:p>
      <w:pPr>
        <w:pageBreakBefore w:val="off"/>
        <w:tabs/>
        <w:wordWrap w:val="off"/>
        <w:spacing w:before="0" w:after="0" w:line="20" w:lineRule="exact"/>
        <w:ind w:left="0" w:right="0"/>
        <w:jc w:val="both"/>
        <w:textAlignment w:val="baseline"/>
        <w:rPr>
          <w:sz w:val="2"/>
        </w:rPr>
      </w:pPr>
      <w:bookmarkStart w:name="" w:id="157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76"/>
    </w:p>
    <w:tbl>
      <w:tblPr>
        <w:tblW w:w="0" w:type="auto"/>
        <w:jc w:val="star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4860"/>
        <w:gridCol w:w="1020"/>
      </w:tblGrid>
      <w:tr>
        <w:trPr>
          <w:trHeight w:hRule="atLeast" w:val="900"/>
        </w:trPr>
        <w:tc>
          <w:tcPr>
            <w:tcW w:w="1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n"/>
              <w:spacing w:before="0" w:after="0"/>
              <w:ind w:left="0" w:right="0"/>
              <w:textAlignment w:val="auto"/>
              <w:rPr/>
            </w:pPr>
            <w:bookmarkStart w:name="" w:id="1577"/>
            <w:bookmarkEnd w:id="1577"/>
          </w:p>
        </w:tc>
        <w:tc>
          <w:tcPr>
            <w:tcW w:w="148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7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…………………………………………………………………</w:t>
            </w:r>
            <w:bookmarkEnd w:id="1578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7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159</w:t>
            </w:r>
            <w:bookmarkEnd w:id="157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8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80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340"/>
        <w:gridCol w:w="8060"/>
        <w:gridCol w:w="1020"/>
      </w:tblGrid>
      <w:tr>
        <w:trPr>
          <w:trHeight w:hRule="atLeast" w:val="880"/>
        </w:trPr>
        <w:tc>
          <w:tcPr>
            <w:tcW w:w="6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8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前工业文明物品与工业模范</w:t>
            </w:r>
            <w:bookmarkEnd w:id="1581"/>
          </w:p>
        </w:tc>
        <w:tc>
          <w:tcPr>
            <w:tcW w:w="8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8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</w:t>
            </w:r>
            <w:bookmarkEnd w:id="158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8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159</w:t>
            </w:r>
            <w:bookmarkEnd w:id="158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8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84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680"/>
        <w:gridCol w:w="1020"/>
      </w:tblGrid>
      <w:tr>
        <w:trPr>
          <w:trHeight w:hRule="atLeast" w:val="78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8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“个性化”物品</w:t>
            </w:r>
            <w:bookmarkEnd w:id="1585"/>
          </w:p>
        </w:tc>
        <w:tc>
          <w:tcPr>
            <w:tcW w:w="106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8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586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8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161</w:t>
            </w:r>
            <w:bookmarkEnd w:id="158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8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88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140"/>
        <w:gridCol w:w="12660"/>
        <w:gridCol w:w="1020"/>
      </w:tblGrid>
      <w:tr>
        <w:trPr>
          <w:trHeight w:hRule="atLeast" w:val="780"/>
        </w:trPr>
        <w:tc>
          <w:tcPr>
            <w:tcW w:w="11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8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选择</w:t>
            </w:r>
            <w:bookmarkEnd w:id="1589"/>
          </w:p>
        </w:tc>
        <w:tc>
          <w:tcPr>
            <w:tcW w:w="126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9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590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9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162</w:t>
            </w:r>
            <w:bookmarkEnd w:id="159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9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92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700"/>
        <w:gridCol w:w="11100"/>
        <w:gridCol w:w="1020"/>
      </w:tblGrid>
      <w:tr>
        <w:trPr>
          <w:trHeight w:hRule="atLeast" w:val="820"/>
        </w:trPr>
        <w:tc>
          <w:tcPr>
            <w:tcW w:w="27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9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边缘性差异</w:t>
            </w:r>
            <w:bookmarkEnd w:id="1593"/>
          </w:p>
        </w:tc>
        <w:tc>
          <w:tcPr>
            <w:tcW w:w="111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9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594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9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163</w:t>
            </w:r>
            <w:bookmarkEnd w:id="159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59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596"/>
    </w:p>
    <w:tbl>
      <w:tblPr>
        <w:tblW w:w="0" w:type="auto"/>
        <w:jc w:val="start"/>
        <w:tblInd w:type="dxa" w:w="54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60"/>
        <w:gridCol w:w="10120"/>
        <w:gridCol w:w="1020"/>
      </w:tblGrid>
      <w:tr>
        <w:trPr>
          <w:trHeight w:hRule="atLeast" w:val="800"/>
        </w:trPr>
        <w:tc>
          <w:tcPr>
            <w:tcW w:w="42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59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模范的理念性性格</w:t>
            </w:r>
            <w:bookmarkEnd w:id="1597"/>
          </w:p>
        </w:tc>
        <w:tc>
          <w:tcPr>
            <w:tcW w:w="101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59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598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59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164</w:t>
            </w:r>
            <w:bookmarkEnd w:id="159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0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00"/>
    </w:p>
    <w:tbl>
      <w:tblPr>
        <w:tblW w:w="0" w:type="auto"/>
        <w:jc w:val="start"/>
        <w:tblInd w:type="dxa" w:w="62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1120"/>
        <w:gridCol w:w="1020"/>
      </w:tblGrid>
      <w:tr>
        <w:trPr>
          <w:trHeight w:hRule="atLeast" w:val="80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0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由模范到系列</w:t>
            </w:r>
            <w:bookmarkEnd w:id="1601"/>
          </w:p>
        </w:tc>
        <w:tc>
          <w:tcPr>
            <w:tcW w:w="111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0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60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0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166</w:t>
            </w:r>
            <w:bookmarkEnd w:id="160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0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04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180"/>
        <w:gridCol w:w="11600"/>
        <w:gridCol w:w="1020"/>
      </w:tblGrid>
      <w:tr>
        <w:trPr>
          <w:trHeight w:hRule="atLeast" w:val="820"/>
        </w:trPr>
        <w:tc>
          <w:tcPr>
            <w:tcW w:w="2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0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技术缺失</w:t>
            </w:r>
            <w:bookmarkEnd w:id="1605"/>
          </w:p>
        </w:tc>
        <w:tc>
          <w:tcPr>
            <w:tcW w:w="116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0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606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0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166</w:t>
            </w:r>
            <w:bookmarkEnd w:id="160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0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08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240"/>
        <w:gridCol w:w="9520"/>
        <w:gridCol w:w="1020"/>
      </w:tblGrid>
      <w:tr>
        <w:trPr>
          <w:trHeight w:hRule="atLeast" w:val="800"/>
        </w:trPr>
        <w:tc>
          <w:tcPr>
            <w:tcW w:w="42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0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“风格”上的缺失</w:t>
            </w:r>
            <w:bookmarkEnd w:id="1609"/>
          </w:p>
        </w:tc>
        <w:tc>
          <w:tcPr>
            <w:tcW w:w="95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1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610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1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168</w:t>
            </w:r>
            <w:bookmarkEnd w:id="1611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12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12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180"/>
        <w:gridCol w:w="11540"/>
        <w:gridCol w:w="1020"/>
      </w:tblGrid>
      <w:tr>
        <w:trPr>
          <w:trHeight w:hRule="atLeast" w:val="800"/>
        </w:trPr>
        <w:tc>
          <w:tcPr>
            <w:tcW w:w="21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1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阶级差异</w:t>
            </w:r>
            <w:bookmarkEnd w:id="1613"/>
          </w:p>
        </w:tc>
        <w:tc>
          <w:tcPr>
            <w:tcW w:w="115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1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614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1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170</w:t>
            </w:r>
            <w:bookmarkEnd w:id="1615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16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16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220"/>
        <w:gridCol w:w="10540"/>
        <w:gridCol w:w="1020"/>
      </w:tblGrid>
      <w:tr>
        <w:trPr>
          <w:trHeight w:hRule="atLeast" w:val="820"/>
        </w:trPr>
        <w:tc>
          <w:tcPr>
            <w:tcW w:w="32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1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现时性的特权</w:t>
            </w:r>
            <w:bookmarkEnd w:id="1617"/>
          </w:p>
        </w:tc>
        <w:tc>
          <w:tcPr>
            <w:tcW w:w="105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1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618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1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171</w:t>
            </w:r>
            <w:bookmarkEnd w:id="1619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20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20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000"/>
        <w:gridCol w:w="1020"/>
      </w:tblGrid>
      <w:tr>
        <w:trPr>
          <w:trHeight w:hRule="atLeast" w:val="80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2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人格的厄运冒险</w:t>
            </w:r>
            <w:bookmarkEnd w:id="1621"/>
          </w:p>
        </w:tc>
        <w:tc>
          <w:tcPr>
            <w:tcW w:w="100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2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622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2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174</w:t>
            </w:r>
            <w:bookmarkEnd w:id="1623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24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24"/>
    </w:p>
    <w:tbl>
      <w:tblPr>
        <w:tblW w:w="0" w:type="auto"/>
        <w:jc w:val="start"/>
        <w:tblInd w:type="dxa" w:w="1180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740"/>
        <w:gridCol w:w="10000"/>
        <w:gridCol w:w="1020"/>
      </w:tblGrid>
      <w:tr>
        <w:trPr>
          <w:trHeight w:hRule="atLeast" w:val="840"/>
        </w:trPr>
        <w:tc>
          <w:tcPr>
            <w:tcW w:w="37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2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模范的意识形态</w:t>
            </w:r>
            <w:bookmarkEnd w:id="1625"/>
          </w:p>
        </w:tc>
        <w:tc>
          <w:tcPr>
            <w:tcW w:w="100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2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626"/>
          </w:p>
        </w:tc>
        <w:tc>
          <w:tcPr>
            <w:tcW w:w="10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80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2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175</w:t>
            </w:r>
            <w:bookmarkEnd w:id="1627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left"/>
        <w:textAlignment w:val="baseline"/>
        <w:rPr>
          <w:sz w:val="2"/>
        </w:rPr>
      </w:pPr>
      <w:bookmarkStart w:name="" w:id="1628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28"/>
    </w:p>
    <w:p>
      <w:pPr>
        <w:pageBreakBefore w:val="off"/>
        <w:tabs/>
        <w:wordWrap w:val="off"/>
        <w:spacing w:before="380" w:after="0" w:line="640" w:lineRule="atLeast"/>
        <w:ind w:left="740" w:right="0"/>
        <w:jc w:val="both"/>
        <w:textAlignment w:val="baseline"/>
        <w:rPr>
          <w:sz w:val="52"/>
        </w:rPr>
      </w:pPr>
      <w:bookmarkStart w:name="" w:id="1629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·4·</w:t>
      </w:r>
      <w:bookmarkEnd w:id="1629"/>
    </w:p>
    <w:p>
      <w:r>
        <w:t/>
      </w:r>
    </w:p>
    <w:p>
      <w:pPr>
        <w:sectPr>
          <w:footerReference r:id="rId67"/>
          <w:headerReference r:id="rId6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040"/>
        <w:gridCol w:w="11880"/>
        <w:gridCol w:w="1060"/>
      </w:tblGrid>
      <w:tr>
        <w:trPr>
          <w:trHeight w:hRule="atLeast" w:val="860"/>
        </w:trPr>
        <w:tc>
          <w:tcPr>
            <w:tcW w:w="3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3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Ⅱ.信用贷款</w:t>
            </w:r>
            <w:bookmarkEnd w:id="1630"/>
          </w:p>
        </w:tc>
        <w:tc>
          <w:tcPr>
            <w:tcW w:w="11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3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631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3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179</w:t>
            </w:r>
            <w:bookmarkEnd w:id="163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3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3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040"/>
        <w:gridCol w:w="8340"/>
        <w:gridCol w:w="1060"/>
      </w:tblGrid>
      <w:tr>
        <w:trPr>
          <w:trHeight w:hRule="atLeast" w:val="840"/>
        </w:trPr>
        <w:tc>
          <w:tcPr>
            <w:tcW w:w="6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3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消费者公民的权利与义务</w:t>
            </w:r>
            <w:bookmarkEnd w:id="1634"/>
          </w:p>
        </w:tc>
        <w:tc>
          <w:tcPr>
            <w:tcW w:w="8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3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</w:t>
            </w:r>
            <w:bookmarkEnd w:id="1635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3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179</w:t>
            </w:r>
            <w:bookmarkEnd w:id="163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3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3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500"/>
        <w:gridCol w:w="8860"/>
        <w:gridCol w:w="1060"/>
      </w:tblGrid>
      <w:tr>
        <w:trPr>
          <w:trHeight w:hRule="atLeast" w:val="820"/>
        </w:trPr>
        <w:tc>
          <w:tcPr>
            <w:tcW w:w="55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3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先行消费：一项新伦理</w:t>
            </w:r>
            <w:bookmarkEnd w:id="1638"/>
          </w:p>
        </w:tc>
        <w:tc>
          <w:tcPr>
            <w:tcW w:w="88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3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639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4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181</w:t>
            </w:r>
            <w:bookmarkEnd w:id="164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4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4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240"/>
        <w:gridCol w:w="12120"/>
        <w:gridCol w:w="1060"/>
      </w:tblGrid>
      <w:tr>
        <w:trPr>
          <w:trHeight w:hRule="atLeast" w:val="800"/>
        </w:trPr>
        <w:tc>
          <w:tcPr>
            <w:tcW w:w="22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4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强迫购买</w:t>
            </w:r>
            <w:bookmarkEnd w:id="1642"/>
          </w:p>
        </w:tc>
        <w:tc>
          <w:tcPr>
            <w:tcW w:w="121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4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643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4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183</w:t>
            </w:r>
            <w:bookmarkEnd w:id="164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4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4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800"/>
        <w:gridCol w:w="11580"/>
        <w:gridCol w:w="1060"/>
      </w:tblGrid>
      <w:tr>
        <w:trPr>
          <w:trHeight w:hRule="atLeast" w:val="820"/>
        </w:trPr>
        <w:tc>
          <w:tcPr>
            <w:tcW w:w="2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4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购买的奇迹</w:t>
            </w:r>
            <w:bookmarkEnd w:id="1646"/>
          </w:p>
        </w:tc>
        <w:tc>
          <w:tcPr>
            <w:tcW w:w="115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4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647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4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184</w:t>
            </w:r>
            <w:bookmarkEnd w:id="1648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49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4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20"/>
        <w:gridCol w:w="9940"/>
        <w:gridCol w:w="1060"/>
      </w:tblGrid>
      <w:tr>
        <w:trPr>
          <w:trHeight w:hRule="atLeast" w:val="820"/>
        </w:trPr>
        <w:tc>
          <w:tcPr>
            <w:tcW w:w="4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5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家居事物的暧昧性</w:t>
            </w:r>
            <w:bookmarkEnd w:id="1650"/>
          </w:p>
        </w:tc>
        <w:tc>
          <w:tcPr>
            <w:tcW w:w="99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5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651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5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185</w:t>
            </w:r>
            <w:bookmarkEnd w:id="165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5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5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960"/>
        <w:gridCol w:w="12960"/>
        <w:gridCol w:w="1060"/>
      </w:tblGrid>
      <w:tr>
        <w:trPr>
          <w:trHeight w:hRule="atLeast" w:val="800"/>
        </w:trPr>
        <w:tc>
          <w:tcPr>
            <w:tcW w:w="19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5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Ⅲ.广告</w:t>
            </w:r>
            <w:bookmarkEnd w:id="1654"/>
          </w:p>
        </w:tc>
        <w:tc>
          <w:tcPr>
            <w:tcW w:w="129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5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…………………………………………………………</w:t>
            </w:r>
            <w:bookmarkEnd w:id="1655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5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187</w:t>
            </w:r>
            <w:bookmarkEnd w:id="165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5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5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8200"/>
        <w:gridCol w:w="6160"/>
        <w:gridCol w:w="1060"/>
      </w:tblGrid>
      <w:tr>
        <w:trPr>
          <w:trHeight w:hRule="atLeast" w:val="820"/>
        </w:trPr>
        <w:tc>
          <w:tcPr>
            <w:tcW w:w="82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5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针对物品的论述和作为物品的论述</w:t>
            </w:r>
            <w:bookmarkEnd w:id="1658"/>
          </w:p>
        </w:tc>
        <w:tc>
          <w:tcPr>
            <w:tcW w:w="61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5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</w:t>
            </w:r>
            <w:bookmarkEnd w:id="1659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6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187</w:t>
            </w:r>
            <w:bookmarkEnd w:id="166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6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6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5500"/>
        <w:gridCol w:w="8880"/>
        <w:gridCol w:w="1060"/>
      </w:tblGrid>
      <w:tr>
        <w:trPr>
          <w:trHeight w:hRule="atLeast" w:val="820"/>
        </w:trPr>
        <w:tc>
          <w:tcPr>
            <w:tcW w:w="55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6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广告的命令式和直陈式</w:t>
            </w:r>
            <w:bookmarkEnd w:id="1662"/>
          </w:p>
        </w:tc>
        <w:tc>
          <w:tcPr>
            <w:tcW w:w="8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6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</w:t>
            </w:r>
            <w:bookmarkEnd w:id="1663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6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188</w:t>
            </w:r>
            <w:bookmarkEnd w:id="166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6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6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880"/>
        <w:gridCol w:w="10480"/>
        <w:gridCol w:w="1060"/>
      </w:tblGrid>
      <w:tr>
        <w:trPr>
          <w:trHeight w:hRule="atLeast" w:val="800"/>
        </w:trPr>
        <w:tc>
          <w:tcPr>
            <w:tcW w:w="3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6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圣诞老人的逻辑</w:t>
            </w:r>
            <w:bookmarkEnd w:id="1666"/>
          </w:p>
        </w:tc>
        <w:tc>
          <w:tcPr>
            <w:tcW w:w="104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6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667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6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189</w:t>
            </w:r>
            <w:bookmarkEnd w:id="1668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69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6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580"/>
        <w:gridCol w:w="7760"/>
        <w:gridCol w:w="1060"/>
      </w:tblGrid>
      <w:tr>
        <w:trPr>
          <w:trHeight w:hRule="atLeast" w:val="860"/>
        </w:trPr>
        <w:tc>
          <w:tcPr>
            <w:tcW w:w="65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7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母性作用元：艾尔朋扶手椅</w:t>
            </w:r>
            <w:bookmarkEnd w:id="1670"/>
          </w:p>
        </w:tc>
        <w:tc>
          <w:tcPr>
            <w:tcW w:w="77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7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</w:t>
            </w:r>
            <w:bookmarkEnd w:id="1671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7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190</w:t>
            </w:r>
            <w:bookmarkEnd w:id="167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7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7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20"/>
        <w:gridCol w:w="9940"/>
        <w:gridCol w:w="1060"/>
      </w:tblGrid>
      <w:tr>
        <w:trPr>
          <w:trHeight w:hRule="atLeast" w:val="820"/>
        </w:trPr>
        <w:tc>
          <w:tcPr>
            <w:tcW w:w="4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7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购买力的嘉年华会</w:t>
            </w:r>
            <w:bookmarkEnd w:id="1674"/>
          </w:p>
        </w:tc>
        <w:tc>
          <w:tcPr>
            <w:tcW w:w="99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7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675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7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194</w:t>
            </w:r>
            <w:bookmarkEnd w:id="167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7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7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040"/>
        <w:gridCol w:w="8300"/>
        <w:gridCol w:w="1060"/>
      </w:tblGrid>
      <w:tr>
        <w:trPr>
          <w:trHeight w:hRule="atLeast" w:val="820"/>
        </w:trPr>
        <w:tc>
          <w:tcPr>
            <w:tcW w:w="60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7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恩宠与压制：双重作用元</w:t>
            </w:r>
            <w:bookmarkEnd w:id="1678"/>
          </w:p>
        </w:tc>
        <w:tc>
          <w:tcPr>
            <w:tcW w:w="8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7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</w:t>
            </w:r>
            <w:bookmarkEnd w:id="1679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8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196</w:t>
            </w:r>
            <w:bookmarkEnd w:id="168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8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8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800"/>
        <w:gridCol w:w="11520"/>
        <w:gridCol w:w="1060"/>
      </w:tblGrid>
      <w:tr>
        <w:trPr>
          <w:trHeight w:hRule="atLeast" w:val="820"/>
        </w:trPr>
        <w:tc>
          <w:tcPr>
            <w:tcW w:w="2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8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集体的推定</w:t>
            </w:r>
            <w:bookmarkEnd w:id="1682"/>
          </w:p>
        </w:tc>
        <w:tc>
          <w:tcPr>
            <w:tcW w:w="115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8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683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8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200</w:t>
            </w:r>
            <w:bookmarkEnd w:id="168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8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8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40"/>
        <w:gridCol w:w="10380"/>
        <w:gridCol w:w="1060"/>
      </w:tblGrid>
      <w:tr>
        <w:trPr>
          <w:trHeight w:hRule="atLeast" w:val="860"/>
        </w:trPr>
        <w:tc>
          <w:tcPr>
            <w:tcW w:w="3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8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和平牌洗衣粉</w:t>
            </w:r>
            <w:bookmarkEnd w:id="1686"/>
          </w:p>
        </w:tc>
        <w:tc>
          <w:tcPr>
            <w:tcW w:w="103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8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687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8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200</w:t>
            </w:r>
            <w:bookmarkEnd w:id="1688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89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8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20"/>
        <w:gridCol w:w="9280"/>
        <w:gridCol w:w="1060"/>
      </w:tblGrid>
      <w:tr>
        <w:trPr>
          <w:trHeight w:hRule="atLeast" w:val="820"/>
        </w:trPr>
        <w:tc>
          <w:tcPr>
            <w:tcW w:w="4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9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有广告意味的竞赛</w:t>
            </w:r>
            <w:bookmarkEnd w:id="1690"/>
          </w:p>
        </w:tc>
        <w:tc>
          <w:tcPr>
            <w:tcW w:w="92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9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691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9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202</w:t>
            </w:r>
            <w:bookmarkEnd w:id="169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9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9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400"/>
        <w:gridCol w:w="12380"/>
        <w:gridCol w:w="1060"/>
      </w:tblGrid>
      <w:tr>
        <w:trPr>
          <w:trHeight w:hRule="atLeast" w:val="820"/>
        </w:trPr>
        <w:tc>
          <w:tcPr>
            <w:tcW w:w="14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9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Garap</w:t>
            </w:r>
            <w:bookmarkEnd w:id="1694"/>
          </w:p>
        </w:tc>
        <w:tc>
          <w:tcPr>
            <w:tcW w:w="123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9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………………………………………………………</w:t>
            </w:r>
            <w:bookmarkEnd w:id="1695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69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203</w:t>
            </w:r>
            <w:bookmarkEnd w:id="169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69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69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40"/>
        <w:gridCol w:w="11000"/>
        <w:gridCol w:w="1060"/>
      </w:tblGrid>
      <w:tr>
        <w:trPr>
          <w:trHeight w:hRule="atLeast" w:val="820"/>
        </w:trPr>
        <w:tc>
          <w:tcPr>
            <w:tcW w:w="3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69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新人文主义？</w:t>
            </w:r>
            <w:bookmarkEnd w:id="1698"/>
          </w:p>
        </w:tc>
        <w:tc>
          <w:tcPr>
            <w:tcW w:w="110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69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699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0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204</w:t>
            </w:r>
            <w:bookmarkEnd w:id="170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0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0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2800"/>
        <w:gridCol w:w="10900"/>
        <w:gridCol w:w="1060"/>
      </w:tblGrid>
      <w:tr>
        <w:trPr>
          <w:trHeight w:hRule="atLeast" w:val="820"/>
        </w:trPr>
        <w:tc>
          <w:tcPr>
            <w:tcW w:w="2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0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系列性制约</w:t>
            </w:r>
            <w:bookmarkEnd w:id="1702"/>
          </w:p>
        </w:tc>
        <w:tc>
          <w:tcPr>
            <w:tcW w:w="109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0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…………………………………………………</w:t>
            </w:r>
            <w:bookmarkEnd w:id="1703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0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204</w:t>
            </w:r>
            <w:bookmarkEnd w:id="170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0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0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20"/>
        <w:gridCol w:w="9280"/>
        <w:gridCol w:w="1060"/>
      </w:tblGrid>
      <w:tr>
        <w:trPr>
          <w:trHeight w:hRule="atLeast" w:val="860"/>
        </w:trPr>
        <w:tc>
          <w:tcPr>
            <w:tcW w:w="4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0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由欠缺产生的自由</w:t>
            </w:r>
            <w:bookmarkEnd w:id="1706"/>
          </w:p>
        </w:tc>
        <w:tc>
          <w:tcPr>
            <w:tcW w:w="92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0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707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0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205</w:t>
            </w:r>
            <w:bookmarkEnd w:id="1708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09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09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880"/>
        <w:gridCol w:w="10460"/>
        <w:gridCol w:w="1060"/>
      </w:tblGrid>
      <w:tr>
        <w:trPr>
          <w:trHeight w:hRule="atLeast" w:val="820"/>
        </w:trPr>
        <w:tc>
          <w:tcPr>
            <w:tcW w:w="3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1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一种新的语言？</w:t>
            </w:r>
            <w:bookmarkEnd w:id="1710"/>
          </w:p>
        </w:tc>
        <w:tc>
          <w:tcPr>
            <w:tcW w:w="104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11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711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1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208</w:t>
            </w:r>
            <w:bookmarkEnd w:id="1712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13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13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20"/>
        <w:gridCol w:w="9300"/>
        <w:gridCol w:w="1060"/>
      </w:tblGrid>
      <w:tr>
        <w:trPr>
          <w:trHeight w:hRule="atLeast" w:val="820"/>
        </w:trPr>
        <w:tc>
          <w:tcPr>
            <w:tcW w:w="4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1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结构与分割：品牌</w:t>
            </w:r>
            <w:bookmarkEnd w:id="1714"/>
          </w:p>
        </w:tc>
        <w:tc>
          <w:tcPr>
            <w:tcW w:w="93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15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715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1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208</w:t>
            </w:r>
            <w:bookmarkEnd w:id="1716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17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17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880"/>
        <w:gridCol w:w="9820"/>
        <w:gridCol w:w="1060"/>
      </w:tblGrid>
      <w:tr>
        <w:trPr>
          <w:trHeight w:hRule="atLeast" w:val="820"/>
        </w:trPr>
        <w:tc>
          <w:tcPr>
            <w:tcW w:w="38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1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普遍符码：地位</w:t>
            </w:r>
            <w:bookmarkEnd w:id="1718"/>
          </w:p>
        </w:tc>
        <w:tc>
          <w:tcPr>
            <w:tcW w:w="98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19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</w:t>
            </w:r>
            <w:bookmarkEnd w:id="1719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20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214</w:t>
            </w:r>
            <w:bookmarkEnd w:id="1720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21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21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6580"/>
        <w:gridCol w:w="8340"/>
        <w:gridCol w:w="1060"/>
      </w:tblGrid>
      <w:tr>
        <w:trPr>
          <w:trHeight w:hRule="atLeast" w:val="860"/>
        </w:trPr>
        <w:tc>
          <w:tcPr>
            <w:tcW w:w="658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22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结论：迈向“消费”的定义</w:t>
            </w:r>
            <w:bookmarkEnd w:id="1722"/>
          </w:p>
        </w:tc>
        <w:tc>
          <w:tcPr>
            <w:tcW w:w="834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23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</w:t>
            </w:r>
            <w:bookmarkEnd w:id="1723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24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222</w:t>
            </w:r>
            <w:bookmarkEnd w:id="1724"/>
          </w:p>
        </w:tc>
      </w:tr>
    </w:tbl>
    <w:p>
      <w:pPr>
        <w:pageBreakBefore w:val="off"/>
        <w:tabs/>
        <w:wordWrap w:val="off"/>
        <w:spacing w:before="0" w:after="0" w:line="20" w:lineRule="exact"/>
        <w:ind w:left="0" w:right="0"/>
        <w:jc w:val="right"/>
        <w:textAlignment w:val="baseline"/>
        <w:rPr>
          <w:sz w:val="2"/>
        </w:rPr>
      </w:pPr>
      <w:bookmarkStart w:name="" w:id="1725"/>
      <w:r>
        <w:rPr>
          <w:rFonts w:ascii="宋体" w:hAnsi="宋体" w:cs="宋体" w:eastAsia="宋体"/>
          <w:sz w:val="2"/>
          <w:spacing w:val="0"/>
          <w:color w:val="000000"/>
          <w:b w:val="off"/>
          <w:i w:val="off"/>
        </w:rPr>
        <w:t/>
      </w:r>
      <w:bookmarkEnd w:id="1725"/>
    </w:p>
    <w:tbl>
      <w:tblPr>
        <w:tblW w:w="0" w:type="auto"/>
        <w:jc w:val="end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4420"/>
        <w:gridCol w:w="10520"/>
        <w:gridCol w:w="1060"/>
      </w:tblGrid>
      <w:tr>
        <w:trPr>
          <w:trHeight w:hRule="atLeast" w:val="900"/>
        </w:trPr>
        <w:tc>
          <w:tcPr>
            <w:tcW w:w="44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both"/>
              <w:textAlignment w:val="baseline"/>
              <w:rPr>
                <w:sz w:val="52"/>
              </w:rPr>
            </w:pPr>
            <w:bookmarkStart w:name="" w:id="1726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译后记：一个阅读</w:t>
            </w:r>
            <w:bookmarkEnd w:id="1726"/>
          </w:p>
        </w:tc>
        <w:tc>
          <w:tcPr>
            <w:tcW w:w="105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distribute"/>
              <w:textAlignment w:val="baseline"/>
              <w:rPr>
                <w:sz w:val="52"/>
              </w:rPr>
            </w:pPr>
            <w:bookmarkStart w:name="" w:id="1727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………………………………………………</w:t>
            </w:r>
            <w:bookmarkEnd w:id="1727"/>
          </w:p>
        </w:tc>
        <w:tc>
          <w:tcPr>
            <w:tcW w:w="106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pageBreakBefore w:val="off"/>
              <w:tabs/>
              <w:wordWrap w:val="off"/>
              <w:spacing w:before="0" w:after="0" w:line="760" w:lineRule="atLeast"/>
              <w:ind w:left="0" w:right="0"/>
              <w:jc w:val="right"/>
              <w:textAlignment w:val="baseline"/>
              <w:rPr>
                <w:sz w:val="52"/>
              </w:rPr>
            </w:pPr>
            <w:bookmarkStart w:name="" w:id="1728"/>
            <w:r>
              <w:rPr>
                <w:rFonts w:ascii="宋体" w:hAnsi="宋体" w:cs="宋体" w:eastAsia="宋体"/>
                <w:sz w:val="52"/>
                <w:spacing w:val="0"/>
                <w:color w:val="000000"/>
                <w:b w:val="off"/>
                <w:i w:val="off"/>
              </w:rPr>
              <w:t>229</w:t>
            </w:r>
            <w:bookmarkEnd w:id="1728"/>
          </w:p>
        </w:tc>
      </w:tr>
    </w:tbl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46"/>
        </w:rPr>
      </w:pPr>
      <w:bookmarkStart w:name="" w:id="172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729"/>
    </w:p>
    <w:p>
      <w:pPr>
        <w:pageBreakBefore w:val="off"/>
        <w:tabs/>
        <w:wordWrap w:val="off"/>
        <w:spacing w:before="0" w:after="0" w:line="620" w:lineRule="exact"/>
        <w:ind w:left="0" w:right="0"/>
        <w:jc w:val="right"/>
        <w:textAlignment w:val="baseline"/>
        <w:rPr>
          <w:sz w:val="46"/>
        </w:rPr>
      </w:pPr>
      <w:bookmarkStart w:name="" w:id="173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730"/>
    </w:p>
    <w:p>
      <w:pPr>
        <w:pageBreakBefore w:val="off"/>
        <w:tabs/>
        <w:wordWrap w:val="off"/>
        <w:spacing w:before="0" w:after="0" w:line="660" w:lineRule="atLeast"/>
        <w:ind w:left="0" w:right="880"/>
        <w:jc w:val="right"/>
        <w:textAlignment w:val="baseline"/>
        <w:rPr>
          <w:sz w:val="44"/>
        </w:rPr>
      </w:pPr>
      <w:bookmarkStart w:name="" w:id="1731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·5·</w:t>
      </w:r>
      <w:bookmarkEnd w:id="1731"/>
    </w:p>
    <w:p>
      <w:r>
        <w:t/>
      </w:r>
    </w:p>
    <w:p>
      <w:pPr>
        <w:sectPr>
          <w:footerReference r:id="rId69"/>
          <w:headerReference r:id="rId70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>
          <w:tab w:pos="8820" w:val="left" w:leader="none"/>
        </w:tabs>
        <w:wordWrap w:val="off"/>
        <w:spacing w:before="3820" w:after="0" w:line="1500" w:lineRule="atLeast"/>
        <w:ind w:left="5740" w:right="0"/>
        <w:jc w:val="both"/>
        <w:textAlignment w:val="baseline"/>
        <w:rPr>
          <w:sz w:val="112"/>
        </w:rPr>
      </w:pPr>
      <w:bookmarkStart w:name="" w:id="1732"/>
      <w:r>
        <w:rPr>
          <w:rFonts w:ascii="宋体" w:hAnsi="宋体" w:cs="宋体" w:eastAsia="宋体"/>
          <w:sz w:val="112"/>
          <w:spacing w:val="0"/>
          <w:color w:val="000000"/>
          <w:b w:val="off"/>
          <w:i w:val="off"/>
        </w:rPr>
        <w:t>导</w:t>
      </w:r>
      <w:r>
        <w:t xml:space="preserve">	</w:t>
      </w:r>
      <w:r>
        <w:rPr>
          <w:rFonts w:ascii="宋体" w:hAnsi="宋体" w:cs="宋体" w:eastAsia="宋体"/>
          <w:sz w:val="112"/>
          <w:spacing w:val="0"/>
          <w:color w:val="000000"/>
          <w:b w:val="off"/>
          <w:i w:val="off"/>
        </w:rPr>
        <w:t>论</w:t>
      </w:r>
      <w:bookmarkEnd w:id="1732"/>
    </w:p>
    <w:p>
      <w:pPr>
        <w:pageBreakBefore w:val="off"/>
        <w:tabs/>
        <w:wordWrap w:val="off"/>
        <w:spacing w:before="0" w:after="0" w:line="1340" w:lineRule="exact"/>
        <w:ind w:left="0" w:right="0"/>
        <w:jc w:val="both"/>
        <w:textAlignment w:val="baseline"/>
        <w:rPr>
          <w:sz w:val="112"/>
        </w:rPr>
      </w:pPr>
      <w:bookmarkStart w:name="" w:id="1733"/>
      <w:r>
        <w:rPr>
          <w:rFonts w:ascii="宋体" w:hAnsi="宋体" w:cs="宋体" w:eastAsia="宋体"/>
          <w:sz w:val="112"/>
          <w:spacing w:val="0"/>
          <w:color w:val="000000"/>
          <w:b w:val="off"/>
          <w:i w:val="off"/>
        </w:rPr>
        <w:t/>
      </w:r>
      <w:bookmarkEnd w:id="1733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5"/>
        </w:rPr>
      </w:pPr>
      <w:bookmarkStart w:name="" w:id="173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试想，是否有可能将人类制造的繁多物品进行分类？有如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草木虫鱼一般，区别为热带性、冰河性；标识其突变类型，或面临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绝种的品种？在都市文明里，一代一代的产品，机器或新奇无用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的玩意儿，层层袭来，前仆后继，相互取代的节奏不断加快；相形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之下，人反而变成一个特别稳定的种属。细思之下，其实这种增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倍繁衍的现象，和自然界无可尽数的种类相比，并不显得特别出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奇。然而，自然界的种种生物的鉴别分类，人已经做到了。甚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且，在有系统进行这项工作的时代，人类也透过百科全书的方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式，将各种实用物品及其相关技术，进行详尽的分类记载。自此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之后，平衡的状况就中断了：日常生活中的物品(这里我们且不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提生产机器)不断地繁衍，各种需要也一直增加。制造界不断地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加速它们的生死周期，人的语汇便显得不足以应付。有可能对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这种朝生暮死的物世界作成分类，进而完成一个描述体系吗？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然而，分类标准的数目可能就会和要被分类的物品数目不相上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下：大小、功能化程度(物和其自身的客观功能间关系)、与物相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关的手势动作(丰富或贫乏，传统与否)、外形、寿命、在一天里出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现的时刻(是否间断地出现，以及我们意识到它的存在与否)、它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所作用的物质(对于磨咖啡器，这一点很明显；但如果是镜子、收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音机、汽车呢？然而，所有的物品都作用并转化某种东西)、使用</w:t>
      </w:r>
      <w:bookmarkEnd w:id="1734"/>
    </w:p>
    <w:p>
      <w:pPr>
        <w:pageBreakBefore w:val="off"/>
        <w:tabs/>
        <w:wordWrap w:val="off"/>
        <w:spacing w:before="0" w:after="0" w:line="500" w:lineRule="exact"/>
        <w:ind w:left="0" w:right="0"/>
        <w:jc w:val="both"/>
        <w:textAlignment w:val="baseline"/>
        <w:rPr>
          <w:sz w:val="42"/>
        </w:rPr>
      </w:pPr>
      <w:bookmarkStart w:name="" w:id="173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1735"/>
    </w:p>
    <w:p>
      <w:pPr>
        <w:pageBreakBefore w:val="off"/>
        <w:tabs/>
        <w:wordWrap w:val="off"/>
        <w:spacing w:before="0" w:after="0" w:line="560" w:lineRule="atLeast"/>
        <w:ind w:left="0" w:right="700"/>
        <w:jc w:val="right"/>
        <w:textAlignment w:val="baseline"/>
        <w:rPr>
          <w:sz w:val="42"/>
        </w:rPr>
      </w:pPr>
      <w:bookmarkStart w:name="" w:id="1736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·1·</w:t>
      </w:r>
      <w:bookmarkEnd w:id="1736"/>
    </w:p>
    <w:p>
      <w:r>
        <w:t/>
      </w:r>
    </w:p>
    <w:p>
      <w:pPr>
        <w:sectPr>
          <w:footerReference r:id="rId71"/>
          <w:headerReference r:id="rId72" w:type="default"/>
          <w:type w:val="nextPage"/>
          <w:pgSz w:w="22000" w:h="31680"/>
          <w:pgMar w:left="3140" w:top="2700" w:right="31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40"/>
        <w:jc w:val="both"/>
        <w:textAlignment w:val="baseline"/>
        <w:rPr>
          <w:sz w:val="56"/>
        </w:rPr>
      </w:pPr>
      <w:bookmarkStart w:name="" w:id="173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时排它性或社会化程度(个人的、家庭的、公众的或是与此无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关)，等等。事实上，对物这样一个持续突变及扩展的集合而言，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以上这些分类法都显得武断琐碎，比选择 abc字母顺序好不到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哪里去。比如《圣艾蒂安市武器制造厂目录》(Catalogue de la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Manufacture d’ Armes de Saint- Etienne),¹虽然在结构上有问题，却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给我们提供了一种次分类的可能，然而这份目录只是针对可以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用功能区分的物品进行分类：每一件物品代表一种功能，其分类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常是微细而不规则的、毫无建构意义系统的企图。²在一个比较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高级的层次，可以发现齐革飞·基第翁(Siegfried Giedion,《机械化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程序夺权主宰的无名史》(Mechanization takes command),1948),³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其作品同时是物品功能性、形式及结构性的历史演变分析；这是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一篇技术物品的史诗，并且能标明和技术沿革相应的社会结构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变化，然而却不回应人对物的真实生活体验问题，及物如何回应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功能性需求以外的其他需求的问题，最后它也不能分析和[物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的]功能相牵绊又相抵触的究竟是何种心智结构，也就是不能圆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满回答我们对物的日常生活经验究竟是建立在何种文化的、亚</w:t>
      </w:r>
      <w:r>
        <w:rPr>
          <w:rFonts w:ascii="TimesNewRoman" w:hAnsi="TimesNewRoman" w:cs="TimesNewRoman" w:eastAsia="TimesNewRoman"/>
          <w:sz w:val="56"/>
          <w:spacing w:val="0"/>
          <w:color w:val="000000"/>
          <w:b w:val="off"/>
          <w:i w:val="off"/>
        </w:rPr>
        <w:t>文化的或超文化的系统上(système culturel, infra- ou transculturel)。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以上便是我们这本书所要提出的问题。我们分析的对象不是只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以功能决定的物品，也不是为分析之便而进行分类之物，而是人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类究竟透过何种程序和物产生关联，以及由此而来的人的行为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及人际关系系统。</w:t>
      </w:r>
      <w:bookmarkEnd w:id="1737"/>
    </w:p>
    <w:p>
      <w:pPr>
        <w:pageBreakBefore w:val="off"/>
        <w:tabs/>
        <w:wordWrap w:val="off"/>
        <w:spacing w:before="0" w:after="0" w:line="920" w:lineRule="atLeast"/>
        <w:ind w:left="200" w:right="20" w:firstLine="1120"/>
        <w:jc w:val="both"/>
        <w:textAlignment w:val="baseline"/>
        <w:rPr>
          <w:sz w:val="56"/>
        </w:rPr>
      </w:pPr>
      <w:bookmarkStart w:name="" w:id="173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对于这个物的结构语意系统(système“parlé”)⁴的研究，也就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是对物所安设的一套或多或少合理一致的意义构成系统的研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究，必须假设在物的结构语意系统之外，有一个可与其分离的层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次。此层次的结构更为严谨，并将超越功能描述的范围之外[它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便是]：科技层次。</w:t>
      </w:r>
      <w:bookmarkEnd w:id="1738"/>
    </w:p>
    <w:p>
      <w:pPr>
        <w:pageBreakBefore w:val="off"/>
        <w:tabs/>
        <w:wordWrap w:val="off"/>
        <w:spacing w:before="0" w:after="0" w:line="920" w:lineRule="atLeast"/>
        <w:ind w:left="1320" w:right="0"/>
        <w:jc w:val="both"/>
        <w:textAlignment w:val="baseline"/>
        <w:rPr>
          <w:sz w:val="56"/>
        </w:rPr>
      </w:pPr>
      <w:bookmarkStart w:name="" w:id="173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这里定义的科技层次是抽象产物：在日常生活里，我们对物</w:t>
      </w:r>
      <w:bookmarkEnd w:id="1739"/>
    </w:p>
    <w:p>
      <w:pPr>
        <w:pageBreakBefore w:val="off"/>
        <w:tabs/>
        <w:wordWrap w:val="off"/>
        <w:spacing w:before="340" w:after="0" w:line="700" w:lineRule="atLeast"/>
        <w:ind w:left="920" w:right="0"/>
        <w:jc w:val="both"/>
        <w:textAlignment w:val="baseline"/>
        <w:rPr>
          <w:sz w:val="52"/>
        </w:rPr>
      </w:pPr>
      <w:bookmarkStart w:name="" w:id="1740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·2·</w:t>
      </w:r>
      <w:bookmarkEnd w:id="1740"/>
    </w:p>
    <w:p>
      <w:r>
        <w:t/>
      </w:r>
    </w:p>
    <w:p>
      <w:pPr>
        <w:sectPr>
          <w:footerReference r:id="rId73"/>
          <w:headerReference r:id="rId74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60"/>
        <w:jc w:val="both"/>
        <w:textAlignment w:val="baseline"/>
        <w:rPr>
          <w:sz w:val="52"/>
        </w:rPr>
      </w:pPr>
      <w:bookmarkStart w:name="" w:id="174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的科技现实可谓毫无意识。然而此一抽象性却是基本的现实：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科技主导着环境的重大变革。甚至这样说都不会显得奇怪：物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品最具体的一面便是科技，因为科技演进和物的结构变化实为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一体。严格地说，物的科技层次变化是本质的(essentiel)，而物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在其需求及实用的心理或社会学层面的变化则是非本质的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(inessentiel)。对于物的心理或社会论述都会不断回推到一个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更紧密一致，并且与个人或集体论述皆无关的层次，也就是说，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物的科技语言结构(langue)。我们必须要由技术模型紧密一致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的结构层次出发，才能理解为何物会被生产及消费、被拥有及被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个性化(personnalisés)。</w:t>
      </w:r>
      <w:bookmarkEnd w:id="1741"/>
    </w:p>
    <w:p>
      <w:pPr>
        <w:pageBreakBefore w:val="off"/>
        <w:tabs/>
        <w:wordWrap w:val="off"/>
        <w:spacing w:before="0" w:after="0" w:line="960" w:lineRule="atLeast"/>
        <w:ind w:left="20" w:right="40" w:firstLine="1180"/>
        <w:jc w:val="both"/>
        <w:textAlignment w:val="baseline"/>
        <w:rPr>
          <w:sz w:val="52"/>
        </w:rPr>
      </w:pPr>
      <w:bookmarkStart w:name="" w:id="174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因此，在研究之初，界定物的理性层次，也就是物的客观科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技结构化过程，这个工作是十分要紧的。我们可以拿吉贝·西蒙</w:t>
      </w:r>
      <w:r>
        <w:rPr>
          <w:rFonts w:ascii="TimesNewRoman" w:hAnsi="TimesNewRoman" w:cs="TimesNewRoman" w:eastAsia="TimesNewRoman"/>
          <w:sz w:val="52"/>
          <w:spacing w:val="0"/>
          <w:color w:val="000000"/>
          <w:b w:val="off"/>
          <w:i w:val="off"/>
        </w:rPr>
        <w:t>顿(Gilbert Simondon,5《技术物的存在方式》[Du mode d’existence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des objets techniques],Aubier出版社,1958)所讨论的汽缸作例子：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“目前发展的汽缸里，由于在能量交换的过程中，每一重要零件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都和其他零件紧紧相扣，使得每一零件都显得无可取代……比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如汽缸盖以其形式及金属材质，和其他爆炸循环的元素相互作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用关系，制造出火花塞电极所需要的温度；而反过来，这个产生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出来的温度，又作用到点火及整个爆炸过程。</w:t>
      </w:r>
      <w:bookmarkEnd w:id="1742"/>
    </w:p>
    <w:p>
      <w:pPr>
        <w:pageBreakBefore w:val="off"/>
        <w:tabs/>
        <w:wordWrap w:val="off"/>
        <w:spacing w:before="0" w:after="0" w:line="960" w:lineRule="atLeast"/>
        <w:ind w:left="20" w:right="0" w:firstLine="1180"/>
        <w:jc w:val="both"/>
        <w:textAlignment w:val="baseline"/>
        <w:rPr>
          <w:sz w:val="52"/>
        </w:rPr>
      </w:pPr>
      <w:bookmarkStart w:name="" w:id="174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“现今的汽缸是具体的，老式的汽缸则是抽象的。老式的汽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缸里，每一个单元只在爆炸循环的某一段落里作用，之后便[退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隐一边]不再作用于其他零件；老式的汽缸里零件就像轮班上阵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的工人，彼此并不认识……如此技术物可说有一种原始形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式——即抽象形式————其中每一个理论或物质单位都被当作一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个绝对本位来处理，其功能也因此必须是在封闭系统里完成。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在这种情况下，如何整合便产生了一系列有待解决的问题……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在这种情况下就出现了一些特殊的结构，我们可将之称为每一</w:t>
      </w:r>
      <w:bookmarkEnd w:id="1743"/>
    </w:p>
    <w:p>
      <w:pPr>
        <w:pageBreakBefore w:val="off"/>
        <w:tabs/>
        <w:wordWrap w:val="off"/>
        <w:spacing w:before="280" w:after="0" w:line="480" w:lineRule="atLeast"/>
        <w:ind w:left="0" w:right="840"/>
        <w:jc w:val="right"/>
        <w:textAlignment w:val="baseline"/>
        <w:rPr>
          <w:sz w:val="35"/>
        </w:rPr>
      </w:pPr>
      <w:bookmarkStart w:name="" w:id="1744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·3·</w:t>
      </w:r>
      <w:bookmarkEnd w:id="1744"/>
    </w:p>
    <w:p>
      <w:r>
        <w:t/>
      </w:r>
    </w:p>
    <w:p>
      <w:pPr>
        <w:sectPr>
          <w:footerReference r:id="rId75"/>
          <w:headerReference r:id="rId7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60" w:hanging="20"/>
        <w:jc w:val="both"/>
        <w:textAlignment w:val="baseline"/>
        <w:rPr>
          <w:sz w:val="54"/>
        </w:rPr>
      </w:pPr>
      <w:bookmarkStart w:name="" w:id="174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个组合零件的防御结构：比如内燃机的汽缸盖上布满了散热板。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这些散热板便似由外部强加在汽缸及理论的汽缸盖上，而且仅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具有一个功能，即帮助冷却。近来的汽缸便不同了，其中的散热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板除了机械上的功能外，还可以像一排加强肋一样，保护汽缸盖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不受瓦斯的冲撞变形……两个功能已经变得难分难解：结构是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一个整体，不是各部分的折衷，而是各部分的相伴相随及合同协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力：加了肋条的汽缸盖可以因此修薄，其厚度的减少又可加速冷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却；于是这个散热板/肋条的双重结构，便可以用令人满意的综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合方式来同时完成过去相分离的两个功能：它用超越的方式来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进行整合……我们认为这样的结构比它前一代结构更为具体，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同时符合技术物品的客观进步：因为真正的技术问题，其意义为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不同功能在同一元件中的整合，而不是在相冲突的要求中寻找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妥协。甚至，在这个由抽象迈向具体的步骤中，技术物可说是倾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向于发展一个完全一致而且完全统一的系统。”(第25-26页)</w:t>
      </w:r>
      <w:bookmarkEnd w:id="1745"/>
    </w:p>
    <w:p>
      <w:pPr>
        <w:pageBreakBefore w:val="off"/>
        <w:tabs/>
        <w:wordWrap w:val="off"/>
        <w:spacing w:before="0" w:after="0" w:line="960" w:lineRule="atLeast"/>
        <w:ind w:left="80" w:right="0" w:firstLine="1120"/>
        <w:jc w:val="both"/>
        <w:textAlignment w:val="baseline"/>
        <w:rPr>
          <w:sz w:val="54"/>
        </w:rPr>
      </w:pPr>
      <w:bookmarkStart w:name="" w:id="174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这样的分析是本质性的：它展现给我们看的是从来不存于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具体生活经验、从来不可能在实作中认知的一致性元素。科技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向我们诉说物的一部严谨历史，其中，功能的冲突在更广阔的结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构中得到辩证性的解决。每一系统演变朝向一个更好的整合，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每一结构完成的系统，其中位置的变化，及每个功能整合的过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程，都会产生新的意义，也就是说，独立于改造系统者的一种客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观效力：要知道，我们在这里讨论的是一个类似于语言结构的抽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象层次(langue)，因此我们可以类比语言学中的音素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(phonèmes)，6将这些简单的技术元素称为“技术元”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(technèmes)———以有别于真正的物———由此我们可以认为，技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术演化便是在它们的排列变化的基础上进行。我们可以在这个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层次上设想技术的结构研究，探讨“技术元”如何具体地组成高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复杂度的技术物，也可以在简单的技术集合———有别于真正的</w:t>
      </w:r>
      <w:bookmarkEnd w:id="1746"/>
    </w:p>
    <w:p>
      <w:pPr>
        <w:pageBreakBefore w:val="off"/>
        <w:tabs/>
        <w:wordWrap w:val="off"/>
        <w:spacing w:before="340" w:after="0" w:line="660" w:lineRule="atLeast"/>
        <w:ind w:left="940" w:right="0"/>
        <w:jc w:val="both"/>
        <w:textAlignment w:val="baseline"/>
        <w:rPr>
          <w:sz w:val="48"/>
        </w:rPr>
      </w:pPr>
      <w:bookmarkStart w:name="" w:id="1747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·4·</w:t>
      </w:r>
      <w:bookmarkEnd w:id="1747"/>
    </w:p>
    <w:p>
      <w:r>
        <w:t/>
      </w:r>
    </w:p>
    <w:p>
      <w:pPr>
        <w:sectPr>
          <w:footerReference r:id="rId77"/>
          <w:headerReference r:id="rId7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60" w:right="40" w:hanging="40"/>
        <w:jc w:val="both"/>
        <w:textAlignment w:val="baseline"/>
        <w:rPr>
          <w:sz w:val="53"/>
        </w:rPr>
      </w:pPr>
      <w:bookmarkStart w:name="" w:id="174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物———研究其相互组合的句法(syntaxe)，也可以研究种种物品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和组合间的意义。</w:t>
      </w:r>
      <w:bookmarkEnd w:id="1748"/>
    </w:p>
    <w:p>
      <w:pPr>
        <w:pageBreakBefore w:val="off"/>
        <w:tabs/>
        <w:wordWrap w:val="off"/>
        <w:spacing w:before="0" w:after="0" w:line="980" w:lineRule="atLeast"/>
        <w:ind w:left="20" w:right="20" w:firstLine="1160"/>
        <w:jc w:val="both"/>
        <w:textAlignment w:val="baseline"/>
        <w:rPr>
          <w:sz w:val="53"/>
        </w:rPr>
      </w:pPr>
      <w:bookmarkStart w:name="" w:id="174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然而，严格地说，这样的学问只适用于有限的领域：实验室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的研究及高科技的进展，比如航空工程、太空科技、航海科技、运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输大卡车及其他高度发展的机器等。在这些领域里，技术发展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的急迫需要深刻地凸显结构要求，而其集体的、非个人化的特性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也使流行的影响力降到最低。比如汽车的状况是把变化改进的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精力完全消耗在玩弄外形的游戏上，但仍然保留低程度的技术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地位(水冷却、内燃机动力等)，航空工业就相反，因为它被迫必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须发展最具体的技术，以符合功能上的考虑(安全、速度、效率)。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在这类情况中，技术发展依循的是一条几乎纯洁无瑕、不受干扰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的道路。可是我们很清楚，要了解日常生活中的物体系，这一类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技术结构分析将是破绽百出、效力薄弱。</w:t>
      </w:r>
      <w:bookmarkEnd w:id="1749"/>
    </w:p>
    <w:p>
      <w:pPr>
        <w:pageBreakBefore w:val="off"/>
        <w:tabs/>
        <w:wordWrap w:val="off"/>
        <w:spacing w:before="0" w:after="0" w:line="980" w:lineRule="atLeast"/>
        <w:ind w:left="20" w:right="20" w:firstLine="1160"/>
        <w:jc w:val="both"/>
        <w:textAlignment w:val="baseline"/>
        <w:rPr>
          <w:sz w:val="53"/>
        </w:rPr>
      </w:pPr>
      <w:bookmarkStart w:name="" w:id="175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我们可以梦想，对技术元和它们之间的意义关系，进行一种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无遗漏的描述，便足以完全说尽真实物品构成的世界：然而，这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只是一种梦想。这种尝试就像把技术元当作天文学中的星星一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样利用，也就是柏拉图所说的，“像是几何学中的图形，不要去管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天上到底发生了什么事，如果我们想成为真正的天文学家，并且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想由我们的灵魂聪明的部分得到一些益处的话，”(《理想国》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〔La République〕,I, VII)它会马上在物品真实生活中的心理学和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社会学现实上遇到困难，因为后者在物品的感官物质性之外，形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成了一个有约束性的整体，并使得科技体系的合理一致性持续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受到改变和干扰。我们在此感到兴趣的，便是这种干扰：物品的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合理性和需要的不合理性如何大起争执，而这个矛盾又如何引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出一个前来解决它的意义构成体系，而不是科技模型，因为在它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虽有它基本的真理，物品的生活体验真象却持续地和它分离。</w:t>
      </w:r>
      <w:bookmarkEnd w:id="1750"/>
    </w:p>
    <w:p>
      <w:pPr>
        <w:pageBreakBefore w:val="off"/>
        <w:tabs/>
        <w:wordWrap w:val="off"/>
        <w:spacing w:before="0" w:after="0" w:line="980" w:lineRule="atLeast"/>
        <w:ind w:left="1180" w:right="0"/>
        <w:jc w:val="both"/>
        <w:textAlignment w:val="baseline"/>
        <w:rPr>
          <w:sz w:val="53"/>
        </w:rPr>
      </w:pPr>
      <w:bookmarkStart w:name="" w:id="175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我们的实用物品都参与一到数个结构性元素，但它们也都</w:t>
      </w:r>
      <w:bookmarkEnd w:id="1751"/>
    </w:p>
    <w:p>
      <w:pPr>
        <w:pageBreakBefore w:val="off"/>
        <w:tabs/>
        <w:wordWrap w:val="off"/>
        <w:spacing w:before="360" w:after="0" w:line="600" w:lineRule="atLeast"/>
        <w:ind w:left="0" w:right="840"/>
        <w:jc w:val="right"/>
        <w:textAlignment w:val="baseline"/>
        <w:rPr>
          <w:sz w:val="44"/>
        </w:rPr>
      </w:pPr>
      <w:bookmarkStart w:name="" w:id="1752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·5·</w:t>
      </w:r>
      <w:bookmarkEnd w:id="1752"/>
    </w:p>
    <w:p>
      <w:r>
        <w:t/>
      </w:r>
    </w:p>
    <w:p>
      <w:pPr>
        <w:sectPr>
          <w:footerReference r:id="rId79"/>
          <w:headerReference r:id="rId80" w:type="default"/>
          <w:type w:val="nextPage"/>
          <w:pgSz w:w="22000" w:h="31680"/>
          <w:pgMar w:left="3020" w:top="2660" w:right="3020" w:bottom="2660" w:header="2360" w:footer="2360"/>
          <w:cols w:num="1"/>
        </w:sectPr>
      </w:pPr>
    </w:p>
    <w:p>
      <w:pPr>
        <w:pageBreakBefore w:val="off"/>
        <w:tabs/>
        <w:wordWrap w:val="off"/>
        <w:spacing w:before="4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175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同时持续地逃离技术的结构性，走向一个二次度的意义构成，逃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离技术体系，走向文化体系。在很大的一部分，日常生活的环境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仍是一个“抽象的”体系：普遍地来说，许多物品都在它们各自的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功能里相互隔离，是人依他的需要，使它们共存在一个功能化的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环境里，这样的体系，经济性低、一致性也不高，就好比引擎的古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老结构：局部的、有时互不相干的或相互掣肘的功能的组合。同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时，当前的倾向完全不在解决此一不谐调状态，而是用新的物品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来回应接续而来的需要。如此便造成以下的结果：每一个被加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在别的物品之上的事物，可以完成他自己的功能，但对全体则是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一种阻碍，有时候呢，它既帮助又阻碍它自己的功能。</w:t>
      </w:r>
      <w:bookmarkEnd w:id="1753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3"/>
        </w:rPr>
      </w:pPr>
      <w:bookmarkStart w:name="" w:id="175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更有甚者，形式和技术的引申义(connotation)⁷还会增益功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能上的不和谐，也就是整个需要的体系——社会化或潜意识的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需要、文化或实用的需要————整个生活体验的非本质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(inessentiel)体系反过来影响技术的本质(essentiel)体系，并损害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了物品的客观身分。</w:t>
      </w:r>
      <w:bookmarkEnd w:id="1754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3"/>
        </w:rPr>
      </w:pPr>
      <w:bookmarkStart w:name="" w:id="175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举一个例子吧：在一个磨咖啡机中，“本质必要的”和结构性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的部分，因此也就是最具体客观的部分，是它的电动引擎，是发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电厂提供的能量，是能量生产和转换的律则——但因为与特定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个人的需要相联而成为比较不客观的部分，正好是它作为磨咖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啡机的本身——一点也不客观，因此非属本质必要的部分，在于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它是绿色长方形，或是粉红色梯形。一个同样的结构，比如电动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引擎，可分化成为各种功能：功能的差异化本身已经是二次度的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[层次]了(也就是在这里，它堕落于趣味发明(gadget)的不一致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性之中)。同一个功能———物(objet-fonction)本身又可以分化为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不同的形式，这时我们是在“个性化”(personnalisation)和形式引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申意义(connotation formelle)的领域里，也就是在非本质必要者的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领域里。然而，工业产品之所以和手工艺品不同的地方，便在于</w:t>
      </w:r>
      <w:bookmarkEnd w:id="1755"/>
    </w:p>
    <w:p>
      <w:pPr>
        <w:pageBreakBefore w:val="off"/>
        <w:tabs/>
        <w:wordWrap w:val="off"/>
        <w:spacing w:before="260" w:after="0" w:line="700" w:lineRule="atLeast"/>
        <w:ind w:left="640" w:right="0"/>
        <w:jc w:val="both"/>
        <w:textAlignment w:val="baseline"/>
        <w:rPr>
          <w:sz w:val="52"/>
        </w:rPr>
      </w:pPr>
      <w:bookmarkStart w:name="" w:id="175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·6·</w:t>
      </w:r>
      <w:bookmarkEnd w:id="1756"/>
    </w:p>
    <w:p>
      <w:r>
        <w:t/>
      </w:r>
    </w:p>
    <w:p>
      <w:pPr>
        <w:sectPr>
          <w:footerReference r:id="rId81"/>
          <w:headerReference r:id="rId82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320" w:after="0" w:line="940" w:lineRule="atLeast"/>
        <w:ind w:left="0" w:right="60"/>
        <w:jc w:val="both"/>
        <w:textAlignment w:val="baseline"/>
        <w:rPr>
          <w:sz w:val="53"/>
        </w:rPr>
      </w:pPr>
      <w:bookmarkStart w:name="" w:id="175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非本质必要的部分，不再留给偶然或个人的执行来处理，而是由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生产体制来进行系统化的处理，⁸而生产体制便是透过这一点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(以及流行的普遍排列组合)来维持它自己的目的性。</w:t>
      </w:r>
      <w:bookmarkEnd w:id="1757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3"/>
        </w:rPr>
      </w:pPr>
      <w:bookmarkStart w:name="" w:id="175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也就是因为这种错综盘缠的复杂过程，使得技术领域自主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化的条件，也就是说对物的领域进行结构分析的可能性和语言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领域有所不同。如果我们排除纯粹的技术物品，(因为作为主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体，我们和它们从无关联)，我们便可观察到两个层次的存在，那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便是客观本义(dénotation)和引申意义(connotation)层次(透过后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者，物品被心理能量所投注、被商业化、个性化、进入使用，也进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入了文化体系)；这两个层次，在目前的生产和消费的状况中，并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不像语言学中的语言结构(langue)和言语使用(parole)一样，可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以截然划分。科技层次并没有结构自主性，就好像“言语事实”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(les faits de parole)(在这里是作为使用言语的物品〔objet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“parlé”〕)在一个物分析中，并没有比它们在语言事实分析中那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么大的重要性。如果说，发出卷舌或浓浊的r音，在语言结构分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析中不会改变任何结果，也就是说，如果引申意义不会干扰本义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的结构，物品的引申意义则会明显地加重和改变技术的结构。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和语言结构不同的是，科技并不构成一个稳定的系统。相反于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字元(monèmes)⁹和音素(phonèmes)，技术元处于持续的演变状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态。然而，由于科技体系，透过它的不断革命，便是如此地融入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于“说出”它的实用物品的时间之中(语言结构也是如此，但程度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小得多了)———由于此一体系的目的在于宰制世界和满足欲望，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与以沟通为目的的语言相比，它比较具体、比较难以脱离实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践——最后，由于科技严格地依赖科技研究的社会条件，因此也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就依赖生产和消费的全面体制，而语言结构一点也没有受到这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种外在约束的影响————所有这些因素都导致物的体系和语言结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构的体系相反，如果要科学地去描述它，只有，在同一个行动中，</w:t>
      </w:r>
      <w:bookmarkEnd w:id="1758"/>
    </w:p>
    <w:p>
      <w:pPr>
        <w:pageBreakBefore w:val="off"/>
        <w:tabs/>
        <w:wordWrap w:val="off"/>
        <w:spacing w:before="260" w:after="0" w:line="540" w:lineRule="atLeast"/>
        <w:ind w:left="0" w:right="940"/>
        <w:jc w:val="right"/>
        <w:textAlignment w:val="baseline"/>
        <w:rPr>
          <w:sz w:val="40"/>
        </w:rPr>
      </w:pPr>
      <w:bookmarkStart w:name="" w:id="1759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·7·</w:t>
      </w:r>
      <w:bookmarkEnd w:id="1759"/>
    </w:p>
    <w:p>
      <w:r>
        <w:t/>
      </w:r>
    </w:p>
    <w:p>
      <w:pPr>
        <w:sectPr>
          <w:footerReference r:id="rId83"/>
          <w:headerReference r:id="rId8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260" w:after="0" w:line="880" w:lineRule="atLeast"/>
        <w:ind w:left="20" w:right="0"/>
        <w:jc w:val="both"/>
        <w:textAlignment w:val="baseline"/>
        <w:rPr>
          <w:sz w:val="49"/>
        </w:rPr>
      </w:pPr>
      <w:bookmarkStart w:name="" w:id="1760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把它当作一种由实践体系持续干扰技术体系的结果。唯一能够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说明其真相的，并非技术的合理一致的体系，而是实践对技术的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影响模式，或者更精确地说，是技术被实践卡住(enrayage)的模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式。一言道尽，物的体系的描述，一定要伴随着体系实践的意识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形态批评。在科技的层次，并没有矛盾，有的只是意义。但人文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科学只能是意义和反意义的科学：一个合理一致的科技体系如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何扩散于一个不一致的实践体系之中，物品的“语言结构”如何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被“说出”，以致于使得此一“言语使用”(或说是语言体系和言语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使用的中间物)的体系足以阻塞语言结构？最后，要问的不是物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的体系的抽象一致性，而是它被实际体验到的矛盾，究竟位于何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处?¹⁰</w:t>
      </w:r>
      <w:bookmarkEnd w:id="1760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9"/>
        </w:rPr>
      </w:pPr>
      <w:bookmarkStart w:name="" w:id="1761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/>
      </w:r>
      <w:bookmarkEnd w:id="1761"/>
    </w:p>
    <w:p>
      <w:pPr>
        <w:pageBreakBefore w:val="off"/>
        <w:tabs/>
        <w:wordWrap w:val="off"/>
        <w:spacing w:before="0" w:after="0" w:line="680" w:lineRule="atLeast"/>
        <w:ind w:left="20" w:right="0"/>
        <w:jc w:val="both"/>
        <w:textAlignment w:val="baseline"/>
        <w:rPr>
          <w:sz w:val="51"/>
        </w:rPr>
      </w:pPr>
      <w:bookmarkStart w:name="" w:id="1762"/>
      <w:r>
        <w:rPr>
          <w:rFonts w:ascii="黑体" w:hAnsi="黑体" w:cs="黑体" w:eastAsia="黑体"/>
          <w:sz w:val="51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1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1"/>
          <w:spacing w:val="0"/>
          <w:color w:val="000000"/>
          <w:b w:val="on"/>
          <w:i w:val="off"/>
        </w:rPr>
        <w:t>释</w:t>
      </w:r>
      <w:bookmarkEnd w:id="1762"/>
    </w:p>
    <w:p>
      <w:pPr>
        <w:pageBreakBefore w:val="off"/>
        <w:tabs/>
        <w:wordWrap w:val="off"/>
        <w:spacing w:before="0" w:after="0" w:line="880" w:lineRule="atLeast"/>
        <w:ind w:left="20" w:right="20" w:firstLine="960"/>
        <w:jc w:val="both"/>
        <w:textAlignment w:val="baseline"/>
        <w:rPr>
          <w:sz w:val="49"/>
        </w:rPr>
      </w:pPr>
      <w:bookmarkStart w:name="" w:id="1763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1.不过就目录本身而言，其存在本身就已经充满意涵：以其想要搜罗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穷尽的技术分类计划来看，这本目录有十分强大的文化意义：也就是说，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此目录之为物，可以“翻阅为乐”，有如一本精彩的手册，故事书或是菜单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等等，而我们今天必须通过目录来接近物。</w:t>
      </w:r>
      <w:bookmarkEnd w:id="1763"/>
    </w:p>
    <w:p>
      <w:pPr>
        <w:pageBreakBefore w:val="off"/>
        <w:tabs/>
        <w:wordWrap w:val="off"/>
        <w:spacing w:before="0" w:after="0" w:line="880" w:lineRule="atLeast"/>
        <w:ind w:left="20" w:right="20" w:firstLine="960"/>
        <w:jc w:val="both"/>
        <w:textAlignment w:val="baseline"/>
        <w:rPr>
          <w:sz w:val="49"/>
        </w:rPr>
      </w:pPr>
      <w:bookmarkStart w:name="" w:id="1764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2.圣艾蒂安市(Saint-Etienne)为法国中部罗亚尔河省首府。16世纪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起，该市的武器及盾甲制造即已闻名全欧。18世纪，该市的武器制造进而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成为公营性质。1931年圣艾蒂安市器械厂出版了一本50周年纪念目录，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计有792页之多。</w:t>
      </w:r>
      <w:bookmarkEnd w:id="1764"/>
    </w:p>
    <w:p>
      <w:pPr>
        <w:pageBreakBefore w:val="off"/>
        <w:tabs/>
        <w:wordWrap w:val="off"/>
        <w:spacing w:before="0" w:after="0" w:line="880" w:lineRule="atLeast"/>
        <w:ind w:left="20" w:right="0" w:firstLine="960"/>
        <w:jc w:val="both"/>
        <w:textAlignment w:val="baseline"/>
        <w:rPr>
          <w:sz w:val="49"/>
        </w:rPr>
      </w:pPr>
      <w:bookmarkStart w:name="" w:id="176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3.基第翁(Siegfried Giedion)于 19世纪末生于瑞士，1968年去世。20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年代曾与包浩斯运动创始人 Walter Gropius合作，并与法国建筑大师柯比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意(Le Cobusier)创立国际现代建筑大会(CIAM)。他的教学生活主要集中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在苏黎世技术学院及哈佛大学之间。《机械化程序》一书一直到 1980年才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由蓬皮杜中心出版法译。—————译者</w:t>
      </w:r>
      <w:bookmarkEnd w:id="1765"/>
    </w:p>
    <w:p>
      <w:pPr>
        <w:pageBreakBefore w:val="off"/>
        <w:tabs/>
        <w:wordWrap w:val="off"/>
        <w:spacing w:before="0" w:after="0" w:line="880" w:lineRule="atLeast"/>
        <w:ind w:left="20" w:right="20" w:firstLine="960"/>
        <w:jc w:val="both"/>
        <w:textAlignment w:val="baseline"/>
        <w:rPr>
          <w:sz w:val="49"/>
        </w:rPr>
      </w:pPr>
      <w:bookmarkStart w:name="" w:id="1766"/>
      <w:r>
        <w:rPr>
          <w:rFonts w:ascii="仿宋" w:hAnsi="仿宋" w:cs="仿宋" w:eastAsia="仿宋"/>
          <w:sz w:val="49"/>
          <w:spacing w:val="0"/>
          <w:color w:val="000000"/>
          <w:b w:val="off"/>
          <w:i w:val="off"/>
        </w:rPr>
        <w:t>4. parole“parlante”(活生生的创造性语言)和 parole“parlée”(被结构的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语言)为法国现象学哲学家梅洛-庞蒂(Merleau-Ponty)的一个区分。参见其</w:t>
      </w:r>
      <w:bookmarkEnd w:id="1766"/>
    </w:p>
    <w:p>
      <w:pPr>
        <w:pageBreakBefore w:val="off"/>
        <w:tabs/>
        <w:wordWrap w:val="off"/>
        <w:spacing w:before="0" w:after="0" w:line="880" w:lineRule="atLeast"/>
        <w:ind w:left="720" w:right="0"/>
        <w:jc w:val="both"/>
        <w:textAlignment w:val="baseline"/>
        <w:rPr>
          <w:sz w:val="49"/>
        </w:rPr>
      </w:pPr>
      <w:bookmarkStart w:name="" w:id="176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·8·</w:t>
      </w:r>
      <w:bookmarkEnd w:id="1767"/>
    </w:p>
    <w:p>
      <w:r>
        <w:t/>
      </w:r>
    </w:p>
    <w:p>
      <w:pPr>
        <w:sectPr>
          <w:footerReference r:id="rId85"/>
          <w:headerReference r:id="rId8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360" w:after="0" w:line="820" w:lineRule="atLeast"/>
        <w:ind w:left="60" w:right="20"/>
        <w:jc w:val="both"/>
        <w:textAlignment w:val="baseline"/>
        <w:rPr>
          <w:sz w:val="44"/>
        </w:rPr>
      </w:pPr>
      <w:bookmarkStart w:name="" w:id="1768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《知觉现象学》(La Phénoménologie de la perception,1945)及《记号》(Signes,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1960)。————译者</w:t>
      </w:r>
      <w:bookmarkEnd w:id="1768"/>
    </w:p>
    <w:p>
      <w:pPr>
        <w:pageBreakBefore w:val="off"/>
        <w:tabs/>
        <w:wordWrap w:val="off"/>
        <w:spacing w:before="0" w:after="0" w:line="820" w:lineRule="atLeast"/>
        <w:ind w:left="60" w:right="0" w:firstLine="1000"/>
        <w:jc w:val="both"/>
        <w:textAlignment w:val="baseline"/>
        <w:rPr>
          <w:sz w:val="44"/>
        </w:rPr>
      </w:pPr>
      <w:bookmarkStart w:name="" w:id="1769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5.吉贝·西蒙顿(Gilbert Simondon)1924年生于法国圣艾蒂安市，1989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年去世。其重要出版著作除本书外尚有《个体及其物理生物学生成》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(L’individu et sa genèse phisico-biologique,1964)。西蒙顿对技术文明的思考在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其死后反而受到重识。可参考1990, Cahiers philosophiques, no. spécial;1993,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Actes de colloque international, Rue Descartes;1993, Gilbert Hottois, Simondon et</w:t>
      </w:r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la philosophie de la“culture technique,”éd. De Boeck, Bruxelles.————译者</w:t>
      </w:r>
      <w:bookmarkEnd w:id="1769"/>
    </w:p>
    <w:p>
      <w:pPr>
        <w:pageBreakBefore w:val="off"/>
        <w:tabs/>
        <w:wordWrap w:val="off"/>
        <w:spacing w:before="0" w:after="0" w:line="820" w:lineRule="atLeast"/>
        <w:ind w:left="60" w:right="0" w:firstLine="1000"/>
        <w:jc w:val="both"/>
        <w:textAlignment w:val="baseline"/>
        <w:rPr>
          <w:sz w:val="44"/>
        </w:rPr>
      </w:pPr>
      <w:bookmarkStart w:name="" w:id="1770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6. langue(语言结构)和 parole(言语使用)是结构语言学中的基本划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分。其中结构属于虚拟层面，使用则属于实现层面。结构为许多相互关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连，而且因为相互不同才产生意义的元素所组成的系统。音素在语音学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上正是这样的一个结构面的元素。————译者</w:t>
      </w:r>
      <w:bookmarkEnd w:id="1770"/>
    </w:p>
    <w:p>
      <w:pPr>
        <w:pageBreakBefore w:val="off"/>
        <w:tabs/>
        <w:wordWrap w:val="off"/>
        <w:spacing w:before="0" w:after="0" w:line="820" w:lineRule="atLeast"/>
        <w:ind w:left="60" w:right="20" w:firstLine="1000"/>
        <w:jc w:val="both"/>
        <w:textAlignment w:val="baseline"/>
        <w:rPr>
          <w:sz w:val="44"/>
        </w:rPr>
      </w:pPr>
      <w:bookmarkStart w:name="" w:id="177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7. connotation是巴特(Roland Barthes)符号学时期(《神话学》[Mytholo-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gies],1957;《流行体系》[Système de la mode],1967)的主要研究对象，指的是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一个潜在的、引申的意义，巴特认为这便是现代神话的基本作用处。布希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亚在此沿用了这个想法，将物品在技术结构面的意义当作它的本义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(dénotation)，其文化面意义当作引申义，并研究两者间的矛盾。————译者</w:t>
      </w:r>
      <w:bookmarkEnd w:id="1771"/>
    </w:p>
    <w:p>
      <w:pPr>
        <w:pageBreakBefore w:val="off"/>
        <w:tabs/>
        <w:wordWrap w:val="off"/>
        <w:spacing w:before="0" w:after="0" w:line="820" w:lineRule="atLeast"/>
        <w:ind w:left="60" w:right="40" w:firstLine="1000"/>
        <w:jc w:val="both"/>
        <w:textAlignment w:val="baseline"/>
        <w:rPr>
          <w:sz w:val="44"/>
        </w:rPr>
      </w:pPr>
      <w:bookmarkStart w:name="" w:id="1772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8.由必要到非必要之间的转换本身，今天也相对地系统化了。这种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非必要部分的系统化，有其社会学和心理学面向，它也有一个社会整合的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意识形态功能(请参阅“模范与系列”一章)。</w:t>
      </w:r>
      <w:bookmarkEnd w:id="1772"/>
    </w:p>
    <w:p>
      <w:pPr>
        <w:pageBreakBefore w:val="off"/>
        <w:tabs/>
        <w:wordWrap w:val="off"/>
        <w:spacing w:before="0" w:after="0" w:line="820" w:lineRule="atLeast"/>
        <w:ind w:left="60" w:right="40" w:firstLine="1000"/>
        <w:jc w:val="both"/>
        <w:textAlignment w:val="baseline"/>
        <w:rPr>
          <w:sz w:val="44"/>
        </w:rPr>
      </w:pPr>
      <w:bookmarkStart w:name="" w:id="1773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9. monèmes是法国语言学家 André Martinet使用的一个术语，指一个意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义的最小单位。它的意义接近 morphèmes，后者指的是一个字在字形构成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(morphologie)上的结构性元素，比如 objet大致可以拆解为 ob(意为在前)和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jet(意为投掷)两个元素。和音素一样，它们的决定都来自意义和其变化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的有无作标准。————译者</w:t>
      </w:r>
      <w:bookmarkEnd w:id="1773"/>
    </w:p>
    <w:p>
      <w:pPr>
        <w:pageBreakBefore w:val="off"/>
        <w:tabs/>
        <w:wordWrap w:val="off"/>
        <w:spacing w:before="0" w:after="0" w:line="820" w:lineRule="atLeast"/>
        <w:ind w:left="60" w:right="20" w:firstLine="1000"/>
        <w:jc w:val="both"/>
        <w:textAlignment w:val="baseline"/>
        <w:rPr>
          <w:sz w:val="44"/>
        </w:rPr>
      </w:pPr>
      <w:bookmarkStart w:name="" w:id="1774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10.以这个区别为基础，我们可以在物的分析和语言学，或者毋宁是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和符号学之间，进行一个十分接近的比较。我们在物的领域所称的边缘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性或非本质必要差异，和符号学所引入的一个概念类似，那便是“离散场</w:t>
      </w:r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域”(champ de dispersion)：“离散场域由一个单元(比如一个音素)施行上的</w:t>
      </w:r>
      <w:bookmarkEnd w:id="1774"/>
    </w:p>
    <w:p>
      <w:pPr>
        <w:pageBreakBefore w:val="off"/>
        <w:tabs/>
        <w:wordWrap w:val="off"/>
        <w:spacing w:before="260" w:after="0" w:line="480" w:lineRule="atLeast"/>
        <w:ind w:left="0" w:right="900"/>
        <w:jc w:val="right"/>
        <w:textAlignment w:val="baseline"/>
        <w:rPr>
          <w:sz w:val="35"/>
        </w:rPr>
      </w:pPr>
      <w:bookmarkStart w:name="" w:id="1775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>·9·</w:t>
      </w:r>
      <w:bookmarkEnd w:id="1775"/>
    </w:p>
    <w:p>
      <w:r>
        <w:t/>
      </w:r>
    </w:p>
    <w:p>
      <w:pPr>
        <w:sectPr>
          <w:footerReference r:id="rId87"/>
          <w:headerReference r:id="rId8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420" w:after="0" w:line="860" w:lineRule="atLeast"/>
        <w:ind w:left="20" w:right="0" w:firstLine="60"/>
        <w:jc w:val="both"/>
        <w:textAlignment w:val="baseline"/>
        <w:rPr>
          <w:sz w:val="48"/>
        </w:rPr>
      </w:pPr>
      <w:bookmarkStart w:name="" w:id="177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各种变化所构成，条件是这些变化不会带来意义更动(也就是说它们还未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能晋升到中效变化的地位)……比如，我们可以在食物的领域里，谈一道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菜的离散场域，也就是不论施行者的“奇想”如何，这一道菜还能拥有意义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功能的范围。构成离散场域的变化，称为排列组合变项(variantes combina-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toires)；它们并不参与意义的变化联系(commutation)，它们并不是中效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的……长期以来，我们一直认为这些排列组合变项是言语使用层次的事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实：当然，它们十分地接近言语使用，不过现在只要是这一的变项是“有强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制性的，”我们便把它当作是“语言结构层次的事实。”(罗兰·巴特， Commu-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nications, No.4第128页)而且巴特还说这个概念未来有希望成为符号学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的中心概念，因为这些变化在本义层面没有意义构成功能，可是在引申意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义层面可以再度成为具有意义构成功能。</w:t>
      </w:r>
      <w:bookmarkEnd w:id="1776"/>
    </w:p>
    <w:p>
      <w:pPr>
        <w:pageBreakBefore w:val="off"/>
        <w:tabs/>
        <w:wordWrap w:val="off"/>
        <w:spacing w:before="0" w:after="0" w:line="860" w:lineRule="atLeast"/>
        <w:ind w:left="20" w:right="0" w:firstLine="980"/>
        <w:jc w:val="both"/>
        <w:textAlignment w:val="baseline"/>
        <w:rPr>
          <w:sz w:val="48"/>
        </w:rPr>
      </w:pPr>
      <w:bookmarkStart w:name="" w:id="177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我们可以看到，在排列组合变项和边缘性差异(différence marginale)间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具有深刻的类同性：两者都与非必要者相关，在意义构成上都不具效力，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属于排列组合体系，而且其意义位于引申意义的层次。但主要的差别在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于，如果排列组合变项外在于且无关于符号学的本义层面，边缘性差异则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永远不在“边缘”。因为科技层面并不像语言结构[先]为语言所规划出的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固定抽象方法程序，再接着以引申意义变化进入真实世界，科技是一种演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变中的结构图式(un schème structurel évolutif)，而引申意义(非必要的差异)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会将它固置、套式化，并使它退化。技术的动态，在物品层次，被凝固于文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化体系的差异化主体性之中，而此一状态本身又会在技术体制身上产生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反响。(译注：作者所引巴特文章原题《符号学要素》(Eléments de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sémiologie)，后来收入 Roland Barthes,《符号学冒险游历》(L’ aventure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sémiologique), Paris, Seuil,1985, pp.17—84。中译有两个本子：李幼蒸，《符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号学原理》，北京，三联书店，1988；董学文、王葵合译，《符号学美学》，沈阳，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辽宁人民出版社，1987。)</w:t>
      </w:r>
      <w:bookmarkEnd w:id="1777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7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78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79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79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80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0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81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1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82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2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83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3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8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4"/>
    </w:p>
    <w:p>
      <w:pPr>
        <w:pageBreakBefore w:val="off"/>
        <w:tabs/>
        <w:wordWrap w:val="off"/>
        <w:spacing w:before="0" w:after="0" w:line="440" w:lineRule="exact"/>
        <w:ind w:left="0" w:right="0"/>
        <w:jc w:val="both"/>
        <w:textAlignment w:val="baseline"/>
        <w:rPr>
          <w:sz w:val="38"/>
        </w:rPr>
      </w:pPr>
      <w:bookmarkStart w:name="" w:id="1785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1785"/>
    </w:p>
    <w:p>
      <w:pPr>
        <w:pageBreakBefore w:val="off"/>
        <w:tabs/>
        <w:wordWrap w:val="off"/>
        <w:spacing w:before="0" w:after="0" w:line="520" w:lineRule="atLeast"/>
        <w:ind w:left="1180" w:right="0"/>
        <w:jc w:val="both"/>
        <w:textAlignment w:val="baseline"/>
        <w:rPr>
          <w:sz w:val="38"/>
        </w:rPr>
      </w:pPr>
      <w:bookmarkStart w:name="" w:id="178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·10·</w:t>
      </w:r>
      <w:bookmarkEnd w:id="1786"/>
    </w:p>
    <w:p>
      <w:r>
        <w:t/>
      </w:r>
    </w:p>
    <w:p>
      <w:pPr>
        <w:sectPr>
          <w:footerReference r:id="rId89"/>
          <w:headerReference r:id="rId90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5800" w:after="0" w:line="2440" w:lineRule="atLeast"/>
        <w:ind w:left="0" w:right="0"/>
        <w:jc w:val="center"/>
        <w:textAlignment w:val="baseline"/>
        <w:rPr>
          <w:sz w:val="181"/>
        </w:rPr>
      </w:pPr>
      <w:bookmarkStart w:name="" w:id="1787"/>
      <w:r>
        <w:rPr>
          <w:rFonts w:ascii="TimesNewRoman" w:hAnsi="TimesNewRoman" w:cs="TimesNewRoman" w:eastAsia="TimesNewRoman"/>
          <w:sz w:val="181"/>
          <w:spacing w:val="0"/>
          <w:color w:val="000000"/>
          <w:b w:val="on"/>
          <w:i w:val="off"/>
        </w:rPr>
        <w:t>A</w:t>
      </w:r>
      <w:bookmarkEnd w:id="1787"/>
    </w:p>
    <w:p>
      <w:pPr>
        <w:pageBreakBefore w:val="off"/>
        <w:tabs/>
        <w:wordWrap w:val="off"/>
        <w:spacing w:before="0" w:after="0" w:line="2080" w:lineRule="atLeast"/>
        <w:ind w:left="0" w:right="0"/>
        <w:jc w:val="both"/>
        <w:textAlignment w:val="baseline"/>
        <w:rPr>
          <w:sz w:val="155"/>
        </w:rPr>
      </w:pPr>
      <w:bookmarkStart w:name="" w:id="1788"/>
      <w:r>
        <w:rPr>
          <w:rFonts w:ascii="黑体" w:hAnsi="黑体" w:cs="黑体" w:eastAsia="黑体"/>
          <w:sz w:val="155"/>
          <w:spacing w:val="0"/>
          <w:color w:val="000000"/>
          <w:b w:val="on"/>
          <w:i w:val="off"/>
        </w:rPr>
        <w:t>功能性系统或客观论述</w:t>
      </w:r>
      <w:bookmarkEnd w:id="1788"/>
    </w:p>
    <w:p>
      <w:r>
        <w:t/>
      </w:r>
    </w:p>
    <w:p>
      <w:pPr>
        <w:sectPr>
          <w:footerReference r:id="rId91"/>
          <w:headerReference r:id="rId92" w:type="default"/>
          <w:type w:val="nextPage"/>
          <w:pgSz w:w="22000" w:h="31680"/>
          <w:pgMar w:left="3220" w:top="2700" w:right="3220" w:bottom="2700" w:header="2400" w:footer="2400"/>
          <w:cols w:num="1"/>
        </w:sectPr>
      </w:pPr>
    </w:p>
    <w:p>
      <w:pPr>
        <w:pageBreakBefore w:val="off"/>
        <w:tabs/>
        <w:wordWrap w:val="off"/>
        <w:spacing w:before="3500" w:after="0" w:line="1580" w:lineRule="atLeast"/>
        <w:ind w:left="0" w:right="0"/>
        <w:jc w:val="center"/>
        <w:textAlignment w:val="baseline"/>
        <w:rPr>
          <w:sz w:val="118"/>
        </w:rPr>
      </w:pPr>
      <w:bookmarkStart w:name="" w:id="1789"/>
      <w:r>
        <w:rPr>
          <w:rFonts w:ascii="宋体" w:hAnsi="宋体" w:cs="宋体" w:eastAsia="宋体"/>
          <w:sz w:val="118"/>
          <w:spacing w:val="0"/>
          <w:color w:val="000000"/>
          <w:b w:val="on"/>
          <w:i w:val="off"/>
        </w:rPr>
        <w:t>Ⅰ.摆设的结构</w:t>
      </w:r>
      <w:bookmarkEnd w:id="1789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80"/>
        </w:rPr>
      </w:pPr>
      <w:bookmarkStart w:name="" w:id="1790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/>
      </w:r>
      <w:bookmarkEnd w:id="1790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80"/>
        </w:rPr>
      </w:pPr>
      <w:bookmarkStart w:name="" w:id="1791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/>
      </w:r>
      <w:bookmarkEnd w:id="1791"/>
    </w:p>
    <w:p>
      <w:pPr>
        <w:pageBreakBefore w:val="off"/>
        <w:tabs/>
        <w:wordWrap w:val="off"/>
        <w:spacing w:before="0" w:after="0" w:line="1060" w:lineRule="atLeast"/>
        <w:ind w:left="0" w:right="0"/>
        <w:jc w:val="center"/>
        <w:textAlignment w:val="baseline"/>
        <w:rPr>
          <w:sz w:val="80"/>
        </w:rPr>
      </w:pPr>
      <w:bookmarkStart w:name="" w:id="1792"/>
      <w:r>
        <w:rPr>
          <w:rFonts w:ascii="仿宋" w:hAnsi="仿宋" w:cs="仿宋" w:eastAsia="仿宋"/>
          <w:sz w:val="80"/>
          <w:spacing w:val="0"/>
          <w:color w:val="000000"/>
          <w:b w:val="off"/>
          <w:i w:val="off"/>
        </w:rPr>
        <w:t>传 统 环 境</w:t>
      </w:r>
      <w:bookmarkEnd w:id="1792"/>
    </w:p>
    <w:p>
      <w:pPr>
        <w:pageBreakBefore w:val="off"/>
        <w:tabs/>
        <w:wordWrap w:val="off"/>
        <w:spacing w:before="680" w:after="0" w:line="920" w:lineRule="atLeast"/>
        <w:ind w:left="0" w:right="0" w:firstLine="1120"/>
        <w:jc w:val="both"/>
        <w:textAlignment w:val="baseline"/>
        <w:rPr>
          <w:sz w:val="56"/>
        </w:rPr>
      </w:pPr>
      <w:bookmarkStart w:name="" w:id="179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组合家具的方式是一个时代家庭和社会结构的忠实形象。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典型的布尔乔亚室内表达了父权体制：那便是饭厅和卧房所需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的整套家具。所有的家具，功能各异，但却能紧密地融合于整体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中，分别以大餐橱(buffet)和[位于房中央的]大床为中心，环布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散置。倾向在于聚积，占据空间和空间的密闭性。功能单一、无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机动性、庄严巍然、层级标签。每一个房间有其特定用途，配合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家庭细胞的各种功能，更隐指一个人的概念，认为人是个别官能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的平衡凑合。每件家具互别苗头，相互紧挨，并参与一个道德秩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序凌驾空间秩序的整体。它们环绕着一条轴线排列，这条轴线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则稳固了操守行止的时序规律：家庭对它自身永久保持的象征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性的存在。在这个私人空间里，每一件家具、每一个房间，又在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它各自的层次内化其功能，并穿戴其象征尊荣——如此，整座房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子便圆满完成家庭这个半封闭团体中的人际关系整合。</w:t>
      </w:r>
      <w:bookmarkEnd w:id="1793"/>
    </w:p>
    <w:p>
      <w:pPr>
        <w:pageBreakBefore w:val="off"/>
        <w:tabs/>
        <w:wordWrap w:val="off"/>
        <w:spacing w:before="0" w:after="0" w:line="920" w:lineRule="atLeast"/>
        <w:ind w:left="0" w:right="0" w:firstLine="1200"/>
        <w:jc w:val="both"/>
        <w:textAlignment w:val="baseline"/>
        <w:rPr>
          <w:sz w:val="56"/>
        </w:rPr>
      </w:pPr>
      <w:bookmarkStart w:name="" w:id="179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以上所述构成一个有机体，其结构为建立在传统及权威上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的父权体制关系，而其核心则为联系各成员的复杂情感关系。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这个“温暖的家”¹乃是一特殊空间，它并不重视客观的布置，因</w:t>
      </w:r>
      <w:bookmarkEnd w:id="1794"/>
    </w:p>
    <w:p>
      <w:pPr>
        <w:pageBreakBefore w:val="off"/>
        <w:tabs/>
        <w:wordWrap w:val="off"/>
        <w:spacing w:before="260" w:after="0" w:line="540" w:lineRule="atLeast"/>
        <w:ind w:left="0" w:right="1020"/>
        <w:jc w:val="right"/>
        <w:textAlignment w:val="baseline"/>
        <w:rPr>
          <w:sz w:val="40"/>
        </w:rPr>
      </w:pPr>
      <w:bookmarkStart w:name="" w:id="1795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13</w:t>
      </w:r>
      <w:bookmarkEnd w:id="1795"/>
    </w:p>
    <w:p>
      <w:r>
        <w:t/>
      </w:r>
    </w:p>
    <w:p>
      <w:pPr>
        <w:sectPr>
          <w:footerReference r:id="rId93"/>
          <w:headerReference r:id="rId94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 w:firstLine="20"/>
        <w:jc w:val="both"/>
        <w:textAlignment w:val="baseline"/>
        <w:rPr>
          <w:sz w:val="56"/>
        </w:rPr>
      </w:pPr>
      <w:bookmarkStart w:name="" w:id="179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为在其中，家具和物品的功能首先是作为人与人关系的化身，并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且要居住它们共享的空间，甚至要拥有灵魂。²它们生活其中的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真实向度受到它们所要表达的道德向度紧紧束缚。在这个空间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中，它们的自主性低，这就好像家庭的各个成员在社会中一样。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人及物甚至紧紧联系，使得物因此得到一种密度、一种情感价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值，那也就是我们惯称的物的“临在感”(présence)。使得我们童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年的房子产生深度感，并且使它在回忆中具有稳定和高频率出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现的特质(prégnance),³其原因显然来自这个复杂的内在性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(intérieurité)结构，在这个结构中，物品组合起来，为我们描绘出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一个象征形式的轮廓，而它便被称为家宅。内外的界线及它们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在财产权的社会符号及家庭内在性(immanence)的心理符号体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制里，所形成一个纯形式的对立，使得这个传统的空间成为一个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封闭性的超越(transcendance close)。好像模拟人形，这里物品成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为家神，在空间中体现了家庭团体的情感关系及永续存在，它们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安宁地生活于其不朽之中，直到有一天，过着现代生活的一代，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将它们弃置或分散了，或者偶尔地，又使它们在一个由老东西组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成的怀旧流行中重获新意义。就和诸神常有的状况一样，家具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有时也可能拥有一个第二生命，并且由素朴的用途晋入各种文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化巴洛克风格的异质组合(baroque culturel)。</w:t>
      </w:r>
      <w:bookmarkEnd w:id="1796"/>
    </w:p>
    <w:p>
      <w:pPr>
        <w:pageBreakBefore w:val="off"/>
        <w:tabs/>
        <w:wordWrap w:val="off"/>
        <w:spacing w:before="0" w:after="0" w:line="940" w:lineRule="atLeast"/>
        <w:ind w:left="0" w:right="40" w:firstLine="1200"/>
        <w:jc w:val="both"/>
        <w:textAlignment w:val="baseline"/>
        <w:rPr>
          <w:sz w:val="56"/>
        </w:rPr>
      </w:pPr>
      <w:bookmarkStart w:name="" w:id="179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以餐厅卧房的整体家具为主宰，这个和房子不动产结构相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连结的动产结构，仍然是广告在大量群众中散播的模范。列维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坦(Lévitán)和巴贝斯廊(les Galeries Barbès)这两家店对集体品味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提供的一直都是“装饰风”的家具组合典范，即使它们的产品在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外形线条上已经有了“风格化”处理，而且产品的装饰也失去了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感情投注。如果这些家具有销路，那不是因为它们比较便宜，而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是因为它们身上附载着团体的官方信念及布尔乔亚的赞同。也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就是以这个方式，在今日现代社会的许多阶层里，这些“宏伟的</w:t>
      </w:r>
      <w:bookmarkEnd w:id="1797"/>
    </w:p>
    <w:p>
      <w:pPr>
        <w:pageBreakBefore w:val="off"/>
        <w:tabs/>
        <w:wordWrap w:val="off"/>
        <w:spacing w:before="260" w:after="0" w:line="660" w:lineRule="atLeast"/>
        <w:ind w:left="720" w:right="0" w:firstLine="20"/>
        <w:jc w:val="both"/>
        <w:textAlignment w:val="baseline"/>
        <w:rPr>
          <w:sz w:val="49"/>
        </w:rPr>
      </w:pPr>
      <w:bookmarkStart w:name="" w:id="1798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·14·</w:t>
      </w:r>
      <w:bookmarkEnd w:id="1798"/>
    </w:p>
    <w:p>
      <w:r>
        <w:t/>
      </w:r>
    </w:p>
    <w:p>
      <w:pPr>
        <w:sectPr>
          <w:footerReference r:id="rId95"/>
          <w:headerReference r:id="rId96" w:type="default"/>
          <w:type w:val="nextPage"/>
          <w:pgSz w:w="22000" w:h="31680"/>
          <w:pgMar w:left="3020" w:top="2560" w:right="302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55"/>
        </w:rPr>
      </w:pPr>
      <w:bookmarkStart w:name="" w:id="179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纪念性家具”(meubles-monuments，如大碗橱、床、衣柜)和它们相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互连结的布置方式，仍回应着传统家庭结构的持久存在。</w:t>
      </w:r>
      <w:bookmarkEnd w:id="1799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7"/>
        </w:rPr>
      </w:pPr>
      <w:bookmarkStart w:name="" w:id="1800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1800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1801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纯功能解放现代物</w:t>
      </w:r>
      <w:bookmarkEnd w:id="1801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77"/>
        </w:rPr>
      </w:pPr>
      <w:bookmarkStart w:name="" w:id="1802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1802"/>
    </w:p>
    <w:p>
      <w:pPr>
        <w:pageBreakBefore w:val="off"/>
        <w:tabs/>
        <w:wordWrap w:val="off"/>
        <w:spacing w:before="0" w:after="0" w:line="940" w:lineRule="atLeast"/>
        <w:ind w:left="0" w:right="0" w:firstLine="1180"/>
        <w:jc w:val="both"/>
        <w:textAlignment w:val="baseline"/>
        <w:rPr>
          <w:sz w:val="55"/>
        </w:rPr>
      </w:pPr>
      <w:bookmarkStart w:name="" w:id="180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随着个人与社会及家庭关系的转变，家具物的风格也跟着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转变。屋角长沙发、靠角落摆的床、矮桌子、搁板架子、元件家具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取代了古老的家具项目。组织方式也改变了：床隐身为软垫长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椅，大碗橱和衣柜则让位给可隐身自如的现代壁橱。东西变得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可以随时折曲、伸张、消失、出场，运用自如。当然，这种种创新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并非自由变奏：大部分的时候，这些更大的可变动性、互换性及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适时性，只是由于缺乏空间不得不作的调适。贫穷为发明之母。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如果说古老的饭厅充满了沉重的道德规范，那么“现代”的室内，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在它的巧妙发明气息中，却时常给人为了功能考虑，草率解决的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感受。“风格的缺乏”⁴首先是空间的缺乏，而百分之百的功能性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考虑只是危难时的救急法，因为这时所谓的安身之家，虽然没有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失去它的封闭性，却已失去了它的内在组织。没有空间功能转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变的伴随，又失去了物的临在感，结构解体(déstructuration)首要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的作用便是贫穷化。</w:t>
      </w:r>
      <w:bookmarkEnd w:id="1803"/>
    </w:p>
    <w:p>
      <w:pPr>
        <w:pageBreakBefore w:val="off"/>
        <w:tabs/>
        <w:wordWrap w:val="off"/>
        <w:spacing w:before="0" w:after="0" w:line="940" w:lineRule="atLeast"/>
        <w:ind w:left="0" w:right="20" w:firstLine="1180"/>
        <w:jc w:val="both"/>
        <w:textAlignment w:val="baseline"/>
        <w:rPr>
          <w:sz w:val="55"/>
        </w:rPr>
      </w:pPr>
      <w:bookmarkStart w:name="" w:id="180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这便是作为系列⁵的现代家具组合所呈现的状况：结构已被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破坏却未重建——因为没有任何别的事物出现，前来弥补过去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的象征体系所负载的表达力。然而，进步的确存在：由于这些事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物不再行使、也不再象征道德上的禁制，它们的使用方式更具弹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性，因此它们和个人之间的关系更为自由：个人不再经由这些事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物的中介紧密地联系于家庭。⁶他在它们的能动性、它们的多功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能用途中找到了组织上更大的自由，这一点也反映出他在社会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关系中拥有更多不受拘束的空间。然而这也不过是一种部分的</w:t>
      </w:r>
      <w:bookmarkEnd w:id="1804"/>
    </w:p>
    <w:p>
      <w:pPr>
        <w:pageBreakBefore w:val="off"/>
        <w:tabs/>
        <w:wordWrap w:val="off"/>
        <w:spacing w:before="300" w:after="0" w:line="600" w:lineRule="atLeast"/>
        <w:ind w:left="0" w:right="880"/>
        <w:jc w:val="right"/>
        <w:textAlignment w:val="baseline"/>
        <w:rPr>
          <w:sz w:val="45"/>
        </w:rPr>
      </w:pPr>
      <w:bookmarkStart w:name="" w:id="1805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·15·</w:t>
      </w:r>
      <w:bookmarkEnd w:id="1805"/>
    </w:p>
    <w:p>
      <w:r>
        <w:t/>
      </w:r>
    </w:p>
    <w:p>
      <w:pPr>
        <w:sectPr>
          <w:footerReference r:id="rId97"/>
          <w:headerReference r:id="rId98" w:type="default"/>
          <w:type w:val="nextPage"/>
          <w:pgSz w:w="22000" w:h="31680"/>
          <w:pgMar w:left="3020" w:top="2440" w:right="302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55"/>
        </w:rPr>
      </w:pPr>
      <w:bookmarkStart w:name="" w:id="180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解放。在系列生产的物品的层次上，由于缺乏空间上的再结构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过程，套用马克思的区分来说，此一“功能化”演变只是摆脱束缚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(émanicipation)而不是真正的解放(libération)，因为这只代表解放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了物的功能，而不是物的自身。这张中性的、轻盈的、可以伸缩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折叠的桌子，这张没有床脚、没有框架、没有天篷，好像一张零程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度的床，这些造型“纯粹”的事物，已经一点都没有它们应该有的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风貌样态(air)，被化约为一丝不挂的最简单组构，它们仿佛终结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性地俗世化了：在它们身上被解放的，而且透过这个解放程序，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在人身上解放的东西(或者反过来说，当人自我解放时，在它们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身上解放的东西)，便是它们的功能。在此功能已不再被老家具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的道德剧场遮盖隐晦，它摆脱了仪式、标签，以及一整套使得环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境只能是物化人际结构晦暗镜照的意识形态。到了今天，物品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终能明白地透露它们究竟有何作用。作为功能物而言，它们是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自由的，也就是说它们拥有发挥功用的自由，而且(就系列产品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而言)实际上也仅有这个自由⁷。</w:t>
      </w:r>
      <w:bookmarkEnd w:id="1806"/>
    </w:p>
    <w:p>
      <w:pPr>
        <w:pageBreakBefore w:val="off"/>
        <w:tabs/>
        <w:wordWrap w:val="off"/>
        <w:spacing w:before="0" w:after="0" w:line="940" w:lineRule="atLeast"/>
        <w:ind w:left="0" w:right="0" w:firstLine="1140"/>
        <w:jc w:val="both"/>
        <w:textAlignment w:val="baseline"/>
        <w:rPr>
          <w:sz w:val="55"/>
        </w:rPr>
      </w:pPr>
      <w:bookmarkStart w:name="" w:id="180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然而，只要物还只是在功能中被解放，相对的，人的解放也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只停留在作为物的使用者的阶段。再说一次吧，这个解放的程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序是一个进步，但关键时刻还未到临。一张床只是一张床，而一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把椅子也只是椅子：如果它们只是以它们的功能去为人服务，它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们之间是不会有什么关系的。没有关系，就没有空间，因为只有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透过由一组物品间的相互关系及它们在这个新的结构中对功能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的超越，才能打开、唤出、标出节奏、扩大空间，并同时使空间因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此存在。就某种角度而言，空间才是物的真正自由，而功能只是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它的形式上自由。布尔乔亚家庭的饭厅是有结构的，但这是一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个封闭的结构。功能化的环境比较开放、比较自由，但它的结构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遭到破坏，被割裂为种种功能。在这两者之间，也就是在完整一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体的心理空间和割成碎片的功能空间的顿挫转合之间，系列性</w:t>
      </w:r>
      <w:bookmarkEnd w:id="1807"/>
    </w:p>
    <w:p>
      <w:pPr>
        <w:pageBreakBefore w:val="off"/>
        <w:tabs/>
        <w:wordWrap w:val="off"/>
        <w:spacing w:before="280" w:after="0" w:line="600" w:lineRule="atLeast"/>
        <w:ind w:left="840" w:right="0"/>
        <w:jc w:val="both"/>
        <w:textAlignment w:val="baseline"/>
        <w:rPr>
          <w:sz w:val="44"/>
        </w:rPr>
      </w:pPr>
      <w:bookmarkStart w:name="" w:id="1808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·16·</w:t>
      </w:r>
      <w:bookmarkEnd w:id="1808"/>
    </w:p>
    <w:p>
      <w:r>
        <w:t/>
      </w:r>
    </w:p>
    <w:p>
      <w:pPr>
        <w:sectPr>
          <w:footerReference r:id="rId99"/>
          <w:headerReference r:id="rId100" w:type="default"/>
          <w:type w:val="nextPage"/>
          <w:pgSz w:w="22000" w:h="31680"/>
          <w:pgMar w:left="3020" w:top="2360" w:right="3020" w:bottom="2360" w:header="2060" w:footer="206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180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产品在其中运动，成为两者的见证，而这个状况甚至时常在同一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室内发生。</w:t>
      </w:r>
      <w:bookmarkEnd w:id="180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181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10"/>
    </w:p>
    <w:p>
      <w:pPr>
        <w:pageBreakBefore w:val="off"/>
        <w:tabs/>
        <w:wordWrap w:val="off"/>
        <w:spacing w:before="0" w:after="0" w:line="1240" w:lineRule="atLeast"/>
        <w:ind w:left="0" w:right="0"/>
        <w:jc w:val="center"/>
        <w:textAlignment w:val="baseline"/>
        <w:rPr>
          <w:sz w:val="93"/>
        </w:rPr>
      </w:pPr>
      <w:bookmarkStart w:name="" w:id="1811"/>
      <w:r>
        <w:rPr>
          <w:rFonts w:ascii="楷体" w:hAnsi="楷体" w:cs="楷体" w:eastAsia="楷体"/>
          <w:sz w:val="93"/>
          <w:spacing w:val="0"/>
          <w:color w:val="000000"/>
          <w:b w:val="off"/>
          <w:i w:val="off"/>
        </w:rPr>
        <w:t>模范性室内</w:t>
      </w:r>
      <w:bookmarkEnd w:id="1811"/>
    </w:p>
    <w:p>
      <w:pPr>
        <w:pageBreakBefore w:val="off"/>
        <w:tabs/>
        <w:wordWrap w:val="off"/>
        <w:spacing w:before="0" w:after="0" w:line="980" w:lineRule="exact"/>
        <w:ind w:left="0" w:right="0"/>
        <w:jc w:val="center"/>
        <w:textAlignment w:val="baseline"/>
        <w:rPr>
          <w:sz w:val="52"/>
        </w:rPr>
      </w:pPr>
      <w:bookmarkStart w:name="" w:id="181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12"/>
    </w:p>
    <w:p>
      <w:pPr>
        <w:pageBreakBefore w:val="off"/>
        <w:tabs/>
        <w:wordWrap w:val="off"/>
        <w:spacing w:before="0" w:after="0" w:line="980" w:lineRule="exact"/>
        <w:ind w:left="0" w:right="0"/>
        <w:jc w:val="center"/>
        <w:textAlignment w:val="baseline"/>
        <w:rPr>
          <w:sz w:val="52"/>
        </w:rPr>
      </w:pPr>
      <w:bookmarkStart w:name="" w:id="181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13"/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181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元  件</w:t>
      </w:r>
      <w:bookmarkEnd w:id="1814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2"/>
        </w:rPr>
      </w:pPr>
      <w:bookmarkStart w:name="" w:id="181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既非受到限制的外在性，亦非作为避难所的内在性，这个百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觅不得的空间、这个自由、这个在系列产品中由于必须臣服功能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要求而无法出现的“风格”，我们却可在模范性的室内里发现它。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也就是在这儿，才出现一个新的结构和一个有意义的演变。⁸</w:t>
      </w:r>
      <w:bookmarkEnd w:id="1815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2"/>
        </w:rPr>
      </w:pPr>
      <w:bookmarkStart w:name="" w:id="181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翻阅一下这些豪华的杂志，比如《法国住宅》(Maison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Française)、《家具与装潢》(Mobilier et Décoration)等等，⁹我们可观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察到两条主题的交替轮换：一方面是无可比拟的家宅，这是以崇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高为范畴的主题，如18世纪的古老宅邸、布置奇妙的别墅、以红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外线加热而又布满伊特鲁利亚(étrusques)小塑像的意大利花园，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简言之，便是独一无二者构成的世界，而这个世界(至少在社会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学的合理范围内)只能逼使人进行无奢望的观想。这些是贵族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风的模范，它们同时也以其绝对价值，支撑另一主题——现代室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内装潢。在这个层次出现的物品和家具，虽然具有高超的“地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位”(standing)，却有一个社会学意义的效果，它们不再是无法商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业化的梦想创造，它们其实是严格意义下的模范(modèles)。这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里触及的已不再是纯艺术，而是一个(至少就其潜能而言)让整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个社会都感到兴趣的领域。</w:t>
      </w:r>
      <w:bookmarkEnd w:id="1816"/>
    </w:p>
    <w:p>
      <w:pPr>
        <w:pageBreakBefore w:val="off"/>
        <w:tabs/>
        <w:wordWrap w:val="off"/>
        <w:spacing w:before="0" w:after="0" w:line="960" w:lineRule="atLeast"/>
        <w:ind w:left="0" w:right="80" w:firstLine="1160"/>
        <w:jc w:val="both"/>
        <w:textAlignment w:val="baseline"/>
        <w:rPr>
          <w:sz w:val="52"/>
        </w:rPr>
      </w:pPr>
      <w:bookmarkStart w:name="" w:id="181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此一前卫家具设计的组织布置方式，依循一项基本的对立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展开：元件/座位(éléments/sièges)，在实用上它所遵循的金科玉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律则是摆设整理(rangement)，或者换句话说，是一种句法演算</w:t>
      </w:r>
      <w:bookmarkEnd w:id="1817"/>
    </w:p>
    <w:p>
      <w:pPr>
        <w:pageBreakBefore w:val="off"/>
        <w:tabs/>
        <w:wordWrap w:val="off"/>
        <w:spacing w:before="280" w:after="0" w:line="640" w:lineRule="atLeast"/>
        <w:ind w:left="0" w:right="800"/>
        <w:jc w:val="right"/>
        <w:textAlignment w:val="baseline"/>
        <w:rPr>
          <w:sz w:val="48"/>
        </w:rPr>
      </w:pPr>
      <w:bookmarkStart w:name="" w:id="1818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·17·</w:t>
      </w:r>
      <w:bookmarkEnd w:id="1818"/>
    </w:p>
    <w:p>
      <w:r>
        <w:t/>
      </w:r>
    </w:p>
    <w:p>
      <w:pPr>
        <w:sectPr>
          <w:footerReference r:id="rId101"/>
          <w:headerReference r:id="rId102" w:type="default"/>
          <w:type w:val="nextPage"/>
          <w:pgSz w:w="22000" w:h="31680"/>
          <w:pgMar w:left="3000" w:top="2480" w:right="300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40" w:right="0"/>
        <w:jc w:val="both"/>
        <w:textAlignment w:val="baseline"/>
        <w:rPr>
          <w:sz w:val="55"/>
        </w:rPr>
      </w:pPr>
      <w:bookmarkStart w:name="" w:id="181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(calcul syntagmatique)，而其相对项，如同座位相对于元件，正是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气氛(ambiance)这项一般性概念。</w:t>
      </w:r>
      <w:bookmarkEnd w:id="1819"/>
    </w:p>
    <w:p>
      <w:pPr>
        <w:pageBreakBefore w:val="off"/>
        <w:tabs/>
        <w:wordWrap w:val="off"/>
        <w:spacing w:before="0" w:after="0" w:line="940" w:lineRule="atLeast"/>
        <w:ind w:left="40" w:right="0" w:firstLine="1160"/>
        <w:jc w:val="both"/>
        <w:textAlignment w:val="baseline"/>
        <w:rPr>
          <w:sz w:val="55"/>
        </w:rPr>
      </w:pPr>
      <w:bookmarkStart w:name="" w:id="182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“特克马：可伸展、可重叠元件，可变形、并可加大；各元件关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系和谐，可作完美的同质组合；实用设计，适应所有现代生活要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求。可依您所有的需要变化：书架、吧台、收音机柜、衣橱、吊衣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架、写字台、矮碗柜、抽屉衣柜、碗盘橱、玻璃柜、文件柜、伸缩桌。</w:t>
      </w:r>
      <w:bookmarkEnd w:id="1820"/>
    </w:p>
    <w:p>
      <w:pPr>
        <w:pageBreakBefore w:val="off"/>
        <w:tabs/>
        <w:wordWrap w:val="off"/>
        <w:spacing w:before="0" w:after="0" w:line="940" w:lineRule="atLeast"/>
        <w:ind w:left="1180" w:right="0" w:firstLine="20"/>
        <w:jc w:val="both"/>
        <w:textAlignment w:val="baseline"/>
        <w:rPr>
          <w:sz w:val="55"/>
        </w:rPr>
      </w:pPr>
      <w:bookmarkStart w:name="" w:id="182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特克马有两种材质：油柚木或清漆桃花心木。”</w:t>
      </w:r>
      <w:bookmarkEnd w:id="1821"/>
    </w:p>
    <w:p>
      <w:pPr>
        <w:pageBreakBefore w:val="off"/>
        <w:tabs/>
        <w:wordWrap w:val="off"/>
        <w:spacing w:before="0" w:after="0" w:line="940" w:lineRule="atLeast"/>
        <w:ind w:left="40" w:right="0" w:firstLine="1160"/>
        <w:jc w:val="both"/>
        <w:textAlignment w:val="baseline"/>
        <w:rPr>
          <w:sz w:val="55"/>
        </w:rPr>
      </w:pPr>
      <w:bookmarkStart w:name="" w:id="182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“奥斯卡：请用您自己的双手来组合您自己的奥斯卡世界的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气氛！引人入胜，前所未见！奥斯卡是元件组合游戏的家具大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观。</w:t>
      </w:r>
      <w:bookmarkEnd w:id="1822"/>
    </w:p>
    <w:p>
      <w:pPr>
        <w:pageBreakBefore w:val="off"/>
        <w:tabs/>
        <w:wordWrap w:val="off"/>
        <w:spacing w:before="0" w:after="0" w:line="940" w:lineRule="atLeast"/>
        <w:ind w:left="40" w:right="20" w:firstLine="1160"/>
        <w:jc w:val="both"/>
        <w:textAlignment w:val="baseline"/>
        <w:rPr>
          <w:sz w:val="55"/>
        </w:rPr>
      </w:pPr>
      <w:bookmarkStart w:name="" w:id="182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请您前来发现这项乐趣，亲手组合您的家具的缩小模型，立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体、彩色且配合您的手掌大小！您可在家随时随地创造、变形！</w:t>
      </w:r>
      <w:bookmarkEnd w:id="1823"/>
    </w:p>
    <w:p>
      <w:pPr>
        <w:pageBreakBefore w:val="off"/>
        <w:tabs/>
        <w:wordWrap w:val="off"/>
        <w:spacing w:before="0" w:after="0" w:line="940" w:lineRule="atLeast"/>
        <w:ind w:left="40" w:right="0" w:firstLine="1160"/>
        <w:jc w:val="both"/>
        <w:textAlignment w:val="baseline"/>
        <w:rPr>
          <w:sz w:val="55"/>
        </w:rPr>
      </w:pPr>
      <w:bookmarkStart w:name="" w:id="182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一切满意再订购，奥斯卡家具，您个人的独创，将成为您家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庭的骄傲！”</w:t>
      </w:r>
      <w:bookmarkEnd w:id="1824"/>
    </w:p>
    <w:p>
      <w:pPr>
        <w:pageBreakBefore w:val="off"/>
        <w:tabs/>
        <w:wordWrap w:val="off"/>
        <w:spacing w:before="0" w:after="0" w:line="940" w:lineRule="atLeast"/>
        <w:ind w:left="40" w:right="40" w:firstLine="1160"/>
        <w:jc w:val="both"/>
        <w:textAlignment w:val="baseline"/>
        <w:rPr>
          <w:sz w:val="55"/>
        </w:rPr>
      </w:pPr>
      <w:bookmarkStart w:name="" w:id="182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“个人专利：个人专利组合家具是表达您个性的最佳良伴。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高品质木器组合、拥有柚木或马可雷木(makoré)两种材质，四面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隐形接榫，可作无限组合，是真正适合您的品味、空间和需要的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家具。</w:t>
      </w:r>
      <w:bookmarkEnd w:id="1825"/>
    </w:p>
    <w:p>
      <w:pPr>
        <w:pageBreakBefore w:val="off"/>
        <w:tabs/>
        <w:wordWrap w:val="off"/>
        <w:spacing w:before="0" w:after="0" w:line="940" w:lineRule="atLeast"/>
        <w:ind w:left="40" w:right="40" w:firstLine="1160"/>
        <w:jc w:val="both"/>
        <w:textAlignment w:val="baseline"/>
        <w:rPr>
          <w:sz w:val="55"/>
        </w:rPr>
      </w:pPr>
      <w:bookmarkStart w:name="" w:id="182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每一单件都有多重组合可能：您可以随意调整，在家中创造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出您所梦想的精致气氛。”</w:t>
      </w:r>
      <w:bookmarkEnd w:id="1826"/>
    </w:p>
    <w:p>
      <w:pPr>
        <w:pageBreakBefore w:val="off"/>
        <w:tabs/>
        <w:wordWrap w:val="off"/>
        <w:spacing w:before="0" w:after="0" w:line="940" w:lineRule="atLeast"/>
        <w:ind w:left="40" w:right="20" w:firstLine="1160"/>
        <w:jc w:val="both"/>
        <w:textAlignment w:val="baseline"/>
        <w:rPr>
          <w:sz w:val="55"/>
        </w:rPr>
      </w:pPr>
      <w:bookmarkStart w:name="" w:id="182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在这些例子里，我们看到功能物所带来的超越，乃是迈向一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个全新的实用考虑组织体制。象征价值、使用价值，在此皆为组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织价值所掩盖。老家具的实质(substance)和形式(forme)被决绝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地放弃了，以便以一个极自由的功能游戏取代之。我们不再赋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予物品“灵魂”，物品也不再给您象征性的临在感；关系成为客观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的性质，它只是排列布置和游戏的关系。它的价值也不再属于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本能或心理层面，它只是策略(tactique)层面的价值。向您发出</w:t>
      </w:r>
      <w:bookmarkEnd w:id="1827"/>
    </w:p>
    <w:p>
      <w:pPr>
        <w:pageBreakBefore w:val="off"/>
        <w:tabs/>
        <w:wordWrap w:val="off"/>
        <w:spacing w:before="280" w:after="0" w:line="700" w:lineRule="atLeast"/>
        <w:ind w:left="720" w:right="0"/>
        <w:jc w:val="both"/>
        <w:textAlignment w:val="baseline"/>
        <w:rPr>
          <w:sz w:val="51"/>
        </w:rPr>
      </w:pPr>
      <w:bookmarkStart w:name="" w:id="1828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·18·</w:t>
      </w:r>
      <w:bookmarkEnd w:id="1828"/>
    </w:p>
    <w:p>
      <w:r>
        <w:t/>
      </w:r>
    </w:p>
    <w:p>
      <w:pPr>
        <w:sectPr>
          <w:footerReference r:id="rId103"/>
          <w:headerReference r:id="rId104" w:type="default"/>
          <w:type w:val="nextPage"/>
          <w:pgSz w:w="22000" w:h="31680"/>
          <w:pgMar w:left="3040" w:top="2460" w:right="304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52"/>
        </w:rPr>
      </w:pPr>
      <w:bookmarkStart w:name="" w:id="182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讯号的，只是您在游戏每一步骤中的差异和构想策略时的基本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设计，而不是独特关系中的秘密。一个基本的闭锁性格已被揭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去，正和社会及人际结构中明显的变动相平行。</w:t>
      </w:r>
      <w:bookmarkEnd w:id="1829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2"/>
        </w:rPr>
      </w:pPr>
      <w:bookmarkStart w:name="" w:id="183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30"/>
    </w:p>
    <w:p>
      <w:pPr>
        <w:pageBreakBefore w:val="off"/>
        <w:tabs/>
        <w:wordWrap w:val="off"/>
        <w:spacing w:before="0" w:after="0" w:line="800" w:lineRule="atLeast"/>
        <w:ind w:left="0" w:right="0"/>
        <w:jc w:val="both"/>
        <w:textAlignment w:val="baseline"/>
        <w:rPr>
          <w:sz w:val="60"/>
        </w:rPr>
      </w:pPr>
      <w:bookmarkStart w:name="" w:id="1831"/>
      <w:r>
        <w:rPr>
          <w:rFonts w:ascii="黑体" w:hAnsi="黑体" w:cs="黑体" w:eastAsia="黑体"/>
          <w:sz w:val="60"/>
          <w:spacing w:val="0"/>
          <w:color w:val="000000"/>
          <w:b w:val="on"/>
          <w:i w:val="off"/>
        </w:rPr>
        <w:t>墙壁与光线</w:t>
      </w:r>
      <w:bookmarkEnd w:id="1831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2"/>
        </w:rPr>
      </w:pPr>
      <w:bookmarkStart w:name="" w:id="183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连房间与屋子本身，都开始超越由墙壁形成的传统界线，及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其划定的庇护性空间。房间成为相互开放、相互连通，房间本身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也分割为各种角落、个个界线模糊的地带、流变不定的区域。房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间进入了自由化的程序。过去，光由外面进来，停留于事物之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上，但事物“仿佛由内”照亮，这时，窗户成为光和空气出现时的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必经孔穴。如今，更简单的方法，则是根本取消窗户，并使得自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由出现作用的光线，成为运算事物存在的普遍函数。正如同物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品失去了它作为基底的实质、包裹在外的形式，及由此而来，人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在物和自我形象间所作的联系：如今，空间在物品之间自由地游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戏，并成为物和物之间关系及“价值的普遍函数”。</w:t>
      </w:r>
      <w:bookmarkEnd w:id="1832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2"/>
        </w:rPr>
      </w:pPr>
      <w:bookmarkStart w:name="" w:id="183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833"/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52"/>
        </w:rPr>
      </w:pPr>
      <w:bookmarkStart w:name="" w:id="183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照  明</w:t>
      </w:r>
      <w:bookmarkEnd w:id="1834"/>
    </w:p>
    <w:p>
      <w:pPr>
        <w:pageBreakBefore w:val="off"/>
        <w:tabs/>
        <w:wordWrap w:val="off"/>
        <w:spacing w:before="0" w:after="0" w:line="940" w:lineRule="atLeast"/>
        <w:ind w:left="0" w:right="0" w:firstLine="1200"/>
        <w:jc w:val="both"/>
        <w:textAlignment w:val="baseline"/>
        <w:rPr>
          <w:sz w:val="52"/>
        </w:rPr>
      </w:pPr>
      <w:bookmarkStart w:name="" w:id="183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同一类演变中，有许多细节颇富意味：比如遮除光源的倾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向。“天花板向后退，在其边缘隐蔽着成排的照明霓虹灯，以便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实现遮隐式的全面照明。”“以数处隐蔽式光源塑造均匀照明：在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透明窗帘沿线的天花板内缝里、沿家具背上边缘、位于高置壁橱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下方等等。”好像光源仍可以令人回想起事物的根源。即使它不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再由天花板照亮家庭的圈围，即使它已被分散减弱，它仍是事物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拥有特权的亲密性记号，它仍然赋予事物独特的价值，它创造了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阴影，它构织了临在感。我们可以了解，为何一个倾向单纯和同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质元件客观运算的系统，会亟想将其遮除，因为它乃是表达目光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或欲望使得事物能由内发光或拥有象征封套的最后记号。</w:t>
      </w:r>
      <w:bookmarkEnd w:id="1835"/>
    </w:p>
    <w:p>
      <w:pPr>
        <w:pageBreakBefore w:val="off"/>
        <w:tabs/>
        <w:wordWrap w:val="off"/>
        <w:spacing w:before="300" w:after="0" w:line="540" w:lineRule="atLeast"/>
        <w:ind w:left="0" w:right="920"/>
        <w:jc w:val="right"/>
        <w:textAlignment w:val="baseline"/>
        <w:rPr>
          <w:sz w:val="40"/>
        </w:rPr>
      </w:pPr>
      <w:bookmarkStart w:name="" w:id="183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·19·</w:t>
      </w:r>
      <w:bookmarkEnd w:id="1836"/>
    </w:p>
    <w:p>
      <w:r>
        <w:t/>
      </w:r>
    </w:p>
    <w:p>
      <w:pPr>
        <w:sectPr>
          <w:footerReference r:id="rId105"/>
          <w:headerReference r:id="rId106" w:type="default"/>
          <w:type w:val="nextPage"/>
          <w:pgSz w:w="22000" w:h="31680"/>
          <w:pgMar w:left="3040" w:top="2500" w:right="3040" w:bottom="2500" w:header="2200" w:footer="2200"/>
          <w:cols w:num="1"/>
        </w:sectPr>
      </w:pPr>
    </w:p>
    <w:p>
      <w:pPr>
        <w:pageBreakBefore w:val="off"/>
        <w:tabs/>
        <w:wordWrap w:val="off"/>
        <w:spacing w:before="580" w:after="0" w:line="820" w:lineRule="atLeast"/>
        <w:ind w:left="0" w:right="0"/>
        <w:jc w:val="both"/>
        <w:textAlignment w:val="baseline"/>
        <w:rPr>
          <w:sz w:val="61"/>
        </w:rPr>
      </w:pPr>
      <w:bookmarkStart w:name="" w:id="1837"/>
      <w:r>
        <w:rPr>
          <w:rFonts w:ascii="黑体" w:hAnsi="黑体" w:cs="黑体" w:eastAsia="黑体"/>
          <w:sz w:val="61"/>
          <w:spacing w:val="0"/>
          <w:color w:val="000000"/>
          <w:b w:val="on"/>
          <w:i w:val="off"/>
        </w:rPr>
        <w:t>镜子与画像</w:t>
      </w:r>
      <w:bookmarkEnd w:id="1837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6"/>
        </w:rPr>
      </w:pPr>
      <w:bookmarkStart w:name="" w:id="183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另一个征兆：镜子在室内空间中消失了。镜子的形上学早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已举不胜举，至于镜子的社会心理学却仍待建立。传统农家中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没有镜子存在，或许甚至是害怕它吧：镜子有一点像巫婆。在布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尔乔亚家中正好相反，在墙上、衣橱上、餐橱碗柜上，还有雕花镶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板上处处布置繁衍玻璃镜子；这种作风还遗留在今天的大众化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系列家具设计中。作为光源而言，镜子可说是一个房间的重点。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就是因为这个特点，在优渥人家的家仆群¹⁰中，镜子的角色，是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在各处表达一个意义反复、丰饶有余、反映反射的意识形态：此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物特具豪华富饶地位，因为一位自尊自重的布尔乔亚，可在其中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发现将自我外貌繁衍增殖的特权，亦可玩赏其家产。更一般地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说，镜子属于象征层次，它不只反映个人的特征，它的生成发展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也和个人意识的兴起相随。因此，它实际上是受到一整套社会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体制的认可：如果，路易十四的世纪归结于凡尔赛宫的镜廊，这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绝不是偶然的，而且，如果，较近代以来，也就是说由拿破仑三世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第二帝国风格到20世纪初的现代风格(Modern Style)，镜子在公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寓里大量出现，和布尔乔亚意识中伪善风气的盛行两相符合，这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也不是偶然的。然而，如今情况已不相同。在当代以功能为主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导的家具组合中，已不能再为反射而反射。镜子当然继续存在：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但它现在只是在洗手间里，执行其基本功能，而且不再镶框。镜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子现在既然只为社交要求的衣冠整齐提供功能明确的服务，它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便由家庭主体性所要求的优雅和权势中解放出来。这么一来，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别的物品也挣脱了镜子的束缚，不再受其诱惑，去和它们的影像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共同生活在封闭循环之中。镜子其实是空间的终结，它预设墙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的存在，并且反射物品到房间的中心；房间里镜子越多，其内部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就越光彩辉煌，但也就更加自我封闭。目前的趋势与此背道而</w:t>
      </w:r>
      <w:bookmarkEnd w:id="1838"/>
    </w:p>
    <w:p>
      <w:pPr>
        <w:pageBreakBefore w:val="off"/>
        <w:tabs/>
        <w:wordWrap w:val="off"/>
        <w:spacing w:before="300" w:after="0" w:line="620" w:lineRule="atLeast"/>
        <w:ind w:left="920" w:right="0"/>
        <w:jc w:val="both"/>
        <w:textAlignment w:val="baseline"/>
        <w:rPr>
          <w:sz w:val="46"/>
        </w:rPr>
      </w:pPr>
      <w:bookmarkStart w:name="" w:id="183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·20·</w:t>
      </w:r>
      <w:bookmarkEnd w:id="1839"/>
    </w:p>
    <w:p>
      <w:r>
        <w:t/>
      </w:r>
    </w:p>
    <w:p>
      <w:pPr>
        <w:sectPr>
          <w:footerReference r:id="rId107"/>
          <w:headerReference r:id="rId10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57"/>
        </w:rPr>
      </w:pPr>
      <w:bookmarkStart w:name="" w:id="1840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驰，讲究的是增加房间开口及广设透明帷幕。(甚且，镜子所容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许的假象，和当前材质所强调的坦白性格，正相违背)某种圈围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已被打破，而且我们还得认识到，现代秩序的作为的确符合逻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辑，因为它不但消除了室内位居中心或过于明显的光源，又在这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么做的同时，也把反映这些光源的镜子取消，也就是说，把中心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和对中心的回归同时取消。它这样一来，室内空间亦由过去的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内向斜视(strabisme convergent)中解放出来，因为以布尔乔亚的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意识为榜样，由于镜子的作用，那时室内装潢像是患了斗鸡眼一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样自我对视。¹¹</w:t>
      </w:r>
      <w:bookmarkEnd w:id="1840"/>
    </w:p>
    <w:p>
      <w:pPr>
        <w:pageBreakBefore w:val="off"/>
        <w:tabs/>
        <w:wordWrap w:val="off"/>
        <w:spacing w:before="0" w:after="0" w:line="900" w:lineRule="atLeast"/>
        <w:ind w:left="20" w:right="20" w:firstLine="1200"/>
        <w:jc w:val="both"/>
        <w:textAlignment w:val="baseline"/>
        <w:rPr>
          <w:sz w:val="57"/>
        </w:rPr>
      </w:pPr>
      <w:bookmarkStart w:name="" w:id="184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和镜子的发展相平行，还有一个东西也不见了：那便是全家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福画像、卧室中的结婚照、在客厅中的一家之主全身或半身肖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像、用框装帧并随意摄得的小孩脸庞。这些事物，可说构成了家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庭里一面时间的镜子，它们也和真正的镜子一样，在某一程度的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现代性中便须消失(目前此一现代性的传播仍相对薄弱)。即使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是艺术品，不管是真迹或复制，也不再以一种具有绝对性价值的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地位，而是以一个组合元件的模式进入其中。版画在目前的装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潢艺术中大受青睐，远胜绘画，原因之一，便在于它的绝对价值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较小，而组合价值相对地提高。难逃灯与镜的命运，任何事物都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不该再成为密度过高的聚焦点。</w:t>
      </w:r>
      <w:bookmarkEnd w:id="1841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7"/>
        </w:rPr>
      </w:pPr>
      <w:bookmarkStart w:name="" w:id="184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1842"/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57"/>
        </w:rPr>
      </w:pPr>
      <w:bookmarkStart w:name="" w:id="184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时钟与时间</w:t>
      </w:r>
      <w:bookmarkEnd w:id="1843"/>
    </w:p>
    <w:p>
      <w:pPr>
        <w:pageBreakBefore w:val="off"/>
        <w:tabs/>
        <w:wordWrap w:val="off"/>
        <w:spacing w:before="0" w:after="0" w:line="900" w:lineRule="atLeast"/>
        <w:ind w:left="20" w:right="0" w:firstLine="1200"/>
        <w:jc w:val="both"/>
        <w:textAlignment w:val="baseline"/>
        <w:rPr>
          <w:sz w:val="57"/>
        </w:rPr>
      </w:pPr>
      <w:bookmarkStart w:name="" w:id="1844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现代室内空间里，还有另一个幻象也结束了它的运数：那便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是时间的幻象。一个基本的物品消失了：那便是大挂钟或座钟。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如果说，就像我们都记得的，在农舍里，占中心位置的是炉火和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壁炉，大挂钟在此也是一个威严庄重、生气蓬勃的要素。布尔乔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亚或小布尔乔亚的家庭中，大挂钟变成了大理石壁炉上摆设的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座钟；再上头呢，则经常是一面大玻璃镜——这一个整体可说是</w:t>
      </w:r>
      <w:bookmarkEnd w:id="1844"/>
    </w:p>
    <w:p>
      <w:pPr>
        <w:pageBreakBefore w:val="off"/>
        <w:tabs/>
        <w:wordWrap w:val="off"/>
        <w:spacing w:before="300" w:after="0" w:line="540" w:lineRule="atLeast"/>
        <w:ind w:left="0" w:right="900"/>
        <w:jc w:val="right"/>
        <w:textAlignment w:val="baseline"/>
        <w:rPr>
          <w:sz w:val="39"/>
        </w:rPr>
      </w:pPr>
      <w:bookmarkStart w:name="" w:id="1845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·21·</w:t>
      </w:r>
      <w:bookmarkEnd w:id="1845"/>
    </w:p>
    <w:p>
      <w:r>
        <w:t/>
      </w:r>
    </w:p>
    <w:p>
      <w:pPr>
        <w:sectPr>
          <w:footerReference r:id="rId109"/>
          <w:headerReference r:id="rId11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20"/>
        <w:jc w:val="both"/>
        <w:textAlignment w:val="baseline"/>
        <w:rPr>
          <w:sz w:val="54"/>
        </w:rPr>
      </w:pPr>
      <w:bookmarkStart w:name="" w:id="184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布尔乔亚家庭的非凡象征缩影。原因在于，时钟在时间中的地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位和镜子在空间中的地位相仿。如果说，和镜像的连接关系会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造成封闭性，仿佛空间的内向投射(introjection)；¹²那么时钟，和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常识设想的相反，其实是永恒的象征，时间的内向投射。农家大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挂钟广受收藏，正是因为它们稳稳地把时间接收在一件家具的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亲切感中，世界上再没有比这更能令人感到安心的事了。时间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的计算，如果是用来给我们编派社会性事务，便会令人焦虑；但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如果它是把时间转变为实质，继而将其切割，有如可以消费的事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物，这时它带来的反而是安全感。所有人都曾感觉过，座钟或大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挂钟是如何地促进一个地方给人的亲密感：因为它把一个地方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变得像是我们的身体内部。时钟是一颗机械的心，它却稳定了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我们的心。现代性秩序因为是外显的、属于空间性和客观关系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的，它要拒绝的便是这个和时间的实质融合并加以同化吸收的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过程，而它拒绝时间绵延之存在，正和它拒绝其他内化程序(in-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volution)中心的理由一致。</w:t>
      </w:r>
      <w:bookmarkEnd w:id="1846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4"/>
        </w:rPr>
      </w:pPr>
      <w:bookmarkStart w:name="" w:id="1847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847"/>
    </w:p>
    <w:p>
      <w:pPr>
        <w:pageBreakBefore w:val="off"/>
        <w:tabs/>
        <w:wordWrap w:val="off"/>
        <w:spacing w:before="0" w:after="0" w:line="1000" w:lineRule="atLeast"/>
        <w:ind w:left="0" w:right="0"/>
        <w:jc w:val="center"/>
        <w:textAlignment w:val="baseline"/>
        <w:rPr>
          <w:sz w:val="74"/>
        </w:rPr>
      </w:pPr>
      <w:bookmarkStart w:name="" w:id="1848"/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>迈向摆设的社会学？</w:t>
      </w:r>
      <w:bookmarkEnd w:id="1848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4"/>
        </w:rPr>
      </w:pPr>
      <w:bookmarkStart w:name="" w:id="1849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1849"/>
    </w:p>
    <w:p>
      <w:pPr>
        <w:pageBreakBefore w:val="off"/>
        <w:tabs/>
        <w:wordWrap w:val="off"/>
        <w:spacing w:before="0" w:after="0" w:line="980" w:lineRule="atLeast"/>
        <w:ind w:left="100" w:right="0" w:firstLine="1140"/>
        <w:jc w:val="both"/>
        <w:textAlignment w:val="baseline"/>
        <w:rPr>
          <w:sz w:val="54"/>
        </w:rPr>
      </w:pPr>
      <w:bookmarkStart w:name="" w:id="185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“内外感通”的心境(Stimmung)世界¹³整个消失了，在那个世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界中，灵魂的扰动与事物的临在，有着“自然”的谐音关系(unis-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son)：一种[主观]内化的氛围(其相对物，便是现代“室内”[客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观]外显的气氛)。今天，价值不再是一种相互合应和亲切感的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样态，而是信息、发明、操控、对客观信息持续的开放性————价值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存在于句法演算(calcul syntagmatique)之中，而它便是现代居屋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者特有论述的基础。</w:t>
      </w:r>
      <w:bookmarkEnd w:id="1850"/>
    </w:p>
    <w:p>
      <w:pPr>
        <w:pageBreakBefore w:val="off"/>
        <w:tabs/>
        <w:wordWrap w:val="off"/>
        <w:spacing w:before="0" w:after="0" w:line="980" w:lineRule="atLeast"/>
        <w:ind w:left="100" w:right="20" w:firstLine="1140"/>
        <w:jc w:val="both"/>
        <w:textAlignment w:val="baseline"/>
        <w:rPr>
          <w:sz w:val="54"/>
        </w:rPr>
      </w:pPr>
      <w:bookmarkStart w:name="" w:id="185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这个说法意指室内装潢的整体构思方式已经改变。传统品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味，以事物间的秘响旁通(affinités secrètes)作为美的决定原则，</w:t>
      </w:r>
      <w:bookmarkEnd w:id="1851"/>
    </w:p>
    <w:p>
      <w:pPr>
        <w:pageBreakBefore w:val="off"/>
        <w:tabs/>
        <w:wordWrap w:val="off"/>
        <w:spacing w:before="320" w:after="0" w:line="700" w:lineRule="atLeast"/>
        <w:ind w:left="800" w:right="0"/>
        <w:jc w:val="both"/>
        <w:textAlignment w:val="baseline"/>
        <w:rPr>
          <w:sz w:val="52"/>
        </w:rPr>
      </w:pPr>
      <w:bookmarkStart w:name="" w:id="1852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·22·</w:t>
      </w:r>
      <w:bookmarkEnd w:id="1852"/>
    </w:p>
    <w:p>
      <w:r>
        <w:t/>
      </w:r>
    </w:p>
    <w:p>
      <w:pPr>
        <w:sectPr>
          <w:footerReference r:id="rId111"/>
          <w:headerReference r:id="rId112" w:type="default"/>
          <w:type w:val="nextPage"/>
          <w:pgSz w:w="22000" w:h="31680"/>
          <w:pgMar w:left="3000" w:top="2560" w:right="300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60" w:right="0"/>
        <w:jc w:val="both"/>
        <w:textAlignment w:val="baseline"/>
        <w:rPr>
          <w:sz w:val="53"/>
        </w:rPr>
      </w:pPr>
      <w:bookmarkStart w:name="" w:id="185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在此已无作用。过去的论述是诗意的，使用相互回应的封闭事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物来浮现一个联想场景(évocation)。¹⁴今天，事物不再互相回应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(se répondent)，而是互相联系通达(communiquent)————它们拥有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的，不再是独一无二的临在感，而是一种整体的协调性(这还是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最佳状况下)，来自于把它们转化为符码元素的简化过程，及物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物间相互关系的推算。循着它们无限的排列组合可能，人便是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如此透过事物去进行他的结构性论述。</w:t>
      </w:r>
      <w:bookmarkEnd w:id="1853"/>
    </w:p>
    <w:p>
      <w:pPr>
        <w:pageBreakBefore w:val="off"/>
        <w:tabs/>
        <w:wordWrap w:val="off"/>
        <w:spacing w:before="0" w:after="0" w:line="980" w:lineRule="atLeast"/>
        <w:ind w:left="60" w:right="60" w:firstLine="1200"/>
        <w:jc w:val="both"/>
        <w:textAlignment w:val="baseline"/>
        <w:rPr>
          <w:sz w:val="53"/>
        </w:rPr>
      </w:pPr>
      <w:bookmarkStart w:name="" w:id="185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广告正到处在赞扬这种新的室内装潢方式：“在三十平方米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内，塑造适合居住，而且协调一致的三房空间！”“把您的公寓扩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张到四倍能力！”一般来说，它比较倾向以“问题”和“解答”这样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的词语来谈室内设计和家具摆设。现代装潢的意义，因此比较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是存在这样的场域中，而不是以“品味”为中心的谈法：不在设立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物的剧场或创造氛围(atmosphère)，而在解决一个问题，在杂乱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无章的既有条件中，找到一条最微妙的解决之道，动员一个空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间。</w:t>
      </w:r>
      <w:bookmarkEnd w:id="1854"/>
    </w:p>
    <w:p>
      <w:pPr>
        <w:pageBreakBefore w:val="off"/>
        <w:tabs/>
        <w:wordWrap w:val="off"/>
        <w:spacing w:before="0" w:after="0" w:line="980" w:lineRule="atLeast"/>
        <w:ind w:left="60" w:right="140" w:firstLine="1200"/>
        <w:jc w:val="both"/>
        <w:textAlignment w:val="baseline"/>
        <w:rPr>
          <w:sz w:val="53"/>
        </w:rPr>
      </w:pPr>
      <w:bookmarkStart w:name="" w:id="185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就系列产品的层次而言，这种功能性论述的可能性有限。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物品和家具在此只是零散的元件，结合它们的构句法则未出现：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如果在摆设中有运算，这只是一个匮乏期的运算法，而物品在抽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象程序中则显得穷困简陋。然而，这个抽象程序有其必要性：在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模范层次上，功能摆设游戏所需要的各单元同质性便由此而来。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人必须首先停止干扰物品，并且不继续在它们身上投射自己的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形象，才能在下一步超越他对它们的使用关系，在它们身上投射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他的游戏、他的运筹、他的论述，并使得这个游戏本身蕴含意义，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成为一个人向他人和自己发出的信息。在这样的阶段，“环境”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物(objets“ambients”)的存在样态完全改变，而接替家具社会学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而来的，是一个摆设的社会学。¹⁵</w:t>
      </w:r>
      <w:bookmarkEnd w:id="1855"/>
    </w:p>
    <w:p>
      <w:pPr>
        <w:pageBreakBefore w:val="off"/>
        <w:tabs/>
        <w:wordWrap w:val="off"/>
        <w:spacing w:before="0" w:after="0" w:line="980" w:lineRule="atLeast"/>
        <w:ind w:left="1120" w:right="0"/>
        <w:jc w:val="both"/>
        <w:textAlignment w:val="baseline"/>
        <w:rPr>
          <w:sz w:val="53"/>
        </w:rPr>
      </w:pPr>
      <w:bookmarkStart w:name="" w:id="185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广告中的论述和形象见证了这个演变：在语言论述上，它以</w:t>
      </w:r>
      <w:bookmarkEnd w:id="1856"/>
    </w:p>
    <w:p>
      <w:pPr>
        <w:pageBreakBefore w:val="off"/>
        <w:tabs/>
        <w:wordWrap w:val="off"/>
        <w:spacing w:before="320" w:after="0" w:line="660" w:lineRule="atLeast"/>
        <w:ind w:left="0" w:right="960"/>
        <w:jc w:val="right"/>
        <w:textAlignment w:val="baseline"/>
        <w:rPr>
          <w:sz w:val="48"/>
        </w:rPr>
      </w:pPr>
      <w:bookmarkStart w:name="" w:id="1857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·23·</w:t>
      </w:r>
      <w:bookmarkEnd w:id="1857"/>
    </w:p>
    <w:p>
      <w:r>
        <w:t/>
      </w:r>
    </w:p>
    <w:p>
      <w:pPr>
        <w:sectPr>
          <w:footerReference r:id="rId113"/>
          <w:headerReference r:id="rId114" w:type="default"/>
          <w:type w:val="nextPage"/>
          <w:pgSz w:w="22000" w:h="31680"/>
          <w:pgMar w:left="2940" w:top="2440" w:right="294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5"/>
        </w:rPr>
      </w:pPr>
      <w:bookmarkStart w:name="" w:id="185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直陈式或命令式直接对主体进行场面调度，仿佛他是一个演员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或操作员；形象面则相反，省去了主体的出现：原因在于，主体在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此出现，就某种角度而言，会造成时代错乱。主体此时是他在事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物中建立的秩序，而这个秩序会排除多余信息(redondance)：人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[因此]只有从影象中消失一途。他的存在已经操作过了。这时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他所建立的，只是空间(espace)，而不是布景(décor)，¹⁶而且如果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在传统的室内布景中，屋主的形象的出现是正常的，因为它是这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布景最明显的延伸意义(connotation)——相反的，个人签名则不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隶属“功能化”空间。</w:t>
      </w:r>
      <w:bookmarkEnd w:id="1858"/>
    </w:p>
    <w:p>
      <w:pPr>
        <w:pageBreakBefore w:val="off"/>
        <w:tabs/>
        <w:wordWrap w:val="off"/>
        <w:spacing w:before="0" w:after="0" w:line="800" w:lineRule="exact"/>
        <w:ind w:left="0" w:right="0"/>
        <w:jc w:val="both"/>
        <w:textAlignment w:val="baseline"/>
        <w:rPr>
          <w:sz w:val="63"/>
        </w:rPr>
      </w:pPr>
      <w:bookmarkStart w:name="" w:id="1859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1859"/>
    </w:p>
    <w:p>
      <w:pPr>
        <w:pageBreakBefore w:val="off"/>
        <w:tabs/>
        <w:wordWrap w:val="off"/>
        <w:spacing w:before="0" w:after="0" w:line="900" w:lineRule="atLeast"/>
        <w:ind w:left="0" w:right="0"/>
        <w:jc w:val="center"/>
        <w:textAlignment w:val="baseline"/>
        <w:rPr>
          <w:sz w:val="63"/>
        </w:rPr>
      </w:pPr>
      <w:bookmarkStart w:name="" w:id="1860"/>
      <w:r>
        <w:rPr>
          <w:rFonts w:ascii="仿宋" w:hAnsi="仿宋" w:cs="仿宋" w:eastAsia="仿宋"/>
          <w:sz w:val="63"/>
          <w:spacing w:val="0"/>
          <w:color w:val="000000"/>
          <w:b w:val="off"/>
          <w:i w:val="off"/>
        </w:rPr>
        <w:t>摆  设  人</w:t>
      </w:r>
      <w:bookmarkEnd w:id="1860"/>
    </w:p>
    <w:p>
      <w:pPr>
        <w:pageBreakBefore w:val="off"/>
        <w:tabs/>
        <w:wordWrap w:val="off"/>
        <w:spacing w:before="0" w:after="0" w:line="800" w:lineRule="exact"/>
        <w:ind w:left="0" w:right="0"/>
        <w:jc w:val="center"/>
        <w:textAlignment w:val="baseline"/>
        <w:rPr>
          <w:sz w:val="63"/>
        </w:rPr>
      </w:pPr>
      <w:bookmarkStart w:name="" w:id="1861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1861"/>
    </w:p>
    <w:p>
      <w:pPr>
        <w:pageBreakBefore w:val="off"/>
        <w:tabs/>
        <w:wordWrap w:val="off"/>
        <w:spacing w:before="0" w:after="0" w:line="960" w:lineRule="atLeast"/>
        <w:ind w:left="0" w:right="0" w:firstLine="1180"/>
        <w:jc w:val="both"/>
        <w:textAlignment w:val="baseline"/>
        <w:rPr>
          <w:sz w:val="55"/>
        </w:rPr>
      </w:pPr>
      <w:bookmarkStart w:name="" w:id="186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现在我们看到了，是怎样的新型居屋者毛遂自荐、担任模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范：“摆设人”(homme de rangement)，既非物主亦非单纯的使用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者，他是室内气氛活跃的情报提供者(informateur)。对他而言，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空间像是一个分配布局的结构，透过他对这个空间的操控，他掌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控了所有可能的相互关系，同时，也掌握了各物品可以担任的全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部角色。(他自己因此也必须是“功能化”的，和这个空间同质，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如此，摆设布置的信息才能由他身上出发，又再朝他回返)既非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拥有，亦非享用，对他最重要的是回应力(responsabilité)，这里用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此字的原意，指他在不断地调配各种可能的“回应”(réponse)。¹⁷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他的实践(praxis)是完全外显的。现代居屋者并不“消耗”(con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somme)他的物品。(又再一次，“品味”在此不再有关连，因为它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会把我们带到这个字的双重意义上，而使物品成为一种封闭的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东西：其外形内包“可食用”[connestible]的实质，而使得物可将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其内化，得到内在性)。¹⁸他宰制它们、操控它们、排列它们的秩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序。他的行为便是操纵和寻求保持系统的策略性平衡。</w:t>
      </w:r>
      <w:bookmarkEnd w:id="1862"/>
    </w:p>
    <w:p>
      <w:pPr>
        <w:pageBreakBefore w:val="off"/>
        <w:tabs/>
        <w:wordWrap w:val="off"/>
        <w:spacing w:before="260" w:after="0" w:line="700" w:lineRule="atLeast"/>
        <w:ind w:left="680" w:right="0"/>
        <w:jc w:val="both"/>
        <w:textAlignment w:val="baseline"/>
        <w:rPr>
          <w:sz w:val="51"/>
        </w:rPr>
      </w:pPr>
      <w:bookmarkStart w:name="" w:id="1863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·24·</w:t>
      </w:r>
      <w:bookmarkEnd w:id="1863"/>
    </w:p>
    <w:p>
      <w:r>
        <w:t/>
      </w:r>
    </w:p>
    <w:p>
      <w:pPr>
        <w:sectPr>
          <w:footerReference r:id="rId115"/>
          <w:headerReference r:id="rId116" w:type="default"/>
          <w:type w:val="nextPage"/>
          <w:pgSz w:w="22000" w:h="31680"/>
          <w:pgMar w:left="3020" w:top="2440" w:right="3020" w:bottom="2440" w:header="2140" w:footer="214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40" w:right="0" w:firstLine="1220"/>
        <w:jc w:val="both"/>
        <w:textAlignment w:val="baseline"/>
        <w:rPr>
          <w:sz w:val="53"/>
        </w:rPr>
      </w:pPr>
      <w:bookmarkStart w:name="" w:id="186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在这个“功能化”的居屋者模型中，有一个明显的抽象性。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广告想要让我们相信，现代人其实不再需要他的物品，而他所要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做的，只是在物品中像一个聪明的传播技师一样地操作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(opérer)。然而，环境是生活实际经历(existence vécu)的一个模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式，如果把纯技术领域里的计算(computation)及信息模型套用进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去，便会产生一个大幅度的抽象化作用。而且，在这个客观化的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游戏中，又夹杂着一大套暧昧的词语：“以您个人品味作主”、“量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身定制”、“个性化”(personnalisation)、“这将是您自己的居家气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氛”等等，这些词汇好像和它矛盾，其实是在提供它的无罪证明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(alibi)。广告的两手策略中，提供给摆设人的客观化游戏总是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又被回收。然而，这个游戏的逻辑本身携带着一个意象，它表达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了一套人际关系的普遍策略，一项人性计划，一个技术时代的生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活模式(modus vivendi)———它们构成了一个真正的文明转变，而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且它的各个层面在日常生活中都是明显可见的。</w:t>
      </w:r>
      <w:bookmarkEnd w:id="1864"/>
    </w:p>
    <w:p>
      <w:pPr>
        <w:pageBreakBefore w:val="off"/>
        <w:tabs/>
        <w:wordWrap w:val="off"/>
        <w:spacing w:before="0" w:after="0" w:line="980" w:lineRule="atLeast"/>
        <w:ind w:left="40" w:right="160" w:firstLine="1220"/>
        <w:jc w:val="both"/>
        <w:textAlignment w:val="baseline"/>
        <w:rPr>
          <w:sz w:val="53"/>
        </w:rPr>
      </w:pPr>
      <w:bookmarkStart w:name="" w:id="186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物(I’ objet)：这个卑微且乐意接纳命令的哑角，像是一个心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理上的奴隶或亲信随从，在传统的日常生活中它们被如此地体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验，在直到今日的各种西方艺术中，也是如此地被描绘，这样的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在彼之物(cet objet-là)在过去是一个全面性秩序的反映，与一个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定义明确的布景和透视法概念，以及有关实质(substance)和形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式(forme)的思考相关。在这样的思考方式里，形式乃是内外之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间的绝对界线。形式是一个固定的容器，而里头的东西便是实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质。因此，在它们的实用功能外，器物———特别是家具———还有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一个原初性的、作为瓶罐等容器功能，并且在形象世界(imagi-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naire)作用。¹⁹和这一点相应的，则是它们在心理层面的容受性。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因此，它们是一整套世界观的反映。在这个世界观里，每一个存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有被设想为一个“拥有内在性的容器”，而它们之间的关系(rela-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tions)则是各实质间的超越性关联(correlations transcen-</w:t>
      </w:r>
      <w:bookmarkEnd w:id="1865"/>
    </w:p>
    <w:p>
      <w:pPr>
        <w:pageBreakBefore w:val="off"/>
        <w:tabs/>
        <w:wordWrap w:val="off"/>
        <w:spacing w:before="340" w:after="0" w:line="560" w:lineRule="atLeast"/>
        <w:ind w:left="0" w:right="1000"/>
        <w:jc w:val="right"/>
        <w:textAlignment w:val="baseline"/>
        <w:rPr>
          <w:sz w:val="41"/>
        </w:rPr>
      </w:pPr>
      <w:bookmarkStart w:name="" w:id="1866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·25·</w:t>
      </w:r>
      <w:bookmarkEnd w:id="1866"/>
    </w:p>
    <w:p>
      <w:r>
        <w:t/>
      </w:r>
    </w:p>
    <w:p>
      <w:pPr>
        <w:sectPr>
          <w:footerReference r:id="rId117"/>
          <w:headerReference r:id="rId118" w:type="default"/>
          <w:type w:val="nextPage"/>
          <w:pgSz w:w="22000" w:h="31680"/>
          <w:pgMar w:left="2920" w:top="2480" w:right="2920" w:bottom="2480" w:header="2180" w:footer="218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54"/>
        </w:rPr>
      </w:pPr>
      <w:bookmarkStart w:name="" w:id="186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dantes)———在象征上家宅本身等同于人体，而强有力的人体生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理组织图式(schème organique)可以一般化，成为各社会结构相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互依存形成整体(intégration)的理想图式。所有这些元素则构成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一个完整的生活模式，其基底即是“自然”(la Nature)，它在此作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为原初基质(substance originelle)，并成为所有价值的源头。在器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物的创造或制造里，人以赋予形式的文化手段，使自己成为自然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的质变者(transsubstantiateur):20各种实质，由一年代到另一年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代，由一形式到另一形式，代代相传的想法，便形成了创造力的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原始图式：“出自子宫”(ab utero)的孕育创生，以及陪伴这个意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象的一整套诗学和隐喻象征。21因此，意义和价值来自各实质间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的遗传继承，并受形式所裁判，对世界的体验方式是把它当作一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项既存的赠与(donné)(无意识和幼年中的世界永远如此)，而人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性计划便是揭露它的奥秘(dévoiler)，和设法使它永久存续。如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此，外形包住物体，在它和外界间划出界线，里头则是一个自然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的片段，这个情形就和人体一样：就根底上讲，物体是以一种拟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人的方式(anthropomorphique)存在。人和形成其环境的器物因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此是在同样的一种肺腑与共的亲密感中发生关联(依照同样的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比例关系)，仿佛器官和人体；也就因此，器物的“产权”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(propriété)，其潜在可能的发展，永远朝向对此一物体实质的回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收，不论是以口部并吞，或是“同化”作用(assimilation)。</w:t>
      </w:r>
      <w:bookmarkEnd w:id="1867"/>
    </w:p>
    <w:p>
      <w:pPr>
        <w:pageBreakBefore w:val="off"/>
        <w:tabs/>
        <w:wordWrap w:val="off"/>
        <w:spacing w:before="0" w:after="0" w:line="940" w:lineRule="atLeast"/>
        <w:ind w:left="40" w:right="40" w:firstLine="1160"/>
        <w:jc w:val="both"/>
        <w:textAlignment w:val="baseline"/>
        <w:rPr>
          <w:sz w:val="54"/>
        </w:rPr>
      </w:pPr>
      <w:bookmarkStart w:name="" w:id="186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今天我们透过现代室内设计可以窥见的发展，便是将自然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作为事物基底，此一世界观的终结，透过造形上的断裂性、透过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内外形式界限的解消，和与之俱来的有关本体表象间的一整套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复杂辩证关系的消除，出现的是一个关系和对应上客观的新品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质。技术社会的生存体验计划，便是质疑创世理念(Génèse)，便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是遗忘源起(origines)、既定意义(sens donné)和“本质”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(essences)，而老家具过去仍是它们的具体象征————实用性的计</w:t>
      </w:r>
      <w:bookmarkEnd w:id="1868"/>
    </w:p>
    <w:p>
      <w:pPr>
        <w:pageBreakBefore w:val="off"/>
        <w:tabs/>
        <w:wordWrap w:val="off"/>
        <w:spacing w:before="280" w:after="0" w:line="640" w:lineRule="atLeast"/>
        <w:ind w:left="800" w:right="0"/>
        <w:jc w:val="both"/>
        <w:textAlignment w:val="baseline"/>
        <w:rPr>
          <w:sz w:val="48"/>
        </w:rPr>
      </w:pPr>
      <w:bookmarkStart w:name="" w:id="1869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·26·</w:t>
      </w:r>
      <w:bookmarkEnd w:id="1869"/>
    </w:p>
    <w:p>
      <w:r>
        <w:t/>
      </w:r>
    </w:p>
    <w:p>
      <w:pPr>
        <w:sectPr>
          <w:footerReference r:id="rId119"/>
          <w:headerReference r:id="rId120" w:type="default"/>
          <w:type w:val="nextPage"/>
          <w:pgSz w:w="22000" w:h="31680"/>
          <w:pgMar w:left="3000" w:top="2400" w:right="3000" w:bottom="2400" w:header="2100" w:footer="21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20" w:right="0"/>
        <w:jc w:val="both"/>
        <w:textAlignment w:val="baseline"/>
        <w:rPr>
          <w:sz w:val="53"/>
        </w:rPr>
      </w:pPr>
      <w:bookmarkStart w:name="" w:id="187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算和概念化运作，筑基于一完全抽象化的程序上，它也呈现了一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个理念:世界不再是赠与(donné),而是制品(produit)———它被宰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制、操纵、册录及控制:后天的获取(acquis)。22</w:t>
      </w:r>
      <w:bookmarkEnd w:id="1870"/>
    </w:p>
    <w:p>
      <w:pPr>
        <w:pageBreakBefore w:val="off"/>
        <w:tabs/>
        <w:wordWrap w:val="off"/>
        <w:spacing w:before="0" w:after="0" w:line="1000" w:lineRule="atLeast"/>
        <w:ind w:left="20" w:right="20" w:firstLine="1160"/>
        <w:jc w:val="both"/>
        <w:textAlignment w:val="baseline"/>
        <w:rPr>
          <w:sz w:val="53"/>
        </w:rPr>
      </w:pPr>
      <w:bookmarkStart w:name="" w:id="187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和传统生殖模式恰恰不同的现代物种，其本身却也隶属于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一个有根本地位的象征族群。如果说，过去的文明建基于由各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实质所组成的自然物种之上，因此与口腔期(orales)的结构有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关，那么在由生产、计算、功能性等元素主导的现代物种中，必须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看到一个阳具(phallique)象征的族群，与超越过去、现成物的改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造、客观结构的呈显这些伟业相关————但也须看到一个属于粪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便性(fécalité)的族群，它立基于抽象化程序，那是以达到一同质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性物质为目标的菁华提取，亦立基于物质的计算与分割，和一整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套在游戏、论述、秩序、分类、分配的作为中得到升华的肛门期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(anale)侵略性。23</w:t>
      </w:r>
      <w:bookmarkEnd w:id="1871"/>
    </w:p>
    <w:p>
      <w:pPr>
        <w:pageBreakBefore w:val="off"/>
        <w:tabs/>
        <w:wordWrap w:val="off"/>
        <w:spacing w:before="0" w:after="0" w:line="1000" w:lineRule="atLeast"/>
        <w:ind w:left="20" w:right="0" w:firstLine="1160"/>
        <w:jc w:val="both"/>
        <w:textAlignment w:val="baseline"/>
        <w:rPr>
          <w:sz w:val="53"/>
        </w:rPr>
      </w:pPr>
      <w:bookmarkStart w:name="" w:id="187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事物的组织，即使在技术事业上以客观的方式出现，却也永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远同时是一个强有力的心理投射和能量动员(investissement)场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域。最好的证明便在于一个组织计划背后，经常会露出的强迫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性心态，在我们的讨论脉络里，它便隐现于摆设整理的意志背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后：一定要什么都连通，任何东西都要功能化——不再有秘密，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不再有神秘，所有东西都安排完好，因此事事都清晰明了。这不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再是传统的理家顽念：那只是物就定位，全体整洁。那种顽固是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道德上的，今天的强迫性心态则是功能性的。如果我们将它和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粪便性的功能相联系，便能加以解释，因为后者要求内脏通道绝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对的通畅。在这里，将可建立一个技术文明的性格学：如果说，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怀疑幻想症(hypocondrie)是对体内物质流通和初等器官功能状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况的强迫性忧虑，那我们可以把现代人，这位资讯控制专家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(cybernéticien)称为脑力怀疑幻想症患者，在他心中纠缠不休的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执念，正是信息的绝对流通。</w:t>
      </w:r>
      <w:bookmarkEnd w:id="1872"/>
    </w:p>
    <w:p>
      <w:pPr>
        <w:pageBreakBefore w:val="off"/>
        <w:tabs/>
        <w:wordWrap w:val="off"/>
        <w:spacing w:before="280" w:after="0" w:line="560" w:lineRule="atLeast"/>
        <w:ind w:left="0" w:right="1060"/>
        <w:jc w:val="right"/>
        <w:textAlignment w:val="baseline"/>
        <w:rPr>
          <w:sz w:val="41"/>
        </w:rPr>
      </w:pPr>
      <w:bookmarkStart w:name="" w:id="1873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27</w:t>
      </w:r>
      <w:bookmarkEnd w:id="1873"/>
    </w:p>
    <w:p>
      <w:r>
        <w:t/>
      </w:r>
    </w:p>
    <w:p>
      <w:pPr>
        <w:sectPr>
          <w:footerReference r:id="rId121"/>
          <w:headerReference r:id="rId122" w:type="default"/>
          <w:type w:val="nextPage"/>
          <w:pgSz w:w="22000" w:h="31680"/>
          <w:pgMar w:left="2980" w:top="2540" w:right="2980" w:bottom="2540" w:header="2240" w:footer="2240"/>
          <w:cols w:num="1"/>
        </w:sectPr>
      </w:pPr>
    </w:p>
    <w:p>
      <w:pPr>
        <w:pageBreakBefore w:val="off"/>
        <w:tabs/>
        <w:wordWrap w:val="off"/>
        <w:spacing w:before="680" w:after="0" w:line="680" w:lineRule="atLeast"/>
        <w:ind w:left="40" w:right="0"/>
        <w:jc w:val="both"/>
        <w:textAlignment w:val="baseline"/>
        <w:rPr>
          <w:sz w:val="50"/>
        </w:rPr>
      </w:pPr>
      <w:bookmarkStart w:name="" w:id="1874"/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释</w:t>
      </w:r>
      <w:bookmarkEnd w:id="1874"/>
    </w:p>
    <w:p>
      <w:pPr>
        <w:pageBreakBefore w:val="off"/>
        <w:tabs/>
        <w:wordWrap w:val="off"/>
        <w:spacing w:before="0" w:after="0" w:line="900" w:lineRule="atLeast"/>
        <w:ind w:left="1000" w:right="0"/>
        <w:jc w:val="both"/>
        <w:textAlignment w:val="baseline"/>
        <w:rPr>
          <w:sz w:val="45"/>
        </w:rPr>
      </w:pPr>
      <w:bookmarkStart w:name="" w:id="187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1.法文 foyer一字同时有火炉及家庭之意，故作此译。————译者</w:t>
      </w:r>
      <w:bookmarkEnd w:id="1875"/>
    </w:p>
    <w:p>
      <w:pPr>
        <w:pageBreakBefore w:val="off"/>
        <w:tabs/>
        <w:wordWrap w:val="off"/>
        <w:spacing w:before="0" w:after="0" w:line="900" w:lineRule="atLeast"/>
        <w:ind w:left="1000" w:right="0"/>
        <w:jc w:val="both"/>
        <w:textAlignment w:val="baseline"/>
        <w:rPr>
          <w:sz w:val="45"/>
        </w:rPr>
      </w:pPr>
      <w:bookmarkStart w:name="" w:id="187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2.它们可以有品味和风格，也可以没有。</w:t>
      </w:r>
      <w:bookmarkEnd w:id="1876"/>
    </w:p>
    <w:p>
      <w:pPr>
        <w:pageBreakBefore w:val="off"/>
        <w:tabs/>
        <w:wordWrap w:val="off"/>
        <w:spacing w:before="0" w:after="0" w:line="900" w:lineRule="atLeast"/>
        <w:ind w:left="40" w:right="0" w:firstLine="960"/>
        <w:jc w:val="both"/>
        <w:textAlignment w:val="baseline"/>
        <w:rPr>
          <w:sz w:val="45"/>
        </w:rPr>
      </w:pPr>
      <w:bookmarkStart w:name="" w:id="187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3.来自德文 Prägen,原意为“压印”(empreindre)。此处应作格式塔心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理学用语，意指一些形式在知觉呈现中，具有自发及有力的强制性等品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质，比如简单对称的几何造形。德国学者 Max Wertheimer(1880—1943)曾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依此提出一个“良好形式理论”，认为所有的“格式塔”(全形结构)都会倾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向成为最有可能的完美的形式。由此格式塔心理学家还提出记忆亦遵守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同样原则。其中一个例子指出可能有意义的字母序列会比完全没有意义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者更容易学习。记忆中的形式保留、部分遗忘、修改等现象亦与此有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关。————译者</w:t>
      </w:r>
      <w:bookmarkEnd w:id="1877"/>
    </w:p>
    <w:p>
      <w:pPr>
        <w:pageBreakBefore w:val="off"/>
        <w:tabs/>
        <w:wordWrap w:val="off"/>
        <w:spacing w:before="0" w:after="0" w:line="900" w:lineRule="atLeast"/>
        <w:ind w:left="40" w:right="20" w:firstLine="960"/>
        <w:jc w:val="both"/>
        <w:textAlignment w:val="baseline"/>
        <w:rPr>
          <w:sz w:val="45"/>
        </w:rPr>
      </w:pPr>
      <w:bookmarkStart w:name="" w:id="187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4.“风格的缺乏”(absence du style)为布希亚的社会学老师勒费勃禾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(Henri Lefebvre)分析现代社会日常生活的一项重要论点。他认为“日常生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活”并不存在于每一个社会和每一个时代之中：“印加人和阿兹特克人的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社会，希腊及罗马的时代里，生活中的每一细节：比如手势、言语、工具、家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常物品、衣服等，都带有一个统一风格的印记。……我们的日常生活的特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色，反而是对此一逝去风格的怀念(nostalgie)，同时是它的缺乏以及对它顽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固的追求。”Henri Lefebvre, La vie quotidienne dans le monde moderne, Paris,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Gallimard,1968, p.60.————译者</w:t>
      </w:r>
      <w:bookmarkEnd w:id="1878"/>
    </w:p>
    <w:p>
      <w:pPr>
        <w:pageBreakBefore w:val="off"/>
        <w:tabs/>
        <w:wordWrap w:val="off"/>
        <w:spacing w:before="0" w:after="0" w:line="900" w:lineRule="atLeast"/>
        <w:ind w:left="40" w:right="40" w:firstLine="960"/>
        <w:jc w:val="both"/>
        <w:textAlignment w:val="baseline"/>
        <w:rPr>
          <w:sz w:val="45"/>
        </w:rPr>
      </w:pPr>
      <w:bookmarkStart w:name="" w:id="187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5.系列(série)在此为模范(modèle)的相对项，意指大量机械化生产因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此每一单件都同一模样的现代产品。———译者</w:t>
      </w:r>
      <w:bookmarkEnd w:id="1879"/>
    </w:p>
    <w:p>
      <w:pPr>
        <w:pageBreakBefore w:val="off"/>
        <w:tabs/>
        <w:wordWrap w:val="off"/>
        <w:spacing w:before="0" w:after="0" w:line="900" w:lineRule="atLeast"/>
        <w:ind w:left="40" w:right="0" w:firstLine="960"/>
        <w:jc w:val="both"/>
        <w:textAlignment w:val="baseline"/>
        <w:rPr>
          <w:sz w:val="45"/>
        </w:rPr>
      </w:pPr>
      <w:bookmarkStart w:name="" w:id="188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6.但这里却需质疑个人是否反而因此受到物的中介，联系于广大的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社会整体。关于这一点，请参考“模范与系列”一章。</w:t>
      </w:r>
      <w:bookmarkEnd w:id="1880"/>
    </w:p>
    <w:p>
      <w:pPr>
        <w:pageBreakBefore w:val="off"/>
        <w:tabs/>
        <w:wordWrap w:val="off"/>
        <w:spacing w:before="0" w:after="0" w:line="900" w:lineRule="atLeast"/>
        <w:ind w:left="40" w:right="0" w:firstLine="960"/>
        <w:jc w:val="both"/>
        <w:textAlignment w:val="baseline"/>
        <w:rPr>
          <w:sz w:val="45"/>
        </w:rPr>
      </w:pPr>
      <w:bookmarkStart w:name="" w:id="188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7.同样的，布尔乔亚革命及工业革命渐渐地使人由宗教、道德、家庭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的联系关系中解脱出来，使他在应然面迈向通往作为人应有的自由，然而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在实然面却只得到作为劳动力的自由，也就是将自己作为劳力出卖的自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由。这并不是一个巧合，而是一个深沉的关联。“功能化”的系列产品和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社会中的个人一样，只是在它们客观的“功能面”上受到解放，而不是就其</w:t>
      </w:r>
      <w:bookmarkEnd w:id="1881"/>
    </w:p>
    <w:p>
      <w:pPr>
        <w:pageBreakBefore w:val="off"/>
        <w:tabs/>
        <w:wordWrap w:val="off"/>
        <w:spacing w:before="280" w:after="0" w:line="480" w:lineRule="atLeast"/>
        <w:ind w:left="840" w:right="0"/>
        <w:jc w:val="both"/>
        <w:textAlignment w:val="baseline"/>
        <w:rPr>
          <w:sz w:val="36"/>
        </w:rPr>
      </w:pPr>
      <w:bookmarkStart w:name="" w:id="1882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·28·</w:t>
      </w:r>
      <w:bookmarkEnd w:id="1882"/>
    </w:p>
    <w:p>
      <w:r>
        <w:t/>
      </w:r>
    </w:p>
    <w:p>
      <w:pPr>
        <w:sectPr>
          <w:footerReference r:id="rId123"/>
          <w:headerReference r:id="rId124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46"/>
        </w:rPr>
      </w:pPr>
      <w:bookmarkStart w:name="" w:id="188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个殊性，或其作为物或人的整体得到解放。</w:t>
      </w:r>
      <w:bookmarkEnd w:id="1883"/>
    </w:p>
    <w:p>
      <w:pPr>
        <w:pageBreakBefore w:val="off"/>
        <w:tabs/>
        <w:wordWrap w:val="off"/>
        <w:spacing w:before="0" w:after="0" w:line="900" w:lineRule="atLeast"/>
        <w:ind w:left="20" w:right="100" w:firstLine="1000"/>
        <w:jc w:val="both"/>
        <w:textAlignment w:val="baseline"/>
        <w:rPr>
          <w:sz w:val="46"/>
        </w:rPr>
      </w:pPr>
      <w:bookmarkStart w:name="" w:id="188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8.这个演变因此只是在一个特权的阶层里进行。一个人数有限的团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体可以享有一个具体的自由，透过其物品和家具作自我表达，并进而成为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整个社会的模范，这已构成一个社会学问题和社会问题。但这个问题将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在它处受到讨论(“模范与系列”一章)。</w:t>
      </w:r>
      <w:bookmarkEnd w:id="1884"/>
    </w:p>
    <w:p>
      <w:pPr>
        <w:pageBreakBefore w:val="off"/>
        <w:tabs/>
        <w:wordWrap w:val="off"/>
        <w:spacing w:before="0" w:after="0" w:line="900" w:lineRule="atLeast"/>
        <w:ind w:left="1020" w:right="0"/>
        <w:jc w:val="both"/>
        <w:textAlignment w:val="baseline"/>
        <w:rPr>
          <w:sz w:val="46"/>
        </w:rPr>
      </w:pPr>
      <w:bookmarkStart w:name="" w:id="188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9.专门谈系列产品的杂志根本无法想象：就此我们有的只是目录。</w:t>
      </w:r>
      <w:bookmarkEnd w:id="1885"/>
    </w:p>
    <w:p>
      <w:pPr>
        <w:pageBreakBefore w:val="off"/>
        <w:tabs/>
        <w:wordWrap w:val="off"/>
        <w:spacing w:before="0" w:after="0" w:line="900" w:lineRule="atLeast"/>
        <w:ind w:left="20" w:right="60" w:firstLine="1000"/>
        <w:jc w:val="both"/>
        <w:textAlignment w:val="baseline"/>
        <w:rPr>
          <w:sz w:val="46"/>
        </w:rPr>
      </w:pPr>
      <w:bookmarkStart w:name="" w:id="188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10.法文 domestiticité在此意指一个家宅中的全体仆从。在这个隐喻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中可以看出，作者分析物体系转变的一条主轴，即人与物关系的转变，正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平行于马克思分析前资本主义到资本主义体制演变中，人和人的社会关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系转变，由封建时代主奴间的紧密的相对义务，演变为劳动力买卖计算的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主雇契约关系。主人过去在(作为奴仆般的)物品身上投射主观价值，如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今，则转变为两者之间功能计算调配的抽象关系。————译者</w:t>
      </w:r>
      <w:bookmarkEnd w:id="1886"/>
    </w:p>
    <w:p>
      <w:pPr>
        <w:pageBreakBefore w:val="off"/>
        <w:tabs/>
        <w:wordWrap w:val="off"/>
        <w:spacing w:before="0" w:after="0" w:line="900" w:lineRule="atLeast"/>
        <w:ind w:left="20" w:right="120" w:firstLine="1000"/>
        <w:jc w:val="both"/>
        <w:textAlignment w:val="baseline"/>
        <w:rPr>
          <w:sz w:val="46"/>
        </w:rPr>
      </w:pPr>
      <w:bookmarkStart w:name="" w:id="188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11.镜子有时会再回潮，但这时是乘着文化的巴洛克风格流行而来，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成为二次度事物：如浪漫风的镜子、古镜、哈哈镜。它的功能已不再相同，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我们将在后文讨论古物的架构里讨论它们。</w:t>
      </w:r>
      <w:bookmarkEnd w:id="1887"/>
    </w:p>
    <w:p>
      <w:pPr>
        <w:pageBreakBefore w:val="off"/>
        <w:tabs/>
        <w:wordWrap w:val="off"/>
        <w:spacing w:before="0" w:after="0" w:line="900" w:lineRule="atLeast"/>
        <w:ind w:left="20" w:right="60" w:firstLine="1000"/>
        <w:jc w:val="both"/>
        <w:textAlignment w:val="baseline"/>
        <w:rPr>
          <w:sz w:val="46"/>
        </w:rPr>
      </w:pPr>
      <w:bookmarkStart w:name="" w:id="188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12. Introjection一字来自拉丁文 intro(内)和 jacere(投射)之组合，故译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“内向投射”。此字为心理分析名词，意指某一对象之形象，或其部分、品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质，被吸收于自我和超我中的无意识过程。此字为弗洛伊德弟子费南兹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(S. Ferenczi)发明，并为弗洛伊德引用。拉岗曾分析“内向投射”为“认同”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程序的基本元素。作者在此以隐喻方式使用此字，指出分析者反转观点，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看到镜子在“反射”功能之外，仿佛能“吸纳”室内诸物，成为空间自我内投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的程序的中介(由此，我们亦了解作者所谓封闭性之来源)。时钟在同一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观点下，则不只是时间流逝的见证，反而像时间的“攫取者”与“保存者”。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这些程序都和后来作者使用的“同化”(assimilation)、“内化”(involution)等字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眼在内容和形式上相关，形成作者分析传统空间的心理学隐喻锁链。(前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面 prégnance一字亦有关连，因为此字形容词 pregnant 字源上有孕育包含之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意，在文艺批评领域与 saillant————突出明显————为传统对立项)。————译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者</w:t>
      </w:r>
      <w:bookmarkEnd w:id="1888"/>
    </w:p>
    <w:p>
      <w:pPr>
        <w:pageBreakBefore w:val="off"/>
        <w:tabs/>
        <w:wordWrap w:val="off"/>
        <w:spacing w:before="0" w:after="0" w:line="900" w:lineRule="atLeast"/>
        <w:ind w:left="1040" w:right="0"/>
        <w:jc w:val="both"/>
        <w:textAlignment w:val="baseline"/>
        <w:rPr>
          <w:sz w:val="46"/>
        </w:rPr>
      </w:pPr>
      <w:bookmarkStart w:name="" w:id="188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13.作者在此使用德文 Stimmung,其字根 Stimm 意义为声音。 Stimmung</w:t>
      </w:r>
      <w:bookmarkEnd w:id="1889"/>
    </w:p>
    <w:p>
      <w:pPr>
        <w:pageBreakBefore w:val="off"/>
        <w:tabs/>
        <w:wordWrap w:val="off"/>
        <w:spacing w:before="320" w:after="0" w:line="540" w:lineRule="atLeast"/>
        <w:ind w:left="0" w:right="820"/>
        <w:jc w:val="right"/>
        <w:textAlignment w:val="baseline"/>
        <w:rPr>
          <w:sz w:val="39"/>
        </w:rPr>
      </w:pPr>
      <w:bookmarkStart w:name="" w:id="1890"/>
      <w:r>
        <w:rPr>
          <w:rFonts w:ascii="仿宋" w:hAnsi="仿宋" w:cs="仿宋" w:eastAsia="仿宋"/>
          <w:sz w:val="39"/>
          <w:spacing w:val="0"/>
          <w:color w:val="000000"/>
          <w:b w:val="off"/>
          <w:i w:val="off"/>
        </w:rPr>
        <w:t>·29·</w:t>
      </w:r>
      <w:bookmarkEnd w:id="1890"/>
    </w:p>
    <w:p>
      <w:r>
        <w:t/>
      </w:r>
    </w:p>
    <w:p>
      <w:pPr>
        <w:sectPr>
          <w:footerReference r:id="rId125"/>
          <w:headerReference r:id="rId126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860" w:lineRule="atLeast"/>
        <w:ind w:left="20" w:right="0"/>
        <w:jc w:val="both"/>
        <w:textAlignment w:val="baseline"/>
        <w:rPr>
          <w:sz w:val="46"/>
        </w:rPr>
      </w:pPr>
      <w:bookmarkStart w:name="" w:id="189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同时有“心境、感受”(英文) mood)及“调音和谐”(tuning)之意。考察作者在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使用此字后立刻加上的解释，(unisson原意为多个声音融合为一)，他所指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的是德国浪漫诗人及思想家诺瓦利斯(Novalis)使用的观念。诺瓦利斯融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合 Stimmung一字中“调音”和“心绪”的双重意义，提出在 Stimmung状态下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的灵魂是一个“调好音”的灵魂(这个说法亦可参考柏拉图在《菲多篇》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〔Phédon〕对话录中借苏格拉底论敌之口提出的灵魂理论；身体像是一把竖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琴，灵魂则是琴的和音)。同时， Stimmung也是诺瓦利斯思想中的重要母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题：他由提此出的追求，正是人与自然和谐共鸣的境界(übereinstimmen，即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unisson———合音)。除了诺瓦利斯的相关断简外，请特别参见其诗意哲学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小说《在萨依斯的学徒们》(Lehrlinge zu Sais)。在此我们还需注意到，作者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保留这个德文字原文，用意亦在于编织。由前文时钟的“滴、答”声所展开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的，一整组文内以听觉主导的隐喻串(Stimmung、 unisson、évocation、répondre)，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这也是我们在下文尝试使用“秘响旁通”这个源出中国诗学的名词的原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因。另外，有关 Stimmung这个字眼，除了浪漫主义的怀旧思想(nostalgie)之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外，它同引起的文间共鸣(résonnonce intertextuelle)还有海德格尔在《存在与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时间》一书中对 Stimmung所作的存在意义分析(§29、§68b, etc.)。海德格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尔同时也是一位思考现代技术文明的重要哲学家，而这一点正是本书的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基本主题；作者在此使用这个已被他“洗礼”过的字眼，是否正在一个隐意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层次和海德格尔进行的暗语式的对话？———译者</w:t>
      </w:r>
      <w:bookmarkEnd w:id="1891"/>
    </w:p>
    <w:p>
      <w:pPr>
        <w:pageBreakBefore w:val="off"/>
        <w:tabs/>
        <w:wordWrap w:val="off"/>
        <w:spacing w:before="0" w:after="0" w:line="860" w:lineRule="atLeast"/>
        <w:ind w:left="20" w:right="0" w:firstLine="1000"/>
        <w:jc w:val="both"/>
        <w:textAlignment w:val="baseline"/>
        <w:rPr>
          <w:sz w:val="46"/>
        </w:rPr>
      </w:pPr>
      <w:bookmarkStart w:name="" w:id="189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14. évocation此字原有“召唤鬼神”之意。在诗学手法上，它的定义为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“使得遥远或过去事物显现于论述现场”的手法，因此，“栩栩如生的描写”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(hypotypose)为纯形式的 évocation。但 évocation的强度意义总和超自然或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“魔灵附身”式的幻象有关。作者在此将传统室内装潢的手法称作一种秘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响旁通的联想诗学，以相对于现代室内摆设提倡的计算性操弄。因此，我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们也必须注意到 évocation一字中有关降神仪式的侧面，以免失去其中暗示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现代生活“解除魔咒”(désenchantement)的隐含信息。————译者</w:t>
      </w:r>
      <w:bookmarkEnd w:id="1892"/>
    </w:p>
    <w:p>
      <w:pPr>
        <w:pageBreakBefore w:val="off"/>
        <w:tabs/>
        <w:wordWrap w:val="off"/>
        <w:spacing w:before="0" w:after="0" w:line="860" w:lineRule="atLeast"/>
        <w:ind w:left="20" w:right="0" w:firstLine="1000"/>
        <w:jc w:val="both"/>
        <w:textAlignment w:val="baseline"/>
        <w:rPr>
          <w:sz w:val="46"/>
        </w:rPr>
      </w:pPr>
      <w:bookmarkStart w:name="" w:id="189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15.巴特(R. Barthes)曾以汽车为题，描述这个新阶段的发展：“由于各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原型的一致性，以技术上的表现来区分高下这一理念，似受到打击：‘正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常’的驾驶方式，因此成为可以投注有关力量及发明幻想的唯一场域。汽</w:t>
      </w:r>
      <w:bookmarkEnd w:id="1893"/>
    </w:p>
    <w:p>
      <w:pPr>
        <w:pageBreakBefore w:val="off"/>
        <w:tabs/>
        <w:wordWrap w:val="off"/>
        <w:spacing w:before="280" w:after="0" w:line="500" w:lineRule="atLeast"/>
        <w:ind w:left="760" w:right="0"/>
        <w:jc w:val="both"/>
        <w:textAlignment w:val="baseline"/>
        <w:rPr>
          <w:sz w:val="37"/>
        </w:rPr>
      </w:pPr>
      <w:bookmarkStart w:name="" w:id="1894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·30·</w:t>
      </w:r>
      <w:bookmarkEnd w:id="1894"/>
    </w:p>
    <w:p>
      <w:r>
        <w:t/>
      </w:r>
    </w:p>
    <w:p>
      <w:pPr>
        <w:sectPr>
          <w:footerReference r:id="rId127"/>
          <w:headerReference r:id="rId128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300" w:after="0" w:line="840" w:lineRule="atLeast"/>
        <w:ind w:left="0" w:right="0"/>
        <w:jc w:val="both"/>
        <w:textAlignment w:val="baseline"/>
        <w:rPr>
          <w:sz w:val="46"/>
        </w:rPr>
      </w:pPr>
      <w:bookmarkStart w:name="" w:id="189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车转移它本身的幻想威力到某一种操作它的身体上。既然我们不能在物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体身上动手脚，那么我们便在驾驶方式上各逞其能……不再是汽车的外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形和功能在引动人的梦想，而是它的操弄，而且或许不久的未来，我们必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须要写的，不再是一篇汽车的神话学，而是一篇驾驶手法的神话学。”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(Realités, No.213, octobre 1963)</w:t>
      </w:r>
      <w:bookmarkEnd w:id="1895"/>
    </w:p>
    <w:p>
      <w:pPr>
        <w:pageBreakBefore w:val="off"/>
        <w:tabs/>
        <w:wordWrap w:val="off"/>
        <w:spacing w:before="0" w:after="0" w:line="840" w:lineRule="atLeast"/>
        <w:ind w:left="1040" w:right="0"/>
        <w:jc w:val="both"/>
        <w:textAlignment w:val="baseline"/>
        <w:rPr>
          <w:sz w:val="46"/>
        </w:rPr>
      </w:pPr>
      <w:bookmarkStart w:name="" w:id="189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16.此字法文同时有“装饰”和“舞台布景”两义。————译者</w:t>
      </w:r>
      <w:bookmarkEnd w:id="1896"/>
    </w:p>
    <w:p>
      <w:pPr>
        <w:pageBreakBefore w:val="off"/>
        <w:tabs/>
        <w:wordWrap w:val="off"/>
        <w:spacing w:before="0" w:after="0" w:line="840" w:lineRule="atLeast"/>
        <w:ind w:left="0" w:right="0" w:firstLine="1040"/>
        <w:jc w:val="both"/>
        <w:textAlignment w:val="baseline"/>
        <w:rPr>
          <w:sz w:val="46"/>
        </w:rPr>
      </w:pPr>
      <w:bookmarkStart w:name="" w:id="189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17.我们当然也不忘记 responsabilité一般作“责任”解。责任相对于权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力。下文提到“摆设人”以操纵物品为职志，暗含他们在家中的和物相处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之道与他们在社会上作为“管理”(gestion, management)者的生活方式相同，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这里作者的批评可接上60年代初期马尔库塞(H. Marcuse)、戈尔德曼(L.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Goldmann)，及其师勒费弗尔(H. Lefebvre)等人对战后新社会状态中，管理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和组织理性主导社会的批评。另外，海德格也曾作出类似的分析：他认为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现代技术的本质为“集合检阅”(Gestell)，而自然被转变为一必须挑战、管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理、开发的资源(fonds，库藏)，这时人的存有本身也变成一个库藏资源，而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他对也自己也以同样的方式对待。</w:t>
      </w:r>
      <w:bookmarkEnd w:id="1897"/>
    </w:p>
    <w:p>
      <w:pPr>
        <w:pageBreakBefore w:val="off"/>
        <w:tabs/>
        <w:wordWrap w:val="off"/>
        <w:spacing w:before="0" w:after="0" w:line="840" w:lineRule="atLeast"/>
        <w:ind w:left="0" w:right="20" w:firstLine="1040"/>
        <w:jc w:val="both"/>
        <w:textAlignment w:val="baseline"/>
        <w:rPr>
          <w:sz w:val="46"/>
        </w:rPr>
      </w:pPr>
      <w:bookmarkStart w:name="" w:id="189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18.延着上面对字义的多元拆解，作者在此运用法文 consommer 一字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的多义性，此字，同时有“完成”、“消耗”、“食用”、“消费”等意义。其拉丁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文字源为 consummare，因此“使衰竭”，“耗尽”(consummer)是它的意义核心，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“消费”由此字源意义，相对于生产，可理解为“摧毁一个产品的效用”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(“Détruire l’ utilité d’ une chose”——Litré)。“消费”的概念探讨是本书的重大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主题。作者所得到的创见在于以“操纵排列组合”(manipulation combina-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toire)取代传统的“实质的使用及消耗”(usage de la substance et sa destruc-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tion)。其社会分析及批评上的关键性(enjeu)，则在于摧毁过去左派思潮认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为消费社会只能使人越来越“被动”的固定看法。这里也是作者迈向批判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马克思主义内含的生产意识形态的开端。————译者</w:t>
      </w:r>
      <w:bookmarkEnd w:id="1898"/>
    </w:p>
    <w:p>
      <w:pPr>
        <w:pageBreakBefore w:val="off"/>
        <w:tabs/>
        <w:wordWrap w:val="off"/>
        <w:spacing w:before="0" w:after="0" w:line="840" w:lineRule="atLeast"/>
        <w:ind w:left="0" w:right="40" w:firstLine="1040"/>
        <w:jc w:val="both"/>
        <w:textAlignment w:val="baseline"/>
        <w:rPr>
          <w:sz w:val="46"/>
        </w:rPr>
      </w:pPr>
      <w:bookmarkStart w:name="" w:id="189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19.不过在象征意义(symbolique)的组织上，似乎有一项大小尺度的准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则在其中作用：如果超过某一尺度，所有的东西，即使在用途上有阳具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(phallique)的性质(比如汽车、火箭)，都会变成容器、瓶罐、子宫———而在某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一尺度以下，它又会具有阴茎(pénien)的性质(即使它是瓶子或小摆设)。</w:t>
      </w:r>
      <w:bookmarkEnd w:id="1899"/>
    </w:p>
    <w:p>
      <w:pPr>
        <w:pageBreakBefore w:val="off"/>
        <w:tabs/>
        <w:wordWrap w:val="off"/>
        <w:spacing w:before="280" w:after="0" w:line="560" w:lineRule="atLeast"/>
        <w:ind w:left="0" w:right="800"/>
        <w:jc w:val="right"/>
        <w:textAlignment w:val="baseline"/>
        <w:rPr>
          <w:sz w:val="42"/>
        </w:rPr>
      </w:pPr>
      <w:bookmarkStart w:name="" w:id="1900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·31·</w:t>
      </w:r>
      <w:bookmarkEnd w:id="1900"/>
    </w:p>
    <w:p>
      <w:r>
        <w:t/>
      </w:r>
    </w:p>
    <w:p>
      <w:pPr>
        <w:sectPr>
          <w:footerReference r:id="rId129"/>
          <w:headerReference r:id="rId13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400" w:after="0" w:line="900" w:lineRule="atLeast"/>
        <w:ind w:left="0" w:right="0" w:firstLine="960"/>
        <w:jc w:val="both"/>
        <w:textAlignment w:val="baseline"/>
        <w:rPr>
          <w:sz w:val="45"/>
        </w:rPr>
      </w:pPr>
      <w:bookmarkStart w:name="" w:id="190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20.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transsubstantiation为天主教信仰中,面饼和葡萄酒变为耶稣基督的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身体和血的变化过程。以上文脉络来看，作者在此发挥(并分析)亚里士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多德的形质说。亚氏区分第一实质和第二实质，后者限定于个别物体，前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者则为各个别事物抽象而得的普遍本质。这是作者所提“各实质间的超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越关连”。另亚氏相信一原始质料的存在，作为各物体变化间的最后基底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(substratum),实质(substance)原意为现象变化下不变的基底,因此亦译为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“基质”,即作者所谓“原初基质”(substance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originelle)。.作者在此的分析脉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络则指出此一形质论和“器物制作”、“容器模型”、“作为孕育之母的自然”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等比喻形象(figures)间的关系。————译者</w:t>
      </w:r>
      <w:bookmarkEnd w:id="1901"/>
    </w:p>
    <w:p>
      <w:pPr>
        <w:pageBreakBefore w:val="off"/>
        <w:tabs/>
        <w:wordWrap w:val="off"/>
        <w:spacing w:before="0" w:after="0" w:line="880" w:lineRule="atLeast"/>
        <w:ind w:left="0" w:right="0" w:firstLine="960"/>
        <w:jc w:val="both"/>
        <w:textAlignment w:val="baseline"/>
        <w:rPr>
          <w:sz w:val="46"/>
        </w:rPr>
      </w:pPr>
      <w:bookmarkStart w:name="" w:id="190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21.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智识和艺术的生产,就秉赋(don)、灵感(inspiration)、天才(génie)等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传统面向而言，也只是这个意象的等同项。</w:t>
      </w:r>
      <w:bookmarkEnd w:id="1902"/>
    </w:p>
    <w:p>
      <w:pPr>
        <w:pageBreakBefore w:val="off"/>
        <w:tabs/>
        <w:wordWrap w:val="off"/>
        <w:spacing w:before="0" w:after="0" w:line="880" w:lineRule="atLeast"/>
        <w:ind w:left="0" w:right="0" w:firstLine="960"/>
        <w:jc w:val="both"/>
        <w:textAlignment w:val="baseline"/>
        <w:rPr>
          <w:sz w:val="46"/>
        </w:rPr>
      </w:pPr>
      <w:bookmarkStart w:name="" w:id="190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22.然而，此一实践(praxis)的模式只在高科技或十分先进的日常生活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用品中才会清楚地出现：录音机、汽车、家电等物品，在它们的刻度仪、操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作面板、控制钮等设施上，标明一个主宰和分配的关系。还要补充的是，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日常生活就其大部分而言，仍受传统实践模式支配。</w:t>
      </w:r>
      <w:bookmarkEnd w:id="1903"/>
    </w:p>
    <w:p>
      <w:pPr>
        <w:pageBreakBefore w:val="off"/>
        <w:tabs/>
        <w:wordWrap w:val="off"/>
        <w:spacing w:before="0" w:after="0" w:line="880" w:lineRule="atLeast"/>
        <w:ind w:left="0" w:right="0" w:firstLine="960"/>
        <w:jc w:val="both"/>
        <w:textAlignment w:val="baseline"/>
        <w:rPr>
          <w:sz w:val="46"/>
        </w:rPr>
      </w:pPr>
      <w:bookmarkStart w:name="" w:id="190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23.我们可以明显看出，作者在此借用心理分析理论中，有关原欲发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展前生殖器时期里，幼儿自体性爱的三阶段(口腔期、肛门期、阳具期。参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见弗洛伊德，《性学三论》)，及其个别的欲望对象关系，来分析不同的文明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中，人与物的关系类型。作者所提肛门期侵略性来自德国心理分析学家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亚伯拉罕(Karl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Abraham,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1877—1925)的说法,认为肛门期有两种对象关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系,即粪便的控制(rétention)或排放(expulsion)。由于排便被幼儿当作遗给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母亲的礼物，控制粪便不放，便成为一个具有侵略性的行为。虽然心理分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析在此的理论主要针对个人的欲望史，但弗洛伊德本人在《文明中的不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适》(Das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Unbehagen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in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der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Kultur,又据英译书名可作《文明及其不满》)一书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中亦曾将其延伸至“文明社会的病理”分析上。在此书中他已提出现代欧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洲的“肛门”性格。————译者</w:t>
      </w:r>
      <w:bookmarkEnd w:id="1904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46"/>
        </w:rPr>
      </w:pPr>
      <w:bookmarkStart w:name="" w:id="190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905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46"/>
        </w:rPr>
      </w:pPr>
      <w:bookmarkStart w:name="" w:id="190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906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46"/>
        </w:rPr>
      </w:pPr>
      <w:bookmarkStart w:name="" w:id="190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1907"/>
    </w:p>
    <w:p>
      <w:pPr>
        <w:pageBreakBefore w:val="off"/>
        <w:tabs/>
        <w:wordWrap w:val="off"/>
        <w:spacing w:before="0" w:after="0" w:line="600" w:lineRule="atLeast"/>
        <w:ind w:left="1060" w:right="0"/>
        <w:jc w:val="both"/>
        <w:textAlignment w:val="baseline"/>
        <w:rPr>
          <w:sz w:val="44"/>
        </w:rPr>
      </w:pPr>
      <w:bookmarkStart w:name="" w:id="1908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32</w:t>
      </w:r>
      <w:bookmarkEnd w:id="1908"/>
    </w:p>
    <w:p>
      <w:r>
        <w:t/>
      </w:r>
    </w:p>
    <w:p>
      <w:pPr>
        <w:sectPr>
          <w:footerReference r:id="rId131"/>
          <w:headerReference r:id="rId13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4140" w:after="0" w:line="1580" w:lineRule="atLeast"/>
        <w:ind w:left="0" w:right="0"/>
        <w:jc w:val="center"/>
        <w:textAlignment w:val="baseline"/>
        <w:rPr>
          <w:sz w:val="118"/>
        </w:rPr>
      </w:pPr>
      <w:bookmarkStart w:name="" w:id="1909"/>
      <w:r>
        <w:rPr>
          <w:rFonts w:ascii="宋体" w:hAnsi="宋体" w:cs="宋体" w:eastAsia="宋体"/>
          <w:sz w:val="118"/>
          <w:spacing w:val="0"/>
          <w:color w:val="000000"/>
          <w:b w:val="on"/>
          <w:i w:val="off"/>
        </w:rPr>
        <w:t>Ⅱ.气氛的结构</w:t>
      </w:r>
      <w:bookmarkEnd w:id="1909"/>
    </w:p>
    <w:p>
      <w:pPr>
        <w:pageBreakBefore w:val="off"/>
        <w:tabs/>
        <w:wordWrap w:val="off"/>
        <w:spacing w:before="0" w:after="0" w:line="1360" w:lineRule="exact"/>
        <w:ind w:left="0" w:right="0"/>
        <w:jc w:val="center"/>
        <w:textAlignment w:val="baseline"/>
        <w:rPr>
          <w:sz w:val="118"/>
        </w:rPr>
      </w:pPr>
      <w:bookmarkStart w:name="" w:id="1910"/>
      <w:r>
        <w:rPr>
          <w:rFonts w:ascii="宋体" w:hAnsi="宋体" w:cs="宋体" w:eastAsia="宋体"/>
          <w:sz w:val="118"/>
          <w:spacing w:val="0"/>
          <w:color w:val="000000"/>
          <w:b w:val="off"/>
          <w:i w:val="off"/>
        </w:rPr>
        <w:t/>
      </w:r>
      <w:bookmarkEnd w:id="1910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6"/>
        </w:rPr>
      </w:pPr>
      <w:bookmarkStart w:name="" w:id="191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摆设的概念虽然总结了环境中与组织相关的面向，却不能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说尽现代室内的体系的整体，因为后者建立于一项对立关系之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上：摆设(rangement)对立于气氛(ambiance)。广告的论述中，摆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设层面的技术命令式之上，总会再加上气氛层面的文化命令式。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两者结构着同一个作为，它们实是同一个功能化体系中的两个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面向。在两者之中，都发挥着游戏和计算的价值：就摆设而言，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那是功能的演算；就气氛而言，则是色彩、材质、形式和空间的演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算。¹</w:t>
      </w:r>
      <w:bookmarkEnd w:id="1911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1"/>
        </w:rPr>
      </w:pPr>
      <w:bookmarkStart w:name="" w:id="1912"/>
      <w:r>
        <w:rPr>
          <w:rFonts w:ascii="宋体" w:hAnsi="宋体" w:cs="宋体" w:eastAsia="宋体"/>
          <w:sz w:val="71"/>
          <w:spacing w:val="0"/>
          <w:color w:val="000000"/>
          <w:b w:val="off"/>
          <w:i w:val="off"/>
        </w:rPr>
        <w:t/>
      </w:r>
      <w:bookmarkEnd w:id="1912"/>
    </w:p>
    <w:p>
      <w:pPr>
        <w:pageBreakBefore w:val="off"/>
        <w:tabs/>
        <w:wordWrap w:val="off"/>
        <w:spacing w:before="0" w:after="0" w:line="960" w:lineRule="atLeast"/>
        <w:ind w:left="5420" w:right="0"/>
        <w:jc w:val="both"/>
        <w:textAlignment w:val="baseline"/>
        <w:rPr>
          <w:sz w:val="71"/>
        </w:rPr>
      </w:pPr>
      <w:bookmarkStart w:name="" w:id="1913"/>
      <w:r>
        <w:rPr>
          <w:rFonts w:ascii="楷体" w:hAnsi="楷体" w:cs="楷体" w:eastAsia="楷体"/>
          <w:sz w:val="71"/>
          <w:spacing w:val="0"/>
          <w:color w:val="000000"/>
          <w:b w:val="off"/>
          <w:i w:val="off"/>
        </w:rPr>
        <w:t>气氛价值：色彩</w:t>
      </w:r>
      <w:bookmarkEnd w:id="1913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1"/>
        </w:rPr>
      </w:pPr>
      <w:bookmarkStart w:name="" w:id="1914"/>
      <w:r>
        <w:rPr>
          <w:rFonts w:ascii="宋体" w:hAnsi="宋体" w:cs="宋体" w:eastAsia="宋体"/>
          <w:sz w:val="71"/>
          <w:spacing w:val="0"/>
          <w:color w:val="000000"/>
          <w:b w:val="off"/>
          <w:i w:val="off"/>
        </w:rPr>
        <w:t/>
      </w:r>
      <w:bookmarkEnd w:id="1914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1"/>
        </w:rPr>
      </w:pPr>
      <w:bookmarkStart w:name="" w:id="1915"/>
      <w:r>
        <w:rPr>
          <w:rFonts w:ascii="宋体" w:hAnsi="宋体" w:cs="宋体" w:eastAsia="宋体"/>
          <w:sz w:val="71"/>
          <w:spacing w:val="0"/>
          <w:color w:val="000000"/>
          <w:b w:val="off"/>
          <w:i w:val="off"/>
        </w:rPr>
        <w:t/>
      </w:r>
      <w:bookmarkEnd w:id="1915"/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191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传统色彩</w:t>
      </w:r>
      <w:bookmarkEnd w:id="1916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6"/>
        </w:rPr>
      </w:pPr>
      <w:bookmarkStart w:name="" w:id="191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传统上，色彩具有心理和道德上的暗示意味。我们喜欢某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一颜色，每个人有他的颜色。或者它是被事件、仪式、社会角色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由外强行加上。不然它便独属某一材质，比如木材、皮革、帆布、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纸张各自的颜色。它尤其受到形式的限定，不会去寻找别的颜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色作连接，它因此不是一个自由自在的价值。色彩在传统上，受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制于线条的内在意义和封闭性。即使是在时装所形成的比较松</w:t>
      </w:r>
      <w:bookmarkEnd w:id="1917"/>
    </w:p>
    <w:p>
      <w:pPr>
        <w:pageBreakBefore w:val="off"/>
        <w:tabs/>
        <w:wordWrap w:val="off"/>
        <w:spacing w:before="260" w:after="0" w:line="620" w:lineRule="atLeast"/>
        <w:ind w:left="0" w:right="760"/>
        <w:jc w:val="right"/>
        <w:textAlignment w:val="baseline"/>
        <w:rPr>
          <w:sz w:val="46"/>
        </w:rPr>
      </w:pPr>
      <w:bookmarkStart w:name="" w:id="1918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·33·</w:t>
      </w:r>
      <w:bookmarkEnd w:id="1918"/>
    </w:p>
    <w:p>
      <w:r>
        <w:t/>
      </w:r>
    </w:p>
    <w:p>
      <w:pPr>
        <w:sectPr>
          <w:footerReference r:id="rId133"/>
          <w:headerReference r:id="rId134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360" w:after="0" w:line="940" w:lineRule="atLeast"/>
        <w:ind w:left="0" w:right="40"/>
        <w:jc w:val="both"/>
        <w:textAlignment w:val="baseline"/>
        <w:rPr>
          <w:sz w:val="52"/>
        </w:rPr>
      </w:pPr>
      <w:bookmarkStart w:name="" w:id="191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散的礼仪里，色彩的意义大部分也是外来的：它暗喻着已被编码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的文化意义。在它的象征意义最贫瘠的时候，色彩被化约为简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单的心理学：红色是激情、侵略性，蓝色是平静的符号，黄色代表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乐观等等；色彩语言在此和花语、梦语、星座符号等语言，可同归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于一类。</w:t>
      </w:r>
      <w:bookmarkEnd w:id="1919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2"/>
        </w:rPr>
      </w:pPr>
      <w:bookmarkStart w:name="" w:id="192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在这个传统的阶段，色彩自身的存在遭到否定，被拒绝作为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一个完整饱满的价值对待。布尔乔亚室内，更是经常把它化约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为不引人注目的“色调”(teintes)或细微变化的“浓淡程度”(nu-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ances)。灰、淡紫、石榴红、羊毛色，这些色调都被移转到法兰绒、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呢绒、缎子之上，及[室内]大量出现的布料、帘幕、地毯、挂毯，沉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重的材质和“古风”(de style)的外形之上：这里我们可以看出，对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色彩的道德性排斥，正如它对空间的排斥一般。但色彩[的地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位]特别如此，因为它太过引人注目，色彩对内在性构成了一个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威胁。色彩的世界因此和价值的世界相对，而“漂亮潇洒”(le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“chic”)总是要消隐外表以求突出内在：²黑、白、灰，零程度的颜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色————这也是尊严、压抑、道德地位的典范(paradigme)。</w:t>
      </w:r>
      <w:bookmarkEnd w:id="1920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2"/>
        </w:rPr>
      </w:pPr>
      <w:bookmarkStart w:name="" w:id="192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921"/>
    </w:p>
    <w:p>
      <w:pPr>
        <w:pageBreakBefore w:val="off"/>
        <w:tabs/>
        <w:wordWrap w:val="off"/>
        <w:spacing w:before="0" w:after="0" w:line="940" w:lineRule="atLeast"/>
        <w:ind w:left="60" w:right="0"/>
        <w:jc w:val="both"/>
        <w:textAlignment w:val="baseline"/>
        <w:rPr>
          <w:sz w:val="52"/>
        </w:rPr>
      </w:pPr>
      <w:bookmarkStart w:name="" w:id="192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“自然的”色彩</w:t>
      </w:r>
      <w:bookmarkEnd w:id="1922"/>
    </w:p>
    <w:p>
      <w:pPr>
        <w:pageBreakBefore w:val="off"/>
        <w:tabs/>
        <w:wordWrap w:val="off"/>
        <w:spacing w:before="0" w:after="0" w:line="940" w:lineRule="atLeast"/>
        <w:ind w:left="60" w:right="0" w:firstLine="1160"/>
        <w:jc w:val="both"/>
        <w:textAlignment w:val="baseline"/>
        <w:rPr>
          <w:sz w:val="52"/>
        </w:rPr>
      </w:pPr>
      <w:bookmarkStart w:name="" w:id="192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长期被赋予罪恶感，色彩要到很晚期，才能庆祝它的解放：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要经过好几个世代，才不再只有黑色的汽车和打字机；冰箱和洗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手台则花了更久的时间，才不再只是白色。色彩的解放由绘画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开始，但在日常生活中，要能感受到它的效力，则得经过一段长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久的时间：鲜红色的圈椅、天蓝色的无背长椅(divan)、黑色的餐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桌、多重色彩[polychromes]的厨房，用二到三种，有时是对比色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调装饰的起居室、蓝色或粉红色的建筑正面，更别说淡紫色或黑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色的内衣：此一解放运动，显然和一个全面性的决裂有关。它也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和功能物的解放，时代相同(化合材料的出现：多样造型[ poly-</w:t>
      </w:r>
      <w:bookmarkEnd w:id="1923"/>
    </w:p>
    <w:p>
      <w:pPr>
        <w:pageBreakBefore w:val="off"/>
        <w:tabs/>
        <w:wordWrap w:val="off"/>
        <w:spacing w:before="300" w:after="0" w:line="480" w:lineRule="atLeast"/>
        <w:ind w:left="820" w:right="0"/>
        <w:jc w:val="both"/>
        <w:textAlignment w:val="baseline"/>
        <w:rPr>
          <w:sz w:val="35"/>
        </w:rPr>
      </w:pPr>
      <w:bookmarkStart w:name="" w:id="1924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· 34 ·</w:t>
      </w:r>
      <w:bookmarkEnd w:id="1924"/>
    </w:p>
    <w:p>
      <w:r>
        <w:t/>
      </w:r>
    </w:p>
    <w:p>
      <w:pPr>
        <w:sectPr>
          <w:footerReference r:id="rId135"/>
          <w:headerReference r:id="rId13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40" w:after="0" w:line="960" w:lineRule="atLeast"/>
        <w:ind w:left="100" w:right="0" w:hanging="20"/>
        <w:jc w:val="both"/>
        <w:textAlignment w:val="baseline"/>
        <w:rPr>
          <w:sz w:val="53"/>
        </w:rPr>
      </w:pPr>
      <w:bookmarkStart w:name="" w:id="192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morphes)，非传统的物品的出现：多种功能(polyfonctionnels)。但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这个运动也不是没有波折：因为，当颜色以本来面目出现的时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候，它很快便被视作具有侵略性：在服装和家具的领域里，模范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离它而去，志愿地回到规矩小心的色调的内在性上。色彩似乎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有一种猥亵意味(obscénité)，现代性在把它和外形解体一起颂扬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后，似乎又回过头来，把它当作是和纯粹功能同样的东西。工作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用心处不能显露，本能更是不应该爆发性地出现：略除对比，相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对于狂烈色彩的“做作”，要求回到“自然的”色彩，这正好反映出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模范产品层次的妥协发展。相反地，在系列产品的层次，鲜艳的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色彩，总是被当作生活经历中，摆脱束缚的记号：事实上，它被用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来补偿最基要品质上的缺陷(特别是空间的匮乏)。不公平的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现象十分明显：与初等需要、功能性器物、化合材质这些事物联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在一起，鲜艳的、“粗俗”的色彩，在大众系列中当然大占上风。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它因此和纯功能物有一样的暧昧性：在成为解放的代表之后，它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们又一个一个变成陷阱式的记号、为人脱罪的不在场证明(ali-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bis)，因为这个自由只是拿给人看，却不是给人生活的。³</w:t>
      </w:r>
      <w:bookmarkEnd w:id="1925"/>
    </w:p>
    <w:p>
      <w:pPr>
        <w:pageBreakBefore w:val="off"/>
        <w:tabs/>
        <w:wordWrap w:val="off"/>
        <w:spacing w:before="0" w:after="0" w:line="960" w:lineRule="atLeast"/>
        <w:ind w:left="80" w:right="0" w:firstLine="1120"/>
        <w:jc w:val="both"/>
        <w:textAlignment w:val="baseline"/>
        <w:rPr>
          <w:sz w:val="53"/>
        </w:rPr>
      </w:pPr>
      <w:bookmarkStart w:name="" w:id="192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更进一步地说——这里也是它们吊诡的地方———这些坦白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的、“自然”的颜色，其实名实不副：它们只不过是对于天然率真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的状态一个永远不可能成功的回唤，这是它们的侵略性、也是它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们幼稚性格的来源———这也是为什么，它们虽然不再是传统对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色彩的道德式拒绝，却也仍然很快地逃避到一种和自然具有清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教徒意味的妥协中：粉彩(pastel)色系。粉彩的王朝。衣服、汽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车、洗手间、家电、塑料，老实说，在任何地方，绘画解放的，“坦白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正直”的有力颜色没有称王，而是一些粉彩化的颜色的天下，它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们想要成为一种生动有力的色彩，但结局只是它道德化的记号。</w:t>
      </w:r>
      <w:bookmarkEnd w:id="1926"/>
    </w:p>
    <w:p>
      <w:pPr>
        <w:pageBreakBefore w:val="off"/>
        <w:tabs/>
        <w:wordWrap w:val="off"/>
        <w:spacing w:before="0" w:after="0" w:line="960" w:lineRule="atLeast"/>
        <w:ind w:left="80" w:right="0" w:firstLine="1120"/>
        <w:jc w:val="both"/>
        <w:textAlignment w:val="baseline"/>
        <w:rPr>
          <w:sz w:val="53"/>
        </w:rPr>
      </w:pPr>
      <w:bookmarkStart w:name="" w:id="192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然而，这两种妥协：逃避到黑白色中，以及逃避到粉彩色系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中，如果它们在根底上都对纯色作为冲动的直接表现，表达了同</w:t>
      </w:r>
      <w:bookmarkEnd w:id="1927"/>
    </w:p>
    <w:p>
      <w:pPr>
        <w:pageBreakBefore w:val="off"/>
        <w:tabs/>
        <w:wordWrap w:val="off"/>
        <w:spacing w:before="260" w:after="0" w:line="700" w:lineRule="atLeast"/>
        <w:ind w:left="0" w:right="740"/>
        <w:jc w:val="right"/>
        <w:textAlignment w:val="baseline"/>
        <w:rPr>
          <w:sz w:val="51"/>
        </w:rPr>
      </w:pPr>
      <w:bookmarkStart w:name="" w:id="1928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·35·</w:t>
      </w:r>
      <w:bookmarkEnd w:id="1928"/>
    </w:p>
    <w:p>
      <w:r>
        <w:t/>
      </w:r>
    </w:p>
    <w:p>
      <w:pPr>
        <w:sectPr>
          <w:footerReference r:id="rId137"/>
          <w:headerReference r:id="rId13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6"/>
        </w:rPr>
      </w:pPr>
      <w:bookmarkStart w:name="" w:id="192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样的谴责态度，却是由不同的系统出发。前者的系统，来自黑/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白这样一个明显的道德的和反自然的价值选项典范。后者则在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一个更广大的区域里形成系统，而此系统不再建立于反自然之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上，而是建立于自然性(naturalité)之上。这两个系统也没有同样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的功能。黑色(及灰色)今天还是有卓越超群和代表文化修养的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价值，它和所有粗俗的色彩相对立。⁴至于白色，它呢，仍大大地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称雄于“有机”领域。浴室、厨房、床单、内衣，只要是属于身体立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即延伸的领域，几个世代来都是白色的天下，这是外科手术及纯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洁无瑕的颜色，它在身体和它自己危险的亲密感间施行手术，去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除冲动。也是在这个绝对要求整洁和需要初等工作的部门里，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合成材料、轻金属、密胺树脂、尼龙、软塑胶、铝等等材料，取得了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更大的发展动力，并得到主宰地位。当然，这些材质的轻盈和实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用上的效率是其主因。但轻便省力，只会使得工作更轻松，反而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促进了这个初等需要部门中，价值心理投注的减轻。冰箱或其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他家电身上，简化、流动自如的形式，轻盈的、塑胶或人工合成的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材料，都好像是一种“白色”，减轻了这些事物的临在感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(présence)，其实它的作用是要在意识中有意地标明和此地带相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关的责任，以及身体种种绝不纯真无邪的功能的深刻省略。渐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渐地，色彩也在此一地带出现了：但抗拒作用仍十分深厚。无论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如何，不管厨房变成蓝色或黄色，浴室成为粉红(或黑色：以“追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求高雅”(snob)的黑色对抗“道德的”白色)，我们可以问问这些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颜色究竟指向哪一个自然。即使它们不转向粉彩演化，它们所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暗指(connote)的自然也是一个有历史的自然，这一段历史来自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休闲及假期。</w:t>
      </w:r>
      <w:bookmarkEnd w:id="1929"/>
    </w:p>
    <w:p>
      <w:pPr>
        <w:pageBreakBefore w:val="off"/>
        <w:tabs/>
        <w:wordWrap w:val="off"/>
        <w:spacing w:before="0" w:after="0" w:line="900" w:lineRule="atLeast"/>
        <w:ind w:left="0" w:right="20" w:firstLine="1140"/>
        <w:jc w:val="both"/>
        <w:textAlignment w:val="baseline"/>
        <w:rPr>
          <w:sz w:val="56"/>
        </w:rPr>
      </w:pPr>
      <w:bookmarkStart w:name="" w:id="193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前来改变日常生活气氛的，不是“真正的”自然，而是假期，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作为自然的拟像(simulacre)，日常生活的反面，它其实不在自然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状态中生活，而是依存自然的理念(l’idée de Nature)而存在。假</w:t>
      </w:r>
      <w:bookmarkEnd w:id="1930"/>
    </w:p>
    <w:p>
      <w:pPr>
        <w:pageBreakBefore w:val="off"/>
        <w:tabs/>
        <w:wordWrap w:val="off"/>
        <w:spacing w:before="220" w:after="0" w:line="660" w:lineRule="atLeast"/>
        <w:ind w:left="720" w:right="0"/>
        <w:jc w:val="both"/>
        <w:textAlignment w:val="baseline"/>
        <w:rPr>
          <w:sz w:val="49"/>
        </w:rPr>
      </w:pPr>
      <w:bookmarkStart w:name="" w:id="1931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·36·</w:t>
      </w:r>
      <w:bookmarkEnd w:id="1931"/>
    </w:p>
    <w:p>
      <w:r>
        <w:t/>
      </w:r>
    </w:p>
    <w:p>
      <w:pPr>
        <w:sectPr>
          <w:footerReference r:id="rId139"/>
          <w:headerReference r:id="rId140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0" w:hanging="20"/>
        <w:jc w:val="both"/>
        <w:textAlignment w:val="baseline"/>
        <w:rPr>
          <w:sz w:val="53"/>
        </w:rPr>
      </w:pPr>
      <w:bookmarkStart w:name="" w:id="193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期在这里扮演了模范，委派它的色彩到日常生活的初等领域。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同时，一些自然环境的替代物(ersatz)———其实也就是假期的世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界(篷车、帐篷、各种配件)————在生活中被当作模范及自由的场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域，而且也就是在这里，鲜艳的色彩、塑胶材料、器具的短暂用途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等倾向开始得到肯定。人开始是把他的家移进自然里，结果却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是休闲里的价值和自然的理念被移入家中。这现象便像是物品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一个个逃向休闲世界：自由和无责任感，同时铭记于色彩中，以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及材质和形式中，过渡性及无重大意义，这些性格之上。</w:t>
      </w:r>
      <w:bookmarkEnd w:id="1932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3"/>
        </w:rPr>
      </w:pPr>
      <w:bookmarkStart w:name="" w:id="193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933"/>
    </w:p>
    <w:p>
      <w:pPr>
        <w:pageBreakBefore w:val="off"/>
        <w:tabs/>
        <w:wordWrap w:val="off"/>
        <w:spacing w:before="0" w:after="0" w:line="700" w:lineRule="atLeast"/>
        <w:ind w:left="0" w:right="0"/>
        <w:jc w:val="both"/>
        <w:textAlignment w:val="baseline"/>
        <w:rPr>
          <w:sz w:val="52"/>
        </w:rPr>
      </w:pPr>
      <w:bookmarkStart w:name="" w:id="1934"/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“函数”色彩</w:t>
      </w:r>
      <w:bookmarkEnd w:id="1934"/>
    </w:p>
    <w:p>
      <w:pPr>
        <w:pageBreakBefore w:val="off"/>
        <w:tabs/>
        <w:wordWrap w:val="off"/>
        <w:spacing w:before="0" w:after="0" w:line="980" w:lineRule="atLeast"/>
        <w:ind w:left="0" w:right="0" w:firstLine="1160"/>
        <w:jc w:val="both"/>
        <w:textAlignment w:val="baseline"/>
        <w:rPr>
          <w:sz w:val="53"/>
        </w:rPr>
      </w:pPr>
      <w:bookmarkStart w:name="" w:id="193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如此，经过一段为期短暂的狂热解放(这个运动在艺术中特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别明显，至于在日常生活中，实质上颇为胆怯，广告和商业部门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则是例外，在其中，色彩的卖淫性格被玩弄到极致)，被解放的色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彩，又立刻为体系所回收，而且自然在此体系之中，只有作为自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然性才能出现，那只是自然的引申意(connotation)，而在其背后，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本能的价值仍继续被巧妙地否认。然而，这些“自由”色彩的抽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象化过程，使得它们终于可以自由地参与游戏：今天在模范的层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次，色彩便是朝向此一第三阶段演进———在这个阶段里，色彩成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为一种气氛价值。休闲生活中的色彩已经预现了此一“气氛”游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戏，但它们仍然过分地指向一个实际体验的世界(假期、与初等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需要相关的日常生活)，因而仍受外在限制的束缚。相反地，在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气氛体系里，色彩只尊重它自己的游戏，摆脱了外在拘束、道德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考虑或是自然，只在回应一个命令：气氛的演算。</w:t>
      </w:r>
      <w:bookmarkEnd w:id="1935"/>
    </w:p>
    <w:p>
      <w:pPr>
        <w:pageBreakBefore w:val="off"/>
        <w:tabs/>
        <w:wordWrap w:val="off"/>
        <w:spacing w:before="0" w:after="0" w:line="980" w:lineRule="atLeast"/>
        <w:ind w:left="0" w:right="40" w:firstLine="1160"/>
        <w:jc w:val="both"/>
        <w:textAlignment w:val="baseline"/>
        <w:rPr>
          <w:sz w:val="53"/>
        </w:rPr>
      </w:pPr>
      <w:bookmarkStart w:name="" w:id="193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其实，这时我们所面对的，精确地说，已不再是色彩，而是更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抽象的价值：深浅变化、色调。有关气氛，真正的色彩问题乃是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搭配、调和或制造色调的对比。蓝色可以与绿色搭配(所有的颜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色都可以相互组合)，但只有某些蓝色可以配某些绿色，而且这</w:t>
      </w:r>
      <w:bookmarkEnd w:id="1936"/>
    </w:p>
    <w:p>
      <w:pPr>
        <w:pageBreakBefore w:val="off"/>
        <w:tabs/>
        <w:wordWrap w:val="off"/>
        <w:spacing w:before="280" w:after="0" w:line="400" w:lineRule="atLeast"/>
        <w:ind w:left="0" w:right="1060"/>
        <w:jc w:val="right"/>
        <w:textAlignment w:val="baseline"/>
        <w:rPr>
          <w:sz w:val="27"/>
        </w:rPr>
      </w:pPr>
      <w:bookmarkStart w:name="" w:id="1937"/>
      <w:r>
        <w:rPr>
          <w:rFonts w:ascii="楷体" w:hAnsi="楷体" w:cs="楷体" w:eastAsia="楷体"/>
          <w:sz w:val="27"/>
          <w:spacing w:val="0"/>
          <w:color w:val="000000"/>
          <w:b w:val="off"/>
          <w:i w:val="off"/>
        </w:rPr>
        <w:t>·37·</w:t>
      </w:r>
      <w:bookmarkEnd w:id="1937"/>
    </w:p>
    <w:p>
      <w:r>
        <w:t/>
      </w:r>
    </w:p>
    <w:p>
      <w:pPr>
        <w:sectPr>
          <w:footerReference r:id="rId141"/>
          <w:headerReference r:id="rId142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80"/>
        <w:jc w:val="both"/>
        <w:textAlignment w:val="baseline"/>
        <w:rPr>
          <w:sz w:val="53"/>
        </w:rPr>
      </w:pPr>
      <w:bookmarkStart w:name="" w:id="193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已不再是一个蓝色或绿色的问题，而是冷暖色调的问题。同时，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色彩也不再强调每一个个别的事物，把它和背景区分开来，色彩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在此是相对立的地带，它们越来越不是以其感性品质受到重视，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也经常和形式分离，它们现在是以色调上的不同来“节奏”一个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房间。正如同元件组合家具失去了个别功能，仅以其使用弹性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取胜，色彩也失去了各自独特的价值，变得必定彼此相关，并和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总体相连：这就是为何我们将之称为“函数”色彩的原因。</w:t>
      </w:r>
      <w:bookmarkEnd w:id="1938"/>
    </w:p>
    <w:p>
      <w:pPr>
        <w:pageBreakBefore w:val="off"/>
        <w:tabs/>
        <w:wordWrap w:val="off"/>
        <w:spacing w:before="0" w:after="0" w:line="940" w:lineRule="atLeast"/>
        <w:ind w:left="1180" w:right="0"/>
        <w:jc w:val="both"/>
        <w:textAlignment w:val="baseline"/>
        <w:rPr>
          <w:sz w:val="53"/>
        </w:rPr>
      </w:pPr>
      <w:bookmarkStart w:name="" w:id="193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伯蒂·派普斯(Betty-Pepys)的《室内装潢实用指南》写道：</w:t>
      </w:r>
      <w:bookmarkEnd w:id="1939"/>
    </w:p>
    <w:p>
      <w:pPr>
        <w:pageBreakBefore w:val="off"/>
        <w:tabs/>
        <w:wordWrap w:val="off"/>
        <w:spacing w:before="0" w:after="0" w:line="940" w:lineRule="atLeast"/>
        <w:ind w:left="0" w:right="0" w:firstLine="1180"/>
        <w:jc w:val="both"/>
        <w:textAlignment w:val="baseline"/>
        <w:rPr>
          <w:sz w:val="53"/>
        </w:rPr>
      </w:pPr>
      <w:bookmarkStart w:name="" w:id="194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————“座椅的结构和墙壁同一色调，罩巾亦和幔巾相协调。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寒色调，乳白和蓝间的调和，但是在一些相对位置则以暖色系突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出效果；路易十六风格镜子的金框、餐桌的浅色木质、以鲜红色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来强调效果的地板和地毯……红色建立了一个上升的趋势：地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毯的红、椅子的红、座垫的红，以相对于蓝色构成的下降趋势：幔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巾，沙发床、座椅。”(第 163页)</w:t>
      </w:r>
      <w:bookmarkEnd w:id="1940"/>
    </w:p>
    <w:p>
      <w:pPr>
        <w:pageBreakBefore w:val="off"/>
        <w:tabs/>
        <w:wordWrap w:val="off"/>
        <w:spacing w:before="0" w:after="0" w:line="940" w:lineRule="atLeast"/>
        <w:ind w:left="0" w:right="100" w:firstLine="1180"/>
        <w:jc w:val="both"/>
        <w:textAlignment w:val="baseline"/>
        <w:rPr>
          <w:sz w:val="53"/>
        </w:rPr>
      </w:pPr>
      <w:bookmarkStart w:name="" w:id="194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————“大片的蓝切过暗白的底色(天花板)。同样的白和蓝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亦在室内装潢布置中出现：白大理石餐桌、白布幕……用暖色来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强调重点：矮柜鲜艳的红门。事实上，我们身处的空间中，色彩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处理使用的都是坦然直接的颜色，没有变化细微或柔淡的色彩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(所有的淡柔的色彩都集中在左方的图画中)，但这些强烈的色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彩，受大量的白色地带所平衡，”(第179页)等等。“一块上了黑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釉的玻璃地砖[节奏]并保护小小的室内热带花园。”(我们注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意到，在这里，黑色和白色已完全失去传统价值，它们由黑/白对立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之中逸出，成为所有色彩组合策略中的一环。)我们还可以思考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一下以下的忠告：“您选颜色时，考虑的问题有墙的大小，门的形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式、家具是古典或现代、欧洲风格或异国情调、或是其他明确的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理由……”(第 191页)，颜色的第三阶段显然是色彩的客观性阶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段：严格地说，它不过是众多资料中，或多或少具有复杂性的一</w:t>
      </w:r>
      <w:bookmarkEnd w:id="1941"/>
    </w:p>
    <w:p>
      <w:pPr>
        <w:pageBreakBefore w:val="off"/>
        <w:tabs/>
        <w:wordWrap w:val="off"/>
        <w:spacing w:before="260" w:after="0" w:line="500" w:lineRule="atLeast"/>
        <w:ind w:left="820" w:right="0"/>
        <w:jc w:val="both"/>
        <w:textAlignment w:val="baseline"/>
        <w:rPr>
          <w:sz w:val="36"/>
        </w:rPr>
      </w:pPr>
      <w:bookmarkStart w:name="" w:id="1942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·38·</w:t>
      </w:r>
      <w:bookmarkEnd w:id="1942"/>
    </w:p>
    <w:p>
      <w:r>
        <w:t/>
      </w:r>
    </w:p>
    <w:p>
      <w:pPr>
        <w:sectPr>
          <w:footerReference r:id="rId143"/>
          <w:headerReference r:id="rId144" w:type="default"/>
          <w:type w:val="nextPage"/>
          <w:pgSz w:w="22000" w:h="31680"/>
          <w:pgMar w:left="2960" w:top="2620" w:right="296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6"/>
        </w:rPr>
      </w:pPr>
      <w:bookmarkStart w:name="" w:id="194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元，整体解答中的一个元素。再重复一次，就是因为这样它才是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“函数的”，也就是说，它被化约为计算中的一抽象概念。</w:t>
      </w:r>
      <w:bookmarkEnd w:id="1943"/>
    </w:p>
    <w:p>
      <w:pPr>
        <w:pageBreakBefore w:val="off"/>
        <w:tabs/>
        <w:wordWrap w:val="off"/>
        <w:spacing w:before="0" w:after="0" w:line="700" w:lineRule="exact"/>
        <w:ind w:left="0" w:right="0"/>
        <w:jc w:val="both"/>
        <w:textAlignment w:val="baseline"/>
        <w:rPr>
          <w:sz w:val="61"/>
        </w:rPr>
      </w:pPr>
      <w:bookmarkStart w:name="" w:id="1944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/>
      </w:r>
      <w:bookmarkEnd w:id="1944"/>
    </w:p>
    <w:p>
      <w:pPr>
        <w:pageBreakBefore w:val="off"/>
        <w:tabs/>
        <w:wordWrap w:val="off"/>
        <w:spacing w:before="0" w:after="0" w:line="820" w:lineRule="atLeast"/>
        <w:ind w:left="0" w:right="0"/>
        <w:jc w:val="both"/>
        <w:textAlignment w:val="baseline"/>
        <w:rPr>
          <w:sz w:val="61"/>
        </w:rPr>
      </w:pPr>
      <w:bookmarkStart w:name="" w:id="1945"/>
      <w:r>
        <w:rPr>
          <w:rFonts w:ascii="黑体" w:hAnsi="黑体" w:cs="黑体" w:eastAsia="黑体"/>
          <w:sz w:val="61"/>
          <w:spacing w:val="0"/>
          <w:color w:val="000000"/>
          <w:b w:val="on"/>
          <w:i w:val="off"/>
        </w:rPr>
        <w:t>温暖与冷峻</w:t>
      </w:r>
      <w:bookmarkEnd w:id="1945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6"/>
        </w:rPr>
      </w:pPr>
      <w:bookmarkStart w:name="" w:id="194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就色彩而言，“气氛”讲究的是冷暖色调计算过的平衡。(温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暖——冷峻成为)产生意义的基本对立，它和元件/座位，摆设/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气氛等其他基本对立关系一样，赋予了室内布置的论述系统强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大的一致性，并由此成为整个物体系中的一个重要范畴。(但在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下面我们可以看到这个一致性可能只属于表面论述，在它之下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的，是一个一直携带着矛盾的底层论述)回头来谈暖色调的温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暖，它已绝不是信赖、亲密、感情的温暖，也不是色彩和实质所散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发出的有机温暖。这样的温暖，有它自己的密度，不需要取一个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冷色调作对比来获得意义。今天的情况则不同，在每个室内组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合里，都要有暖冷色系对比，并参考[空间]结构与[家具]外形作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调整。当我们读到，“材质的温暖给这个组织良好的办公室一股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亲密感”，或者“包油暗光，巴西黄檀木门板，配上镀铬金属手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把……座椅覆以烟叶色仿皮，完美地配合整体既严谨又温暖的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组合”，我们可看到，温暖感到处有一个相对项和它对立，比如严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格、组织、结构，而价值便是来自两个项之间的对比。“函数”性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的温暖既不是由一个有热力的实质中释放出来的，亦不来自某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些物品间和谐的贴近，它来自有系统的更替，来自“温暖—冷峻”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连续体形成的抽象共时结构(synchronie)，在其中，“温暖感”被不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断地延异(différé)。这是一个透过记号表达的温暖，因此它也不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会真正地实现。这种温暖感的特征，便在于各种热力焦点(foy-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er)⁶的缺乏。</w:t>
      </w:r>
      <w:bookmarkEnd w:id="194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6"/>
        </w:rPr>
      </w:pPr>
      <w:bookmarkStart w:name="" w:id="194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94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6"/>
        </w:rPr>
      </w:pPr>
      <w:bookmarkStart w:name="" w:id="194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948"/>
    </w:p>
    <w:p>
      <w:pPr>
        <w:pageBreakBefore w:val="off"/>
        <w:tabs/>
        <w:wordWrap w:val="off"/>
        <w:spacing w:before="0" w:after="0" w:line="400" w:lineRule="atLeast"/>
        <w:ind w:left="0" w:right="1100"/>
        <w:jc w:val="right"/>
        <w:textAlignment w:val="baseline"/>
        <w:rPr>
          <w:sz w:val="29"/>
        </w:rPr>
      </w:pPr>
      <w:bookmarkStart w:name="" w:id="1949"/>
      <w:r>
        <w:rPr>
          <w:rFonts w:ascii="楷体" w:hAnsi="楷体" w:cs="楷体" w:eastAsia="楷体"/>
          <w:sz w:val="29"/>
          <w:spacing w:val="0"/>
          <w:color w:val="000000"/>
          <w:b w:val="off"/>
          <w:i w:val="off"/>
        </w:rPr>
        <w:t>·39·</w:t>
      </w:r>
      <w:bookmarkEnd w:id="1949"/>
    </w:p>
    <w:p>
      <w:r>
        <w:t/>
      </w:r>
    </w:p>
    <w:p>
      <w:pPr>
        <w:sectPr>
          <w:footerReference r:id="rId145"/>
          <w:headerReference r:id="rId146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620" w:after="0" w:line="980" w:lineRule="atLeast"/>
        <w:ind w:left="0" w:right="0"/>
        <w:jc w:val="center"/>
        <w:textAlignment w:val="baseline"/>
        <w:rPr>
          <w:sz w:val="73"/>
        </w:rPr>
      </w:pPr>
      <w:bookmarkStart w:name="" w:id="1950"/>
      <w:r>
        <w:rPr>
          <w:rFonts w:ascii="楷体" w:hAnsi="楷体" w:cs="楷体" w:eastAsia="楷体"/>
          <w:sz w:val="73"/>
          <w:spacing w:val="0"/>
          <w:color w:val="000000"/>
          <w:b w:val="off"/>
          <w:i w:val="off"/>
        </w:rPr>
        <w:t>气氛价值：材质</w:t>
      </w:r>
      <w:bookmarkEnd w:id="1950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73"/>
        </w:rPr>
      </w:pPr>
      <w:bookmarkStart w:name="" w:id="1951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951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73"/>
        </w:rPr>
      </w:pPr>
      <w:bookmarkStart w:name="" w:id="1952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952"/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55"/>
        </w:rPr>
      </w:pPr>
      <w:bookmarkStart w:name="" w:id="1953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自然木材、文化木材</w:t>
      </w:r>
      <w:bookmarkEnd w:id="1953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5"/>
        </w:rPr>
      </w:pPr>
      <w:bookmarkStart w:name="" w:id="195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材质也可以作同样的分析。以木材为例，这是今天因为感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伤怀旧的情感，十分受重视的材质：因为它由大地吸取体质、它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活着、它在呼吸、它在“工作”。它有隐藏的热力，因此不像玻璃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只是反射，它“在燃烧；它把时间隐含在纤维”，这是一个理想的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容器(contenant)，因为所有的内容(contenu)，就像是我们想要由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时间之流中抽取出来的事物。木头有它的气味，它会老去，它甚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至有蛀虫，等等。总之，这个材质是一个有生命的存在(un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être)。这也就是“全橡木”(plein chêne)在我们每个人心目中的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形象，它唤醒的联想为代代相传、沉重的家具、祖宅。然而，木头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的温暖，在今天还能保持它的意义吗？(这也是方切石(pierre de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taille)、真皮、本色布、锻铜等原料在今天的问题：它们表达了一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个物质和母性温暖的梦想，正足以供养怀旧情绪中奢侈的一面)</w:t>
      </w:r>
      <w:bookmarkEnd w:id="1954"/>
    </w:p>
    <w:p>
      <w:pPr>
        <w:pageBreakBefore w:val="off"/>
        <w:tabs/>
        <w:wordWrap w:val="off"/>
        <w:spacing w:before="0" w:after="0" w:line="900" w:lineRule="atLeast"/>
        <w:ind w:left="0" w:right="40" w:firstLine="1160"/>
        <w:jc w:val="both"/>
        <w:textAlignment w:val="baseline"/>
        <w:rPr>
          <w:sz w:val="55"/>
        </w:rPr>
      </w:pPr>
      <w:bookmarkStart w:name="" w:id="195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今天，所有的有机和自然材质几乎都已在可塑性材料中找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到替代物：⁷羊毛、棉、丝、麻已在尼龙和它无法计数的变种中取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得一个普遍的代替。木材、石材、金属则让位给水泥、树脂、聚苯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乙烯。现在已不可能否认这个演变的存在，再去唯心地梦想过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去的器物中，温暖而具人性的实质。自然材质/合成材质的对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立，如同传统色彩/鲜艳色彩的对立，只是道德意义上的对立。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客观地说，各种材质都是材质，没有所谓真伪或自然人工之别。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为什么水泥就不比石材“真诚”(authentique)呢？对于过去的合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成材料，比如纸张，我们觉得它十分自然，而玻璃更是元素最丰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富的综合材料之一。其实，材质由传统而来的高贵性，只能在一</w:t>
      </w:r>
      <w:bookmarkEnd w:id="1955"/>
    </w:p>
    <w:p>
      <w:pPr>
        <w:pageBreakBefore w:val="off"/>
        <w:tabs/>
        <w:wordWrap w:val="off"/>
        <w:spacing w:before="280" w:after="0" w:line="600" w:lineRule="atLeast"/>
        <w:ind w:left="720" w:right="0"/>
        <w:jc w:val="both"/>
        <w:textAlignment w:val="baseline"/>
        <w:rPr>
          <w:sz w:val="45"/>
        </w:rPr>
      </w:pPr>
      <w:bookmarkStart w:name="" w:id="1956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·40·</w:t>
      </w:r>
      <w:bookmarkEnd w:id="1956"/>
    </w:p>
    <w:p>
      <w:r>
        <w:t/>
      </w:r>
    </w:p>
    <w:p>
      <w:pPr>
        <w:sectPr>
          <w:footerReference r:id="rId147"/>
          <w:headerReference r:id="rId14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56"/>
        </w:rPr>
      </w:pPr>
      <w:bookmarkStart w:name="" w:id="195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个文化意识形态中成立，正如人的社会中，有关贵族的神话一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般，然而，随着时间流逝，这种由文化而来的偏见也会随之消亡。</w:t>
      </w:r>
      <w:bookmarkEnd w:id="1957"/>
    </w:p>
    <w:p>
      <w:pPr>
        <w:pageBreakBefore w:val="off"/>
        <w:tabs/>
        <w:wordWrap w:val="off"/>
        <w:spacing w:before="0" w:after="0" w:line="900" w:lineRule="atLeast"/>
        <w:ind w:left="20" w:right="0" w:firstLine="1160"/>
        <w:jc w:val="both"/>
        <w:textAlignment w:val="baseline"/>
        <w:rPr>
          <w:sz w:val="56"/>
        </w:rPr>
      </w:pPr>
      <w:bookmarkStart w:name="" w:id="195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讨论的重点，因此便在于在这些新材质于实用层面展开的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无限前景之外，去了解究竟它们的出现如何地改变了材料的“意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义”。就如同色彩朝向色调(暖冷色系或中间色调)的演变，代表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色彩挣脱了道德和象征的地位，成为一个抽象的存在，并使得系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统运作和色调游戏成为可能，合成材料的制造，亦代表材质摆脱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以自然为基础的象征主义束缚，迈向多样的造形可能(polymor-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phisme)，和一个更高程度的抽象性，而使得一个普遍的材质结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合游戏成为可能，如此，便超越了自然材质/人工材质之间的纯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形式对立：今天，在隔热玻璃(thermooverre)帷幕和木材之间，在素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面水泥(béton brut)和皮革之间，已没有“本性”(de nature)上的区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别：不管是“暖性”或“寒性”的价值，它们都共享作为材质性元素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的地位。作为文化记号而言，这些本身异质多元的材质已成为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同质，它们也因此可以构成一个具有严密一致性的系统。抽象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化过程使得它们彼此之间的无限组合成为可能。⁸</w:t>
      </w:r>
      <w:bookmarkEnd w:id="195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6"/>
        </w:rPr>
      </w:pPr>
      <w:bookmarkStart w:name="" w:id="195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1959"/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1"/>
        </w:rPr>
      </w:pPr>
      <w:bookmarkStart w:name="" w:id="1960"/>
      <w:r>
        <w:rPr>
          <w:rFonts w:ascii="黑体" w:hAnsi="黑体" w:cs="黑体" w:eastAsia="黑体"/>
          <w:sz w:val="61"/>
          <w:spacing w:val="0"/>
          <w:color w:val="000000"/>
          <w:b w:val="on"/>
          <w:i w:val="off"/>
        </w:rPr>
        <w:t>气氛的逻辑</w:t>
      </w:r>
      <w:bookmarkEnd w:id="1960"/>
    </w:p>
    <w:p>
      <w:pPr>
        <w:pageBreakBefore w:val="off"/>
        <w:tabs/>
        <w:wordWrap w:val="off"/>
        <w:spacing w:before="0" w:after="0" w:line="900" w:lineRule="atLeast"/>
        <w:ind w:left="20" w:right="20" w:firstLine="1160"/>
        <w:jc w:val="both"/>
        <w:textAlignment w:val="baseline"/>
        <w:rPr>
          <w:sz w:val="56"/>
        </w:rPr>
      </w:pPr>
      <w:bookmarkStart w:name="" w:id="196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色彩、材质、体积、空间，“气氛的论述”影响所有的元素，在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它们身上进行系统性的重组：也就是因为家具变成了去中心化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空间中，机动性的元素，而且，因为它们的组合和贴饰结构更为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轻便，它们便要求一个更“抽象的”木材：柚木、桃花心木、黄檀木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或北欧木材。⁹我们也会发现，这些木材的颜色也不再是传统的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木头颜色，而是它们的浓淡变化，并常常涂上清漆、生漆，或是有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意地以“素面”出现，但这些都无关宏旨：色彩和材质一样，都是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抽象的存在，思维操纵的对象，其他元素也相同。全部的现代环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境便如此，以整体的方式进入记号体系中：气氛，而它可不是某</w:t>
      </w:r>
      <w:bookmarkEnd w:id="1961"/>
    </w:p>
    <w:p>
      <w:pPr>
        <w:pageBreakBefore w:val="off"/>
        <w:tabs/>
        <w:wordWrap w:val="off"/>
        <w:spacing w:before="300" w:after="0" w:line="580" w:lineRule="atLeast"/>
        <w:ind w:left="0" w:right="940"/>
        <w:jc w:val="right"/>
        <w:textAlignment w:val="baseline"/>
        <w:rPr>
          <w:sz w:val="43"/>
        </w:rPr>
      </w:pPr>
      <w:bookmarkStart w:name="" w:id="196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·41·</w:t>
      </w:r>
      <w:bookmarkEnd w:id="1962"/>
    </w:p>
    <w:p>
      <w:r>
        <w:t/>
      </w:r>
    </w:p>
    <w:p>
      <w:pPr>
        <w:sectPr>
          <w:footerReference r:id="rId149"/>
          <w:headerReference r:id="rId15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196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一个元素经过特别处理的成果。它的美丑亦非如此。这种谈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法，只适合过去由品味和颜色，这些“无法争论”的元素所构成的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不严密而又主观的系统。就现在严密一致的体系而言，全体成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败存在于[是否满足]抽象化和组合这些条件的层次上。不论您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是否喜欢柚木，都必接受柚木和元件家具组合之间，具有逻辑一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贯性，柚木的色泽和饱满平面一致，因此也和空间的某种“节奏”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相合，等等，而且还得接受这便是体系的律则。连古物、“全木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制”的农家式样家具、珍贵小摆设(bibelot)或手工艺品，都得进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入这个游戏逻辑中，并见证抽象整合无远弗届的潜能。目前，它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们的大量出现并不和体系相抵触：¹⁰它们正如最“现代”的材质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和色彩一样，以气氛构成元素的身分进入体系。只有传统的(而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实际上很幼稚的)判断眼光，才会认为一个大柚木漆箱上，一个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未来主义的粗金属立方体，和一个16世纪木头已经腐烂的雕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像，两者摆在一起，是一件不合逻辑的事。原因很简单，逻辑一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贯性已不再是自然的，来自品味的统一；现在，它存在于一个由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记号形成的文化体系之中。即使是一间“普罗旺斯风格”的房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间，或是一间真正的路易十六风格的沙龙，也只能见证想要逃脱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当代文化体系的无望怀旧：这两者和它们所宣称的“风格”之间，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距离之遥远，就和任何一张树脂餐桌或以人工皮(skaì)和黑铁制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成的座椅一样。天花板上的栋梁也和镀铬圆管或上釉玻璃一样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抽象。怀旧情绪以为真实的物品整体，不过是排列组合变化方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式的一种，这是为何在语言中，我们用乡村或古风的“组合”(en-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semble)来称呼它们。“组合”这个词，正与“气氛”相关，把不论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受主观如何投注价值的元素，又再带回体系的逻辑里。这些体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系也会受到意识形态引申意义或潜在心理动机的影响，那是当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然之事，我们稍后再予讨论。但我们不得否认它的逻辑———记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号的排列组合———是不可逆转又没有限制的。没有任何一个物</w:t>
      </w:r>
      <w:bookmarkEnd w:id="1963"/>
    </w:p>
    <w:p>
      <w:pPr>
        <w:pageBreakBefore w:val="off"/>
        <w:tabs/>
        <w:wordWrap w:val="off"/>
        <w:spacing w:before="240" w:after="0" w:line="520" w:lineRule="atLeast"/>
        <w:ind w:left="760" w:right="0"/>
        <w:jc w:val="both"/>
        <w:textAlignment w:val="baseline"/>
        <w:rPr>
          <w:sz w:val="38"/>
        </w:rPr>
      </w:pPr>
      <w:bookmarkStart w:name="" w:id="1964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·42·</w:t>
      </w:r>
      <w:bookmarkEnd w:id="1964"/>
    </w:p>
    <w:p>
      <w:r>
        <w:t/>
      </w:r>
    </w:p>
    <w:p>
      <w:pPr>
        <w:sectPr>
          <w:footerReference r:id="rId151"/>
          <w:headerReference r:id="rId15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40" w:right="0"/>
        <w:jc w:val="both"/>
        <w:textAlignment w:val="baseline"/>
        <w:rPr>
          <w:sz w:val="53"/>
        </w:rPr>
      </w:pPr>
      <w:bookmarkStart w:name="" w:id="196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品能由此逃脱，就好像没有一件产品可以脱离商品的形式逻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辑。¹¹</w:t>
      </w:r>
      <w:bookmarkEnd w:id="196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3"/>
        </w:rPr>
      </w:pPr>
      <w:bookmarkStart w:name="" w:id="196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966"/>
    </w:p>
    <w:p>
      <w:pPr>
        <w:pageBreakBefore w:val="off"/>
        <w:tabs/>
        <w:wordWrap w:val="off"/>
        <w:spacing w:before="0" w:after="0" w:line="760" w:lineRule="atLeast"/>
        <w:ind w:left="40" w:right="0"/>
        <w:jc w:val="both"/>
        <w:textAlignment w:val="baseline"/>
        <w:rPr>
          <w:sz w:val="56"/>
        </w:rPr>
      </w:pPr>
      <w:bookmarkStart w:name="" w:id="1967"/>
      <w:r>
        <w:rPr>
          <w:rFonts w:ascii="黑体" w:hAnsi="黑体" w:cs="黑体" w:eastAsia="黑体"/>
          <w:sz w:val="56"/>
          <w:spacing w:val="0"/>
          <w:color w:val="000000"/>
          <w:b w:val="on"/>
          <w:i w:val="off"/>
        </w:rPr>
        <w:t>模范材质：玻璃</w:t>
      </w:r>
      <w:bookmarkEnd w:id="1967"/>
    </w:p>
    <w:p>
      <w:pPr>
        <w:pageBreakBefore w:val="off"/>
        <w:tabs/>
        <w:wordWrap w:val="off"/>
        <w:spacing w:before="0" w:after="0" w:line="960" w:lineRule="atLeast"/>
        <w:ind w:left="40" w:right="40" w:firstLine="1200"/>
        <w:jc w:val="both"/>
        <w:textAlignment w:val="baseline"/>
        <w:rPr>
          <w:sz w:val="53"/>
        </w:rPr>
      </w:pPr>
      <w:bookmarkStart w:name="" w:id="196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有一种材质总结了气氛的概念，在其中我们可以看到现代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环境的普遍功能：玻璃。照广告的说法，它是“未来的材质”，而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就像大家所知，此材质将是透明的：玻璃因此既是材料又是追求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的理想，既是手段又是目的。这是它的形上学部分。心理学方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面(同时就它在实用和想象上的用途而言)：这是理想的现代容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器：它“不会产生偏好”，它不会因为内容，而随时间演变(比如木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头或金属的情况)，而且不会遮隐内容。它会阻止任何混淆，而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又不是热导体。其实，它不是容器，而是绝缘体，这是一个凝固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的液体所产生的奇迹，因此是一个有容器能力的内容(contenu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contenant)，并且因为这一点，建立了两者的透明性：这个(内外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之间的)超越，我们已看到了，乃是气氛的首要要求。另外，玻璃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身上还有一个特点，它同时是二度状态的象征而又是个零程度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的材质。它是冻结的象征，因而也是抽象化过程的象征。由这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个抽象化过程引导到内在世界的抽象化：疯狂的水晶球，也引导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到未来的抽象化：预言者的水晶球———再导向自然世界的抽象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化：透过显微镜和望远镜，眼睛得以见到不同的世界。再者，它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不能被摧毁、也不会腐烂、无色无臭，等等，玻璃的确是一个零程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度的物质：空隙对空气来说，就好像玻璃相对于材质。这种与抽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象性有关的游戏和计算价值，我们已经在气氛体系里认识过了。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但最重要的是，玻璃以最高度的方式体现了“气氛”的根本暧昧：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既亲近又遥远，亲密性和拒绝亲密性，传播和非传播。包装、窗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子，或帷幕，玻璃建立了一个无传导性的透明(transparence sans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transition)：看得到，却摸不着。传播(在此)是普遍而且抽象的。</w:t>
      </w:r>
      <w:bookmarkEnd w:id="1968"/>
    </w:p>
    <w:p>
      <w:pPr>
        <w:pageBreakBefore w:val="off"/>
        <w:tabs/>
        <w:wordWrap w:val="off"/>
        <w:spacing w:before="300" w:after="0" w:line="540" w:lineRule="atLeast"/>
        <w:ind w:left="0" w:right="960"/>
        <w:jc w:val="right"/>
        <w:textAlignment w:val="baseline"/>
        <w:rPr>
          <w:sz w:val="40"/>
        </w:rPr>
      </w:pPr>
      <w:bookmarkStart w:name="" w:id="1969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·43·</w:t>
      </w:r>
      <w:bookmarkEnd w:id="1969"/>
    </w:p>
    <w:p>
      <w:r>
        <w:t/>
      </w:r>
    </w:p>
    <w:p>
      <w:pPr>
        <w:sectPr>
          <w:footerReference r:id="rId153"/>
          <w:headerReference r:id="rId154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3"/>
        </w:rPr>
      </w:pPr>
      <w:bookmarkStart w:name="" w:id="197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一个橱窗，它充满了美妙的魔力，却又令人沮丧，而这便是广告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的根本策略。装在大玻璃瓶里的食品，这一类的透明性：形式上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的满足，视觉上的关联，但实际上是一个[将人]排除的关系。玻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璃和气氛完全一样，透露的只是内容物的记号，而且以它的透明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性成为间隔者，就好像气氛体系的抽象一致性，间隔了事物的物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质性和需要的物质性。更别提它根本的品质了，那是有道德意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义的：纯洁、忠实、客观，庞大的卫生和预防医疗上的引申意义，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使它真能成为一种未来的材质，一个否认自我身体和生理功能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的未来，只注重光辉的、功能化的客观性，在其中，卫生保健便是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它在身体层面的道德版本。</w:t>
      </w:r>
      <w:bookmarkEnd w:id="1970"/>
    </w:p>
    <w:p>
      <w:pPr>
        <w:pageBreakBefore w:val="off"/>
        <w:tabs/>
        <w:wordWrap w:val="off"/>
        <w:spacing w:before="0" w:after="0" w:line="980" w:lineRule="atLeast"/>
        <w:ind w:left="40" w:right="0" w:firstLine="1140"/>
        <w:jc w:val="both"/>
        <w:textAlignment w:val="baseline"/>
        <w:rPr>
          <w:sz w:val="53"/>
        </w:rPr>
      </w:pPr>
      <w:bookmarkStart w:name="" w:id="197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———“生活在花园之中，亲近大自然，充分享受四季迷人之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美，又不必牺牲现代室内的舒适设备———此一新版的人间天堂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乃是大量装置玻璃的房子独有的特权。”</w:t>
      </w:r>
      <w:bookmarkEnd w:id="1971"/>
    </w:p>
    <w:p>
      <w:pPr>
        <w:pageBreakBefore w:val="off"/>
        <w:tabs/>
        <w:wordWrap w:val="off"/>
        <w:spacing w:before="0" w:after="0" w:line="980" w:lineRule="atLeast"/>
        <w:ind w:left="40" w:right="40" w:firstLine="1140"/>
        <w:jc w:val="both"/>
        <w:textAlignment w:val="baseline"/>
        <w:rPr>
          <w:sz w:val="53"/>
        </w:rPr>
      </w:pPr>
      <w:bookmarkStart w:name="" w:id="197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———“镶嵌于水泥中的玻璃砖，可供建造半透明外墙、内墙、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圆拱、天花板，而且和石材一样坚固。这些半透明的帷幕，任由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光线穿透，自由地在整座房子里流通。但它也使得形象模糊，以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保护每一个房间的私密性。”</w:t>
      </w:r>
      <w:bookmarkEnd w:id="1972"/>
    </w:p>
    <w:p>
      <w:pPr>
        <w:pageBreakBefore w:val="off"/>
        <w:tabs/>
        <w:wordWrap w:val="off"/>
        <w:spacing w:before="0" w:after="0" w:line="980" w:lineRule="atLeast"/>
        <w:ind w:left="40" w:right="0" w:firstLine="1140"/>
        <w:jc w:val="both"/>
        <w:textAlignment w:val="baseline"/>
        <w:rPr>
          <w:sz w:val="53"/>
        </w:rPr>
      </w:pPr>
      <w:bookmarkStart w:name="" w:id="197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我们看到“玻璃屋”的永恒象征体系仍然存在，但它在现代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性中，失去了崇高的性质。超越(transcendence)所具有的魔力已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让位给气氛的魅力(在镜子身上也发生了同样的情况)。玻璃提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供了内外加速沟通的可能性，但它也同时安置了一个隐形却又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具体的停顿，使这个沟通不能成为一个对世界真正的开放。事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实上，现代的“玻璃屋”并不对外界开放，相反的，是外面的世界、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自然、风景，藉由玻璃和玻璃所造成的抽象程序之助，前来隐约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地出现于私密感和私人领域之中，它们在其中正是以气氛元素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的身分“自由地游戏”。整个世界便以剧场表演(spectacle)的身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分，被整合于居家的天地之中。¹²</w:t>
      </w:r>
      <w:bookmarkEnd w:id="1973"/>
    </w:p>
    <w:p>
      <w:pPr>
        <w:pageBreakBefore w:val="off"/>
        <w:tabs/>
        <w:wordWrap w:val="off"/>
        <w:spacing w:before="280" w:after="0" w:line="540" w:lineRule="atLeast"/>
        <w:ind w:left="1060" w:right="0"/>
        <w:jc w:val="both"/>
        <w:textAlignment w:val="baseline"/>
        <w:rPr>
          <w:sz w:val="40"/>
        </w:rPr>
      </w:pPr>
      <w:bookmarkStart w:name="" w:id="1974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44</w:t>
      </w:r>
      <w:bookmarkEnd w:id="1974"/>
    </w:p>
    <w:p>
      <w:r>
        <w:t/>
      </w:r>
    </w:p>
    <w:p>
      <w:pPr>
        <w:sectPr>
          <w:footerReference r:id="rId155"/>
          <w:headerReference r:id="rId156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600" w:after="0" w:line="1060" w:lineRule="atLeast"/>
        <w:ind w:left="0" w:right="0"/>
        <w:jc w:val="center"/>
        <w:textAlignment w:val="baseline"/>
        <w:rPr>
          <w:sz w:val="79"/>
        </w:rPr>
      </w:pPr>
      <w:bookmarkStart w:name="" w:id="1975"/>
      <w:r>
        <w:rPr>
          <w:rFonts w:ascii="楷体" w:hAnsi="楷体" w:cs="楷体" w:eastAsia="楷体"/>
          <w:sz w:val="79"/>
          <w:spacing w:val="0"/>
          <w:color w:val="000000"/>
          <w:b w:val="off"/>
          <w:i w:val="off"/>
        </w:rPr>
        <w:t>关系人和气氛人</w:t>
      </w:r>
      <w:bookmarkEnd w:id="1975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79"/>
        </w:rPr>
      </w:pPr>
      <w:bookmarkStart w:name="" w:id="1976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1976"/>
    </w:p>
    <w:p>
      <w:pPr>
        <w:pageBreakBefore w:val="off"/>
        <w:tabs/>
        <w:wordWrap w:val="off"/>
        <w:spacing w:before="0" w:after="0" w:line="980" w:lineRule="atLeast"/>
        <w:ind w:left="0" w:right="0" w:firstLine="1180"/>
        <w:jc w:val="both"/>
        <w:textAlignment w:val="baseline"/>
        <w:rPr>
          <w:sz w:val="53"/>
        </w:rPr>
      </w:pPr>
      <w:bookmarkStart w:name="" w:id="197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分析完色彩和材质之后，我们现在可以稍作小结。温暖和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冷峻有系统的轮替，实际上定义了“气氛”这个概念，也就是说，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它永远同时是热力与距离。</w:t>
      </w:r>
      <w:bookmarkEnd w:id="1977"/>
    </w:p>
    <w:p>
      <w:pPr>
        <w:pageBreakBefore w:val="off"/>
        <w:tabs/>
        <w:wordWrap w:val="off"/>
        <w:spacing w:before="0" w:after="0" w:line="980" w:lineRule="atLeast"/>
        <w:ind w:left="0" w:right="20" w:firstLine="1180"/>
        <w:jc w:val="both"/>
        <w:textAlignment w:val="baseline"/>
        <w:rPr>
          <w:sz w:val="53"/>
        </w:rPr>
      </w:pPr>
      <w:bookmarkStart w:name="" w:id="197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“气氛”性的室内，它的目的在于，使得生活其中的人们，和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构成它的物品一样，进行热力和非热力的轮换，亲密感和距离感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的交替。不论是朋友或亲戚，家人或顾客，总会维持某一特定关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系，但此一关系却必须是机动和“功能化”的：也就是说，它必须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在任何时刻都可以实现，而在其中，主体性却被解除了角色：各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种关系，也要能够自由交换。这便是功能化的关系，(理论上)欲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望不在其中作用：欲望被解员，以促成气氛之构成。¹³而暧昧性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也就由此展开。¹⁴</w:t>
      </w:r>
      <w:bookmarkEnd w:id="1978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3"/>
        </w:rPr>
      </w:pPr>
      <w:bookmarkStart w:name="" w:id="197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979"/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3"/>
        </w:rPr>
      </w:pPr>
      <w:bookmarkStart w:name="" w:id="198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座位¹⁵</w:t>
      </w:r>
      <w:bookmarkEnd w:id="1980"/>
    </w:p>
    <w:p>
      <w:pPr>
        <w:pageBreakBefore w:val="off"/>
        <w:tabs/>
        <w:wordWrap w:val="off"/>
        <w:spacing w:before="0" w:after="0" w:line="980" w:lineRule="atLeast"/>
        <w:ind w:left="0" w:right="60" w:firstLine="1180"/>
        <w:jc w:val="both"/>
        <w:textAlignment w:val="baseline"/>
        <w:rPr>
          <w:sz w:val="53"/>
        </w:rPr>
      </w:pPr>
      <w:bookmarkStart w:name="" w:id="198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最能表达气氛关系的物品：座椅，见证了前述的暧昧性。我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们在现代家具体系中可以看到，座椅和元件持续地交替出现。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在这两个元素的相对关系中，具体地表达出[系统]两大概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念————摆设和气氛————之对立关系(但它们并非唯一的承体)。</w:t>
      </w:r>
      <w:bookmarkEnd w:id="1981"/>
    </w:p>
    <w:p>
      <w:pPr>
        <w:pageBreakBefore w:val="off"/>
        <w:tabs/>
        <w:wordWrap w:val="off"/>
        <w:spacing w:before="0" w:after="0" w:line="980" w:lineRule="atLeast"/>
        <w:ind w:left="0" w:right="60" w:firstLine="1180"/>
        <w:jc w:val="both"/>
        <w:textAlignment w:val="baseline"/>
        <w:rPr>
          <w:sz w:val="53"/>
        </w:rPr>
      </w:pPr>
      <w:bookmarkStart w:name="" w:id="198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充斥家具和装潢杂志中的无数座椅，它们最基本的功能，显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然是给人坐下。坐下来休息，坐在桌旁进餐。如今，座椅已不再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以桌子为其运行环布的中心。今天的发展，是座椅以它自己的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原意(sens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propre)出现，而矮桌子反成配件。然而，这所谓的原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意，并非身体的姿态，而是对话者的相关位置。比如说，在一个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晚会中，座位的整体布置，和晚会进行中，各位置的微妙交换，其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本身便足以构成一个论述。(由席地软垫到长沙发、由长椅到老</w:t>
      </w:r>
      <w:bookmarkEnd w:id="1982"/>
    </w:p>
    <w:p>
      <w:pPr>
        <w:pageBreakBefore w:val="off"/>
        <w:tabs/>
        <w:wordWrap w:val="off"/>
        <w:spacing w:before="300" w:after="0" w:line="480" w:lineRule="atLeast"/>
        <w:ind w:left="0" w:right="920"/>
        <w:jc w:val="right"/>
        <w:textAlignment w:val="baseline"/>
        <w:rPr>
          <w:sz w:val="35"/>
        </w:rPr>
      </w:pPr>
      <w:bookmarkStart w:name="" w:id="1983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·45·</w:t>
      </w:r>
      <w:bookmarkEnd w:id="1983"/>
    </w:p>
    <w:p>
      <w:r>
        <w:t/>
      </w:r>
    </w:p>
    <w:p>
      <w:pPr>
        <w:sectPr>
          <w:footerReference r:id="rId157"/>
          <w:headerReference r:id="rId15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20" w:right="0"/>
        <w:jc w:val="both"/>
        <w:textAlignment w:val="baseline"/>
        <w:rPr>
          <w:sz w:val="53"/>
        </w:rPr>
      </w:pPr>
      <w:bookmarkStart w:name="" w:id="198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爷扶手椅，各式各样的)现代座椅，都侧重社交关系和交谈(in-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terlocution)：不但不突出在面对面状态中，采坐姿这个姿态本身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的特点，它们反而要突显现代社会人的一种遍性的姿态。不再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是单纯用来睡觉的床，也不再是单纯用来坐下的椅子，¹⁶而是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“功能化”的座位，可以将任何姿态(与此同时，将任何人际关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系)，形成一种自由的综合。排除了任何道德说教：您不再面对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任何人。在这里，不可能生气，也不可能进行辩论和寻求说服。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它们所制约的是一种柔化的、没有强烈要求的、开放的社交关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系，但只是朝着游戏开放。坐在这些座椅深处，您不必承担他人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的目光，亦不必再把您的目光凝注在他人身上：这些座椅的样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态，使得目光有理由只是在别人身上游逛，因为座椅的角度和深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度使得目光“自然地”停驻于半空中，和言语会合，加入一种模糊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朦胧的高度里。这些座椅也许在回应一个基本的忧虑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(préoccupation)：永远不要孤独，但也永远不要面对面。放松身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体，但特别要放轻松的，更是目光这个危险的向度。现代社会，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在大大地把初等功效由贴身处拆解开时，又凸显了次级功效的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贴近性(promiscuité)，凸显目光的贴近性和它们的悲剧性。同样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的，正如初等需要被遮隐起来，[现代体系]也尽力拔除社交关系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中所有可能的粗鲁莽撞、矛盾、实际上的猥亵淫荡，而那便是目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光中，侵略性和欲望直言无隐的游戏。</w:t>
      </w:r>
      <w:bookmarkEnd w:id="1984"/>
    </w:p>
    <w:p>
      <w:pPr>
        <w:pageBreakBefore w:val="off"/>
        <w:tabs/>
        <w:wordWrap w:val="off"/>
        <w:spacing w:before="0" w:after="0" w:line="1000" w:lineRule="atLeast"/>
        <w:ind w:left="20" w:right="0" w:firstLine="1140"/>
        <w:jc w:val="both"/>
        <w:textAlignment w:val="baseline"/>
        <w:rPr>
          <w:sz w:val="53"/>
        </w:rPr>
      </w:pPr>
      <w:bookmarkStart w:name="" w:id="198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如此，元件/座位的二元对立给我们看清了一个完整的体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系：透过元件[组合]，现代人进行他的组织性论述，[坐在]座椅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深处，他进行他的关系性论述。¹⁷如此，“摆设人”总要再加上“关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系人和气氛人”————而他们的整体组合便是“功能”人。</w:t>
      </w:r>
      <w:bookmarkEnd w:id="1985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3"/>
        </w:rPr>
      </w:pPr>
      <w:bookmarkStart w:name="" w:id="198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1986"/>
    </w:p>
    <w:p>
      <w:pPr>
        <w:pageBreakBefore w:val="off"/>
        <w:tabs/>
        <w:wordWrap w:val="off"/>
        <w:spacing w:before="0" w:after="0" w:line="740" w:lineRule="atLeast"/>
        <w:ind w:left="20" w:right="0"/>
        <w:jc w:val="both"/>
        <w:textAlignment w:val="baseline"/>
        <w:rPr>
          <w:sz w:val="54"/>
        </w:rPr>
      </w:pPr>
      <w:bookmarkStart w:name="" w:id="1987"/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文化性与检查制度¹⁸</w:t>
      </w:r>
      <w:bookmarkEnd w:id="1987"/>
    </w:p>
    <w:p>
      <w:pPr>
        <w:pageBreakBefore w:val="off"/>
        <w:tabs/>
        <w:wordWrap w:val="off"/>
        <w:spacing w:before="0" w:after="0" w:line="1000" w:lineRule="atLeast"/>
        <w:ind w:left="1160" w:right="0"/>
        <w:jc w:val="both"/>
        <w:textAlignment w:val="baseline"/>
        <w:rPr>
          <w:sz w:val="53"/>
        </w:rPr>
      </w:pPr>
      <w:bookmarkStart w:name="" w:id="198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在今天，不只是座椅，而是对所有的物品而言，文化性</w:t>
      </w:r>
      <w:bookmarkEnd w:id="1988"/>
    </w:p>
    <w:p>
      <w:pPr>
        <w:pageBreakBefore w:val="off"/>
        <w:tabs/>
        <w:wordWrap w:val="off"/>
        <w:spacing w:before="280" w:after="0" w:line="660" w:lineRule="atLeast"/>
        <w:ind w:left="740" w:right="0"/>
        <w:jc w:val="both"/>
        <w:textAlignment w:val="baseline"/>
        <w:rPr>
          <w:sz w:val="49"/>
        </w:rPr>
      </w:pPr>
      <w:bookmarkStart w:name="" w:id="1989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·46·</w:t>
      </w:r>
      <w:bookmarkEnd w:id="1989"/>
    </w:p>
    <w:p>
      <w:r>
        <w:t/>
      </w:r>
    </w:p>
    <w:p>
      <w:pPr>
        <w:sectPr>
          <w:footerReference r:id="rId159"/>
          <w:headerReference r:id="rId16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199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(culturalité)¹⁹和计算一样，是一项严格的要求。从前，家具担承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它们功能。房屋所具有的喂食基要功能，可以毫无遮隐地在餐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桌和大餐里中看到，它们沉重，大腹便便，把这个功能十分母性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地突显出来。如果是一个带禁忌的功能，那么家具便隐身而去，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如同床藏身于专为它设计的凹室。即使是布尔乔亚卧房中央的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大床，也直接表达了中产阶级的婚姻美德(那当然不是性欲)。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今天，床根本就不见了：它变成了座椅、无背长沙发(divan)、有背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长沙发、长椅，或者它隐身于内墙之后，原因却不再是道德禁制，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而是遵守一道抽象的逻辑。20桌子变低了，脱离了中心位置，也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不再沉重。厨房整体则失去了烹饪的功能，成为一间功能十足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的实验室。然而，这的确是进步，因为传统的环境，虽然坦白，却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也同时是一个被道德纠缠和生活上有物质困难的环境。在现代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室内中，我们拥有更大的自由。但它又被附上一个更微妙的形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式主义和一个新道德：这里面的一切都在表示这样的转折过程：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吃饭、睡觉、生育，都要被迫变成抽烟、喝酒、待客、高谈阔论、观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看和阅读。面临文化性功能，脏腑性功能便要隐退。大餐橱里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以前收藏着餐桌用的布制品、碗盘、食物，今天功能化的元件家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具呢，则献身于书籍、小玩艺、酒柜、或干脆虚空。“精致”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(raffiné)这个词，在今天和“功能”一样，是被操纵的室内装潢风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气中的惊人之语，这个字眼倒是很清楚地总结此一文化上的约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束。房间里,家庭的象征(symboles)被社会关系指标(indices)取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代了。它们不再是情感的庄严布景，但却一样地具有仪式性，成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为待客的布景。如果我们仔细去阅读现代家具和物品，我们可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以看到它们早已像晚会的宾客般，才气纵横地交谈，它们也一样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自由地穿梭聚散————不必工作，我们便能生活。</w:t>
      </w:r>
      <w:bookmarkEnd w:id="1990"/>
    </w:p>
    <w:p>
      <w:pPr>
        <w:pageBreakBefore w:val="off"/>
        <w:tabs/>
        <w:wordWrap w:val="off"/>
        <w:spacing w:before="0" w:after="0" w:line="960" w:lineRule="atLeast"/>
        <w:ind w:left="0" w:right="100" w:firstLine="1200"/>
        <w:jc w:val="both"/>
        <w:textAlignment w:val="baseline"/>
        <w:rPr>
          <w:sz w:val="53"/>
        </w:rPr>
      </w:pPr>
      <w:bookmarkStart w:name="" w:id="199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当然，文化始终在扮演这个具有意识形态功能的安慰角色：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将功能、权力世界带来的紧张，升华到一个在真实世界的物质性</w:t>
      </w:r>
      <w:bookmarkEnd w:id="1991"/>
    </w:p>
    <w:p>
      <w:pPr>
        <w:pageBreakBefore w:val="off"/>
        <w:tabs/>
        <w:wordWrap w:val="off"/>
        <w:spacing w:before="320" w:after="0" w:line="560" w:lineRule="atLeast"/>
        <w:ind w:left="0" w:right="1300"/>
        <w:jc w:val="right"/>
        <w:textAlignment w:val="baseline"/>
        <w:rPr>
          <w:sz w:val="41"/>
        </w:rPr>
      </w:pPr>
      <w:bookmarkStart w:name="" w:id="1992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47</w:t>
      </w:r>
      <w:bookmarkEnd w:id="1992"/>
    </w:p>
    <w:p>
      <w:r>
        <w:t/>
      </w:r>
    </w:p>
    <w:p>
      <w:pPr>
        <w:sectPr>
          <w:footerReference r:id="rId161"/>
          <w:headerReference r:id="rId162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2"/>
        </w:rPr>
      </w:pPr>
      <w:bookmarkStart w:name="" w:id="199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及冲突之外，可在形式上辨识存在的世界。这个形式，既朝向亦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反对一整套目的性(finalité)²¹作见证，保证了基本封套形式(en- veloppement fondamental)活生生的回忆，它的需要，在技术文明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中，无疑更为紧急。只是，正如它所反映的现实同时也被否认，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这个形式在今天被系统化了：回应系统化的技术性，正是系统化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的文化性。而在物的层次，这个系统化的文化性，便是我们所称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的气氛。</w:t>
      </w:r>
      <w:bookmarkEnd w:id="1993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3"/>
        </w:rPr>
      </w:pPr>
      <w:bookmarkStart w:name="" w:id="1994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994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3"/>
        </w:rPr>
      </w:pPr>
      <w:bookmarkStart w:name="" w:id="1995"/>
      <w:r>
        <w:rPr>
          <w:rFonts w:ascii="仿宋" w:hAnsi="仿宋" w:cs="仿宋" w:eastAsia="仿宋"/>
          <w:sz w:val="73"/>
          <w:spacing w:val="0"/>
          <w:color w:val="000000"/>
          <w:b w:val="off"/>
          <w:i w:val="off"/>
        </w:rPr>
        <w:t>气氛价值：手势与形式</w:t>
      </w:r>
      <w:bookmarkEnd w:id="1995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73"/>
        </w:rPr>
      </w:pPr>
      <w:bookmarkStart w:name="" w:id="1996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1996"/>
    </w:p>
    <w:p>
      <w:pPr>
        <w:pageBreakBefore w:val="off"/>
        <w:tabs/>
        <w:wordWrap w:val="off"/>
        <w:spacing w:before="0" w:after="0" w:line="980" w:lineRule="atLeast"/>
        <w:ind w:left="0" w:right="0" w:firstLine="1140"/>
        <w:jc w:val="both"/>
        <w:textAlignment w:val="baseline"/>
        <w:rPr>
          <w:sz w:val="52"/>
        </w:rPr>
      </w:pPr>
      <w:bookmarkStart w:name="" w:id="199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在气氛价值分析中，当我们触及“功能性”形式研究时(“轮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廓”、“动态”等形式亦无不同)，我们可以发现，它们的“风格化程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序”(stylisation)无法与相关手势的风格化程序分开。后者总在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表达肌肉能量和工作的简省(élision)。初等功能的简省，以突显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在关系和计算中使用的次级功能，冲动的简省，以突出文化性，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所有这些程序，在物品的层次上，都要以劳力手势的简省，作为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实作和历史上的中介，这个过程便是，由[以]工作[为核心的]的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普遍手势，过渡到[以]操控[为核心的]的普遍手势。便是在此处，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物品千年来的拟人地位正式告终：能量来源的抽象化过程。</w:t>
      </w:r>
      <w:bookmarkEnd w:id="1997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2"/>
        </w:rPr>
      </w:pPr>
      <w:bookmarkStart w:name="" w:id="199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1998"/>
    </w:p>
    <w:p>
      <w:pPr>
        <w:pageBreakBefore w:val="off"/>
        <w:tabs/>
        <w:wordWrap w:val="off"/>
        <w:spacing w:before="0" w:after="0" w:line="740" w:lineRule="atLeast"/>
        <w:ind w:left="0" w:right="0"/>
        <w:jc w:val="both"/>
        <w:textAlignment w:val="baseline"/>
        <w:rPr>
          <w:sz w:val="55"/>
        </w:rPr>
      </w:pPr>
      <w:bookmarkStart w:name="" w:id="1999"/>
      <w:r>
        <w:rPr>
          <w:rFonts w:ascii="黑体" w:hAnsi="黑体" w:cs="黑体" w:eastAsia="黑体"/>
          <w:sz w:val="55"/>
          <w:spacing w:val="0"/>
          <w:color w:val="000000"/>
          <w:b w:val="off"/>
          <w:i w:val="off"/>
        </w:rPr>
        <w:t>传统手势：劳力</w:t>
      </w:r>
      <w:bookmarkEnd w:id="1999"/>
    </w:p>
    <w:p>
      <w:pPr>
        <w:pageBreakBefore w:val="off"/>
        <w:tabs/>
        <w:wordWrap w:val="off"/>
        <w:spacing w:before="0" w:after="0" w:line="980" w:lineRule="atLeast"/>
        <w:ind w:left="0" w:right="0" w:firstLine="1200"/>
        <w:jc w:val="both"/>
        <w:textAlignment w:val="baseline"/>
        <w:rPr>
          <w:sz w:val="52"/>
        </w:rPr>
      </w:pPr>
      <w:bookmarkStart w:name="" w:id="200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当投注在物品上的能量仍然是肌肉式的，也就是说，未经中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介并受偶然因素影响，工具仍然是紧密地和人际关系结合，象征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意义丰富，结构上却缺乏合理的严密性，虽然某些手势已将其形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式化。兽力的使用，并未构成质变：对许多文明而言，人力与兽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力的地位相当。能量的稳定，使得工具系统的发展停滞不前。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许多世纪过去了，工具和手制品的地位却丝毫未变。然而，也就</w:t>
      </w:r>
      <w:bookmarkEnd w:id="2000"/>
    </w:p>
    <w:p>
      <w:pPr>
        <w:pageBreakBefore w:val="off"/>
        <w:tabs/>
        <w:wordWrap w:val="off"/>
        <w:spacing w:before="280" w:after="0" w:line="540" w:lineRule="atLeast"/>
        <w:ind w:left="720" w:right="0"/>
        <w:jc w:val="both"/>
        <w:textAlignment w:val="baseline"/>
        <w:rPr>
          <w:sz w:val="40"/>
        </w:rPr>
      </w:pPr>
      <w:bookmarkStart w:name="" w:id="2001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·48·</w:t>
      </w:r>
      <w:bookmarkEnd w:id="2001"/>
    </w:p>
    <w:p>
      <w:r>
        <w:t/>
      </w:r>
    </w:p>
    <w:p>
      <w:pPr>
        <w:sectPr>
          <w:footerReference r:id="rId163"/>
          <w:headerReference r:id="rId164" w:type="default"/>
          <w:type w:val="nextPage"/>
          <w:pgSz w:w="22000" w:h="31680"/>
          <w:pgMar w:left="3040" w:top="2680" w:right="304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40" w:right="0"/>
        <w:jc w:val="both"/>
        <w:textAlignment w:val="baseline"/>
        <w:rPr>
          <w:sz w:val="52"/>
        </w:rPr>
      </w:pPr>
      <w:bookmarkStart w:name="" w:id="200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是在人与物之间，这一个深沉的、透过手势连结的关系中，总结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了人如何融入世界和社会结构中的方式；而且，物品间相呼应的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美感，它们的“风格”，有时可以让我们感到高度的完满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(plénitude)。无论如何，这样的关系，和社会结构中的关系平行，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总是一种限制，妨碍了生产力真正的发展。手势与力量，象征与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功能，它们所连结而成的复合体，又被人的能量加以阐明、赋予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风格————我们赞赏佩服这些镰刀、篮子、壶罐、耕犁，它们完美地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配合了人的身体、劳力，也和它们所要转化的材料相合，然而，此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一完美无间的配合关系，它的光耀仍受制于关系上的相互限定。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人不能不役于物，物亦不能不役于人。必须要经过一场能源的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革命，解放能量，使它可以流动，如此，透过能量的遥控操作、储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存、计算，人和物才能被带入一场新颖客观的辩论，进入一个充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满冲突的辩证关系，而这关系在过去的互为目地的、相互限制的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关系中，并不存在。透过这一个程序，人便朝向一个客观的社会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流变演进，而物也可以朝向它的真理迈进，那便是透过能量的解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放所得到的多样功能性。</w:t>
      </w:r>
      <w:bookmarkEnd w:id="2002"/>
    </w:p>
    <w:p>
      <w:pPr>
        <w:pageBreakBefore w:val="off"/>
        <w:tabs/>
        <w:wordWrap w:val="off"/>
        <w:spacing w:before="0" w:after="0" w:line="960" w:lineRule="atLeast"/>
        <w:ind w:left="40" w:right="0" w:firstLine="1140"/>
        <w:jc w:val="both"/>
        <w:textAlignment w:val="baseline"/>
        <w:rPr>
          <w:sz w:val="52"/>
        </w:rPr>
      </w:pPr>
      <w:bookmarkStart w:name="" w:id="200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功能物便是真正的物。透过能量的革命，技术的逻辑合理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性，以及生产形态(相对的)合理性，取代了过去能量层面的渗透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关系和象征层面的关联状态。同时，人和物间的关系，被交付在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以生产力组构的社会辩证关系里。但是在这里，我们感兴趣的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是，这一巨变在日常生活中所带来的后果。</w:t>
      </w:r>
      <w:bookmarkEnd w:id="2003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200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004"/>
    </w:p>
    <w:p>
      <w:pPr>
        <w:pageBreakBefore w:val="off"/>
        <w:tabs/>
        <w:wordWrap w:val="off"/>
        <w:spacing w:before="0" w:after="0" w:line="740" w:lineRule="atLeast"/>
        <w:ind w:left="40" w:right="0"/>
        <w:jc w:val="both"/>
        <w:textAlignment w:val="baseline"/>
        <w:rPr>
          <w:sz w:val="55"/>
        </w:rPr>
      </w:pPr>
      <w:bookmarkStart w:name="" w:id="2005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功能化手势：操控</w:t>
      </w:r>
      <w:bookmarkEnd w:id="2005"/>
    </w:p>
    <w:p>
      <w:pPr>
        <w:pageBreakBefore w:val="off"/>
        <w:tabs/>
        <w:wordWrap w:val="off"/>
        <w:spacing w:before="0" w:after="0" w:line="960" w:lineRule="atLeast"/>
        <w:ind w:left="40" w:right="0" w:firstLine="1140"/>
        <w:jc w:val="both"/>
        <w:textAlignment w:val="baseline"/>
        <w:rPr>
          <w:sz w:val="52"/>
        </w:rPr>
      </w:pPr>
      <w:bookmarkStart w:name="" w:id="200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在实践中，我们已可感到，作为人与物之间的中介者的人的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手势动作，已是如何地衰竭不堪：家电、汽车、无大用的新发明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(gadgets)，暖气、照明、信息和交通设施，都只要求最低限度的能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量和参与。有时只是手或眼的简单调控，一点都不需要技术熟</w:t>
      </w:r>
      <w:bookmarkEnd w:id="2006"/>
    </w:p>
    <w:p>
      <w:pPr>
        <w:pageBreakBefore w:val="off"/>
        <w:tabs/>
        <w:wordWrap w:val="off"/>
        <w:spacing w:before="300" w:after="0" w:line="560" w:lineRule="atLeast"/>
        <w:ind w:left="0" w:right="1120"/>
        <w:jc w:val="right"/>
        <w:textAlignment w:val="baseline"/>
        <w:rPr>
          <w:sz w:val="41"/>
        </w:rPr>
      </w:pPr>
      <w:bookmarkStart w:name="" w:id="200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49</w:t>
      </w:r>
      <w:bookmarkEnd w:id="2007"/>
    </w:p>
    <w:p>
      <w:r>
        <w:t/>
      </w:r>
    </w:p>
    <w:p>
      <w:pPr>
        <w:sectPr>
          <w:footerReference r:id="rId165"/>
          <w:headerReference r:id="rId16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00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练，最多只要求反射动作。和工作的世界几乎一样，居家世界现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在也受操控或遥控手势的规律所节制。按钮、杠杆、手柄、踏板、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或者什么都没有，光电感应元件只需我的出现就够了，它们[的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操作]取代了压力、敲打、撞击、身体的平衡、力气的量或分配、手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巧(这里需要的比较是迅速)。过去掌握物品需要使用全身，现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在则代以(手、脚)接触，(视觉、偶尔是听觉)的操控。简言之，现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在只有人的“外端”积极地参与功能化的环境。</w:t>
      </w:r>
      <w:bookmarkEnd w:id="2008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2"/>
        </w:rPr>
      </w:pPr>
      <w:bookmarkStart w:name="" w:id="200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能源解放的抽象化程序，因此也转译成人对物的作为中，相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同的抽象化程序。它比较不是神经肌肉的连带作用，而毋宁是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运用一个脑力——感官的监控系统(参阅纳维尔〔Nnaville〕²²的著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作)。但它也从不单独运作：这些(手、目光等等的²³)操控手势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的作用在于缓和远距离运作所导致的绝对抽象性格。就某个角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度，这些最低限度的动作是必要的：如果没有它，力量的抽象化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过程将会失去意义。因为人至少需要一个纯形式的参与，来向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他自己担保他的威力的存在。就这一身分而言，我们可以确定，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操控手势仍是不可或缺的要素，但不是针对技术面的良好运作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(更进步的技术可以不需要这些手势，而且一定会这样办到)，而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是针对系统在人心智状态中的良好运作。</w:t>
      </w:r>
      <w:bookmarkEnd w:id="2009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201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010"/>
    </w:p>
    <w:p>
      <w:pPr>
        <w:pageBreakBefore w:val="off"/>
        <w:tabs/>
        <w:wordWrap w:val="off"/>
        <w:spacing w:before="0" w:after="0" w:line="800" w:lineRule="atLeast"/>
        <w:ind w:left="40" w:right="0"/>
        <w:jc w:val="both"/>
        <w:textAlignment w:val="baseline"/>
        <w:rPr>
          <w:sz w:val="59"/>
        </w:rPr>
      </w:pPr>
      <w:bookmarkStart w:name="" w:id="2011"/>
      <w:r>
        <w:rPr>
          <w:rFonts w:ascii="黑体" w:hAnsi="黑体" w:cs="黑体" w:eastAsia="黑体"/>
          <w:sz w:val="59"/>
          <w:spacing w:val="0"/>
          <w:color w:val="000000"/>
          <w:b w:val="on"/>
          <w:i w:val="off"/>
        </w:rPr>
        <w:t>一个新的操作场域</w:t>
      </w:r>
      <w:bookmarkEnd w:id="2011"/>
    </w:p>
    <w:p>
      <w:pPr>
        <w:pageBreakBefore w:val="off"/>
        <w:tabs/>
        <w:wordWrap w:val="off"/>
        <w:spacing w:before="0" w:after="0" w:line="960" w:lineRule="atLeast"/>
        <w:ind w:left="40" w:right="0" w:firstLine="1160"/>
        <w:jc w:val="both"/>
        <w:textAlignment w:val="baseline"/>
        <w:rPr>
          <w:sz w:val="52"/>
        </w:rPr>
      </w:pPr>
      <w:bookmarkStart w:name="" w:id="201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由于它们的能量是抽象的，物品的功能性变得没有界限：就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好像所有的实质都有它的塑胶代替物，所有的手势也有它的技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术取代品。最简单的机制以简略的方式取代了一整组手势，它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集中了它们的效能，又同时独立于操作者和被操作的材料之外。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工具的外形和它的使用方式、材质、能量，所有的要素都改变了。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材质无限地分化，甚至有时挥发消失：对一架收音机而言，它工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作的材料，其实是信息。能量的变化，也改变了材料和功能的意</w:t>
      </w:r>
      <w:bookmarkEnd w:id="2012"/>
    </w:p>
    <w:p>
      <w:pPr>
        <w:pageBreakBefore w:val="off"/>
        <w:tabs/>
        <w:wordWrap w:val="off"/>
        <w:spacing w:before="300" w:after="0" w:line="620" w:lineRule="atLeast"/>
        <w:ind w:left="820" w:right="0"/>
        <w:jc w:val="both"/>
        <w:textAlignment w:val="baseline"/>
        <w:rPr>
          <w:sz w:val="46"/>
        </w:rPr>
      </w:pPr>
      <w:bookmarkStart w:name="" w:id="2013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·50·</w:t>
      </w:r>
      <w:bookmarkEnd w:id="2013"/>
    </w:p>
    <w:p>
      <w:r>
        <w:t/>
      </w:r>
    </w:p>
    <w:p>
      <w:pPr>
        <w:sectPr>
          <w:footerReference r:id="rId167"/>
          <w:headerReference r:id="rId168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01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义：技术不只是总结过去所有的手势，它明发了新的操作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(opérations)，而且，更重要的是，它以完全不同的方式来分割操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作场域(champ opératoire)，将它分割为完全不同的功能或功能集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合。面对(技术)物品，人的抽象化过程，或者说，他的“演剧式异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化”(aliénation spectaculaire),²⁴因此比较不是来自于他的手势被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取代的事实，而是来自功能化的分割(découpage)本身所招致的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抽象后果，以及不可能透过一个类同性的直觉，由过去的手势来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比拟新的分割。25只有一个抽象的，从不直接作用的智性，才能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适应新的技术结构：然而这还需要人能适应，这种倾向只要求他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使用高级的智性和计算功能的情境。对这个倾向深沉的抗拒，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便会产生决定性的落后。人反而变得比他的物品更不逻辑一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致。物品在气氛的组织上，可说是超前了人，因此也把人的行为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举止带着走。以洗衣机为例：它的形式和作为和要洗的衣服布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品间，没有明确的关系，就时间或空间层面而言，洗衣的操作都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失去了特殊性。最低限度的参与，过程以分钟计算，而水在其中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也只是携带化学去污产品的抽象运输工具。以功能化的方式，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洗衣机由此进入的关系场域，和过去的捣衣杵或水桶的操作场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域完全不同，它进入的是一个以不连续方式联结的功能场域，构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成同一场域中的物品则是其他的客观操作者(opérateur)：冰箱、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电视、摆设的元件家具及汽车———这正相对于过去传统工具的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作用场域，在那里，它们是物质和转变物质的人之间的实作中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介。我们由一个垂直的、有深度的场域，进入了一个水平的、横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向扩延的场域。</w:t>
      </w:r>
      <w:bookmarkEnd w:id="2014"/>
    </w:p>
    <w:p>
      <w:pPr>
        <w:pageBreakBefore w:val="off"/>
        <w:tabs/>
        <w:wordWrap w:val="off"/>
        <w:spacing w:before="0" w:after="0" w:line="960" w:lineRule="atLeast"/>
        <w:ind w:left="0" w:right="120" w:firstLine="1120"/>
        <w:jc w:val="both"/>
        <w:textAlignment w:val="baseline"/>
        <w:rPr>
          <w:sz w:val="53"/>
        </w:rPr>
      </w:pPr>
      <w:bookmarkStart w:name="" w:id="201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就好像在一个物品的机制中，各个部分以结构的方式合为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一体，各种技术物品，也是倾向独立于人的干预，在它们彼此之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间组织起来，在其一致被简化的实践中，互相反射，如此，它们倾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向组成一个关联清楚的体系，随着它自己的技术演化模式演变，</w:t>
      </w:r>
      <w:bookmarkEnd w:id="2015"/>
    </w:p>
    <w:p>
      <w:pPr>
        <w:pageBreakBefore w:val="off"/>
        <w:tabs/>
        <w:wordWrap w:val="off"/>
        <w:spacing w:before="280" w:after="0" w:line="540" w:lineRule="atLeast"/>
        <w:ind w:left="0" w:right="1280"/>
        <w:jc w:val="right"/>
        <w:textAlignment w:val="baseline"/>
        <w:rPr>
          <w:sz w:val="40"/>
        </w:rPr>
      </w:pPr>
      <w:bookmarkStart w:name="" w:id="2016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51</w:t>
      </w:r>
      <w:bookmarkEnd w:id="2016"/>
    </w:p>
    <w:p>
      <w:r>
        <w:t/>
      </w:r>
    </w:p>
    <w:p>
      <w:pPr>
        <w:sectPr>
          <w:footerReference r:id="rId169"/>
          <w:headerReference r:id="rId170" w:type="default"/>
          <w:type w:val="nextPage"/>
          <w:pgSz w:w="22000" w:h="31680"/>
          <w:pgMar w:left="2960" w:top="2640" w:right="296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40" w:right="60"/>
        <w:jc w:val="both"/>
        <w:textAlignment w:val="baseline"/>
        <w:rPr>
          <w:sz w:val="56"/>
        </w:rPr>
      </w:pPr>
      <w:bookmarkStart w:name="" w:id="201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而人在其中的责任，不过是施行机械化的操控，而此一责任，有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一天机器甚至都可以自己承担。</w:t>
      </w:r>
      <w:bookmarkEnd w:id="2017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6"/>
        </w:rPr>
      </w:pPr>
      <w:bookmarkStart w:name="" w:id="201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2018"/>
    </w:p>
    <w:p>
      <w:pPr>
        <w:pageBreakBefore w:val="off"/>
        <w:tabs/>
        <w:wordWrap w:val="off"/>
        <w:spacing w:before="0" w:after="0" w:line="860" w:lineRule="atLeast"/>
        <w:ind w:left="40" w:right="0"/>
        <w:jc w:val="both"/>
        <w:textAlignment w:val="baseline"/>
        <w:rPr>
          <w:sz w:val="64"/>
        </w:rPr>
      </w:pPr>
      <w:bookmarkStart w:name="" w:id="2019"/>
      <w:r>
        <w:rPr>
          <w:rFonts w:ascii="黑体" w:hAnsi="黑体" w:cs="黑体" w:eastAsia="黑体"/>
          <w:sz w:val="64"/>
          <w:spacing w:val="0"/>
          <w:color w:val="000000"/>
          <w:b w:val="on"/>
          <w:i w:val="off"/>
        </w:rPr>
        <w:t>迷你化</w:t>
      </w:r>
      <w:bookmarkEnd w:id="2019"/>
    </w:p>
    <w:p>
      <w:pPr>
        <w:pageBreakBefore w:val="off"/>
        <w:tabs/>
        <w:wordWrap w:val="off"/>
        <w:spacing w:before="0" w:after="0" w:line="940" w:lineRule="atLeast"/>
        <w:ind w:left="40" w:right="40" w:firstLine="1120"/>
        <w:jc w:val="both"/>
        <w:textAlignment w:val="baseline"/>
        <w:rPr>
          <w:sz w:val="56"/>
        </w:rPr>
      </w:pPr>
      <w:bookmarkStart w:name="" w:id="202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使用传统器物的手势，在它们四周创造的是一个连续但受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限定的空间(espace)，而今天，技术器物建立的则是一个不连续，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又不受限定的延展(étendu)。这个新延展，这个功能维度中，它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的格律所要求的，便是最大程度的组织、最佳程度沟通。因此，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随着科技的进步，我们也看到技术产品迈向越来越极端的迷你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化。</w:t>
      </w:r>
      <w:bookmarkEnd w:id="2020"/>
    </w:p>
    <w:p>
      <w:pPr>
        <w:pageBreakBefore w:val="off"/>
        <w:tabs/>
        <w:wordWrap w:val="off"/>
        <w:spacing w:before="0" w:after="0" w:line="940" w:lineRule="atLeast"/>
        <w:ind w:left="40" w:right="20" w:firstLine="1120"/>
        <w:jc w:val="both"/>
        <w:textAlignment w:val="baseline"/>
        <w:rPr>
          <w:sz w:val="56"/>
        </w:rPr>
      </w:pPr>
      <w:bookmarkStart w:name="" w:id="202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机械摆脱了以人为中心的参考点，也摆脱了所谓的“自然尺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寸”(lagrandeur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nature)，越来越献身于信息的复杂性，机械以人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脑为模范，朝向不可逆转的结构集中，朝向小宇宙的精华本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质，26这样的方向去演进。普罗米修斯式的英雄扩展，以占领世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界和太空为目的，这样的技术时代过去了，随之而来，我们的技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术时代，想要深度地切入世界之中去运作。电子设备、控制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论——自手势的空间解放出来，从此以后，效率便和以最小延展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控制最大场域的饱合状态相关，而这一点，与我们的感官经验之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间，没有任何足以相比拟的共同点。27</w:t>
      </w:r>
      <w:bookmarkEnd w:id="2021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52"/>
        </w:rPr>
      </w:pPr>
      <w:bookmarkStart w:name="" w:id="202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022"/>
    </w:p>
    <w:p>
      <w:pPr>
        <w:pageBreakBefore w:val="off"/>
        <w:tabs/>
        <w:wordWrap w:val="off"/>
        <w:spacing w:before="0" w:after="0" w:line="800" w:lineRule="atLeast"/>
        <w:ind w:left="3300" w:right="0"/>
        <w:jc w:val="both"/>
        <w:textAlignment w:val="baseline"/>
        <w:rPr>
          <w:sz w:val="52"/>
        </w:rPr>
      </w:pPr>
      <w:bookmarkStart w:name="" w:id="2023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风格化————顺手性————封套</w:t>
      </w:r>
      <w:bookmarkEnd w:id="2023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52"/>
        </w:rPr>
      </w:pPr>
      <w:bookmarkStart w:name="" w:id="202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024"/>
    </w:p>
    <w:p>
      <w:pPr>
        <w:pageBreakBefore w:val="off"/>
        <w:tabs/>
        <w:wordWrap w:val="off"/>
        <w:spacing w:before="0" w:after="0" w:line="940" w:lineRule="atLeast"/>
        <w:ind w:left="40" w:right="0" w:firstLine="1120"/>
        <w:jc w:val="both"/>
        <w:textAlignment w:val="baseline"/>
        <w:rPr>
          <w:sz w:val="56"/>
        </w:rPr>
      </w:pPr>
      <w:bookmarkStart w:name="" w:id="202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形式的风格化(stylisation)，处处与功能化世界和延展的最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佳组织中，日益成长的自主性相伴随。形式本身也变得更为自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主，它日益与人体和劳力的形态学(morphologie)相远离——然而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它又总以某一种方式，对它作暗示。形式在彼此之间自由地组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织，但它们和人初等功能间失落的关系，又总是在记号的抽象化</w:t>
      </w:r>
      <w:bookmarkEnd w:id="2025"/>
    </w:p>
    <w:p>
      <w:pPr>
        <w:pageBreakBefore w:val="off"/>
        <w:tabs/>
        <w:wordWrap w:val="off"/>
        <w:spacing w:before="300" w:after="0" w:line="520" w:lineRule="atLeast"/>
        <w:ind w:left="860" w:right="0"/>
        <w:jc w:val="both"/>
        <w:textAlignment w:val="baseline"/>
        <w:rPr>
          <w:sz w:val="38"/>
        </w:rPr>
      </w:pPr>
      <w:bookmarkStart w:name="" w:id="2026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·52·</w:t>
      </w:r>
      <w:bookmarkEnd w:id="2026"/>
    </w:p>
    <w:p>
      <w:r>
        <w:t/>
      </w:r>
    </w:p>
    <w:p>
      <w:pPr>
        <w:sectPr>
          <w:footerReference r:id="rId171"/>
          <w:headerReference r:id="rId172" w:type="default"/>
          <w:type w:val="nextPage"/>
          <w:pgSz w:w="22000" w:h="31680"/>
          <w:pgMar w:left="2980" w:top="2660" w:right="298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 w:firstLine="20"/>
        <w:jc w:val="both"/>
        <w:textAlignment w:val="baseline"/>
        <w:rPr>
          <w:sz w:val="53"/>
        </w:rPr>
      </w:pPr>
      <w:bookmarkStart w:name="" w:id="202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程序中持续存在：那是它们的延伸意义(connotation)。以手来作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例子吧。我们已经见过手在操控手势中的重要。所有现代物品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首先都希望自己是方便顺手的(它几乎是“功能化”的代名词)。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但使得物品形式顺应其造形而发展外形轮廓的这只“手”，究竟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是什么呢？它根本不是那个劳力的终点，用来掌握物品的器官，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它只是顺手性(maniabilité)的记号，针对这个抽象记号，按钮、手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柄等等更能配合。因为它们的操作本身，早不需要手的工作，而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且存在于它处。在这里，就形态学的层次而言，先前已经谈过的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自然性神话又再出现：人体只是把他存在的记号委派至物体身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上，而后者的运作仍保持自主。人委派的是他的“外端”。而物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品则依照此一抽象形态，发展它们的“外形轮廓”(se“profi-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lent”)。这里出现的是一个形式间的勾结串联体系，而人在其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中，只是被暗示。²⁸物的外形便是如此“吻合”手掌。艾尔朋(Air-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borne)扶手椅也是如此吻合您的身体：一个形式“吻合”另一个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形式。工具，这项传统物品一点也不“吻合”人的形体，它配合的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是劳力与手势———而且人的形体是在一项具体的工作完成后才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会加诸物体之上。今天，人的身体之所以会在物体上出现，似乎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只是作为功能物品形式完整的抽象理由。功能性因此不再是真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实工作的施与，而是一个形式对另一个形式的适应(手柄对手的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适应)，并且是经过此一程序，成为真实工作程序的省略、忽略。</w:t>
      </w:r>
      <w:bookmarkEnd w:id="2027"/>
    </w:p>
    <w:p>
      <w:pPr>
        <w:pageBreakBefore w:val="off"/>
        <w:tabs/>
        <w:wordWrap w:val="off"/>
        <w:spacing w:before="0" w:after="0" w:line="920" w:lineRule="atLeast"/>
        <w:ind w:left="0" w:right="60" w:firstLine="1180"/>
        <w:jc w:val="both"/>
        <w:textAlignment w:val="baseline"/>
        <w:rPr>
          <w:sz w:val="53"/>
        </w:rPr>
      </w:pPr>
      <w:bookmarkStart w:name="" w:id="202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形式便是如此地由实用功能和人的手势中解放出来，成为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彼此相关，并且也和它们所“节奏”的空间相关。这便是今天我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们对物的“风格”的定义：因为机械成为虚拟状态、或是言下之意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(几个简单的手势便可将它的力量唤出，却不必使它出现，物品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真正作功的身体仍保持隐形)，只有形式出现，前来将它包裹在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它的完美，它的线条之中：形式仿佛给一个抽象而晶体化的能量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“穿上衣服”，也像把它遮隐。这就好像某些动物的演化过程，形</w:t>
      </w:r>
      <w:bookmarkEnd w:id="2028"/>
    </w:p>
    <w:p>
      <w:pPr>
        <w:pageBreakBefore w:val="off"/>
        <w:tabs/>
        <w:wordWrap w:val="off"/>
        <w:spacing w:before="0" w:after="0" w:line="380" w:lineRule="exact"/>
        <w:ind w:left="0" w:right="0"/>
        <w:jc w:val="both"/>
        <w:textAlignment w:val="baseline"/>
        <w:rPr>
          <w:sz w:val="30"/>
        </w:rPr>
      </w:pPr>
      <w:bookmarkStart w:name="" w:id="2029"/>
      <w:r>
        <w:rPr>
          <w:rFonts w:ascii="宋体" w:hAnsi="宋体" w:cs="宋体" w:eastAsia="宋体"/>
          <w:sz w:val="30"/>
          <w:spacing w:val="0"/>
          <w:color w:val="000000"/>
          <w:b w:val="off"/>
          <w:i w:val="off"/>
        </w:rPr>
        <w:t/>
      </w:r>
      <w:bookmarkEnd w:id="2029"/>
    </w:p>
    <w:p>
      <w:pPr>
        <w:pageBreakBefore w:val="off"/>
        <w:tabs/>
        <w:wordWrap w:val="off"/>
        <w:spacing w:before="0" w:after="0" w:line="440" w:lineRule="atLeast"/>
        <w:ind w:left="0" w:right="1100"/>
        <w:jc w:val="right"/>
        <w:textAlignment w:val="baseline"/>
        <w:rPr>
          <w:sz w:val="30"/>
        </w:rPr>
      </w:pPr>
      <w:bookmarkStart w:name="" w:id="2030"/>
      <w:r>
        <w:rPr>
          <w:rFonts w:ascii="楷体" w:hAnsi="楷体" w:cs="楷体" w:eastAsia="楷体"/>
          <w:sz w:val="30"/>
          <w:spacing w:val="0"/>
          <w:color w:val="000000"/>
          <w:b w:val="off"/>
          <w:i w:val="off"/>
        </w:rPr>
        <w:t>·53·</w:t>
      </w:r>
      <w:bookmarkEnd w:id="2030"/>
    </w:p>
    <w:p>
      <w:r>
        <w:t/>
      </w:r>
    </w:p>
    <w:p>
      <w:pPr>
        <w:sectPr>
          <w:footerReference r:id="rId173"/>
          <w:headerReference r:id="rId17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00" w:after="0" w:line="880" w:lineRule="atLeast"/>
        <w:ind w:left="20" w:right="0"/>
        <w:jc w:val="both"/>
        <w:textAlignment w:val="baseline"/>
        <w:rPr>
          <w:sz w:val="55"/>
        </w:rPr>
      </w:pPr>
      <w:bookmarkStart w:name="" w:id="203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式像是甲壳一样，外显出来包裹物品。流动的、有传导性的、包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裹的形式整合了各种表象，以便超越各种机械令人不安的不连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续性，而迈向一个合理一致的整体。在这些功能化的气氛里，线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条(同时还有材质：铬、釉、塑胶)的连续闭锁，重建了世界的统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一，而在过去，则是人的手势保证了深度里的平衡。如此，我们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正迈向一个形式的独裁：只有它被要求，只有它被阅读，而且，形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式的功能性，深刻地决定了所谓的“风格”。</w:t>
      </w:r>
      <w:bookmarkEnd w:id="2031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5"/>
        </w:rPr>
      </w:pPr>
      <w:bookmarkStart w:name="" w:id="203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032"/>
    </w:p>
    <w:p>
      <w:pPr>
        <w:pageBreakBefore w:val="off"/>
        <w:tabs/>
        <w:wordWrap w:val="off"/>
        <w:spacing w:before="0" w:after="0" w:line="800" w:lineRule="atLeast"/>
        <w:ind w:left="60" w:right="0"/>
        <w:jc w:val="both"/>
        <w:textAlignment w:val="baseline"/>
        <w:rPr>
          <w:sz w:val="59"/>
        </w:rPr>
      </w:pPr>
      <w:bookmarkStart w:name="" w:id="2033"/>
      <w:r>
        <w:rPr>
          <w:rFonts w:ascii="黑体" w:hAnsi="黑体" w:cs="黑体" w:eastAsia="黑体"/>
          <w:sz w:val="59"/>
          <w:spacing w:val="0"/>
          <w:color w:val="000000"/>
          <w:b w:val="on"/>
          <w:i w:val="off"/>
        </w:rPr>
        <w:t>象征面向的终结</w:t>
      </w:r>
      <w:bookmarkEnd w:id="2033"/>
    </w:p>
    <w:p>
      <w:pPr>
        <w:pageBreakBefore w:val="off"/>
        <w:tabs/>
        <w:wordWrap w:val="off"/>
        <w:spacing w:before="0" w:after="0" w:line="880" w:lineRule="atLeast"/>
        <w:ind w:left="20" w:right="40" w:firstLine="1160"/>
        <w:jc w:val="both"/>
        <w:textAlignment w:val="baseline"/>
        <w:rPr>
          <w:sz w:val="55"/>
        </w:rPr>
      </w:pPr>
      <w:bookmarkStart w:name="" w:id="203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实际上，形式的完成遮隐了一个基本的欠缺(manque)：经由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形式的普遍传导性，我们的技术文明尝试去补偿，与传统工作手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势相连的象征关系的隐退，去补偿我们的技术威力所导致的不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真实感，和象征面的空洞。29</w:t>
      </w:r>
      <w:bookmarkEnd w:id="2034"/>
    </w:p>
    <w:p>
      <w:pPr>
        <w:pageBreakBefore w:val="off"/>
        <w:tabs/>
        <w:wordWrap w:val="off"/>
        <w:spacing w:before="0" w:after="0" w:line="880" w:lineRule="atLeast"/>
        <w:ind w:left="20" w:right="0" w:firstLine="1160"/>
        <w:jc w:val="both"/>
        <w:textAlignment w:val="baseline"/>
        <w:rPr>
          <w:sz w:val="55"/>
        </w:rPr>
      </w:pPr>
      <w:bookmarkStart w:name="" w:id="203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这是因为手势的中介，不只拥有实用面向。劳力中投注的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能量也不只是肌肉和神经的作用。在手势和劳力之中，透过穿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透、抵抗、模塑、搓揉等形式展开的，是一整组的阳具象征体系。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所有的节奏性手势，都以性的节奏为其模型，而所有的科技实践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也在心理上为它决定(surdetermin)(参阅巴席拉[G. Bachelder]30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的研究和迪朗[G. Durand]31所著《形象世界的人类学结构》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[Structures anthropologiques de l’ imaginaire],第46页等)。传统的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物品和工具，因为在劳力使用和完成中，它们要求使用整个身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体，便承受了像是性交中所释放的深沉原欲的投注(在另一个层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面上，舞蹈和仪式也相同)。32然而以上这些层面都被技术物所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阻止、打消。过去，在工作手势中所升华的(因此也受到象征力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量投注的)，今天都被压抑。在技术物品的组合整体中，不再有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过去物品戏剧性地、无秩序的繁衍生长，而且过去的物品也会老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化、和显露它们的工作。仿佛活生生的阳具或阴道，铲子和水</w:t>
      </w:r>
      <w:bookmarkEnd w:id="2035"/>
    </w:p>
    <w:p>
      <w:pPr>
        <w:pageBreakBefore w:val="off"/>
        <w:tabs/>
        <w:wordWrap w:val="off"/>
        <w:spacing w:before="240" w:after="0" w:line="640" w:lineRule="atLeast"/>
        <w:ind w:left="720" w:right="0"/>
        <w:jc w:val="both"/>
        <w:textAlignment w:val="baseline"/>
        <w:rPr>
          <w:sz w:val="48"/>
        </w:rPr>
      </w:pPr>
      <w:bookmarkStart w:name="" w:id="2036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·54·</w:t>
      </w:r>
      <w:bookmarkEnd w:id="2036"/>
    </w:p>
    <w:p>
      <w:r>
        <w:t/>
      </w:r>
    </w:p>
    <w:p>
      <w:pPr>
        <w:sectPr>
          <w:footerReference r:id="rId175"/>
          <w:headerReference r:id="rId17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40" w:lineRule="atLeast"/>
        <w:ind w:left="40" w:right="20"/>
        <w:jc w:val="both"/>
        <w:textAlignment w:val="baseline"/>
        <w:rPr>
          <w:sz w:val="57"/>
        </w:rPr>
      </w:pPr>
      <w:bookmarkStart w:name="" w:id="203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壶，在它们的“猥亵”之中，象征性地表露了人活力蓬勃的冲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动。³³过去的工作手势也都是猥亵的，而今天，在操控的手势中，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它们都被迷你化和抽象化了。面对功能物的中性形式、预防医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学般的“洁白”、完美，过去的物品组成的世界，便像是残酷剧场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和冲动剧场。熨斗的手把消隐，变成一个“侧影轮廓”(profile，这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个词颇能表达它的纤细和抽象性质)，它针对的，越来越是手势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的消失，甚至这个形式已不再为手的工作设计，它只是顺着手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形：形式的完成将使得人成为他的力量的纯粹观照者。</w:t>
      </w:r>
      <w:bookmarkEnd w:id="2037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57"/>
        </w:rPr>
      </w:pPr>
      <w:bookmarkStart w:name="" w:id="203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/>
      </w:r>
      <w:bookmarkEnd w:id="2038"/>
    </w:p>
    <w:p>
      <w:pPr>
        <w:pageBreakBefore w:val="off"/>
        <w:tabs/>
        <w:wordWrap w:val="off"/>
        <w:spacing w:before="0" w:after="0" w:line="840" w:lineRule="atLeast"/>
        <w:ind w:left="40" w:right="0"/>
        <w:jc w:val="both"/>
        <w:textAlignment w:val="baseline"/>
        <w:rPr>
          <w:sz w:val="61"/>
        </w:rPr>
      </w:pPr>
      <w:bookmarkStart w:name="" w:id="2039"/>
      <w:r>
        <w:rPr>
          <w:rFonts w:ascii="黑体" w:hAnsi="黑体" w:cs="黑体" w:eastAsia="黑体"/>
          <w:sz w:val="61"/>
          <w:spacing w:val="0"/>
          <w:color w:val="000000"/>
          <w:b w:val="on"/>
          <w:i w:val="off"/>
        </w:rPr>
        <w:t>力量的抽象化</w:t>
      </w:r>
      <w:bookmarkEnd w:id="2039"/>
    </w:p>
    <w:p>
      <w:pPr>
        <w:pageBreakBefore w:val="off"/>
        <w:tabs/>
        <w:wordWrap w:val="off"/>
        <w:spacing w:before="0" w:after="0" w:line="840" w:lineRule="atLeast"/>
        <w:ind w:left="40" w:right="0" w:firstLine="1140"/>
        <w:jc w:val="both"/>
        <w:textAlignment w:val="baseline"/>
        <w:rPr>
          <w:sz w:val="61"/>
        </w:rPr>
      </w:pPr>
      <w:bookmarkStart w:name="" w:id="2040"/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然而技术的力量不可能再被中介：在它和人及人的身体之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间，没有公分母。它也不可能再被象征(symbolisé)：功能化形式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只能表达它的引申意义(connoter)。这些形式在它们的绝对严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密一致中(流体力学、顺手性、自动化等)，成为技术力量的加倍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记号(sursignifient)，但在这么做的同时，它们也将分离物我的空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虚形式化了，它们便好像是一些奇迹作用的现代仪式。它们是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我们的力量的记号，但同时又见证了我们在这力量之前的不负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责状态。这也许便可解释，在机械时代来临初期的欣喜后，技术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带来的是无精打采的满足，而纯洁无瑕的物品会产生一种特殊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的焦虑，但面对它们的威力，又是一种强迫性的无谓态度，被动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性地观赏。某些惯常使用的手势失去了作用，和建立在身体运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用上的某些日常生活节奏突然的断裂，这些情况，都会导致深远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的身心后果。事实上，在日常生活的层次上，一个真正的革命正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在发生：今天，物品已变得比人、物之间的行为更为复杂。物品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越来越分化，我们的手势则越来越不分化。我们可以换一个说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法：物品不再被一个由手势构成的剧场围绕，在其中扮演角色，</w:t>
      </w:r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今天，它的目的性(</w:t>
      </w:r>
      <w:r>
        <w:t xml:space="preserve"> </w:t>
      </w:r>
      <m:oMath xmlns:m="http://schemas.openxmlformats.org/officeDocument/2006/math" xmlns:mml="http://www.w3.org/1998/Math/MathML">
        <m:sSup>
          <m:e>
            <m:d>
              <m:dPr>
                <m:sepChr m:val=","/>
              </m:dPr>
              <m:e>
                <m:r>
                  <w:rPr>
                    <w:rFonts w:ascii="Cambria Math" w:hAnsi="Cambria Math"/>
                    <w:sz w:val="60"/>
                    <w:szCs w:val="60"/>
                  </w:rPr>
                  <m:t>finalitée</m:t>
                </m:r>
              </m:e>
            </m:d>
          </m:e>
          <m:sup>
            <m:r>
              <w:rPr>
                <w:rFonts w:ascii="Cambria Math" w:hAnsi="Cambria Math"/>
                <w:sz w:val="60"/>
                <w:szCs w:val="60"/>
              </w:rPr>
              <m:t>34</m:t>
            </m:r>
          </m:sup>
        </m:sSup>
      </m:oMath>
      <w:r>
        <w:rPr>
          <w:rFonts w:ascii="宋体" w:hAnsi="宋体" w:cs="宋体" w:eastAsia="宋体"/>
          <w:sz w:val="61"/>
          <w:spacing w:val="0"/>
          <w:color w:val="000000"/>
          <w:b w:val="off"/>
          <w:i w:val="off"/>
        </w:rPr>
        <w:t>的极度发展，使得物品几乎成为一</w:t>
      </w:r>
      <w:bookmarkEnd w:id="2040"/>
    </w:p>
    <w:p>
      <w:pPr>
        <w:pageBreakBefore w:val="off"/>
        <w:tabs/>
        <w:wordWrap w:val="off"/>
        <w:spacing w:before="0" w:after="0" w:line="840" w:lineRule="atLeast"/>
        <w:ind w:left="0" w:right="780"/>
        <w:jc w:val="right"/>
        <w:textAlignment w:val="baseline"/>
        <w:rPr>
          <w:sz w:val="61"/>
        </w:rPr>
      </w:pPr>
      <w:bookmarkStart w:name="" w:id="2041"/>
      <w:r>
        <w:rPr>
          <w:rFonts w:ascii="楷体" w:hAnsi="楷体" w:cs="楷体" w:eastAsia="楷体"/>
          <w:sz w:val="61"/>
          <w:spacing w:val="0"/>
          <w:color w:val="000000"/>
          <w:b w:val="off"/>
          <w:i w:val="off"/>
        </w:rPr>
        <w:t>55·</w:t>
      </w:r>
      <w:bookmarkEnd w:id="2041"/>
    </w:p>
    <w:p>
      <w:r>
        <w:t/>
      </w:r>
    </w:p>
    <w:p>
      <w:pPr>
        <w:sectPr>
          <w:footerReference r:id="rId177"/>
          <w:headerReference r:id="rId17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04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个全面性程序的主导者，而人在其中不过扮演一个角色，或者只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是观众。</w:t>
      </w:r>
      <w:bookmarkEnd w:id="2042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2"/>
        </w:rPr>
      </w:pPr>
      <w:bookmarkStart w:name="" w:id="204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现在引一个奇特的故事作为寓言。故事发生在 18世纪。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一位熟悉钟表机械的魔术师，做了一个自动木偶(automate)。由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于木偶是这么完美，动作如此柔软自然，当魔术师和他的作品一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起在台上出现时，观众反而无法区别谁是真人，谁是木偶。此时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魔术师被迫把他自己的手势机械化，而且以极高的巧妙，使得他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自己的外表产生轻微的破绽，如此他的表演才能得到意义，因为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与其让观众到后来因为长时间搞不清楚谁是“真的”，因此陷入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深深的焦虑中，还不如让他们把人当作机器，把机器当作人。</w:t>
      </w:r>
      <w:bookmarkEnd w:id="2043"/>
    </w:p>
    <w:p>
      <w:pPr>
        <w:pageBreakBefore w:val="off"/>
        <w:tabs/>
        <w:wordWrap w:val="off"/>
        <w:spacing w:before="0" w:after="0" w:line="960" w:lineRule="atLeast"/>
        <w:ind w:left="0" w:right="20" w:firstLine="1160"/>
        <w:jc w:val="both"/>
        <w:textAlignment w:val="baseline"/>
        <w:rPr>
          <w:sz w:val="52"/>
        </w:rPr>
      </w:pPr>
      <w:bookmarkStart w:name="" w:id="204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这个故事像是说明了人和技术间的命定关系———只是，在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现实世界中，我们不会被自觉受到巧妙欺骗的观众的掌声惊醒。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故事说明了在一个社会中，技术器具过度完美时，它会变得像是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手势的“综合”，比传统需要手势的器具更为高超，仿佛完美的心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智结构的至高投射。目前，某些工作所需要的准确度和柔软度，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仍然只有人的手势才能提供。但是也没有任何事物阻止我们去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想，技术(techné)以它不断的演进，有一天会达到[完美的]模仿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(Mimèsis)，而以一个人工制造的智性世界取代自然世界。如果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拟像的模拟达到完美，使它成为现实中高效率的组织者———当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人在面对拟像时，自身是否便会变得抽象化了呢？路易斯·孟弗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尔德(Lewis Mumford)³⁵曾说：“机械会导致消除人的功能，使得人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接近麻木。”(《技术与文明》(Technique et civilisation)，第 296页)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在这里，它已不是一个有关机械的假设，而是实际生活中的现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实：技术物所强制规定的行为举止是不连续的，是一串贫乏的手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势、一串作为记号的手势，其中毫无节奏可言。这便像是故事中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的魔术师，面对他所制造的完美机器，只有把自己解体，把自己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机械化。人反而被他的结构性投射的严密一致，推送到一个不</w:t>
      </w:r>
      <w:bookmarkEnd w:id="2044"/>
    </w:p>
    <w:p>
      <w:pPr>
        <w:pageBreakBefore w:val="off"/>
        <w:tabs/>
        <w:wordWrap w:val="off"/>
        <w:spacing w:before="220" w:after="0" w:line="640" w:lineRule="atLeast"/>
        <w:ind w:left="720" w:right="0"/>
        <w:jc w:val="both"/>
        <w:textAlignment w:val="baseline"/>
        <w:rPr>
          <w:sz w:val="48"/>
        </w:rPr>
      </w:pPr>
      <w:bookmarkStart w:name="" w:id="2045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·56·</w:t>
      </w:r>
      <w:bookmarkEnd w:id="2045"/>
    </w:p>
    <w:p>
      <w:r>
        <w:t/>
      </w:r>
    </w:p>
    <w:p>
      <w:pPr>
        <w:sectPr>
          <w:footerReference r:id="rId179"/>
          <w:headerReference r:id="rId18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20" w:right="0"/>
        <w:jc w:val="both"/>
        <w:textAlignment w:val="baseline"/>
        <w:rPr>
          <w:sz w:val="53"/>
        </w:rPr>
      </w:pPr>
      <w:bookmarkStart w:name="" w:id="204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一致的地位上。面对功能物，人会变得失去功能、不理性、主观，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变成一个空洞的形式，开向功能神话，和与世界炫人耳目的效率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相关的幻想投射。</w:t>
      </w:r>
      <w:bookmarkEnd w:id="2046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3"/>
        </w:rPr>
      </w:pPr>
      <w:bookmarkStart w:name="" w:id="204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047"/>
    </w:p>
    <w:p>
      <w:pPr>
        <w:pageBreakBefore w:val="off"/>
        <w:tabs/>
        <w:wordWrap w:val="off"/>
        <w:spacing w:before="0" w:after="0" w:line="780" w:lineRule="atLeast"/>
        <w:ind w:left="20" w:right="0"/>
        <w:jc w:val="both"/>
        <w:textAlignment w:val="baseline"/>
        <w:rPr>
          <w:sz w:val="58"/>
        </w:rPr>
      </w:pPr>
      <w:bookmarkStart w:name="" w:id="2048"/>
      <w:r>
        <w:rPr>
          <w:rFonts w:ascii="黑体" w:hAnsi="黑体" w:cs="黑体" w:eastAsia="黑体"/>
          <w:sz w:val="58"/>
          <w:spacing w:val="0"/>
          <w:color w:val="000000"/>
          <w:b w:val="on"/>
          <w:i w:val="off"/>
        </w:rPr>
        <w:t>功能主义神话</w:t>
      </w:r>
      <w:bookmarkEnd w:id="2048"/>
    </w:p>
    <w:p>
      <w:pPr>
        <w:pageBreakBefore w:val="off"/>
        <w:tabs/>
        <w:wordWrap w:val="off"/>
        <w:spacing w:before="0" w:after="0" w:line="940" w:lineRule="atLeast"/>
        <w:ind w:left="20" w:right="20" w:firstLine="1200"/>
        <w:jc w:val="both"/>
        <w:textAlignment w:val="baseline"/>
        <w:rPr>
          <w:sz w:val="53"/>
        </w:rPr>
      </w:pPr>
      <w:bookmarkStart w:name="" w:id="204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事实上，劳力中的具体活力，虽然在机械和操控手势中被抽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象化了，却不就此消失：它内化为一个纯心智的活力，那就是功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能主义神话的活力。这个活力指向一个完全功能化的世界潜在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的可能，而每一个技术物都早已是它的标志(indice)。被压抑的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手势，变成了神话、心理投射、超越(transcendance)[再度出现]。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当我们已看不见能量的行进路线，而觉得它仿佛天生就存在于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物品中，当我们因为手势和劳力的缺乏(或其近似状态)，反而受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惠，我们是否有理由、或被强迫，去相信一个没有绝对止境的功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能性，去相信记号的效能？在这里复活的，有点像是从记号去推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导真实的古老方法，而那其实便是魔术世界的规则。“对原始魔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术效力的部分感情，转化成对进步的无条件信仰”，西蒙顿(Si-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mondon)说。这个情况，存在于对整体技术社会的信仰中，同时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也以一种比较模糊，但更为顽强的方式，存在于人对日常生活环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境的感觉中，使得在其中，即使是一个无大意义的小发明，都变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得好像是有关威力的技术神话领域中的一个焦点。对物品的日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常使用方式，构成了对世界的推断(présomption)几乎权威的一个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模式。然而，只要求纯形式参与的技术物，它和我们叙说的却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是：一个无需劳力的世界、能量的抽象化和完全动态、手势——记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号的全面效能。³⁶</w:t>
      </w:r>
      <w:bookmarkEnd w:id="2049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3"/>
        </w:rPr>
      </w:pPr>
      <w:bookmarkStart w:name="" w:id="205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050"/>
    </w:p>
    <w:p>
      <w:pPr>
        <w:pageBreakBefore w:val="off"/>
        <w:tabs/>
        <w:wordWrap w:val="off"/>
        <w:spacing w:before="0" w:after="0" w:line="780" w:lineRule="atLeast"/>
        <w:ind w:left="20" w:right="0"/>
        <w:jc w:val="both"/>
        <w:textAlignment w:val="baseline"/>
        <w:rPr>
          <w:sz w:val="58"/>
        </w:rPr>
      </w:pPr>
      <w:bookmarkStart w:name="" w:id="2051"/>
      <w:r>
        <w:rPr>
          <w:rFonts w:ascii="黑体" w:hAnsi="黑体" w:cs="黑体" w:eastAsia="黑体"/>
          <w:sz w:val="58"/>
          <w:spacing w:val="0"/>
          <w:color w:val="000000"/>
          <w:b w:val="on"/>
          <w:i w:val="off"/>
        </w:rPr>
        <w:t>功能性形式：打火机</w:t>
      </w:r>
      <w:bookmarkEnd w:id="2051"/>
    </w:p>
    <w:p>
      <w:pPr>
        <w:pageBreakBefore w:val="off"/>
        <w:tabs/>
        <w:wordWrap w:val="off"/>
        <w:spacing w:before="0" w:after="0" w:line="940" w:lineRule="atLeast"/>
        <w:ind w:left="1140" w:right="0"/>
        <w:jc w:val="both"/>
        <w:textAlignment w:val="baseline"/>
        <w:rPr>
          <w:sz w:val="53"/>
        </w:rPr>
      </w:pPr>
      <w:bookmarkStart w:name="" w:id="205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“功能性”形式中，风格化的流畅性(fluitidé stylisée)，见证的</w:t>
      </w:r>
      <w:bookmarkEnd w:id="2052"/>
    </w:p>
    <w:p>
      <w:pPr>
        <w:pageBreakBefore w:val="off"/>
        <w:tabs/>
        <w:wordWrap w:val="off"/>
        <w:spacing w:before="320" w:after="0" w:line="620" w:lineRule="atLeast"/>
        <w:ind w:left="0" w:right="860"/>
        <w:jc w:val="right"/>
        <w:textAlignment w:val="baseline"/>
        <w:rPr>
          <w:sz w:val="46"/>
        </w:rPr>
      </w:pPr>
      <w:bookmarkStart w:name="" w:id="2053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·57·</w:t>
      </w:r>
      <w:bookmarkEnd w:id="2053"/>
    </w:p>
    <w:p>
      <w:r>
        <w:t/>
      </w:r>
    </w:p>
    <w:p>
      <w:pPr>
        <w:sectPr>
          <w:footerReference r:id="rId181"/>
          <w:headerReference r:id="rId18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20"/>
        <w:jc w:val="both"/>
        <w:textAlignment w:val="baseline"/>
        <w:rPr>
          <w:sz w:val="53"/>
        </w:rPr>
      </w:pPr>
      <w:bookmarkStart w:name="" w:id="205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便是这个纯心智活力，它是失落象征关系的拟象，而且形式只能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将这关系作为它的延伸意义(connote)，尝试以记号的力量来重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新发明一个目的性(finalité)。³⁷比如几年来打广告成功的卵石状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打火机：长而椭圆、简略的、不对称的形状，“非常具有功能性”：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不是因为它打火的功能比别的打火机好，而是因为它“吻合手掌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的形状”。“海洋把它洗磨为适合手掌的形状”：这是一个完美的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状态。它的功能性(fonctionnalité)不在于打火，而在于方便顺手。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它的形式仿佛由自然(海洋)注定，正好给人操纵。这个新的目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的性，便是它独有的修辞。这里提出的引申意有两层：首先，虽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然是工业产品，这个打火机却被认为拥有手工艺品的品质，其形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式乃是人的手势和身体的延伸。其次，海洋的影射则将我们带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到一个神话的境地，一个为了人，将自身文化化的自然，它并且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能配合人任何微小的欲望：海洋在这里扮演了磨石者的文化角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色，而那是自然崇高的工艺。³⁸因此，首先像是海水所做的石头，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又为人手取去生火，这个打火机也就变成了奇迹般的燧石，而一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整套人类史前和工匠模式的目的性，也就如此，前来在一个工业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产品的实用本质的构成中，扮演它的角色。</w:t>
      </w:r>
      <w:bookmarkEnd w:id="2054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3"/>
        </w:rPr>
      </w:pPr>
      <w:bookmarkStart w:name="" w:id="205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055"/>
    </w:p>
    <w:p>
      <w:pPr>
        <w:pageBreakBefore w:val="off"/>
        <w:tabs/>
        <w:wordWrap w:val="off"/>
        <w:spacing w:before="0" w:after="0" w:line="920" w:lineRule="atLeast"/>
        <w:ind w:left="120" w:right="0"/>
        <w:jc w:val="both"/>
        <w:textAlignment w:val="baseline"/>
        <w:rPr>
          <w:sz w:val="53"/>
        </w:rPr>
      </w:pPr>
      <w:bookmarkStart w:name="" w:id="205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形式的延伸义：汽车的翅翼</w:t>
      </w:r>
      <w:bookmarkEnd w:id="2056"/>
    </w:p>
    <w:p>
      <w:pPr>
        <w:pageBreakBefore w:val="off"/>
        <w:tabs/>
        <w:wordWrap w:val="off"/>
        <w:spacing w:before="0" w:after="0" w:line="920" w:lineRule="atLeast"/>
        <w:ind w:left="120" w:right="0" w:firstLine="1180"/>
        <w:jc w:val="both"/>
        <w:textAlignment w:val="baseline"/>
        <w:rPr>
          <w:sz w:val="53"/>
        </w:rPr>
      </w:pPr>
      <w:bookmarkStart w:name="" w:id="205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长久以来，美国汽车便装饰着大型的翅膀，巴卡德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(Packard)³⁹曾在《浪费的艺术》(L’ Art du gaspillage)说它们象征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美国人对消费品的狂热(第282页)，但是它们还有别的意义：一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但由过去的交通工具外形中解放出来，并且依它自己的功能来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结构各个部分，很快的，汽车便只是在表达此一成果的延伸意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义，使它自己成为一个大获全胜的功能的延伸义。这时物品真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是得意洋洋：汽车的翅膀成为战胜空间的记号，————纯粹的记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号，因为它本身和这个胜利无关(甚至造成阻碍，因为它增加汽</w:t>
      </w:r>
      <w:bookmarkEnd w:id="2057"/>
    </w:p>
    <w:p>
      <w:pPr>
        <w:pageBreakBefore w:val="off"/>
        <w:tabs/>
        <w:wordWrap w:val="off"/>
        <w:spacing w:before="280" w:after="0" w:line="680" w:lineRule="atLeast"/>
        <w:ind w:left="800" w:right="0"/>
        <w:jc w:val="both"/>
        <w:textAlignment w:val="baseline"/>
        <w:rPr>
          <w:sz w:val="51"/>
        </w:rPr>
      </w:pPr>
      <w:bookmarkStart w:name="" w:id="2058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·58·</w:t>
      </w:r>
      <w:bookmarkEnd w:id="2058"/>
    </w:p>
    <w:p>
      <w:r>
        <w:t/>
      </w:r>
    </w:p>
    <w:p>
      <w:pPr>
        <w:sectPr>
          <w:footerReference r:id="rId183"/>
          <w:headerReference r:id="rId184" w:type="default"/>
          <w:type w:val="nextPage"/>
          <w:pgSz w:w="22000" w:h="31680"/>
          <w:pgMar w:left="2940" w:top="2680" w:right="294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0"/>
        <w:jc w:val="both"/>
        <w:textAlignment w:val="baseline"/>
        <w:rPr>
          <w:sz w:val="56"/>
        </w:rPr>
      </w:pPr>
      <w:bookmarkStart w:name="" w:id="205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车的重量，而且增多拥挤)。具体和技术性的动态在此加倍地表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达于[形式的]绝对流畅性中。原因在于，翅膀并非真实速度的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记号，它表达的是一个超卓的，无法衡量的速度。它暗示的是一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个奇迹般的自动主义、一个恩典，在想象中，好像是这个翅膀在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推动汽车：汽车以它自己的翅膀飞行，它在模仿一个高级的有机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体。引擎是真正的效能来源，那么，翅膀便是想象中的效能来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源。在这一出物的自发的和超越的效能的喜剧中，不久便需要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自然的象征：汽车给自己穿戴上翅膀和机身，而它们同时还是结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构性的元件——汽车由飞机身上偷记号，因为它是空间中模范；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再过来呢，汽车便要由自然中偷它的记号：鲨鱼、鸟类等等。</w:t>
      </w:r>
      <w:bookmarkEnd w:id="2059"/>
    </w:p>
    <w:p>
      <w:pPr>
        <w:pageBreakBefore w:val="off"/>
        <w:tabs/>
        <w:wordWrap w:val="off"/>
        <w:spacing w:before="0" w:after="0" w:line="880" w:lineRule="atLeast"/>
        <w:ind w:left="0" w:right="40" w:firstLine="1180"/>
        <w:jc w:val="both"/>
        <w:textAlignment w:val="baseline"/>
        <w:rPr>
          <w:sz w:val="56"/>
        </w:rPr>
      </w:pPr>
      <w:bookmarkStart w:name="" w:id="206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今天，自然的引申义已经改变其范围，过去，我们看到的是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植物记号的大量增殖，淹没物品，甚至机器，都被大地产品的符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号自然化了。⁴⁰今天，重复出现的则是流动性，它的引申义不再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属于大地和植物的范畴，那是稳定的元素，而是在天空和水中，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这才是动态的元素，不然就是在动物的活力里。这个现代的自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然性，由有机状态过渡到流体状态，却仍然只表达一个自然的引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申义。非结构的，非必要的元素，比如汽车的翅膀，总是为技术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物提供自然式的引申义。</w:t>
      </w:r>
      <w:bookmarkEnd w:id="2060"/>
    </w:p>
    <w:p>
      <w:pPr>
        <w:pageBreakBefore w:val="off"/>
        <w:tabs/>
        <w:wordWrap w:val="off"/>
        <w:spacing w:before="0" w:after="0" w:line="880" w:lineRule="atLeast"/>
        <w:ind w:left="0" w:right="60" w:firstLine="1180"/>
        <w:jc w:val="both"/>
        <w:textAlignment w:val="baseline"/>
        <w:rPr>
          <w:sz w:val="56"/>
        </w:rPr>
      </w:pPr>
      <w:bookmarkStart w:name="" w:id="206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它甚至是用寓意⁴¹的方式(allégoriquement)来延伸意义。当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凝固的结构被和结构无关的元素侵袭，当形式上的细节侵占物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品，此时真实的功能也只是藉口[alibi，不在场的无罪证明]，而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形式也只能表达功能的意念：它变成了寓意式的。汽车的翅膀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是我们的现代寓意(allégorie)。我们不再有缪斯和花朵，但我们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有我们的汽车翅膀和大海磨洗的打火机。潜意识的论述也是用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寓意的手法说出。有关速度的深沉幻想(phantasme)⁴²便表达在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汽车的翅膀中，但它是以暗示和退化的模式表现出来。因为，如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果说速度是阳具类的功能，那么汽车的翅膀，给我们看到的却只</w:t>
      </w:r>
      <w:bookmarkEnd w:id="2061"/>
    </w:p>
    <w:p>
      <w:pPr>
        <w:pageBreakBefore w:val="off"/>
        <w:tabs/>
        <w:wordWrap w:val="off"/>
        <w:spacing w:before="260" w:after="0" w:line="600" w:lineRule="atLeast"/>
        <w:ind w:left="0" w:right="900"/>
        <w:jc w:val="right"/>
        <w:textAlignment w:val="baseline"/>
        <w:rPr>
          <w:sz w:val="45"/>
        </w:rPr>
      </w:pPr>
      <w:bookmarkStart w:name="" w:id="2062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·59·</w:t>
      </w:r>
      <w:bookmarkEnd w:id="2062"/>
    </w:p>
    <w:p>
      <w:r>
        <w:t/>
      </w:r>
    </w:p>
    <w:p>
      <w:pPr>
        <w:sectPr>
          <w:footerReference r:id="rId185"/>
          <w:headerReference r:id="rId18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06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是一个纯形式的、凝固的，甚至是可在视觉上食用的速度。这个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速度不是一个主动程序的结果，而是速度的“刍象”(effigie)所产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生的快感————像是能量在最后状态，成为被动的、降级为纯粹的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记号，而潜意识中的欲望在此只是不断地重复一个固定不动的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论述。</w:t>
      </w:r>
      <w:bookmarkEnd w:id="2063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2"/>
        </w:rPr>
      </w:pPr>
      <w:bookmarkStart w:name="" w:id="206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因此，形式延伸意义的构成，相当于一个检查制度(cen-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sure)⁴³的建立。在形式的功能化程序的完成的背后，[真相]是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传统的阳具象征体系的分裂：一方面，它将自我抽象化于威力的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拟像(simulacre de puissance)中(隐藏的、无法解读的机制)————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另一方面，既退化又自恋，它便在形式的封套(enveloppement)和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形式的“功能性”中，自我满足。</w:t>
      </w:r>
      <w:bookmarkEnd w:id="206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206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065"/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06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形式的“不在场”无罪证明</w:t>
      </w:r>
      <w:bookmarkEnd w:id="2066"/>
    </w:p>
    <w:p>
      <w:pPr>
        <w:pageBreakBefore w:val="off"/>
        <w:tabs/>
        <w:wordWrap w:val="off"/>
        <w:spacing w:before="0" w:after="0" w:line="960" w:lineRule="atLeast"/>
        <w:ind w:left="0" w:right="20" w:firstLine="1160"/>
        <w:jc w:val="both"/>
        <w:textAlignment w:val="baseline"/>
        <w:rPr>
          <w:sz w:val="52"/>
        </w:rPr>
      </w:pPr>
      <w:bookmarkStart w:name="" w:id="206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如此，我们便能比较清楚，形式如何论述，也比较清楚它的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意图何在。形式变得彼此相关，又不断地把它们的风格化形成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指向对应的形式(formes homologues),⁴⁴它们便以一个圆满论述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的风貌出现————完美实现人和世界的一种本质。但这个论述永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远不是清白无邪的：各形式间，既区分又连结的组构关系(artic-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ulation)⁴⁵之下，总是隐藏了一个间接的论述。打火机的外形和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人手掌间的关系，总要通过“将它磨洗”的大海(来连接)，汽车的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翅膀和它走过的空间之间的关系，总要通过飞机、鸟类，等等，实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际上，是通过大海的理念(idée)、飞机和鸟类的理念(idée)。如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此，我们看到的是自然的理念(l’Idée de Nature)，在多种形式下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(动、植物的元素、人体、空间本身⁴⁶)，干预着各形式间的组构关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系(articulation)。也就是因为这些形式组成了系统，便再创了一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种内在的目的性(finalité interne),⁴⁷并且，就在同时，它们延伸意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义便指向“自然”————自然仍然是所有目的性的理想参考点。</w:t>
      </w:r>
      <w:bookmarkEnd w:id="2067"/>
    </w:p>
    <w:p>
      <w:pPr>
        <w:pageBreakBefore w:val="off"/>
        <w:tabs/>
        <w:wordWrap w:val="off"/>
        <w:spacing w:before="320" w:after="0" w:line="580" w:lineRule="atLeast"/>
        <w:ind w:left="840" w:right="0"/>
        <w:jc w:val="both"/>
        <w:textAlignment w:val="baseline"/>
        <w:rPr>
          <w:sz w:val="43"/>
        </w:rPr>
      </w:pPr>
      <w:bookmarkStart w:name="" w:id="206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·60·</w:t>
      </w:r>
      <w:bookmarkEnd w:id="2068"/>
    </w:p>
    <w:p>
      <w:r>
        <w:t/>
      </w:r>
    </w:p>
    <w:p>
      <w:pPr>
        <w:sectPr>
          <w:footerReference r:id="rId187"/>
          <w:headerReference r:id="rId188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 w:firstLine="1200"/>
        <w:jc w:val="both"/>
        <w:textAlignment w:val="baseline"/>
        <w:rPr>
          <w:sz w:val="52"/>
        </w:rPr>
      </w:pPr>
      <w:bookmarkStart w:name="" w:id="206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“粗俗的”物品，它们的[意义]仅在于它们的功能，便没有这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个[内在]目的性。在它们的层次，我们不能谈气氛(ambiance)，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只能谈环境(environnement)。长期以来我们想要在它们身上强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加一个粗糙的目的性：我们用花朵图案来装饰缝纫机，而过去考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克多(Jean Coctau)和毕费(Bernard Buffet)还曾“打扮”(habi-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laient)电冰箱。⁴⁸或者，无法把它们“自然化”的时候，我们便满足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于单纯地遮隐(voiler)它们的存在。如此，在一段相当短暂的时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期中，机器和技术，自傲于它们的解放，猥亵地炫示它们的实用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性，在此之后，现代的羞耻感又拼命地要遮隐事物的实用功能：</w:t>
      </w:r>
      <w:bookmarkEnd w:id="2069"/>
    </w:p>
    <w:p>
      <w:pPr>
        <w:pageBreakBefore w:val="off"/>
        <w:tabs/>
        <w:wordWrap w:val="off"/>
        <w:spacing w:before="0" w:after="0" w:line="920" w:lineRule="atLeast"/>
        <w:ind w:left="1220" w:right="0"/>
        <w:jc w:val="both"/>
        <w:textAlignment w:val="baseline"/>
        <w:rPr>
          <w:sz w:val="52"/>
        </w:rPr>
      </w:pPr>
      <w:bookmarkStart w:name="" w:id="207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“燃油暖气所需的配置是绝对隐形的。”</w:t>
      </w:r>
      <w:bookmarkEnd w:id="2070"/>
    </w:p>
    <w:p>
      <w:pPr>
        <w:pageBreakBefore w:val="off"/>
        <w:tabs/>
        <w:wordWrap w:val="off"/>
        <w:spacing w:before="0" w:after="0" w:line="920" w:lineRule="atLeast"/>
        <w:ind w:left="20" w:right="20" w:firstLine="1200"/>
        <w:jc w:val="both"/>
        <w:textAlignment w:val="baseline"/>
        <w:rPr>
          <w:sz w:val="52"/>
        </w:rPr>
      </w:pPr>
      <w:bookmarkStart w:name="" w:id="207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“在花园任何角落，不可或缺的大车房不可出现眼帘……因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此它被隐藏在假山之后。一座高山植物花园罩住车房水泥屋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顶，一道隐身于假山中小门联通车房和房子内部……”</w:t>
      </w:r>
      <w:bookmarkEnd w:id="2071"/>
    </w:p>
    <w:p>
      <w:pPr>
        <w:pageBreakBefore w:val="off"/>
        <w:tabs/>
        <w:wordWrap w:val="off"/>
        <w:spacing w:before="0" w:after="0" w:line="920" w:lineRule="atLeast"/>
        <w:ind w:left="20" w:right="40" w:firstLine="1200"/>
        <w:jc w:val="both"/>
        <w:textAlignment w:val="baseline"/>
        <w:rPr>
          <w:sz w:val="52"/>
        </w:rPr>
      </w:pPr>
      <w:bookmarkStart w:name="" w:id="207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自然化、折叠、叠印、装饰：围绕我们周围的事物中，形式的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作为，是当作物品矛盾生活方式的虚假解决。今天，不协调的装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饰虽然已让位给更微妙的解决之道。但含包在形式论述内的，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以延伸意义出现的自然，却仍然同样地存在。</w:t>
      </w:r>
      <w:bookmarkEnd w:id="2072"/>
    </w:p>
    <w:p>
      <w:pPr>
        <w:pageBreakBefore w:val="off"/>
        <w:tabs/>
        <w:wordWrap w:val="off"/>
        <w:spacing w:before="0" w:after="0" w:line="920" w:lineRule="atLeast"/>
        <w:ind w:left="20" w:right="40" w:firstLine="1200"/>
        <w:jc w:val="both"/>
        <w:textAlignment w:val="baseline"/>
        <w:rPr>
          <w:sz w:val="52"/>
        </w:rPr>
      </w:pPr>
      <w:bookmarkStart w:name="" w:id="207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此一自然化程序还同时自发地负起道德和心理上的指涉。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广告词语在此颇能揭发真相：一整套的情绪性用语：“热情”、“亲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密感”、“光芒”、“真诚”————“自然”价值的修辞法，在广告论述中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陪伴着形式的计算和“功能性风格”。这样的“热情”、这样的“真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诚”、这样的“忠诚”，明白道出系统的暧昧性，因为和方才的鸟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类、空间、或大海一样，许多长久消逝的传统价值，又以记号的身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分，在系统中隐约出现。当然这里还谈不上“伪善”与否的问题。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但这样一个系统化、同质且功能化的，由色彩、材质和形式组成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的世界，在其中，冲动、欲望、本能的爆炸性力量，虽然不被否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定，⁴⁹却又到处不被承认，还被揭穿、遗漏————这样的世界难道</w:t>
      </w:r>
      <w:bookmarkEnd w:id="2073"/>
    </w:p>
    <w:p>
      <w:pPr>
        <w:pageBreakBefore w:val="off"/>
        <w:tabs/>
        <w:wordWrap w:val="off"/>
        <w:spacing w:before="280" w:after="0" w:line="440" w:lineRule="atLeast"/>
        <w:ind w:left="0" w:right="980"/>
        <w:jc w:val="right"/>
        <w:textAlignment w:val="baseline"/>
        <w:rPr>
          <w:sz w:val="32"/>
        </w:rPr>
      </w:pPr>
      <w:bookmarkStart w:name="" w:id="2074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·61·</w:t>
      </w:r>
      <w:bookmarkEnd w:id="2074"/>
    </w:p>
    <w:p>
      <w:r>
        <w:t/>
      </w:r>
    </w:p>
    <w:p>
      <w:pPr>
        <w:sectPr>
          <w:footerReference r:id="rId189"/>
          <w:headerReference r:id="rId19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40" w:right="0"/>
        <w:jc w:val="both"/>
        <w:textAlignment w:val="baseline"/>
        <w:rPr>
          <w:sz w:val="46"/>
        </w:rPr>
      </w:pPr>
      <w:bookmarkStart w:name="" w:id="2075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不也是一个道德的甚至超级道德的世界？如果现代的伪善不再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是遮盖自然的猥亵性，它却是自满于(或者倾向自满于)记号无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攻击力的自然性。</w:t>
      </w:r>
      <w:bookmarkEnd w:id="2075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46"/>
        </w:rPr>
      </w:pPr>
      <w:bookmarkStart w:name="" w:id="207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076"/>
    </w:p>
    <w:p>
      <w:pPr>
        <w:pageBreakBefore w:val="off"/>
        <w:tabs/>
        <w:wordWrap w:val="off"/>
        <w:spacing w:before="0" w:after="0" w:line="660" w:lineRule="atLeast"/>
        <w:ind w:left="40" w:right="0"/>
        <w:jc w:val="both"/>
        <w:textAlignment w:val="baseline"/>
        <w:rPr>
          <w:sz w:val="49"/>
        </w:rPr>
      </w:pPr>
      <w:bookmarkStart w:name="" w:id="2077"/>
      <w:r>
        <w:rPr>
          <w:rFonts w:ascii="黑体" w:hAnsi="黑体" w:cs="黑体" w:eastAsia="黑体"/>
          <w:sz w:val="49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49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49"/>
          <w:spacing w:val="0"/>
          <w:color w:val="000000"/>
          <w:b w:val="on"/>
          <w:i w:val="off"/>
        </w:rPr>
        <w:t>释</w:t>
      </w:r>
      <w:bookmarkEnd w:id="2077"/>
    </w:p>
    <w:p>
      <w:pPr>
        <w:pageBreakBefore w:val="off"/>
        <w:tabs/>
        <w:wordWrap w:val="off"/>
        <w:spacing w:before="0" w:after="0" w:line="960" w:lineRule="atLeast"/>
        <w:ind w:left="40" w:right="0" w:firstLine="980"/>
        <w:jc w:val="both"/>
        <w:textAlignment w:val="baseline"/>
        <w:rPr>
          <w:sz w:val="45"/>
        </w:rPr>
      </w:pPr>
      <w:bookmarkStart w:name="" w:id="207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1.再者，当摆设作为一种空间处理时，它自身也成为气氛的元素之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一。</w:t>
      </w:r>
      <w:bookmarkEnd w:id="2078"/>
    </w:p>
    <w:p>
      <w:pPr>
        <w:pageBreakBefore w:val="off"/>
        <w:tabs/>
        <w:wordWrap w:val="off"/>
        <w:spacing w:before="0" w:after="0" w:line="960" w:lineRule="atLeast"/>
        <w:ind w:left="40" w:right="20" w:firstLine="980"/>
        <w:jc w:val="both"/>
        <w:textAlignment w:val="baseline"/>
        <w:rPr>
          <w:sz w:val="45"/>
        </w:rPr>
      </w:pPr>
      <w:bookmarkStart w:name="" w:id="207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2.“显眼”的色彩好像在注视着您。穿上一套红色套装，您几乎是一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丝不挂，成了缺乏内在性的纯粹对象物(objet pur)。女性服装特别倾向于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鲜艳的颜色，正和女性作为对象物的社会地位相关。</w:t>
      </w:r>
      <w:bookmarkEnd w:id="2079"/>
    </w:p>
    <w:p>
      <w:pPr>
        <w:pageBreakBefore w:val="off"/>
        <w:tabs/>
        <w:wordWrap w:val="off"/>
        <w:spacing w:before="0" w:after="0" w:line="960" w:lineRule="atLeast"/>
        <w:ind w:left="40" w:right="0" w:firstLine="980"/>
        <w:jc w:val="both"/>
        <w:textAlignment w:val="baseline"/>
        <w:rPr>
          <w:sz w:val="45"/>
        </w:rPr>
      </w:pPr>
      <w:bookmarkStart w:name="" w:id="208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3.作者这里的分析，接近19世纪法国社会党人批评工作合约所宣称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的表面自由：工人在市场上得到出卖其劳动力的“形式自由”，却不能“真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正拥有(活出)此一自由”，因为个别的工人在和雇主订约时，表面上双方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自由平等，“一个愿打，一个愿挨”，其实工人因为生活上的需要，是不能等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待的，而雇主却可以等待，或在工人间的竞争状态中获利。自由主义意识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形态的暧昧性，便在于不能看出契约模式，及其政治延伸，只能使工人得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到“形式的自由”，而又把它竖立起，来当作一个为系统脱罪的合法性记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号。————译者</w:t>
      </w:r>
      <w:bookmarkEnd w:id="2080"/>
    </w:p>
    <w:p>
      <w:pPr>
        <w:pageBreakBefore w:val="off"/>
        <w:tabs/>
        <w:wordWrap w:val="off"/>
        <w:spacing w:before="0" w:after="0" w:line="960" w:lineRule="atLeast"/>
        <w:ind w:left="40" w:right="40" w:firstLine="980"/>
        <w:jc w:val="both"/>
        <w:textAlignment w:val="baseline"/>
        <w:rPr>
          <w:sz w:val="45"/>
        </w:rPr>
      </w:pPr>
      <w:bookmarkStart w:name="" w:id="208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4.然而许多大量生产的车系已完全不制造黑色汽车：除了吊丧和正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式礼节外，美国文明中，已几乎见不到黑色了(除了以作为一种排列组合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式的价值，来使它重新获得地位之外)。</w:t>
      </w:r>
      <w:bookmarkEnd w:id="2081"/>
    </w:p>
    <w:p>
      <w:pPr>
        <w:pageBreakBefore w:val="off"/>
        <w:tabs/>
        <w:wordWrap w:val="off"/>
        <w:spacing w:before="0" w:after="0" w:line="960" w:lineRule="atLeast"/>
        <w:ind w:left="40" w:right="60" w:firstLine="980"/>
        <w:jc w:val="both"/>
        <w:textAlignment w:val="baseline"/>
        <w:rPr>
          <w:sz w:val="45"/>
        </w:rPr>
      </w:pPr>
      <w:bookmarkStart w:name="" w:id="208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 xml:space="preserve">5.法文 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>fonction一字同时有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“功能”和“函数”两种意思，作者将其意义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逐渐由前者向后者滑移。———译者</w:t>
      </w:r>
      <w:bookmarkEnd w:id="2082"/>
    </w:p>
    <w:p>
      <w:pPr>
        <w:pageBreakBefore w:val="off"/>
        <w:tabs/>
        <w:wordWrap w:val="off"/>
        <w:spacing w:before="0" w:after="0" w:line="980" w:lineRule="atLeast"/>
        <w:ind w:left="1020" w:right="0"/>
        <w:jc w:val="both"/>
        <w:textAlignment w:val="baseline"/>
        <w:rPr>
          <w:sz w:val="46"/>
        </w:rPr>
      </w:pPr>
      <w:bookmarkStart w:name="" w:id="2083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6. foyer一字请参考前Ⅰ章注1。————译者</w:t>
      </w:r>
      <w:bookmarkEnd w:id="2083"/>
    </w:p>
    <w:p>
      <w:pPr>
        <w:pageBreakBefore w:val="off"/>
        <w:tabs/>
        <w:wordWrap w:val="off"/>
        <w:spacing w:before="0" w:after="0" w:line="980" w:lineRule="atLeast"/>
        <w:ind w:left="40" w:right="40" w:firstLine="980"/>
        <w:jc w:val="both"/>
        <w:textAlignment w:val="baseline"/>
        <w:rPr>
          <w:sz w:val="46"/>
        </w:rPr>
      </w:pPr>
      <w:bookmarkStart w:name="" w:id="2084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7.这至少是一个[普遍]实质神话(mythe substantialiste)的部分实现。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自从 16世纪以来，这神话就存在于在灰泥模塑(stuc)和巴洛克的“俗世”造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物者想法的轨迹中：将世界万物都以同一个现成的材料灌注。这个普遍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实质神话也是我们正在讨论的功能神话的一个面向：它在实质层次的地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位相当于功能层次的自动化运动：由一个机器中的机器来取代所有的人</w:t>
      </w:r>
      <w:bookmarkEnd w:id="2084"/>
    </w:p>
    <w:p>
      <w:pPr>
        <w:pageBreakBefore w:val="off"/>
        <w:tabs/>
        <w:wordWrap w:val="off"/>
        <w:spacing w:before="320" w:after="0" w:line="500" w:lineRule="atLeast"/>
        <w:ind w:left="880" w:right="0"/>
        <w:jc w:val="both"/>
        <w:textAlignment w:val="baseline"/>
        <w:rPr>
          <w:sz w:val="36"/>
        </w:rPr>
      </w:pPr>
      <w:bookmarkStart w:name="" w:id="2085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·62·</w:t>
      </w:r>
      <w:bookmarkEnd w:id="2085"/>
    </w:p>
    <w:p>
      <w:r>
        <w:t/>
      </w:r>
    </w:p>
    <w:p>
      <w:pPr>
        <w:sectPr>
          <w:footerReference r:id="rId191"/>
          <w:headerReference r:id="rId192" w:type="default"/>
          <w:type w:val="nextPage"/>
          <w:pgSz w:w="22000" w:h="31680"/>
          <w:pgMar w:left="2980" w:top="2660" w:right="298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40" w:right="40"/>
        <w:jc w:val="both"/>
        <w:textAlignment w:val="baseline"/>
        <w:rPr>
          <w:sz w:val="46"/>
        </w:rPr>
      </w:pPr>
      <w:bookmarkStart w:name="" w:id="208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手操作————建立一个合成的世界(univers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synthèse)。然而这个寻找普遍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实质的梦想又是整个神话比较原始和退化的一面；实质转化的炼金术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alchimie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transsubtantiatrice)，一个进入机械时代以前的阶段。(译注：作者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在此提出此一普遍实质神话的目的在于强调同一化作用在“自然差异”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(différence“naturelle”)迈向“系统差异”(différentiation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systématique)体制中的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重要性。在《象征交换与死亡》(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Echange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symbolique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et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la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mort,1976)一书中，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作者重新提出此一主题的分析(“灰泥天使”一节)，但将其置入拟象(simu-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lacre)的三阶段演变史的脉络中。(读者可以由此观察作者由记号政治经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济学批判到后现代拟象世界批评间思想演变的连续性)</w:t>
      </w:r>
      <w:bookmarkEnd w:id="2086"/>
    </w:p>
    <w:p>
      <w:pPr>
        <w:pageBreakBefore w:val="off"/>
        <w:tabs/>
        <w:wordWrap w:val="off"/>
        <w:spacing w:before="0" w:after="0" w:line="940" w:lineRule="atLeast"/>
        <w:ind w:left="40" w:right="20" w:firstLine="1000"/>
        <w:jc w:val="both"/>
        <w:textAlignment w:val="baseline"/>
        <w:rPr>
          <w:sz w:val="46"/>
        </w:rPr>
      </w:pPr>
      <w:bookmarkStart w:name="" w:id="208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8.这里便说明了传统的“全橡木”和柚木间的彻底差别：使得后者突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出卓越的根本原因，不在于它的来源、异国情调、或价格，而在于它被用来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营造气氛，这恰恰使得它不再是一个初等的自然材质，致密而富有热力，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而是作为这个热力单纯的文化性记号，并以记号的身分，再在现代室内体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系中被灌注价值；许多其他的“高贵”材料的情况也和其一致。它不再是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一个作为材质的木头(bois-matière)，而是一个作为元素的木头(bois-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élément)。不再是具有临在感的品质(qualité)，而是气氛体系中的计算值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(valeur)。</w:t>
      </w:r>
      <w:bookmarkEnd w:id="2087"/>
    </w:p>
    <w:p>
      <w:pPr>
        <w:pageBreakBefore w:val="off"/>
        <w:tabs/>
        <w:wordWrap w:val="off"/>
        <w:spacing w:before="0" w:after="0" w:line="940" w:lineRule="atLeast"/>
        <w:ind w:left="40" w:right="20" w:firstLine="1000"/>
        <w:jc w:val="both"/>
        <w:textAlignment w:val="baseline"/>
        <w:rPr>
          <w:sz w:val="46"/>
        </w:rPr>
      </w:pPr>
      <w:bookmarkStart w:name="" w:id="208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9.这些木材在技术层面上比橡木更能适应贴饰(placage)及组合：这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是当然。但还必须说明异国风味在这里的角色，和假期的概念在鲜艳色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彩[案例]中扮演的角色一致：在自然中找逃避的神话。但究其根底，最要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紧的在于掌握，因为上述这些因素，这些木材变成了“二次度”木材，在它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们身上有一个来自文化的抽象化过程，而且也就是因为如此，它们才能符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合系统的逻辑。</w:t>
      </w:r>
      <w:bookmarkEnd w:id="2088"/>
    </w:p>
    <w:p>
      <w:pPr>
        <w:pageBreakBefore w:val="off"/>
        <w:tabs/>
        <w:wordWrap w:val="off"/>
        <w:spacing w:before="0" w:after="0" w:line="940" w:lineRule="atLeast"/>
        <w:ind w:left="40" w:right="40" w:firstLine="1000"/>
        <w:jc w:val="both"/>
        <w:textAlignment w:val="baseline"/>
        <w:rPr>
          <w:sz w:val="46"/>
        </w:rPr>
      </w:pPr>
      <w:bookmarkStart w:name="" w:id="208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10.它们却是系统弱点的一个记号，但这个弱点已为系统本身所吸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收。这一点，请参考下文“古物”一章。</w:t>
      </w:r>
      <w:bookmarkEnd w:id="2089"/>
    </w:p>
    <w:p>
      <w:pPr>
        <w:pageBreakBefore w:val="off"/>
        <w:tabs/>
        <w:wordWrap w:val="off"/>
        <w:spacing w:before="0" w:after="0" w:line="940" w:lineRule="atLeast"/>
        <w:ind w:left="40" w:right="40" w:firstLine="1000"/>
        <w:jc w:val="both"/>
        <w:textAlignment w:val="baseline"/>
        <w:rPr>
          <w:sz w:val="46"/>
        </w:rPr>
      </w:pPr>
      <w:bookmarkStart w:name="" w:id="209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11.在马克思描述的资本主义制度中，产品成为商品而为交换价值的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形式逻辑所宰制。作者本章描述的现代物体系中，物品成为符号进入客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观意义的结构性差异场域，因而失去原有的象征和主观意义。————译者</w:t>
      </w:r>
      <w:bookmarkEnd w:id="2090"/>
    </w:p>
    <w:p>
      <w:pPr>
        <w:pageBreakBefore w:val="off"/>
        <w:tabs/>
        <w:wordWrap w:val="off"/>
        <w:spacing w:before="0" w:after="0" w:line="940" w:lineRule="atLeast"/>
        <w:ind w:left="1040" w:right="0"/>
        <w:jc w:val="both"/>
        <w:textAlignment w:val="baseline"/>
        <w:rPr>
          <w:sz w:val="46"/>
        </w:rPr>
      </w:pPr>
      <w:bookmarkStart w:name="" w:id="209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12.当我们由住宅推进至消费和包装(conditionnement)时，玻璃的暧昧</w:t>
      </w:r>
      <w:bookmarkEnd w:id="2091"/>
    </w:p>
    <w:p>
      <w:pPr>
        <w:pageBreakBefore w:val="off"/>
        <w:tabs/>
        <w:wordWrap w:val="off"/>
        <w:spacing w:before="320" w:after="0" w:line="540" w:lineRule="atLeast"/>
        <w:ind w:left="0" w:right="740"/>
        <w:jc w:val="right"/>
        <w:textAlignment w:val="baseline"/>
        <w:rPr>
          <w:sz w:val="40"/>
        </w:rPr>
      </w:pPr>
      <w:bookmarkStart w:name="" w:id="2092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·63·</w:t>
      </w:r>
      <w:bookmarkEnd w:id="2092"/>
    </w:p>
    <w:p>
      <w:r>
        <w:t/>
      </w:r>
    </w:p>
    <w:p>
      <w:pPr>
        <w:sectPr>
          <w:footerReference r:id="rId193"/>
          <w:headerReference r:id="rId194" w:type="default"/>
          <w:type w:val="nextPage"/>
          <w:pgSz w:w="22000" w:h="31680"/>
          <w:pgMar w:left="2980" w:top="2600" w:right="29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 w:hanging="20"/>
        <w:jc w:val="both"/>
        <w:textAlignment w:val="baseline"/>
        <w:rPr>
          <w:sz w:val="44"/>
        </w:rPr>
      </w:pPr>
      <w:bookmarkStart w:name="" w:id="2093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性便清楚地呈现了，而且在后两者的领域中，它的用途正日益扩大。在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此，玻璃仍然保留它所有的美德：它保护产品不受沾染，只让目光通行。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“好好包容又能任人观看”：这便是包装的理想定义。由于可以作任何形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式的模塑(moulage)，玻璃留给美学无限的机会。明天，它将是生鲜果菜的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“外衣”，并且因为它的襄助，果蔬的黎明般的鲜度得以保全。它也会以其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透明，包裹我们每日食用的牛排。看不见却到处存在，它满足了一个更美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和更清朗的生活的定义。再者，不论它的命运如何，它都不会成为垃圾，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因为它没有味道。这是一个“高贵的”材质。然而，我们却约定消费者在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用完后把它随手丢弃，“不买回也不收回。”玻璃以它的“不可摧毁”的魔力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来装扮购物行为，但它却得被立刻摧毁。这是自相矛盾吗?不会：玻璃一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直都尽职地扮演它作为气氛元素的角色，但此处的经济意义明确：那便是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包装。玻璃促进贩卖，它有功能性，但它本身需要被消费，而且消费的节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奏也得十分迅速。玻璃的心理功能(它的透明、它的纯洁)完全为其经济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功能吸收和淹没。崇高(sublime)[在此]扮演了购物动机的角色。</w:t>
      </w:r>
      <w:bookmarkEnd w:id="2093"/>
    </w:p>
    <w:p>
      <w:pPr>
        <w:pageBreakBefore w:val="off"/>
        <w:tabs/>
        <w:wordWrap w:val="off"/>
        <w:spacing w:before="0" w:after="0" w:line="920" w:lineRule="atLeast"/>
        <w:ind w:left="100" w:right="0" w:firstLine="1000"/>
        <w:jc w:val="both"/>
        <w:textAlignment w:val="baseline"/>
        <w:rPr>
          <w:sz w:val="44"/>
        </w:rPr>
      </w:pPr>
      <w:bookmarkStart w:name="" w:id="2094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13.性欲本身的现代构想也和此种关系相似：和热情且本能的感官之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欲(sensualité)不同,性欲(sexualité)[其实]既热又冷:如此,它不再是激情,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而成为气氛中一个单纯的价值。但也就是因此，它不再消耗散失于发泄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倾流(effusion)之中,而是形成论述(discours)。(译注:这里,我们可发现布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希亚在其最早期思想中，就已经对性欲在[后]现代性中的状态，提出特殊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的主张：一种既冷又热、[不冷不热]的“酷”(cool)状态。这一段注解亦有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助我们了解后来他和法国其他批判思想间的争辩：当福柯将“性”作为论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述场域时，布希亚看到的是此一进路和现时历史社会程序间的合流[失去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激进性的危险]，而德勒兹与瓜达利以原欲解放对抗资本主义逻辑的进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路，在布希亚看来，也过于天真，因为由前面这一段注解可以导出性欲为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基础的原欲本身，并没有抵抗现代化逻辑的不可化约性。)</w:t>
      </w:r>
      <w:bookmarkEnd w:id="2094"/>
    </w:p>
    <w:p>
      <w:pPr>
        <w:pageBreakBefore w:val="off"/>
        <w:tabs/>
        <w:wordWrap w:val="off"/>
        <w:spacing w:before="0" w:after="0" w:line="920" w:lineRule="atLeast"/>
        <w:ind w:left="100" w:right="0" w:firstLine="1000"/>
        <w:jc w:val="both"/>
        <w:textAlignment w:val="baseline"/>
        <w:rPr>
          <w:sz w:val="44"/>
        </w:rPr>
      </w:pPr>
      <w:bookmarkStart w:name="" w:id="209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14.在物体系和全面生活(vécu)体系中一样，结构上重大的对立项，实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际上永远都是别的东西的化身：在系统面的结构对立项，可能[只]是对一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个冲突作合于逻辑一致的合理化过程。</w:t>
      </w:r>
      <w:bookmarkEnd w:id="2095"/>
    </w:p>
    <w:p>
      <w:pPr>
        <w:pageBreakBefore w:val="off"/>
        <w:tabs/>
        <w:wordWrap w:val="off"/>
        <w:spacing w:before="0" w:after="0" w:line="920" w:lineRule="atLeast"/>
        <w:ind w:left="1100" w:right="0"/>
        <w:jc w:val="both"/>
        <w:textAlignment w:val="baseline"/>
        <w:rPr>
          <w:sz w:val="44"/>
        </w:rPr>
      </w:pPr>
      <w:bookmarkStart w:name="" w:id="209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15.法文 siège同时有“座椅”和“位置”两个意思，作者在此分析，执行</w:t>
      </w:r>
      <w:bookmarkEnd w:id="2096"/>
    </w:p>
    <w:p>
      <w:pPr>
        <w:pageBreakBefore w:val="off"/>
        <w:tabs/>
        <w:wordWrap w:val="off"/>
        <w:spacing w:before="300" w:after="0" w:line="560" w:lineRule="atLeast"/>
        <w:ind w:left="1020" w:right="0"/>
        <w:jc w:val="both"/>
        <w:textAlignment w:val="baseline"/>
        <w:rPr>
          <w:sz w:val="41"/>
        </w:rPr>
      </w:pPr>
      <w:bookmarkStart w:name="" w:id="209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64</w:t>
      </w:r>
      <w:bookmarkEnd w:id="2097"/>
    </w:p>
    <w:p>
      <w:r>
        <w:t/>
      </w:r>
    </w:p>
    <w:p>
      <w:pPr>
        <w:sectPr>
          <w:footerReference r:id="rId195"/>
          <w:headerReference r:id="rId196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60" w:right="0" w:hanging="20"/>
        <w:jc w:val="both"/>
        <w:textAlignment w:val="baseline"/>
        <w:rPr>
          <w:sz w:val="46"/>
        </w:rPr>
      </w:pPr>
      <w:bookmarkStart w:name="" w:id="209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功能，规范人体的“座椅”，如何在现代物体系中，被抽象化为规定关系的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“位置”。我们在翻译的过程中，为了保持中文的可读性，依上下文脉络，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在两个词义中选择，但将其总称为“座位”。其相对项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èlement，即是可作具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体的组合“元件”或作抽象系统中的“元素”，翻译原则相同。————译者</w:t>
      </w:r>
      <w:bookmarkEnd w:id="2098"/>
    </w:p>
    <w:p>
      <w:pPr>
        <w:pageBreakBefore w:val="off"/>
        <w:tabs/>
        <w:wordWrap w:val="off"/>
        <w:spacing w:before="0" w:after="0" w:line="940" w:lineRule="atLeast"/>
        <w:ind w:left="40" w:right="0" w:firstLine="1000"/>
        <w:jc w:val="both"/>
        <w:textAlignment w:val="baseline"/>
        <w:rPr>
          <w:sz w:val="46"/>
        </w:rPr>
      </w:pPr>
      <w:bookmarkStart w:name="" w:id="209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16.只有在饭桌前，椅背才变得正直，而且具有一个有关农家的隐意：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但那只是一个反射动作式的文化程序。(法国农家风格的椅子，比如凡高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曾画过的麦秆席面椅，椅背正直是其一大特色。————译者)</w:t>
      </w:r>
      <w:bookmarkEnd w:id="2099"/>
    </w:p>
    <w:p>
      <w:pPr>
        <w:pageBreakBefore w:val="off"/>
        <w:tabs/>
        <w:wordWrap w:val="off"/>
        <w:spacing w:before="0" w:after="0" w:line="940" w:lineRule="atLeast"/>
        <w:ind w:left="40" w:right="0" w:firstLine="1000"/>
        <w:jc w:val="both"/>
        <w:textAlignment w:val="baseline"/>
        <w:rPr>
          <w:sz w:val="46"/>
        </w:rPr>
      </w:pPr>
      <w:bookmarkStart w:name="" w:id="210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17.或者只是被动论述：因为不要忘记，在家具广告中，摆设的主动命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令式，远不敌轻松休息的被动性暗示。在此，气氛也有其暧昧处：这是一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个既主动又被动的概念。功能人首先是一个疲倦的人。这上百万的皮椅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或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Dunlopillo床垫，一个比一个更为深陷，以它们的现代气氛和轻松休闲的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品德，占满了奢侈品杂志的各版面，它们好像未来文明的无限邀请，要我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们消除紧张，和进入第七日的平静安乐。在既逼近又遥远的模范中，此一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文明的全般意识形态，表现于一个和古老牧羊人世界一样平静的现代田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园景象：居屋者，深陷在他柔软座位之中，静静观赏他周围的气氛。解除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了激情、功能、矛盾，只拥有关系，和一个他可在物体系的结构中印证的关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系体系，在使他周围的空间诞生后，在“创造”了把各元素整合于房间整体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的种种可能之后，就像他把自己整合于社会中一样，如此他再造了一个除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去冲动和初等需要，却充满计算和威望的社会隐意的世界，我们的现代居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民，在努力的尽头，累了，便可在一个座椅完美贴身的空洞中，抚慰他的无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聊厌倦。</w:t>
      </w:r>
      <w:bookmarkEnd w:id="2100"/>
    </w:p>
    <w:p>
      <w:pPr>
        <w:pageBreakBefore w:val="off"/>
        <w:tabs/>
        <w:wordWrap w:val="off"/>
        <w:spacing w:before="0" w:after="0" w:line="940" w:lineRule="atLeast"/>
        <w:ind w:left="1040" w:right="0"/>
        <w:jc w:val="both"/>
        <w:textAlignment w:val="baseline"/>
        <w:rPr>
          <w:sz w:val="46"/>
        </w:rPr>
      </w:pPr>
      <w:bookmarkStart w:name="" w:id="210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18.有关“检查制度”，请参阅本章注43。————译者</w:t>
      </w:r>
      <w:bookmarkEnd w:id="2101"/>
    </w:p>
    <w:p>
      <w:pPr>
        <w:pageBreakBefore w:val="off"/>
        <w:tabs/>
        <w:wordWrap w:val="off"/>
        <w:spacing w:before="0" w:after="0" w:line="940" w:lineRule="atLeast"/>
        <w:ind w:left="40" w:right="20" w:firstLine="1000"/>
        <w:jc w:val="both"/>
        <w:textAlignment w:val="baseline"/>
        <w:rPr>
          <w:sz w:val="46"/>
        </w:rPr>
      </w:pPr>
      <w:bookmarkStart w:name="" w:id="210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19.有关“文化性”(及“功能性”、“自然性”等用语)，请参考下一章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注¹。————译者</w:t>
      </w:r>
      <w:bookmarkEnd w:id="2102"/>
    </w:p>
    <w:p>
      <w:pPr>
        <w:pageBreakBefore w:val="off"/>
        <w:tabs/>
        <w:wordWrap w:val="off"/>
        <w:spacing w:before="0" w:after="0" w:line="940" w:lineRule="atLeast"/>
        <w:ind w:left="40" w:right="40" w:firstLine="1000"/>
        <w:jc w:val="both"/>
        <w:textAlignment w:val="baseline"/>
        <w:rPr>
          <w:sz w:val="46"/>
        </w:rPr>
      </w:pPr>
      <w:bookmarkStart w:name="" w:id="210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20.例外时则是以强烈文化延伸意义的身分再进入室内，这时它的猥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亵意味便可控制，比如放在房中央，18世纪的西班牙古床(这一点，请参看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下文《古物》一章)。</w:t>
      </w:r>
      <w:bookmarkEnd w:id="2103"/>
    </w:p>
    <w:p>
      <w:pPr>
        <w:pageBreakBefore w:val="off"/>
        <w:tabs/>
        <w:wordWrap w:val="off"/>
        <w:spacing w:before="0" w:after="0" w:line="940" w:lineRule="atLeast"/>
        <w:ind w:left="40" w:right="0" w:firstLine="1000"/>
        <w:jc w:val="both"/>
        <w:textAlignment w:val="baseline"/>
        <w:rPr>
          <w:sz w:val="46"/>
        </w:rPr>
      </w:pPr>
      <w:bookmarkStart w:name="" w:id="210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21.关于“目的性”，请参阅本章“功能性形式：打火机”一节。———译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者</w:t>
      </w:r>
      <w:bookmarkEnd w:id="2104"/>
    </w:p>
    <w:p>
      <w:pPr>
        <w:pageBreakBefore w:val="off"/>
        <w:tabs/>
        <w:wordWrap w:val="off"/>
        <w:spacing w:before="300" w:after="0" w:line="600" w:lineRule="atLeast"/>
        <w:ind w:left="0" w:right="840"/>
        <w:jc w:val="right"/>
        <w:textAlignment w:val="baseline"/>
        <w:rPr>
          <w:sz w:val="44"/>
        </w:rPr>
      </w:pPr>
      <w:bookmarkStart w:name="" w:id="2105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·65·</w:t>
      </w:r>
      <w:bookmarkEnd w:id="2105"/>
    </w:p>
    <w:p>
      <w:r>
        <w:t/>
      </w:r>
    </w:p>
    <w:p>
      <w:pPr>
        <w:sectPr>
          <w:footerReference r:id="rId197"/>
          <w:headerReference r:id="rId198" w:type="default"/>
          <w:type w:val="nextPage"/>
          <w:pgSz w:w="22000" w:h="31680"/>
          <w:pgMar w:left="3000" w:top="2520" w:right="300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20" w:firstLine="980"/>
        <w:jc w:val="both"/>
        <w:textAlignment w:val="baseline"/>
        <w:rPr>
          <w:sz w:val="46"/>
        </w:rPr>
      </w:pPr>
      <w:bookmarkStart w:name="" w:id="210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22.纳维尔(Pierre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Naville)为法国社会学家，出生于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1904年。他的研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究领域以工作社会学为主，特别研究自动化及其社会影响。60年代初，他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曾与弗里德曼(Georges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Friedmann)合编《工作社会学文集》(Sociologie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du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tra-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vail)，亦曾出版专著介绍美国行为主义心理学。————译者</w:t>
      </w:r>
      <w:bookmarkEnd w:id="2106"/>
    </w:p>
    <w:p>
      <w:pPr>
        <w:pageBreakBefore w:val="off"/>
        <w:tabs/>
        <w:wordWrap w:val="off"/>
        <w:spacing w:before="0" w:after="0" w:line="900" w:lineRule="atLeast"/>
        <w:ind w:left="80" w:right="20" w:firstLine="980"/>
        <w:jc w:val="both"/>
        <w:textAlignment w:val="baseline"/>
        <w:rPr>
          <w:sz w:val="46"/>
        </w:rPr>
      </w:pPr>
      <w:bookmarkStart w:name="" w:id="210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23.更精确地说，需要劳力的手势不只是薄弱化成为操控手势：它被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二分为操控手势和游戏手势。身体被现代实践体系所遗忘，但也被解脱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了它的外在限制，它在运动和休闲生活的身体活动中，找到了一个自我表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达真正的可能，或者至少一个以消耗精力作为补偿的可能(我们可以质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问，手势的分裂，带来的是否为身体真正的自由，或者只是在建立一个二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元系统，其中第二个元素————在这里是游戏和运动————只是作为第一个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元素的补偿项而存在。时间被二分为工作时间和休闲时间，也是同样的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程序)。</w:t>
      </w:r>
      <w:bookmarkEnd w:id="2107"/>
    </w:p>
    <w:p>
      <w:pPr>
        <w:pageBreakBefore w:val="off"/>
        <w:tabs/>
        <w:wordWrap w:val="off"/>
        <w:spacing w:before="0" w:after="0" w:line="900" w:lineRule="atLeast"/>
        <w:ind w:left="80" w:right="0" w:firstLine="980"/>
        <w:jc w:val="both"/>
        <w:textAlignment w:val="baseline"/>
        <w:rPr>
          <w:sz w:val="46"/>
        </w:rPr>
      </w:pPr>
      <w:bookmarkStart w:name="" w:id="210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24.作者此处应是延用纪德堡在《演剧社会》(Guy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Debord,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Société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du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Spectacle,1967)一书中提出的概念加以延伸解释。在纪德堡的构想中，“演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剧”(spectacle)是现代社会“分离”原则的原型。请参阅林志明，《纪德堡与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法国激进思想》、《当代》,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No.117,1996,1.1,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pp.12——18。(原载《台湾赋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格》,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No.2)————译者</w:t>
      </w:r>
      <w:bookmarkEnd w:id="2108"/>
    </w:p>
    <w:p>
      <w:pPr>
        <w:pageBreakBefore w:val="off"/>
        <w:tabs/>
        <w:wordWrap w:val="off"/>
        <w:spacing w:before="0" w:after="0" w:line="900" w:lineRule="atLeast"/>
        <w:ind w:left="140" w:right="0" w:firstLine="980"/>
        <w:jc w:val="both"/>
        <w:textAlignment w:val="baseline"/>
        <w:rPr>
          <w:sz w:val="46"/>
        </w:rPr>
      </w:pPr>
      <w:bookmarkStart w:name="" w:id="210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25.以火来作例子吧：“火炉”(foyer)原始地回应了取暖、烹饪、照明的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共同功能。以此身分，它身上承载着象征作用的复杂连结。后来的烹调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暖炉(cuisinière)，已经是一个器具，但仍然集合了取暖和烹调的功能于一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身：它还保有一些象征性。然后，所有这些功能各自分析性地离散于各种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功能特定的器具中，它们的综合，将不是像火炉例子一样，以具体的方式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进行，而是抽象的，来自于使用的能量(电或瓦斯)。这个新的气氛，建立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于功能分割的另一体制，老实说，一点象征意义也没有。</w:t>
      </w:r>
      <w:bookmarkEnd w:id="2109"/>
    </w:p>
    <w:p>
      <w:pPr>
        <w:pageBreakBefore w:val="off"/>
        <w:tabs/>
        <w:wordWrap w:val="off"/>
        <w:spacing w:before="0" w:after="0" w:line="900" w:lineRule="atLeast"/>
        <w:ind w:left="1120" w:right="0"/>
        <w:jc w:val="both"/>
        <w:textAlignment w:val="baseline"/>
        <w:rPr>
          <w:sz w:val="46"/>
        </w:rPr>
      </w:pPr>
      <w:bookmarkStart w:name="" w:id="211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26.这是迷你化物品迷人的原因：手表、晶体收音机、相机等等。</w:t>
      </w:r>
      <w:bookmarkEnd w:id="2110"/>
    </w:p>
    <w:p>
      <w:pPr>
        <w:pageBreakBefore w:val="off"/>
        <w:tabs/>
        <w:wordWrap w:val="off"/>
        <w:spacing w:before="0" w:after="0" w:line="900" w:lineRule="atLeast"/>
        <w:ind w:left="140" w:right="20" w:firstLine="980"/>
        <w:jc w:val="both"/>
        <w:textAlignment w:val="baseline"/>
        <w:rPr>
          <w:sz w:val="46"/>
        </w:rPr>
      </w:pPr>
      <w:bookmarkStart w:name="" w:id="211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27.在一个以延展、扩张、空间化为特色的文明里，迷你化的倾向似乎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显得吊诡。实际上，它既是理想的达成，又是矛盾的表达。因为这个技术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文明的特点也在于都会的限制和空间的匮乏。由于日常生活的绝对需要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(而不只是结构上的要求)，这个文明越来越走向一个“集中密实”(com-</w:t>
      </w:r>
      <w:bookmarkEnd w:id="2111"/>
    </w:p>
    <w:p>
      <w:pPr>
        <w:pageBreakBefore w:val="off"/>
        <w:tabs/>
        <w:wordWrap w:val="off"/>
        <w:spacing w:before="240" w:after="0" w:line="540" w:lineRule="atLeast"/>
        <w:ind w:left="860" w:right="0"/>
        <w:jc w:val="both"/>
        <w:textAlignment w:val="baseline"/>
        <w:rPr>
          <w:sz w:val="39"/>
        </w:rPr>
      </w:pPr>
      <w:bookmarkStart w:name="" w:id="2112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·66·</w:t>
      </w:r>
      <w:bookmarkEnd w:id="2112"/>
    </w:p>
    <w:p>
      <w:r>
        <w:t/>
      </w:r>
    </w:p>
    <w:p>
      <w:pPr>
        <w:sectPr>
          <w:footerReference r:id="rId199"/>
          <w:headerReference r:id="rId200" w:type="default"/>
          <w:type w:val="nextPage"/>
          <w:pgSz w:w="22000" w:h="31680"/>
          <w:pgMar w:left="2980" w:top="2600" w:right="29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40" w:right="0"/>
        <w:jc w:val="both"/>
        <w:textAlignment w:val="baseline"/>
        <w:rPr>
          <w:sz w:val="45"/>
        </w:rPr>
      </w:pPr>
      <w:bookmarkStart w:name="" w:id="211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pact)的方向。在激光、计算机、微形技术，和小汽车、多功能的小发明，“精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心规划”的公寓、晶体收音机之间，一定有一层关系，但这一关系不一定是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结构的或逻辑的。迷你化技术的最大限度组织原则，有一平行的功能，那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便是暂缓日常生活的周期性空间匮乏(却不能永久地解决它)。两者并非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结构性地连结，它们只是在同一系统的框架里被牵连在一起。而日常生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活中的技术物夹在两者之间，不知道它究竟是回应何者：到底是一种技术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进展(迷你化)，或是[生活]实践体系的品质衰败(空间匮乏)?(我们会在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它处————“技术的灾难”一节————中去研究结构性科技演进和日常生活中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的匮乏限制，两者间的对立力量)</w:t>
      </w:r>
      <w:bookmarkEnd w:id="2113"/>
    </w:p>
    <w:p>
      <w:pPr>
        <w:pageBreakBefore w:val="off"/>
        <w:tabs/>
        <w:wordWrap w:val="off"/>
        <w:spacing w:before="0" w:after="0" w:line="940" w:lineRule="atLeast"/>
        <w:ind w:left="1040" w:right="0"/>
        <w:jc w:val="both"/>
        <w:textAlignment w:val="baseline"/>
        <w:rPr>
          <w:sz w:val="45"/>
        </w:rPr>
      </w:pPr>
      <w:bookmarkStart w:name="" w:id="211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28.在气氛的领域中，也是一样，自然也只是被暗示。</w:t>
      </w:r>
      <w:bookmarkEnd w:id="2114"/>
    </w:p>
    <w:p>
      <w:pPr>
        <w:pageBreakBefore w:val="off"/>
        <w:tabs/>
        <w:wordWrap w:val="off"/>
        <w:spacing w:before="0" w:after="0" w:line="940" w:lineRule="atLeast"/>
        <w:ind w:left="40" w:right="0" w:firstLine="1000"/>
        <w:jc w:val="both"/>
        <w:textAlignment w:val="baseline"/>
        <w:rPr>
          <w:sz w:val="45"/>
        </w:rPr>
      </w:pPr>
      <w:bookmarkStart w:name="" w:id="211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29.当然这不代表要将劳力和传统手势诗意化：当我们想到数世纪来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人一直用他的劳力来补偿工具的缺失，而在奴隶和农奴之后，农人和工匠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手上用的工具仍由石器时代直接演变而来，我们只能去歌颂能量的抽象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化，以及实际上只是代表奴役的手势的抛弃。今天，“没有灵魂的机械性”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(即使只是厨房的电动搅拌器)，终于使我们可以超越产品和手势的严格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对等，及其中包含的长时劳力消耗，而生产出远远超过人的手势所能生产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的产品。然而，在另一个层面，它所带来的后果，亦是同样深远。</w:t>
      </w:r>
      <w:bookmarkEnd w:id="2115"/>
    </w:p>
    <w:p>
      <w:pPr>
        <w:pageBreakBefore w:val="off"/>
        <w:tabs/>
        <w:wordWrap w:val="off"/>
        <w:spacing w:before="0" w:after="0" w:line="940" w:lineRule="atLeast"/>
        <w:ind w:left="40" w:right="0" w:firstLine="1000"/>
        <w:jc w:val="both"/>
        <w:textAlignment w:val="baseline"/>
        <w:rPr>
          <w:sz w:val="45"/>
        </w:rPr>
      </w:pPr>
      <w:bookmarkStart w:name="" w:id="211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30.巴席拉(Gaston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Bachelard)为法国哲学家(1884—1962)。他的工作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领域主要在知识论史及科学知识的心理分析(《科学精神的形成》[La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For-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mation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l’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esprit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scientifique],1938)。————译者</w:t>
      </w:r>
      <w:bookmarkEnd w:id="2116"/>
    </w:p>
    <w:p>
      <w:pPr>
        <w:pageBreakBefore w:val="off"/>
        <w:tabs/>
        <w:wordWrap w:val="off"/>
        <w:spacing w:before="0" w:after="0" w:line="940" w:lineRule="atLeast"/>
        <w:ind w:left="40" w:right="20" w:firstLine="1000"/>
        <w:jc w:val="both"/>
        <w:textAlignment w:val="baseline"/>
        <w:rPr>
          <w:sz w:val="45"/>
        </w:rPr>
      </w:pPr>
      <w:bookmarkStart w:name="" w:id="211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31.迪朗(Gilbert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Durand)为法国哲学家，前述巴席拉之弟子，在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Greno-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ble大学教授文化人类学和社会学，并创立“形象世界结构研究”。作者所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引《形象世界的人类学结构》一书(初版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1960)，是他最重要的著作之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一。————译者</w:t>
      </w:r>
      <w:bookmarkEnd w:id="2117"/>
    </w:p>
    <w:p>
      <w:pPr>
        <w:pageBreakBefore w:val="off"/>
        <w:tabs/>
        <w:wordWrap w:val="off"/>
        <w:spacing w:before="0" w:after="0" w:line="940" w:lineRule="atLeast"/>
        <w:ind w:left="40" w:right="20" w:firstLine="1000"/>
        <w:jc w:val="both"/>
        <w:textAlignment w:val="baseline"/>
        <w:rPr>
          <w:sz w:val="45"/>
        </w:rPr>
      </w:pPr>
      <w:bookmarkStart w:name="" w:id="211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32.同样的，我们也可以说，透过手势，皮亚杰(Piaget)所提的父性和母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性“情感模式”(schèmes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affectifs)，也融入物品之中，这是幼儿和他的原初人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际世界的关系；对幼儿而言，父亲和母亲本身仿佛是工具般的存在，他们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身旁则围绕着次等的工具。</w:t>
      </w:r>
      <w:bookmarkEnd w:id="2118"/>
    </w:p>
    <w:p>
      <w:pPr>
        <w:pageBreakBefore w:val="off"/>
        <w:tabs/>
        <w:wordWrap w:val="off"/>
        <w:spacing w:before="0" w:after="0" w:line="940" w:lineRule="atLeast"/>
        <w:ind w:left="1040" w:right="0"/>
        <w:jc w:val="both"/>
        <w:textAlignment w:val="baseline"/>
        <w:rPr>
          <w:sz w:val="45"/>
        </w:rPr>
      </w:pPr>
      <w:bookmarkStart w:name="" w:id="211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33.如此，儿童所画的母性房子，有门和窗子，同时象征他自己(人脸)</w:t>
      </w:r>
      <w:bookmarkEnd w:id="2119"/>
    </w:p>
    <w:p>
      <w:pPr>
        <w:pageBreakBefore w:val="off"/>
        <w:tabs/>
        <w:wordWrap w:val="off"/>
        <w:spacing w:before="360" w:after="0" w:line="540" w:lineRule="atLeast"/>
        <w:ind w:left="0" w:right="760"/>
        <w:jc w:val="right"/>
        <w:textAlignment w:val="baseline"/>
        <w:rPr>
          <w:sz w:val="40"/>
        </w:rPr>
      </w:pPr>
      <w:bookmarkStart w:name="" w:id="212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·67·</w:t>
      </w:r>
      <w:bookmarkEnd w:id="2120"/>
    </w:p>
    <w:p>
      <w:r>
        <w:t/>
      </w:r>
    </w:p>
    <w:p>
      <w:pPr>
        <w:sectPr>
          <w:footerReference r:id="rId201"/>
          <w:headerReference r:id="rId202" w:type="default"/>
          <w:type w:val="nextPage"/>
          <w:pgSz w:w="22000" w:h="31680"/>
          <w:pgMar w:left="3000" w:top="2460" w:right="3000" w:bottom="2460" w:header="2160" w:footer="216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60" w:right="0"/>
        <w:jc w:val="both"/>
        <w:textAlignment w:val="baseline"/>
        <w:rPr>
          <w:sz w:val="44"/>
        </w:rPr>
      </w:pPr>
      <w:bookmarkStart w:name="" w:id="212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和母亲的身体。和手势的消失一样，这座传统的，有楼层、楼梯、阁楼、地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窖的母性房屋的消失，首先代表认识上一个象征层面受到挫折。我们和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自己身体的深沉默契，对自己身体的内在感觉，就这样的层面来说，现代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体制令人失望：因为我们在其中很难找回自己的器官，或是身体组织的象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征。</w:t>
      </w:r>
      <w:bookmarkEnd w:id="2121"/>
    </w:p>
    <w:p>
      <w:pPr>
        <w:pageBreakBefore w:val="off"/>
        <w:tabs/>
        <w:wordWrap w:val="off"/>
        <w:spacing w:before="0" w:after="0" w:line="920" w:lineRule="atLeast"/>
        <w:ind w:left="60" w:right="0" w:firstLine="980"/>
        <w:jc w:val="both"/>
        <w:textAlignment w:val="baseline"/>
        <w:rPr>
          <w:sz w:val="44"/>
        </w:rPr>
      </w:pPr>
      <w:bookmarkStart w:name="" w:id="2122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34.关于“目的性”，请参阅本章“功能性形式：打火机”一节。————译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者</w:t>
      </w:r>
      <w:bookmarkEnd w:id="2122"/>
    </w:p>
    <w:p>
      <w:pPr>
        <w:pageBreakBefore w:val="off"/>
        <w:tabs/>
        <w:wordWrap w:val="off"/>
        <w:spacing w:before="0" w:after="0" w:line="920" w:lineRule="atLeast"/>
        <w:ind w:left="0" w:right="40" w:firstLine="980"/>
        <w:jc w:val="both"/>
        <w:textAlignment w:val="baseline"/>
        <w:rPr>
          <w:sz w:val="44"/>
        </w:rPr>
      </w:pPr>
      <w:bookmarkStart w:name="" w:id="2123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35.路易斯·孟弗尔德(Lewis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Mumford)为美国哲学家。其思考技术与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文明的著作尚包括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The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Mythe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of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the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Machine,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Thechnics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and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Human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Develop-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ment(原著1962,法译1967)。其主旨在研究技术演化与文明的关系，强调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仪式、语言和社会组织中的发明对技术的影响。————译者</w:t>
      </w:r>
      <w:bookmarkEnd w:id="2123"/>
    </w:p>
    <w:p>
      <w:pPr>
        <w:pageBreakBefore w:val="off"/>
        <w:tabs/>
        <w:wordWrap w:val="off"/>
        <w:spacing w:before="0" w:after="0" w:line="920" w:lineRule="atLeast"/>
        <w:ind w:left="60" w:right="40" w:firstLine="980"/>
        <w:jc w:val="both"/>
        <w:textAlignment w:val="baseline"/>
        <w:rPr>
          <w:sz w:val="44"/>
        </w:rPr>
      </w:pPr>
      <w:bookmarkStart w:name="" w:id="2124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36.必须要把这个神话逻辑(mythologie)，和“进步”的意识形态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(ideologie)，区分开来。后者无论如何抽象，仍然是对结构的一项假设，而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且会在技术演化中寻求佐证。至于功能主义神话，则只是以它对记号的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信仰，来推断技术全体。一个是社会文化的中介者(存在于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18和19世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纪)，而另一个则是一种幻想式的预测。(译注：我们可进一步说，作者的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功能主义神话解析，运用了心理分析的模式：被“压抑”的事物(人具体的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活力)，以幻想的方式再度变形出现(retour)。)</w:t>
      </w:r>
      <w:bookmarkEnd w:id="2124"/>
    </w:p>
    <w:p>
      <w:pPr>
        <w:pageBreakBefore w:val="off"/>
        <w:tabs/>
        <w:wordWrap w:val="off"/>
        <w:spacing w:before="0" w:after="0" w:line="920" w:lineRule="atLeast"/>
        <w:ind w:left="60" w:right="40" w:firstLine="980"/>
        <w:jc w:val="both"/>
        <w:textAlignment w:val="baseline"/>
        <w:rPr>
          <w:sz w:val="44"/>
        </w:rPr>
      </w:pPr>
      <w:bookmarkStart w:name="" w:id="212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37.作者曾数次运用这个概念，下文亦会再运用，现在作一总的说明。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目的性(finalité)意指“具目的性”，即一物的存有具有目的，而非纯粹偶然。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目的性可以有多种区分，比如康德所说的主观和客观目的性，前者指物的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存在与人主观的要求相合(与主体相关的目的性)，后者则可理解为客体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间的相合。作者运用这个概念的主旨在于说明，物的目的性，过去与主体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相关，后来却拥有自主性，彼此相关联。比如物的外形过去是为了适合人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体及劳力施展，后来这一点已不再有必要，而为了心理上的因素，又必需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“发明”一个新的目的性(模式)。即物的形式在实用上失去了目的，只好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用神话的方式，用记号的形态，来给予它一个仿佛有(功能)目的状态。康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德还区分“内在”和“外在”目的性。前者目的为自身的存在，后者的存在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则为了它者。但他认为我们只有权说，自然有客观内在目的性，而无客观</w:t>
      </w:r>
      <w:bookmarkEnd w:id="2125"/>
    </w:p>
    <w:p>
      <w:pPr>
        <w:pageBreakBefore w:val="off"/>
        <w:tabs/>
        <w:wordWrap w:val="off"/>
        <w:spacing w:before="260" w:after="0" w:line="680" w:lineRule="atLeast"/>
        <w:ind w:left="760" w:right="0"/>
        <w:jc w:val="both"/>
        <w:textAlignment w:val="baseline"/>
        <w:rPr>
          <w:sz w:val="50"/>
        </w:rPr>
      </w:pPr>
      <w:bookmarkStart w:name="" w:id="2126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·68·</w:t>
      </w:r>
      <w:bookmarkEnd w:id="2126"/>
    </w:p>
    <w:p>
      <w:r>
        <w:t/>
      </w:r>
    </w:p>
    <w:p>
      <w:pPr>
        <w:sectPr>
          <w:footerReference r:id="rId203"/>
          <w:headerReference r:id="rId204" w:type="default"/>
          <w:type w:val="nextPage"/>
          <w:pgSz w:w="22000" w:h="31680"/>
          <w:pgMar w:left="2980" w:top="2560" w:right="298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40" w:right="0"/>
        <w:jc w:val="both"/>
        <w:textAlignment w:val="baseline"/>
        <w:rPr>
          <w:sz w:val="44"/>
        </w:rPr>
      </w:pPr>
      <w:bookmarkStart w:name="" w:id="212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外在目的性(即我们不能合理地认为，自然中的某物是为了它物而存在)。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这个客观的内在目的性，最好的说明，便是有机体(比如它各部分的和谐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关系是以其整体存在为目的)。又过去大陆学者(如宗白华、朱光潜)在译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述康德“第三批判”时，惯常将其译为“合目的性”，似不恰当。因为中文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“合”同时有“适合”(convenance)和“吻合”(吻合一个目的)之意，前者已包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括在目的想法之中，后者则正是康德所要明白区分的(对康德而言，“理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想”、“完美”都不是纯粹的“目的性”，因为它们不只判断目的在形式上的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有无，而涉及针对一特定目的是否吻合的判断)。后来韦卓民译《判断力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批判》下卷，即以“目的性”来译此字，应较恰当。———译者</w:t>
      </w:r>
      <w:bookmarkEnd w:id="2127"/>
    </w:p>
    <w:p>
      <w:pPr>
        <w:pageBreakBefore w:val="off"/>
        <w:tabs/>
        <w:wordWrap w:val="off"/>
        <w:spacing w:before="0" w:after="0" w:line="920" w:lineRule="atLeast"/>
        <w:ind w:left="40" w:right="20" w:firstLine="960"/>
        <w:jc w:val="both"/>
        <w:textAlignment w:val="baseline"/>
        <w:rPr>
          <w:sz w:val="44"/>
        </w:rPr>
      </w:pPr>
      <w:bookmarkStart w:name="" w:id="2128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38.“自然”神话的逻辑通常需要一个先前时期的文化体系的接引，也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就是说在退化至一个神话的全体性(totalité)的步骤，需要一个准历史性的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中介者：如此，前工业化时代，手工艺的神话逻辑，包含了一个“功能化”自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然的神话，反之亦然。</w:t>
      </w:r>
      <w:bookmarkEnd w:id="2128"/>
    </w:p>
    <w:p>
      <w:pPr>
        <w:pageBreakBefore w:val="off"/>
        <w:tabs/>
        <w:wordWrap w:val="off"/>
        <w:spacing w:before="0" w:after="0" w:line="920" w:lineRule="atLeast"/>
        <w:ind w:left="40" w:right="20" w:firstLine="960"/>
        <w:jc w:val="both"/>
        <w:textAlignment w:val="baseline"/>
        <w:rPr>
          <w:sz w:val="44"/>
        </w:rPr>
      </w:pPr>
      <w:bookmarkStart w:name="" w:id="212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39.凡斯·巴卡德(Vance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Packard)为美国著名记者及大众文化学者，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1914年出生于宾州。1937年毕业于哥伦比亚大学。1942年结束与美联社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的工作后，他出版了一系列的有关经济和行为主义的论文并在哥大与纽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约大学教授新闻学。巴卡德是本书所大量参考的作者之一，除了这本出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版于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1962年的书外，《匿名的说服》(La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persuasion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clandestine)一书也是作者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的重要参考来源。————译者</w:t>
      </w:r>
      <w:bookmarkEnd w:id="2129"/>
    </w:p>
    <w:p>
      <w:pPr>
        <w:pageBreakBefore w:val="off"/>
        <w:tabs/>
        <w:wordWrap w:val="off"/>
        <w:spacing w:before="0" w:after="0" w:line="920" w:lineRule="atLeast"/>
        <w:ind w:left="40" w:right="20" w:firstLine="960"/>
        <w:jc w:val="both"/>
        <w:textAlignment w:val="baseline"/>
        <w:rPr>
          <w:sz w:val="44"/>
        </w:rPr>
      </w:pPr>
      <w:bookmarkStart w:name="" w:id="2130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40.曲线靠它本身，还保存了这个植物和母性的延伸义————曲线倾向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于赋予物品沉着的有机价值。或是自然演化上的价值。曲线现在或者消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失或者变得简略。</w:t>
      </w:r>
      <w:bookmarkEnd w:id="2130"/>
    </w:p>
    <w:p>
      <w:pPr>
        <w:pageBreakBefore w:val="off"/>
        <w:tabs/>
        <w:wordWrap w:val="off"/>
        <w:spacing w:before="0" w:after="0" w:line="920" w:lineRule="atLeast"/>
        <w:ind w:left="40" w:right="0" w:firstLine="960"/>
        <w:jc w:val="both"/>
        <w:textAlignment w:val="baseline"/>
        <w:rPr>
          <w:sz w:val="44"/>
        </w:rPr>
      </w:pPr>
      <w:bookmarkStart w:name="" w:id="213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41.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allégorie(寓意)是西洋修辞学中比喻部门中的一项。其希腊字源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意义为以一个聚合(agora)来说出其他事物(allon)。因此它主要的特征便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是以一整组的细节，来表达出一个(抽象的)意念。对细节的重视是寓意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和隐喻(métaphore)之间主要的差别(或者我们可以说寓意是串联式隐喻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(métaphore</w:t>
      </w:r>
      <w:r>
        <w:rPr>
          <w:rFonts w:ascii="宋体" w:hAnsi="宋体" w:cs="宋体" w:eastAsia="宋体"/>
          <w:sz w:val="4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filée)，在为数众多的细节上，进行项和项间的比较)。和象征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(symbole)相比，寓意手法中，各元素对应到所指的抽象意念的整体时，总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是被认为是一种机械式的元素组合，而不是形成有机的整体。这是作者</w:t>
      </w:r>
      <w:bookmarkEnd w:id="2131"/>
    </w:p>
    <w:p>
      <w:pPr>
        <w:pageBreakBefore w:val="off"/>
        <w:tabs/>
        <w:wordWrap w:val="off"/>
        <w:spacing w:before="320" w:after="0" w:line="480" w:lineRule="atLeast"/>
        <w:ind w:left="0" w:right="840"/>
        <w:jc w:val="right"/>
        <w:textAlignment w:val="baseline"/>
        <w:rPr>
          <w:sz w:val="36"/>
        </w:rPr>
      </w:pPr>
      <w:bookmarkStart w:name="" w:id="2132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·69·</w:t>
      </w:r>
      <w:bookmarkEnd w:id="2132"/>
    </w:p>
    <w:p>
      <w:r>
        <w:t/>
      </w:r>
    </w:p>
    <w:p>
      <w:pPr>
        <w:sectPr>
          <w:footerReference r:id="rId205"/>
          <w:headerReference r:id="rId206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0" w:right="0"/>
        <w:jc w:val="both"/>
        <w:textAlignment w:val="baseline"/>
        <w:rPr>
          <w:sz w:val="45"/>
        </w:rPr>
      </w:pPr>
      <w:bookmarkStart w:name="" w:id="213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在此提出，汽车的翅膀只是用寓意的方式来表达速度的原因。另外，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allégorie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在文学(特别是中世纪文学中)或艺术中，一个典型的呈现方式，便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是将抽象意念“拟人化”(班扬笔下的基督徒在《天路历程》〔The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Pilgrim’s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Progress〕中，遇到了“信仰”、“希望”、“大失望”等人物)，这是作者后来说速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度中的能量变成了“刍象”时，使用寓意概念的另一个面向。————译者</w:t>
      </w:r>
      <w:bookmarkEnd w:id="2133"/>
    </w:p>
    <w:p>
      <w:pPr>
        <w:pageBreakBefore w:val="off"/>
        <w:tabs/>
        <w:wordWrap w:val="off"/>
        <w:spacing w:before="0" w:after="0" w:line="860" w:lineRule="atLeast"/>
        <w:ind w:left="0" w:right="0" w:firstLine="1000"/>
        <w:jc w:val="both"/>
        <w:textAlignment w:val="baseline"/>
        <w:rPr>
          <w:sz w:val="45"/>
        </w:rPr>
      </w:pPr>
      <w:bookmarkStart w:name="" w:id="213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42.或作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fantasme，为心理分析名词。在弗洛伊德的用法中，幻想是一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组想象的意识内容(représentation)或剧情，包括许多人物，并且以或多或少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伪装的方式来作欲望的场面调度(mise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en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scène)。拉康(Lacan)则强调幻想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的“语言”性质，并指出幻想剧情中的“人物”，比较是以个别的元素(如语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言、语音、联想物品、身体的部分、行为的特征)而非组合的整体来作用。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作者提出“潜意识的论述”(discours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l’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inconscient)运用寓意手法,应当是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使用拉康的说法。————译者</w:t>
      </w:r>
      <w:bookmarkEnd w:id="2134"/>
    </w:p>
    <w:p>
      <w:pPr>
        <w:pageBreakBefore w:val="off"/>
        <w:tabs/>
        <w:wordWrap w:val="off"/>
        <w:spacing w:before="0" w:after="0" w:line="860" w:lineRule="atLeast"/>
        <w:ind w:left="0" w:right="20" w:firstLine="1000"/>
        <w:jc w:val="both"/>
        <w:textAlignment w:val="baseline"/>
        <w:rPr>
          <w:sz w:val="45"/>
        </w:rPr>
      </w:pPr>
      <w:bookmarkStart w:name="" w:id="213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43.沿上文心理分析概念的运用而来，“检查制度”(censure，英文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cen-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sorship)意指一项心理作用，使得潜意识中的欲望只能用“伪装形式”在意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识中出现。因此检查制度在此最重要的功能不是“查禁”，而是“变形”。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当然各种检查制度(政治思想、新闻、色情)的“封锁”效果，其真相亦可作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如是观。————译者</w:t>
      </w:r>
      <w:bookmarkEnd w:id="2135"/>
    </w:p>
    <w:p>
      <w:pPr>
        <w:pageBreakBefore w:val="off"/>
        <w:tabs/>
        <w:wordWrap w:val="off"/>
        <w:spacing w:before="0" w:after="0" w:line="860" w:lineRule="atLeast"/>
        <w:ind w:left="0" w:right="40" w:firstLine="1000"/>
        <w:jc w:val="both"/>
        <w:textAlignment w:val="baseline"/>
        <w:rPr>
          <w:sz w:val="45"/>
        </w:rPr>
      </w:pPr>
      <w:bookmarkStart w:name="" w:id="213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44.元素间的对应关系为前述寓意比喻的重要特征。比如汽车的翅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膀指向飞机或鸟的翅膀，流线的车身则指向飞机和鸟的胴体。汽车的外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形，在这样的对应结构中，便可被解读为“速度”的“寓意”。————译者</w:t>
      </w:r>
      <w:bookmarkEnd w:id="2136"/>
    </w:p>
    <w:p>
      <w:pPr>
        <w:pageBreakBefore w:val="off"/>
        <w:tabs/>
        <w:wordWrap w:val="off"/>
        <w:spacing w:before="0" w:after="0" w:line="860" w:lineRule="atLeast"/>
        <w:ind w:left="0" w:right="20" w:firstLine="1000"/>
        <w:jc w:val="both"/>
        <w:textAlignment w:val="baseline"/>
        <w:rPr>
          <w:sz w:val="45"/>
        </w:rPr>
      </w:pPr>
      <w:bookmarkStart w:name="" w:id="213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45.法文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articulation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有数层意义,它同时是(解剖意义上的)“关节”、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“机械零件的铰接”、“对空间中各元素的功能性分配(répartition)”，“两个程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序间的交错联系关系(imbrication)”。语言学上的一般用法又指(清楚)“发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音”，而法律上则指“逐条列举”(事实)。受结构主义影响的论述，对这个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语词的使用颇多(因为结构主义基本上是一种关系性的思考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pensée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rela-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tionnelle)。综合上面的所举意义，及本书内外论述脉络，可将其理解为各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项目间，“既区分又连结的组构关系”(而根据结构主义的思考方式，意义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便在这个关系中出现)。————译者</w:t>
      </w:r>
      <w:bookmarkEnd w:id="2137"/>
    </w:p>
    <w:p>
      <w:pPr>
        <w:pageBreakBefore w:val="off"/>
        <w:tabs/>
        <w:wordWrap w:val="off"/>
        <w:spacing w:before="0" w:after="0" w:line="860" w:lineRule="atLeast"/>
        <w:ind w:left="1000" w:right="0"/>
        <w:jc w:val="both"/>
        <w:textAlignment w:val="baseline"/>
        <w:rPr>
          <w:sz w:val="45"/>
        </w:rPr>
      </w:pPr>
      <w:bookmarkStart w:name="" w:id="213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46.实际上，空间(在此)也显现为它的延伸意义————“虚空”，而不是</w:t>
      </w:r>
      <w:bookmarkEnd w:id="2138"/>
    </w:p>
    <w:p>
      <w:pPr>
        <w:pageBreakBefore w:val="off"/>
        <w:tabs/>
        <w:wordWrap w:val="off"/>
        <w:spacing w:before="0" w:after="0" w:line="860" w:lineRule="atLeast"/>
        <w:ind w:left="1160" w:right="0"/>
        <w:jc w:val="both"/>
        <w:textAlignment w:val="baseline"/>
        <w:rPr>
          <w:sz w:val="45"/>
        </w:rPr>
      </w:pPr>
      <w:bookmarkStart w:name="" w:id="213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70</w:t>
      </w:r>
      <w:bookmarkEnd w:id="2139"/>
    </w:p>
    <w:p>
      <w:r>
        <w:t/>
      </w:r>
    </w:p>
    <w:p>
      <w:pPr>
        <w:sectPr>
          <w:footerReference r:id="rId207"/>
          <w:headerReference r:id="rId208" w:type="default"/>
          <w:type w:val="nextPage"/>
          <w:pgSz w:w="22000" w:h="31680"/>
          <w:pgMar w:left="3000" w:top="2580" w:right="300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46"/>
        </w:rPr>
      </w:pPr>
      <w:bookmarkStart w:name="" w:id="214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以它生自于各种形式间活生生的相互关系(“有节奏”的空间〔l’ espace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rythmé〕)，这样的意义出现，我们看到的是，各形式间透过“虚空”，这个空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间的形式化记号，来彼此产生关系。在一个拥有空间的房间中，有便有一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个仿佛自然的效果(effet de la nature)：“它可以呼吸。”这便是虚空的诱惑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力的来源：不置一物的墙面意指文化和优渥。我们要使得一个小摆设有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价值感，便在它周围设置虚空。“气氛”因此常常只是一个纯形式的布置，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其中计算出来的虚空，使得几件物品“拥有个性”(personnalise)。反过来，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在大众系列(的室内)中，空间的匮乏摧毁了气氛，因为它去除了物品这个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奢侈的呼吸(空间)。在这个对虚空的喜爱中，也许还得读出一种道德的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反映，那便是卓越和距离的道德。因此，这里也是传统意义延伸体系的倒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置，因为过去的体系来自饱满的实质，而在其中，价值乃在于累积和天真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的炫耀。</w:t>
      </w:r>
      <w:bookmarkEnd w:id="2140"/>
    </w:p>
    <w:p>
      <w:pPr>
        <w:pageBreakBefore w:val="off"/>
        <w:tabs/>
        <w:wordWrap w:val="off"/>
        <w:spacing w:before="0" w:after="0" w:line="900" w:lineRule="atLeast"/>
        <w:ind w:left="0" w:right="80" w:firstLine="980"/>
        <w:jc w:val="both"/>
        <w:textAlignment w:val="baseline"/>
        <w:rPr>
          <w:sz w:val="46"/>
        </w:rPr>
      </w:pPr>
      <w:bookmarkStart w:name="" w:id="214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47.关于“内在目的性”、“自然”、“有机结构”间的关系，请参阅本章里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功能性形式：打火机量一节译注。————译者</w:t>
      </w:r>
      <w:bookmarkEnd w:id="2141"/>
    </w:p>
    <w:p>
      <w:pPr>
        <w:pageBreakBefore w:val="off"/>
        <w:tabs/>
        <w:wordWrap w:val="off"/>
        <w:spacing w:before="0" w:after="0" w:line="900" w:lineRule="atLeast"/>
        <w:ind w:left="0" w:right="60" w:firstLine="980"/>
        <w:jc w:val="both"/>
        <w:textAlignment w:val="baseline"/>
        <w:rPr>
          <w:sz w:val="46"/>
        </w:rPr>
      </w:pPr>
      <w:bookmarkStart w:name="" w:id="214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48.考克多(1889——1963)为法国作家(诗、小说、剧作、电影、素描)。毕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费 1928年为法国画家。作者所提到的事件为1958年的一次联展(地点： la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galerie Charpentier)，共有十位画家展出其绘于冰箱上的画作。这次展览，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曾在媒体上造成不小的轰动。————译者</w:t>
      </w:r>
      <w:bookmarkEnd w:id="2142"/>
    </w:p>
    <w:p>
      <w:pPr>
        <w:pageBreakBefore w:val="off"/>
        <w:tabs/>
        <w:wordWrap w:val="off"/>
        <w:spacing w:before="0" w:after="0" w:line="900" w:lineRule="atLeast"/>
        <w:ind w:left="0" w:right="100" w:firstLine="980"/>
        <w:jc w:val="both"/>
        <w:textAlignment w:val="baseline"/>
        <w:rPr>
          <w:sz w:val="46"/>
        </w:rPr>
      </w:pPr>
      <w:bookmarkStart w:name="" w:id="214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49.对本能道德性的抗拒仍然和本能贴近。在此，已无此一贴近性：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在所有的形式之下，自然，同时被指涉又被否认(请参阅前文有关“检查制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度”的注解——译者)。</w:t>
      </w:r>
      <w:bookmarkEnd w:id="2143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4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44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4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45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4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46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4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47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4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4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4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49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5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50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6"/>
        </w:rPr>
      </w:pPr>
      <w:bookmarkStart w:name="" w:id="215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151"/>
    </w:p>
    <w:p>
      <w:pPr>
        <w:pageBreakBefore w:val="off"/>
        <w:tabs/>
        <w:wordWrap w:val="off"/>
        <w:spacing w:before="0" w:after="0" w:line="660" w:lineRule="atLeast"/>
        <w:ind w:left="0" w:right="900"/>
        <w:jc w:val="right"/>
        <w:textAlignment w:val="baseline"/>
        <w:rPr>
          <w:sz w:val="49"/>
        </w:rPr>
      </w:pPr>
      <w:bookmarkStart w:name="" w:id="2152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·71·</w:t>
      </w:r>
      <w:bookmarkEnd w:id="2152"/>
    </w:p>
    <w:p>
      <w:r>
        <w:t/>
      </w:r>
    </w:p>
    <w:p>
      <w:pPr>
        <w:sectPr>
          <w:footerReference r:id="rId209"/>
          <w:headerReference r:id="rId210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4060" w:after="0" w:line="1340" w:lineRule="atLeast"/>
        <w:ind w:left="2300" w:right="0"/>
        <w:jc w:val="both"/>
        <w:textAlignment w:val="baseline"/>
        <w:rPr>
          <w:sz w:val="99"/>
        </w:rPr>
      </w:pPr>
      <w:bookmarkStart w:name="" w:id="2153"/>
      <w:r>
        <w:rPr>
          <w:rFonts w:ascii="宋体" w:hAnsi="宋体" w:cs="宋体" w:eastAsia="宋体"/>
          <w:sz w:val="99"/>
          <w:spacing w:val="0"/>
          <w:color w:val="000000"/>
          <w:b w:val="on"/>
          <w:i w:val="off"/>
        </w:rPr>
        <w:t>Ⅲ.结论：自然性和功能性</w:t>
      </w:r>
      <w:bookmarkEnd w:id="2153"/>
    </w:p>
    <w:p>
      <w:pPr>
        <w:pageBreakBefore w:val="off"/>
        <w:tabs/>
        <w:wordWrap w:val="off"/>
        <w:spacing w:before="0" w:after="0" w:line="1300" w:lineRule="exact"/>
        <w:ind w:left="0" w:right="0"/>
        <w:jc w:val="both"/>
        <w:textAlignment w:val="baseline"/>
        <w:rPr>
          <w:sz w:val="99"/>
        </w:rPr>
      </w:pPr>
      <w:bookmarkStart w:name="" w:id="2154"/>
      <w:r>
        <w:rPr>
          <w:rFonts w:ascii="宋体" w:hAnsi="宋体" w:cs="宋体" w:eastAsia="宋体"/>
          <w:sz w:val="99"/>
          <w:spacing w:val="0"/>
          <w:color w:val="000000"/>
          <w:b w:val="off"/>
          <w:i w:val="off"/>
        </w:rPr>
        <w:t/>
      </w:r>
      <w:bookmarkEnd w:id="2154"/>
    </w:p>
    <w:p>
      <w:pPr>
        <w:pageBreakBefore w:val="off"/>
        <w:tabs/>
        <w:wordWrap w:val="off"/>
        <w:spacing w:before="0" w:after="0" w:line="1060" w:lineRule="atLeast"/>
        <w:ind w:left="0" w:right="0" w:firstLine="1140"/>
        <w:jc w:val="both"/>
        <w:textAlignment w:val="baseline"/>
        <w:rPr>
          <w:sz w:val="54"/>
        </w:rPr>
      </w:pPr>
      <w:bookmarkStart w:name="" w:id="2155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在摆设和气氛价值分析的终点，我们观察到整个系统乃是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建立于功能性(fonctionnalité)的概念之上。色彩、形式、材质、摆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设、空间，全都是功能化的。所有的物品都希望自己是功能化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的，就好像所有的体制都宣称自己是民主的。然而，这个包含现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代性所有魅力的字眼，却充满了暧昧意味。它由“功能”这个字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演变而来，暗示的是，物品本质的实现，存在于它和真实世界及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人的需要间的准确[适应]关系。事实上，由前面的分析可知，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“功能化”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>(fonctionnel)丝毫不代表适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应一个目的，而是代表适应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一个体制或一个系统：功能性的真义是能被整合于一个整体中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的能力。就物品而言，正是拥有超越它的“功能”(fonction)的可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能，以迈向一个二次度功能，并且也代表有可能，在一个普遍的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记号体系中，成为游戏、排列组合、计算中的一个元素。</w:t>
      </w:r>
      <w:bookmarkEnd w:id="2155"/>
    </w:p>
    <w:p>
      <w:pPr>
        <w:pageBreakBefore w:val="off"/>
        <w:tabs/>
        <w:wordWrap w:val="off"/>
        <w:spacing w:before="0" w:after="0" w:line="1060" w:lineRule="atLeast"/>
        <w:ind w:left="0" w:right="0" w:firstLine="1140"/>
        <w:jc w:val="both"/>
        <w:textAlignment w:val="baseline"/>
        <w:rPr>
          <w:sz w:val="54"/>
        </w:rPr>
      </w:pPr>
      <w:bookmarkStart w:name="" w:id="2156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功能体系因此，总是在充分的暧昧性中，同时具有下列特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质：</w:t>
      </w:r>
      <w:bookmarkEnd w:id="2156"/>
    </w:p>
    <w:p>
      <w:pPr>
        <w:pageBreakBefore w:val="off"/>
        <w:tabs/>
        <w:wordWrap w:val="off"/>
        <w:spacing w:before="0" w:after="0" w:line="1060" w:lineRule="atLeast"/>
        <w:ind w:left="0" w:right="40" w:firstLine="1140"/>
        <w:jc w:val="both"/>
        <w:textAlignment w:val="baseline"/>
        <w:rPr>
          <w:sz w:val="54"/>
        </w:rPr>
      </w:pPr>
      <w:bookmarkStart w:name="" w:id="215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一、超越(dépassement)传统体系的三个面向：物的基本功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能———冲动和初等需要———前两者间的象征关系。</w:t>
      </w:r>
      <w:bookmarkEnd w:id="2157"/>
    </w:p>
    <w:p>
      <w:pPr>
        <w:pageBreakBefore w:val="off"/>
        <w:tabs/>
        <w:wordWrap w:val="off"/>
        <w:spacing w:before="0" w:after="0" w:line="1060" w:lineRule="atLeast"/>
        <w:ind w:left="0" w:right="20" w:firstLine="1140"/>
        <w:jc w:val="both"/>
        <w:textAlignment w:val="baseline"/>
        <w:rPr>
          <w:sz w:val="54"/>
        </w:rPr>
      </w:pPr>
      <w:bookmarkStart w:name="" w:id="215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二、同时又否认(désaveu)和传统体系紧密联系的这三个面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向。</w:t>
      </w:r>
      <w:bookmarkEnd w:id="2158"/>
    </w:p>
    <w:p>
      <w:pPr>
        <w:pageBreakBefore w:val="off"/>
        <w:tabs/>
        <w:wordWrap w:val="off"/>
        <w:spacing w:before="0" w:after="0" w:line="1060" w:lineRule="atLeast"/>
        <w:ind w:left="1140" w:right="0"/>
        <w:jc w:val="both"/>
        <w:textAlignment w:val="baseline"/>
        <w:rPr>
          <w:sz w:val="54"/>
        </w:rPr>
      </w:pPr>
      <w:bookmarkStart w:name="" w:id="215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换句话说：</w:t>
      </w:r>
      <w:bookmarkEnd w:id="2159"/>
    </w:p>
    <w:p>
      <w:pPr>
        <w:pageBreakBefore w:val="off"/>
        <w:tabs/>
        <w:wordWrap w:val="off"/>
        <w:spacing w:before="340" w:after="0" w:line="720" w:lineRule="atLeast"/>
        <w:ind w:left="660" w:right="0"/>
        <w:jc w:val="both"/>
        <w:textAlignment w:val="baseline"/>
        <w:rPr>
          <w:sz w:val="53"/>
        </w:rPr>
      </w:pPr>
      <w:bookmarkStart w:name="" w:id="216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·72·</w:t>
      </w:r>
      <w:bookmarkEnd w:id="2160"/>
    </w:p>
    <w:p>
      <w:r>
        <w:t/>
      </w:r>
    </w:p>
    <w:p>
      <w:pPr>
        <w:sectPr>
          <w:footerReference r:id="rId211"/>
          <w:headerReference r:id="rId212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20" w:right="0" w:firstLine="1140"/>
        <w:jc w:val="both"/>
        <w:textAlignment w:val="baseline"/>
        <w:rPr>
          <w:sz w:val="55"/>
        </w:rPr>
      </w:pPr>
      <w:bookmarkStart w:name="" w:id="216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一、物的功能体系，其系统一致性来自于各物品(及它们个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个面向，色彩、形式等)，在系统中失去自我个殊的价值，只拥有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作为记号的一般性功能。自然的体制(基本功能、冲动、象征)在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其中处处存在，但也只是以记号的样态存在。物体的物质性不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再和需要的物质性直接相关联：这两个不一致、初等的且相互对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抗的系统都被部分省略，而以在两者间插入一个可操弄的记号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构成的抽象体系来完成这个联结：功能性。同时，象征关系消失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了：透过记号所浮现的，是一个持续被征服的、被提炼的、抽象的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自然，一个挽救于时间和焦虑中的自然，它不断透过记号之助进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入文化，这是一个被系统化的自然：自然性(如果要称它为文化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性，那也请便¹)。这个自然性因此和功能整体相关。它便是“气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氛”体系的现代延伸意义。</w:t>
      </w:r>
      <w:bookmarkEnd w:id="2161"/>
    </w:p>
    <w:p>
      <w:pPr>
        <w:pageBreakBefore w:val="off"/>
        <w:tabs/>
        <w:wordWrap w:val="off"/>
        <w:spacing w:before="0" w:after="0" w:line="940" w:lineRule="atLeast"/>
        <w:ind w:left="20" w:right="0" w:firstLine="1140"/>
        <w:jc w:val="both"/>
        <w:textAlignment w:val="baseline"/>
        <w:rPr>
          <w:sz w:val="55"/>
        </w:rPr>
      </w:pPr>
      <w:bookmarkStart w:name="" w:id="216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二、[在系统内]自然的存在永远都被超越(而且用比先前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任何文化²更一致和更彻底的方式)，使得这体系有作为文化模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范的价值，也使它拥有客观的活力。</w:t>
      </w:r>
      <w:bookmarkEnd w:id="2162"/>
    </w:p>
    <w:p>
      <w:pPr>
        <w:pageBreakBefore w:val="off"/>
        <w:tabs/>
        <w:wordWrap w:val="off"/>
        <w:spacing w:before="0" w:after="0" w:line="940" w:lineRule="atLeast"/>
        <w:ind w:left="20" w:right="0" w:firstLine="1140"/>
        <w:jc w:val="both"/>
        <w:textAlignment w:val="baseline"/>
        <w:rPr>
          <w:sz w:val="55"/>
        </w:rPr>
      </w:pPr>
      <w:bookmarkStart w:name="" w:id="216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然而，在这样的体系内，自然的存在总被推翻(démentie)，这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使得它成为一个具有否认(désaveu)、缺席(manque)和(不在场)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无罪证明(alibi)性质的体系(就这一点，它也比先前所有体系更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为逻辑一致)。</w:t>
      </w:r>
      <w:bookmarkEnd w:id="2163"/>
    </w:p>
    <w:p>
      <w:pPr>
        <w:pageBreakBefore w:val="off"/>
        <w:tabs/>
        <w:wordWrap w:val="off"/>
        <w:spacing w:before="0" w:after="0" w:line="940" w:lineRule="atLeast"/>
        <w:ind w:left="20" w:right="40" w:firstLine="1140"/>
        <w:jc w:val="both"/>
        <w:textAlignment w:val="baseline"/>
        <w:rPr>
          <w:sz w:val="55"/>
        </w:rPr>
      </w:pPr>
      <w:bookmarkStart w:name="" w:id="216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既是组织和计算，又[操作]延伸义和否认，但那[其实]只是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记号的同一个功能，只是功能世界的同一个现实。</w:t>
      </w:r>
      <w:bookmarkEnd w:id="2164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5"/>
        </w:rPr>
      </w:pPr>
      <w:bookmarkStart w:name="" w:id="216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165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52"/>
        </w:rPr>
      </w:pPr>
      <w:bookmarkStart w:name="" w:id="2166"/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2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释</w:t>
      </w:r>
      <w:bookmarkEnd w:id="2166"/>
    </w:p>
    <w:p>
      <w:pPr>
        <w:pageBreakBefore w:val="off"/>
        <w:tabs/>
        <w:wordWrap w:val="off"/>
        <w:spacing w:before="0" w:after="0" w:line="880" w:lineRule="atLeast"/>
        <w:ind w:left="20" w:right="20" w:firstLine="1140"/>
        <w:jc w:val="both"/>
        <w:textAlignment w:val="baseline"/>
        <w:rPr>
          <w:sz w:val="44"/>
        </w:rPr>
      </w:pPr>
      <w:bookmarkStart w:name="" w:id="216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1.在此，文化和自然，实际上，只是形式上的对立，而在符号的层次，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它们可以互换：“自然性”和“文化性”，这两个概念中，最重要的是“语尾”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[表示抽象性质的“性”]。这个语尾到处可见：目的一目的性(fin-finalité)、功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能一功能性(fonction-fonctionnalité)，下面我们还会遇见历史—历史性(his-</w:t>
      </w:r>
      <w:bookmarkEnd w:id="2167"/>
    </w:p>
    <w:p>
      <w:pPr>
        <w:pageBreakBefore w:val="off"/>
        <w:tabs/>
        <w:wordWrap w:val="off"/>
        <w:spacing w:before="220" w:after="0" w:line="520" w:lineRule="atLeast"/>
        <w:ind w:left="0" w:right="740"/>
        <w:jc w:val="right"/>
        <w:textAlignment w:val="baseline"/>
        <w:rPr>
          <w:sz w:val="38"/>
        </w:rPr>
      </w:pPr>
      <w:bookmarkStart w:name="" w:id="2168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·73·</w:t>
      </w:r>
      <w:bookmarkEnd w:id="2168"/>
    </w:p>
    <w:p>
      <w:r>
        <w:t/>
      </w:r>
    </w:p>
    <w:p>
      <w:pPr>
        <w:sectPr>
          <w:footerReference r:id="rId213"/>
          <w:headerReference r:id="rId214" w:type="default"/>
          <w:type w:val="nextPage"/>
          <w:pgSz w:w="22000" w:h="31680"/>
          <w:pgMar w:left="3020" w:top="2640" w:right="302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47"/>
        </w:rPr>
      </w:pPr>
      <w:bookmarkStart w:name="" w:id="2169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toire-historialité)、人——人格(个人化)(personne-personnalité〔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personnalisation〕)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等等，它们便是过渡到抽象意义、二度意义、过渡到记号层次，这个过程的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标示，因此，它们便在系统的所有分析中都拥有基本的重要性，而在延伸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意义(connotation)结构的分析中,更是特别重要。</w:t>
      </w:r>
      <w:bookmarkEnd w:id="2169"/>
    </w:p>
    <w:p>
      <w:pPr>
        <w:pageBreakBefore w:val="off"/>
        <w:tabs/>
        <w:wordWrap w:val="off"/>
        <w:spacing w:before="0" w:after="0" w:line="940" w:lineRule="atLeast"/>
        <w:ind w:left="0" w:right="0" w:firstLine="960"/>
        <w:jc w:val="both"/>
        <w:textAlignment w:val="baseline"/>
        <w:rPr>
          <w:sz w:val="47"/>
        </w:rPr>
      </w:pPr>
      <w:bookmarkStart w:name="" w:id="2170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2.这是因为文化从来不是别的东西。但是，今天，首次在日常生活的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层次，我们看到一个结构开始能以其抽象化过程，决定所有事物，结构的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内在自主性(autonomie)可以大为发展，进而达成(这一点便是它的目的性)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人和周围气氛间完美的共时关系(synchronie)，而其手段，则是将这两者化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约为记号和简单的元素。</w:t>
      </w:r>
      <w:bookmarkEnd w:id="2170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1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1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2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2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3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4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5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6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7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7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8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79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79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0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0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1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1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2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2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3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4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5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6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7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7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47"/>
        </w:rPr>
      </w:pPr>
      <w:bookmarkStart w:name="" w:id="218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/>
      </w:r>
      <w:bookmarkEnd w:id="2188"/>
    </w:p>
    <w:p>
      <w:pPr>
        <w:pageBreakBefore w:val="off"/>
        <w:tabs/>
        <w:wordWrap w:val="off"/>
        <w:spacing w:before="0" w:after="0" w:line="560" w:lineRule="atLeast"/>
        <w:ind w:left="1140" w:right="0"/>
        <w:jc w:val="both"/>
        <w:textAlignment w:val="baseline"/>
        <w:rPr>
          <w:sz w:val="41"/>
        </w:rPr>
      </w:pPr>
      <w:bookmarkStart w:name="" w:id="218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74</w:t>
      </w:r>
      <w:bookmarkEnd w:id="2189"/>
    </w:p>
    <w:p>
      <w:r>
        <w:t/>
      </w:r>
    </w:p>
    <w:p>
      <w:pPr>
        <w:sectPr>
          <w:footerReference r:id="rId215"/>
          <w:headerReference r:id="rId21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3880" w:after="0" w:line="1300" w:lineRule="atLeast"/>
        <w:ind w:left="0" w:right="0"/>
        <w:jc w:val="center"/>
        <w:textAlignment w:val="baseline"/>
        <w:rPr>
          <w:sz w:val="97"/>
        </w:rPr>
      </w:pPr>
      <w:bookmarkStart w:name="" w:id="2190"/>
      <w:r>
        <w:rPr>
          <w:rFonts w:ascii="宋体" w:hAnsi="宋体" w:cs="宋体" w:eastAsia="宋体"/>
          <w:sz w:val="97"/>
          <w:spacing w:val="0"/>
          <w:color w:val="000000"/>
          <w:b w:val="on"/>
          <w:i w:val="off"/>
        </w:rPr>
        <w:t>附录：居家世界和汽车</w:t>
      </w:r>
      <w:bookmarkEnd w:id="2190"/>
    </w:p>
    <w:p>
      <w:pPr>
        <w:pageBreakBefore w:val="off"/>
        <w:tabs/>
        <w:wordWrap w:val="off"/>
        <w:spacing w:before="0" w:after="0" w:line="1180" w:lineRule="exact"/>
        <w:ind w:left="0" w:right="0"/>
        <w:jc w:val="center"/>
        <w:textAlignment w:val="baseline"/>
        <w:rPr>
          <w:sz w:val="97"/>
        </w:rPr>
      </w:pPr>
      <w:bookmarkStart w:name="" w:id="2191"/>
      <w:r>
        <w:rPr>
          <w:rFonts w:ascii="宋体" w:hAnsi="宋体" w:cs="宋体" w:eastAsia="宋体"/>
          <w:sz w:val="97"/>
          <w:spacing w:val="0"/>
          <w:color w:val="000000"/>
          <w:b w:val="off"/>
          <w:i w:val="off"/>
        </w:rPr>
        <w:t/>
      </w:r>
      <w:bookmarkEnd w:id="2191"/>
    </w:p>
    <w:p>
      <w:pPr>
        <w:pageBreakBefore w:val="off"/>
        <w:tabs/>
        <w:wordWrap w:val="off"/>
        <w:spacing w:before="0" w:after="0" w:line="1020" w:lineRule="atLeast"/>
        <w:ind w:left="0" w:right="0" w:firstLine="1160"/>
        <w:jc w:val="both"/>
        <w:textAlignment w:val="baseline"/>
        <w:rPr>
          <w:sz w:val="54"/>
        </w:rPr>
      </w:pPr>
      <w:bookmarkStart w:name="" w:id="219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我们以上所作的分析，主要是在居家环境和家屋的框架里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进行。的确，在家居的私人场域里，集合了几乎所有的日常生活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物品。但是系统的作用范围并不仅限于居家室内。它还有一个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外部元素，而这个元素光凭它自己，便足以构成系统的一个维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度：汽车。</w:t>
      </w:r>
      <w:bookmarkEnd w:id="2192"/>
    </w:p>
    <w:p>
      <w:pPr>
        <w:pageBreakBefore w:val="off"/>
        <w:tabs/>
        <w:wordWrap w:val="off"/>
        <w:spacing w:before="0" w:after="0" w:line="1020" w:lineRule="atLeast"/>
        <w:ind w:left="0" w:right="0" w:firstLine="1160"/>
        <w:jc w:val="both"/>
        <w:textAlignment w:val="baseline"/>
        <w:rPr>
          <w:sz w:val="54"/>
        </w:rPr>
      </w:pPr>
      <w:bookmarkStart w:name="" w:id="219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这是一个物品中的物品，因为它可以总结以上分析的所有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面向：所有的实用目的皆在[它的]速度、威望(prestige)中抽象化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了———它在形式面上的延伸义————它在技术面上的延伸意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义——强迫性的分化——热情的心理能量投注——幻想的心理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投射。主观需要体系和客观生产体系相关联，在此比任何其他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地方更为清晰可读。而且，这些面向都已分析过了。这里，我们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要强调的是汽车在整个系统内的位置。</w:t>
      </w:r>
      <w:bookmarkEnd w:id="2193"/>
    </w:p>
    <w:p>
      <w:pPr>
        <w:pageBreakBefore w:val="off"/>
        <w:tabs/>
        <w:wordWrap w:val="off"/>
        <w:spacing w:before="0" w:after="0" w:line="1020" w:lineRule="atLeast"/>
        <w:ind w:left="0" w:right="0" w:firstLine="1160"/>
        <w:jc w:val="both"/>
        <w:textAlignment w:val="baseline"/>
        <w:rPr>
          <w:sz w:val="54"/>
        </w:rPr>
      </w:pPr>
      <w:bookmarkStart w:name="" w:id="219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汽车和所有其他事物组合体(ensemble)之间，都呈现出互补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关系，而这些事物组合体和它相比，却显得褊狭——不只是因为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比较不复杂，而是因为不能独自在系统中占有特殊位置。只有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居家领域(sphère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domestique)的整体(家具、小发明器具等等)，由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摆设/气氛这个大型的对立结构起来，透过它相对的严密一致，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才能和汽车一样，在系统内拥有相同的位置性价值。当然，就实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际生活的层面而言，居家的领域，以它的劳务和多重功能关系来</w:t>
      </w:r>
      <w:bookmarkEnd w:id="2194"/>
    </w:p>
    <w:p>
      <w:pPr>
        <w:pageBreakBefore w:val="off"/>
        <w:tabs/>
        <w:wordWrap w:val="off"/>
        <w:spacing w:before="280" w:after="0" w:line="640" w:lineRule="atLeast"/>
        <w:ind w:left="0" w:right="860"/>
        <w:jc w:val="right"/>
        <w:textAlignment w:val="baseline"/>
        <w:rPr>
          <w:sz w:val="47"/>
        </w:rPr>
      </w:pPr>
      <w:bookmarkStart w:name="" w:id="2195"/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>·75·</w:t>
      </w:r>
      <w:bookmarkEnd w:id="2195"/>
    </w:p>
    <w:p>
      <w:r>
        <w:t/>
      </w:r>
    </w:p>
    <w:p>
      <w:pPr>
        <w:sectPr>
          <w:footerReference r:id="rId217"/>
          <w:headerReference r:id="rId21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19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说，比汽车驾驶的“领域”重要得多。但就系统的层面而言，则必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须要承认，居家领域在今天，只构成整个体系中双极结构中的一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端————另一端正是汽车。</w:t>
      </w:r>
      <w:bookmarkEnd w:id="2196"/>
    </w:p>
    <w:p>
      <w:pPr>
        <w:pageBreakBefore w:val="off"/>
        <w:tabs/>
        <w:wordWrap w:val="off"/>
        <w:spacing w:before="0" w:after="0" w:line="960" w:lineRule="atLeast"/>
        <w:ind w:left="0" w:right="20" w:firstLine="1160"/>
        <w:jc w:val="both"/>
        <w:textAlignment w:val="baseline"/>
        <w:rPr>
          <w:sz w:val="52"/>
        </w:rPr>
      </w:pPr>
      <w:bookmarkStart w:name="" w:id="219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汽车除了总结居家室内潜在的对立和意义外，又为它加上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一个力量的维度，而这正是它所缺乏的超越性质(transcen-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dance)———但它从不质疑系统本身：日常的私生活因为汽车的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加入，而有了[作为]世界的维度，但它仍然是日常生活：如此，系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统有效地达到饱和，却不进行自我超越(sedé-passer)。</w:t>
      </w:r>
      <w:bookmarkEnd w:id="2197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2"/>
        </w:rPr>
      </w:pPr>
      <w:bookmarkStart w:name="" w:id="219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交通是一必要，速度则是乐趣。拥有汽车意义更重大：它像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是某种公民证书，而驾驶执照便是一份信用状，使我们有权占有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此一高贵的家具，在其中，城镇市区只是一个压缩物，而速度便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是它的端点。今天，没收驾照不正相当于某种开除教籍(excom-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munication),或是社会能力阉割(castration sociale)?¹</w:t>
      </w:r>
      <w:bookmarkEnd w:id="2198"/>
    </w:p>
    <w:p>
      <w:pPr>
        <w:pageBreakBefore w:val="off"/>
        <w:tabs/>
        <w:wordWrap w:val="off"/>
        <w:spacing w:before="0" w:after="0" w:line="960" w:lineRule="atLeast"/>
        <w:ind w:left="0" w:right="80" w:firstLine="1160"/>
        <w:jc w:val="both"/>
        <w:textAlignment w:val="baseline"/>
        <w:rPr>
          <w:sz w:val="52"/>
        </w:rPr>
      </w:pPr>
      <w:bookmarkStart w:name="" w:id="219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虽然不必把汽车当作古老人头马神话的现代翻版———结合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人的智慧和动物的力量²-----我们仍可认定它是一个超卓(sub-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lime)的事物。相对于其他事物的日常性，它像是打开了一道绝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对的括弧。它所转化的物质——时空综合体，是一个其他的物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质无法相比的物质。汽车透过速度提出的动态综合，也是和各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种我们所习惯的功能大相迳庭。运动本身即可构成某种幸福，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但在速度中，由机械得到的欣喜，又是另一回事：它的基础在于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想象中的移动奇迹。不花力气的动态，构成了一种不存于现实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的幸福，一种存在的悬疑和不负责任状态。速度的效果在于，融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合了时空综合体，它把世界化成二度空间、化成一个影像，它把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世界的立体感和流变(devenir)都免除了，使它获得崇高的静止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和观想境界。谢林(Schelling)³说过：“运动不过是休息的追寻。”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时速超过100公里时，便会有永恒感的断定(但同时也可能是神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经官能症)。这种在世界界线之外或世界界线之内的安全感，正</w:t>
      </w:r>
      <w:bookmarkEnd w:id="2199"/>
    </w:p>
    <w:p>
      <w:pPr>
        <w:pageBreakBefore w:val="off"/>
        <w:tabs/>
        <w:wordWrap w:val="off"/>
        <w:spacing w:before="260" w:after="0" w:line="540" w:lineRule="atLeast"/>
        <w:ind w:left="1040" w:right="0"/>
        <w:jc w:val="both"/>
        <w:textAlignment w:val="baseline"/>
        <w:rPr>
          <w:sz w:val="40"/>
        </w:rPr>
      </w:pPr>
      <w:bookmarkStart w:name="" w:id="2200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76</w:t>
      </w:r>
      <w:bookmarkEnd w:id="2200"/>
    </w:p>
    <w:p>
      <w:r>
        <w:t/>
      </w:r>
    </w:p>
    <w:p>
      <w:pPr>
        <w:sectPr>
          <w:footerReference r:id="rId219"/>
          <w:headerReference r:id="rId220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20" w:right="0"/>
        <w:jc w:val="both"/>
        <w:textAlignment w:val="baseline"/>
        <w:rPr>
          <w:sz w:val="55"/>
        </w:rPr>
      </w:pPr>
      <w:bookmarkStart w:name="" w:id="220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是汽车经验中欣喜的来源，而这个经验绝非来自活动作用的筋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肉：这是一种被动的满足，其布景则不停地改变。</w:t>
      </w:r>
      <w:bookmarkEnd w:id="2201"/>
    </w:p>
    <w:p>
      <w:pPr>
        <w:pageBreakBefore w:val="off"/>
        <w:tabs/>
        <w:wordWrap w:val="off"/>
        <w:spacing w:before="0" w:after="0" w:line="880" w:lineRule="atLeast"/>
        <w:ind w:left="20" w:right="0" w:firstLine="1200"/>
        <w:jc w:val="both"/>
        <w:textAlignment w:val="baseline"/>
        <w:rPr>
          <w:sz w:val="55"/>
        </w:rPr>
      </w:pPr>
      <w:bookmarkStart w:name="" w:id="220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此一“动态的欣喜，”正好是家庭静态的和不动产的满足的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反题(antithèse)，可说是将社会现实划入括弧。《美丽的五月》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(Joli Mai)便为我们呈现了百万群众中一个个人的告白，对他而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言，汽车乃是工作地点和家宅间的无人地带(no man’s land)，单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纯交通的空洞向度：“我唯一的好时光，他说，便是从我家到办公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室的路上。我一直开，一直开。但是这还不够：今天我已不再快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乐，交通太拥挤了。”如此，汽车还不只是在一分为二的日常生活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中，和家屋对立：它也是一个居所，却是例外的居所，它是一个拥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有亲密感的封闭领域，又脱离了亲密性惯有的限制，具有强烈的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形式自由，和令人目眩的功能性。家庭中的亲密感是一种在家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庭关系和习惯中的反向演化(involution)。汽车中的亲密感则是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时间和空间的加速新陈代谢，就其整体而言，则是随时可能发生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意外的场地，在这里，在一个可能永远不会实现的，但永远都被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想象、永远被预先接受的偶然和机会中，前来累积的是这个自我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和自我之间的亲密感，此一形式上的自由，而且它只有在死亡中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最为美丽。一个超凡的妥协已经实现：在自己家中，同时又离自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己的家越来越远。汽车因此是一个新的主体性的圆心，但它的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圆周不存在任何地方，相对地，居家世界的主体性是被圈围的。</w:t>
      </w:r>
      <w:bookmarkEnd w:id="2202"/>
    </w:p>
    <w:p>
      <w:pPr>
        <w:pageBreakBefore w:val="off"/>
        <w:tabs/>
        <w:wordWrap w:val="off"/>
        <w:spacing w:before="0" w:after="0" w:line="880" w:lineRule="atLeast"/>
        <w:ind w:left="20" w:right="40" w:firstLine="1200"/>
        <w:jc w:val="both"/>
        <w:textAlignment w:val="baseline"/>
        <w:rPr>
          <w:sz w:val="55"/>
        </w:rPr>
      </w:pPr>
      <w:bookmarkStart w:name="" w:id="220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没有一个日常生活中的物品、新奇玩意或器具，能提供类似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的升华和变貌(transfiguration)。每个功能物都包含了力量的多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元决定，但在家庭劳务和不动产的范围里，它只是最小限度的。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再者，整个家庭，除非它自我超升到威望和社交界里去，并不是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一个赋予价值感的领域。(夫妻生活中的一项基本问题，便来自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此一相互价值赋予的经常失败)与居家日常生活构成的“平面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性”地带相比，汽车与速度代表某种“垂直的”图式，某种第三维</w:t>
      </w:r>
      <w:bookmarkEnd w:id="2203"/>
    </w:p>
    <w:p>
      <w:pPr>
        <w:pageBreakBefore w:val="off"/>
        <w:tabs/>
        <w:wordWrap w:val="off"/>
        <w:spacing w:before="300" w:after="0" w:line="600" w:lineRule="atLeast"/>
        <w:ind w:left="0" w:right="900"/>
        <w:jc w:val="right"/>
        <w:textAlignment w:val="baseline"/>
        <w:rPr>
          <w:sz w:val="44"/>
        </w:rPr>
      </w:pPr>
      <w:bookmarkStart w:name="" w:id="2204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·77·</w:t>
      </w:r>
      <w:bookmarkEnd w:id="2204"/>
    </w:p>
    <w:p>
      <w:r>
        <w:t/>
      </w:r>
    </w:p>
    <w:p>
      <w:pPr>
        <w:sectPr>
          <w:footerReference r:id="rId221"/>
          <w:headerReference r:id="rId22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40" w:right="0"/>
        <w:jc w:val="both"/>
        <w:textAlignment w:val="baseline"/>
        <w:rPr>
          <w:sz w:val="53"/>
        </w:rPr>
      </w:pPr>
      <w:bookmarkStart w:name="" w:id="220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度。⁴这是一个高贵的维度，因为，它既无有机体的限制，亦无社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会限制。如果说，家居生活中的物品，似乎退回一个低于(en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decà)社会现实的层次，汽车，只就它控制时空的纯粹功能性而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言，似乎是在一个超出(au-delà)社会现实的场域里发挥它的魅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力。事实上，相对于社会领域，家庭和汽车都参与同一个私人领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域的抽象化过程——它们组成的二项式(binôme)，连接于工作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和休闲组成的二项式，组成了日常生活的全体。</w:t>
      </w:r>
      <w:bookmarkEnd w:id="2205"/>
    </w:p>
    <w:p>
      <w:pPr>
        <w:pageBreakBefore w:val="off"/>
        <w:tabs/>
        <w:wordWrap w:val="off"/>
        <w:spacing w:before="0" w:after="0" w:line="920" w:lineRule="atLeast"/>
        <w:ind w:left="40" w:right="40" w:firstLine="1140"/>
        <w:jc w:val="both"/>
        <w:textAlignment w:val="baseline"/>
        <w:rPr>
          <w:sz w:val="53"/>
        </w:rPr>
      </w:pPr>
      <w:bookmarkStart w:name="" w:id="220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这项系统化的双极性(汽车在家庭之外，但又和家庭互补)，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倾向于重叠社会学上依性别所作的角色分配。事实上，大部分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的时候，汽车仍然是男人的禁脔。“爸爸有他的标致牌[汽车]，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妈妈也有她的标致牌[家电]，”一则广告如是说。保留给男人的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是汽车，保留给女人则是搅拌器、咖啡磨豆机、自动化电力厨房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工具等等。⁵家庭的世界便是食物和多功能器具的世界。男人的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王国则在外头，而这个世界的有效记号，便是汽车：他不在广告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影像上出现。在物品和角色这两个层面上，都是同样的对立的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运作(再者，在标致牌产品的世界，这一点又构成意义)。</w:t>
      </w:r>
      <w:bookmarkEnd w:id="2206"/>
    </w:p>
    <w:p>
      <w:pPr>
        <w:pageBreakBefore w:val="off"/>
        <w:tabs/>
        <w:wordWrap w:val="off"/>
        <w:spacing w:before="0" w:after="0" w:line="920" w:lineRule="atLeast"/>
        <w:ind w:left="40" w:right="40" w:firstLine="1140"/>
        <w:jc w:val="both"/>
        <w:textAlignment w:val="baseline"/>
        <w:rPr>
          <w:sz w:val="53"/>
        </w:rPr>
      </w:pPr>
      <w:bookmarkStart w:name="" w:id="220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此一连结无疑不是偶然的。它实际上和性心理的深层决定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机制相关。</w:t>
      </w:r>
      <w:bookmarkEnd w:id="2207"/>
    </w:p>
    <w:p>
      <w:pPr>
        <w:pageBreakBefore w:val="off"/>
        <w:tabs/>
        <w:wordWrap w:val="off"/>
        <w:spacing w:before="0" w:after="0" w:line="920" w:lineRule="atLeast"/>
        <w:ind w:left="0" w:right="60" w:firstLine="1140"/>
        <w:jc w:val="both"/>
        <w:textAlignment w:val="baseline"/>
        <w:rPr>
          <w:sz w:val="53"/>
        </w:rPr>
      </w:pPr>
      <w:bookmarkStart w:name="" w:id="220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我们已经看到了速度如何同时既是超越又是亲密。空间作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为一种真实世界的抽象记号，征服这样的空间，其中力量的运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用，便形成一种自恋的投射。我们可以想想汽车和速度的“爱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欲”(érotique)⁶价值：由于同时解除社会禁忌和立即的责任，汽车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的动态消除了面对自我和面对他人的一整套抗拒体系：活力、热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情、迷恋、大胆，这一切都来自于开车情境的无付出(劳力)性质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———另一方面，它促进了爱欲关系，因为它是双重自恋投射⁷在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同一事物交合点，或者是在同一阳具性格的事物上(汽车)，或者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是在同一客观化的阳具性功能上(速度)。汽车的爱欲性格因此</w:t>
      </w:r>
      <w:bookmarkEnd w:id="2208"/>
    </w:p>
    <w:p>
      <w:pPr>
        <w:pageBreakBefore w:val="off"/>
        <w:tabs/>
        <w:wordWrap w:val="off"/>
        <w:spacing w:before="280" w:after="0" w:line="600" w:lineRule="atLeast"/>
        <w:ind w:left="760" w:right="0"/>
        <w:jc w:val="both"/>
        <w:textAlignment w:val="baseline"/>
        <w:rPr>
          <w:sz w:val="45"/>
        </w:rPr>
      </w:pPr>
      <w:bookmarkStart w:name="" w:id="2209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·78·</w:t>
      </w:r>
      <w:bookmarkEnd w:id="2209"/>
    </w:p>
    <w:p>
      <w:r>
        <w:t/>
      </w:r>
    </w:p>
    <w:p>
      <w:pPr>
        <w:sectPr>
          <w:footerReference r:id="rId223"/>
          <w:headerReference r:id="rId224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1020" w:lineRule="atLeast"/>
        <w:ind w:left="40" w:right="20"/>
        <w:jc w:val="both"/>
        <w:textAlignment w:val="baseline"/>
        <w:rPr>
          <w:sz w:val="54"/>
        </w:rPr>
      </w:pPr>
      <w:bookmarkStart w:name="" w:id="221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不是一种主动的性倾向，而是被动的，爱欲关系中的每一方一种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自恋式的诱惑(séduction narcissique),又是在同一事物中自恋式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的融合相通(communion narcissique)。⁸爱欲的价值在此扮演的角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色正如(真实的或心理的)形象在手淫中扮演的角色一样。</w:t>
      </w:r>
      <w:bookmarkEnd w:id="2210"/>
    </w:p>
    <w:p>
      <w:pPr>
        <w:pageBreakBefore w:val="off"/>
        <w:tabs/>
        <w:wordWrap w:val="off"/>
        <w:spacing w:before="0" w:after="0" w:line="1020" w:lineRule="atLeast"/>
        <w:ind w:left="40" w:right="40" w:firstLine="1140"/>
        <w:jc w:val="both"/>
        <w:textAlignment w:val="baseline"/>
        <w:rPr>
          <w:sz w:val="54"/>
        </w:rPr>
      </w:pPr>
      <w:bookmarkStart w:name="" w:id="221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就它这样的角色而言，把汽车视为“女人——物”(objet-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femme)的看法有误。⁹如果所有的广告都把它当作这样的东西来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谈论：“柔软灵活、纯种、舒适、实用、听话顺从、火热……”原因来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自广告世界中，物品的普遍女性化作用，因为“女人——物”是最有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效的说服图式和社会神话逻辑。所有的物品，因此也包括汽车，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都要变成女人，以引人购买。但这是一个文化体系的效果。就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汽车而言,其深层的幻想化过程(phantasmatisation)则属于另一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个体制。由它的用途和或本身的特性(由类似蜘蛛般竞赛用的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四轮敞篷马车〔 spider〕到外形圆润的六人座老爷车〔 limousine〕),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汽车在心理上可以作为一种力量[欲望]的投注对象，亦可适用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于避难所(欲望)的投注对象——依我们把它当作抛射物[炮弹]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或家屋而定。但是，究其根底，对任何人，不论男人、女人、小孩，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汽车首先被当作阳具(而且也在真实生活中如此经历)，它是操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纵、爱护、蛊惑的对象。既是阳具又是自恋投射，[它是]被自己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的形象镇慑吓呆(médusée)¹⁰的威力。针对汽车的翅膀，我们已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经分析过，形式本身如何以其延伸意义，表达此一潜意识的论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述。</w:t>
      </w:r>
      <w:bookmarkEnd w:id="2211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80"/>
        </w:rPr>
      </w:pPr>
      <w:bookmarkStart w:name="" w:id="2212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/>
      </w:r>
      <w:bookmarkEnd w:id="2212"/>
    </w:p>
    <w:p>
      <w:pPr>
        <w:pageBreakBefore w:val="off"/>
        <w:tabs/>
        <w:wordWrap w:val="off"/>
        <w:spacing w:before="0" w:after="0" w:line="1080" w:lineRule="atLeast"/>
        <w:ind w:left="40" w:right="0"/>
        <w:jc w:val="both"/>
        <w:textAlignment w:val="baseline"/>
        <w:rPr>
          <w:sz w:val="80"/>
        </w:rPr>
      </w:pPr>
      <w:bookmarkStart w:name="" w:id="2213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>注 释</w:t>
      </w:r>
      <w:bookmarkEnd w:id="2213"/>
    </w:p>
    <w:p>
      <w:pPr>
        <w:pageBreakBefore w:val="off"/>
        <w:tabs/>
        <w:wordWrap w:val="off"/>
        <w:spacing w:before="0" w:after="0" w:line="660" w:lineRule="atLeast"/>
        <w:ind w:left="1080" w:right="0" w:firstLine="100"/>
        <w:jc w:val="both"/>
        <w:textAlignment w:val="baseline"/>
        <w:rPr>
          <w:sz w:val="48"/>
        </w:rPr>
      </w:pPr>
      <w:bookmarkStart w:name="" w:id="2214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1.这个手段有时被用来惩罚皮条客。</w:t>
      </w:r>
      <w:bookmarkEnd w:id="2214"/>
    </w:p>
    <w:p>
      <w:pPr>
        <w:pageBreakBefore w:val="off"/>
        <w:tabs/>
        <w:wordWrap w:val="off"/>
        <w:spacing w:before="0" w:after="0" w:line="980" w:lineRule="atLeast"/>
        <w:ind w:left="40" w:right="20" w:firstLine="900"/>
        <w:jc w:val="both"/>
        <w:textAlignment w:val="baseline"/>
        <w:rPr>
          <w:sz w:val="48"/>
        </w:rPr>
      </w:pPr>
      <w:bookmarkStart w:name="" w:id="2215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2.有关人头马神话，马和汽车中的幻想心理投射，请参阅：“收藏”一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章。</w:t>
      </w:r>
      <w:bookmarkEnd w:id="2215"/>
    </w:p>
    <w:p>
      <w:pPr>
        <w:pageBreakBefore w:val="off"/>
        <w:tabs/>
        <w:wordWrap w:val="off"/>
        <w:spacing w:before="0" w:after="0" w:line="660" w:lineRule="atLeast"/>
        <w:ind w:left="940" w:right="0"/>
        <w:jc w:val="both"/>
        <w:textAlignment w:val="baseline"/>
        <w:rPr>
          <w:sz w:val="48"/>
        </w:rPr>
      </w:pPr>
      <w:bookmarkStart w:name="" w:id="2216"/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3.谢林(Friedrich Wilhelm Schelling, 1775—1854),德国观念论哲学</w:t>
      </w:r>
      <w:bookmarkEnd w:id="2216"/>
    </w:p>
    <w:p>
      <w:pPr>
        <w:pageBreakBefore w:val="off"/>
        <w:tabs/>
        <w:wordWrap w:val="off"/>
        <w:spacing w:before="280" w:after="0" w:line="580" w:lineRule="atLeast"/>
        <w:ind w:left="0" w:right="1100"/>
        <w:jc w:val="right"/>
        <w:textAlignment w:val="baseline"/>
        <w:rPr>
          <w:sz w:val="42"/>
        </w:rPr>
      </w:pPr>
      <w:bookmarkStart w:name="" w:id="221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79</w:t>
      </w:r>
      <w:bookmarkEnd w:id="2217"/>
    </w:p>
    <w:p>
      <w:r>
        <w:t/>
      </w:r>
    </w:p>
    <w:p>
      <w:pPr>
        <w:sectPr>
          <w:footerReference r:id="rId225"/>
          <w:headerReference r:id="rId22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880" w:lineRule="atLeast"/>
        <w:ind w:left="40" w:right="0"/>
        <w:jc w:val="both"/>
        <w:textAlignment w:val="baseline"/>
        <w:rPr>
          <w:sz w:val="45"/>
        </w:rPr>
      </w:pPr>
      <w:bookmarkStart w:name="" w:id="221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家。————译者</w:t>
      </w:r>
      <w:bookmarkEnd w:id="2218"/>
    </w:p>
    <w:p>
      <w:pPr>
        <w:pageBreakBefore w:val="off"/>
        <w:tabs/>
        <w:wordWrap w:val="off"/>
        <w:spacing w:before="0" w:after="0" w:line="880" w:lineRule="atLeast"/>
        <w:ind w:left="40" w:right="0" w:firstLine="980"/>
        <w:jc w:val="both"/>
        <w:textAlignment w:val="baseline"/>
        <w:rPr>
          <w:sz w:val="45"/>
        </w:rPr>
      </w:pPr>
      <w:bookmarkStart w:name="" w:id="221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4.这是为何一般汽车使用者对安全设施(如安全带等等)，有众所周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知的憎恶。在自己“家”中，我们要安全。但汽车，就此角度而言，正和家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屋不同，甚至是它的反面。</w:t>
      </w:r>
      <w:bookmarkEnd w:id="2219"/>
    </w:p>
    <w:p>
      <w:pPr>
        <w:pageBreakBefore w:val="off"/>
        <w:tabs/>
        <w:wordWrap w:val="off"/>
        <w:spacing w:before="0" w:after="0" w:line="880" w:lineRule="atLeast"/>
        <w:ind w:left="40" w:right="20" w:firstLine="980"/>
        <w:jc w:val="both"/>
        <w:textAlignment w:val="baseline"/>
        <w:rPr>
          <w:sz w:val="45"/>
        </w:rPr>
      </w:pPr>
      <w:bookmarkStart w:name="" w:id="222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5.必须承认这种连结方式————男人——汽车，女人——房屋，倾向于减弱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————如果不是在再现的层面(représentation)，至少在事实的层面上如此。</w:t>
      </w:r>
      <w:bookmarkEnd w:id="2220"/>
    </w:p>
    <w:p>
      <w:pPr>
        <w:pageBreakBefore w:val="off"/>
        <w:tabs/>
        <w:wordWrap w:val="off"/>
        <w:spacing w:before="0" w:after="0" w:line="880" w:lineRule="atLeast"/>
        <w:ind w:left="0" w:right="20" w:firstLine="980"/>
        <w:jc w:val="both"/>
        <w:textAlignment w:val="baseline"/>
        <w:rPr>
          <w:sz w:val="45"/>
        </w:rPr>
      </w:pPr>
      <w:bookmarkStart w:name="" w:id="222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6.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érotique在最近的翻译中，倾向被译作“情色”以区别于“色情”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(pornographique)。虽然这个层面(刺激性欲)的确是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érotique字意的重要组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成，但有意和“色情”作(道德)价值的撇清，结果可能更混淆要探讨的对象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(有必要作这种区分吗？有可能做到这种区分吗?)在这里，另一个不选择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这种译法的理由，在于它可能缩小此字涵盖的视野。érotique一字由希腊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文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eros而来，指的是主要是男女间的带有肉欲的爱情，和同性间的友谊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(philia)相对(所以哲学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philiosophie解为“爱智”不妥，更精确的解法应为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“友”[philia]慧[sophia]————与智慧为友)。因此，以“爱欲”(的)译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érotique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应是比较理想的译法，如同马尔库塞(Herbert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Marcuse)所著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Eros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and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Civi-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lization中译书名为《爱欲与文明》。此书(原版于1955年，法译出版于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1963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年)亦是布希亚在此隐含的对话者。马尔库塞由诠释弗洛伊德后期著作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中有关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éros本能(相对于死亡本能的所有生命本能)的探讨出发，提出“爱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欲”的活动由两性行为扩展至“人的所有活动”(量的提高)，“爱欲”的目的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超越生殖的目的，以其自身为目的(质上的提高)。如此开出“多形态性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欲”的想法，并就此批评现代工业社会对人本性的“压抑”。布希亚对汽车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的欲望结构分析可说是针对马尔库塞的想法，一个部分的发展和回应，亦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即排除“压抑”的批评进路，去看“爱欲”如何被“重新编入”，又如何去“结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构”一种记号经济的价值体系，即两者间的相互组构关系(s’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artic-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uler)。————译者</w:t>
      </w:r>
      <w:bookmarkEnd w:id="2221"/>
    </w:p>
    <w:p>
      <w:pPr>
        <w:pageBreakBefore w:val="off"/>
        <w:tabs/>
        <w:wordWrap w:val="off"/>
        <w:spacing w:before="0" w:after="0" w:line="880" w:lineRule="atLeast"/>
        <w:ind w:left="40" w:right="20" w:firstLine="980"/>
        <w:jc w:val="both"/>
        <w:textAlignment w:val="baseline"/>
        <w:rPr>
          <w:sz w:val="45"/>
        </w:rPr>
      </w:pPr>
      <w:bookmarkStart w:name="" w:id="222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7.“自恋”(narcissme)就弗洛伊德心理分析理论而言，而定义为主体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将自我当作对象的爱欲方式。如幼儿时期即开始的自体爱欲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(autoérotisme)。但弗洛伊德亦提出，主体对外在对象的欲望投注，可能会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反转原欲方向，再成为退回于自我的状态。这是第二阶段的“自恋”。由</w:t>
      </w:r>
      <w:bookmarkEnd w:id="2222"/>
    </w:p>
    <w:p>
      <w:pPr>
        <w:pageBreakBefore w:val="off"/>
        <w:tabs/>
        <w:wordWrap w:val="off"/>
        <w:spacing w:before="260" w:after="0" w:line="680" w:lineRule="atLeast"/>
        <w:ind w:left="760" w:right="0"/>
        <w:jc w:val="both"/>
        <w:textAlignment w:val="baseline"/>
        <w:rPr>
          <w:sz w:val="50"/>
        </w:rPr>
      </w:pPr>
      <w:bookmarkStart w:name="" w:id="2223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·80·</w:t>
      </w:r>
      <w:bookmarkEnd w:id="2223"/>
    </w:p>
    <w:p>
      <w:r>
        <w:t/>
      </w:r>
    </w:p>
    <w:p>
      <w:pPr>
        <w:sectPr>
          <w:footerReference r:id="rId227"/>
          <w:headerReference r:id="rId228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960" w:lineRule="atLeast"/>
        <w:ind w:left="0" w:right="0"/>
        <w:jc w:val="both"/>
        <w:textAlignment w:val="baseline"/>
        <w:rPr>
          <w:sz w:val="46"/>
        </w:rPr>
      </w:pPr>
      <w:bookmarkStart w:name="" w:id="222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此可了解作者所谓自恋投射的双重性。(又投射本身有自我中心的性质，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因为投射即是主体将自己的思维、感情、欲望等当作置身于外，化主观为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客观的心理过程)为何汽车的爱欲价值是一种双重的自恋投射呢？以本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段上文所说，可理解因为汽车(和速度)既是“超越”，所以是自我理想形象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(威力)的外投，同时又是与外隔离的私人“亲密”空间(第二个家)，所以也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是一种自我封闭式的自恋————绕经世界，却又回到自身。无论有无绕经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外在者，自恋的对象最终指向主体本身，这是为何后来作者说玩弄汽车类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似手淫中玩弄一个形象。————译者</w:t>
      </w:r>
      <w:bookmarkEnd w:id="2224"/>
    </w:p>
    <w:p>
      <w:pPr>
        <w:pageBreakBefore w:val="off"/>
        <w:tabs/>
        <w:wordWrap w:val="off"/>
        <w:spacing w:before="0" w:after="0" w:line="960" w:lineRule="atLeast"/>
        <w:ind w:left="0" w:right="0" w:firstLine="940"/>
        <w:jc w:val="both"/>
        <w:textAlignment w:val="baseline"/>
        <w:rPr>
          <w:sz w:val="46"/>
        </w:rPr>
      </w:pPr>
      <w:bookmarkStart w:name="" w:id="222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8.这种透过一个物品或一个物体系(建立)的自恋式同谋关系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(complicité narcissique)，已在裴瑞克(Georges Pérec)最近以一对男女的生活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为题的小说中被窥见。这本小说题名为《事物》(Les Choses)(1965)。那无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疑是一种共同生活的现代面向：所有的一切都朝向把物品当作关系的养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料，又把(性的、夫妻的、家庭的、微观社会的)关系当作物品消费的框架。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(译注，裴瑞克[1932——1986]为法国60年代以后最重要的小说家之一，被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视为形式创意和社会观察、分析的最佳融和者。裴瑞克早年为社会学学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生，而《事物》一书是他的得奖成名作，描述一对年轻男女在现代社会中，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对消费事物的追寻和失望。)</w:t>
      </w:r>
      <w:bookmarkEnd w:id="2225"/>
    </w:p>
    <w:p>
      <w:pPr>
        <w:pageBreakBefore w:val="off"/>
        <w:tabs/>
        <w:wordWrap w:val="off"/>
        <w:spacing w:before="0" w:after="0" w:line="960" w:lineRule="atLeast"/>
        <w:ind w:left="980" w:right="0"/>
        <w:jc w:val="both"/>
        <w:textAlignment w:val="baseline"/>
        <w:rPr>
          <w:sz w:val="46"/>
        </w:rPr>
      </w:pPr>
      <w:bookmarkStart w:name="" w:id="222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9.有的语言把它当作阳性名词，有的作阴性名词。</w:t>
      </w:r>
      <w:bookmarkEnd w:id="2226"/>
    </w:p>
    <w:p>
      <w:pPr>
        <w:pageBreakBefore w:val="off"/>
        <w:tabs/>
        <w:wordWrap w:val="off"/>
        <w:spacing w:before="0" w:after="0" w:line="960" w:lineRule="atLeast"/>
        <w:ind w:left="0" w:right="20" w:firstLine="1040"/>
        <w:jc w:val="both"/>
        <w:textAlignment w:val="baseline"/>
        <w:rPr>
          <w:sz w:val="46"/>
        </w:rPr>
      </w:pPr>
      <w:bookmarkStart w:name="" w:id="222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10. Méduse(美杜莎)是希腊神话中三个蛇发女妖之一。看见她们的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脸庞，任何人便会变成石头。Méduser在法文中意义因此转为(将人)“震慑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得目瞪口呆”。作者利用这个隐喻，并加上本节中纳西斯(Narcisse)意象之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助(纳西斯受自己形象蛊惑，因而静立水边，以致死亡。他因此是自恋者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的基型)，回来谈前面分析的“汽车翅膀”中的速度的“凝固”状态。————译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者</w:t>
      </w:r>
      <w:bookmarkEnd w:id="2227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46"/>
        </w:rPr>
      </w:pPr>
      <w:bookmarkStart w:name="" w:id="222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228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46"/>
        </w:rPr>
      </w:pPr>
      <w:bookmarkStart w:name="" w:id="222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229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46"/>
        </w:rPr>
      </w:pPr>
      <w:bookmarkStart w:name="" w:id="223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230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46"/>
        </w:rPr>
      </w:pPr>
      <w:bookmarkStart w:name="" w:id="223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231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46"/>
        </w:rPr>
      </w:pPr>
      <w:bookmarkStart w:name="" w:id="223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/>
      </w:r>
      <w:bookmarkEnd w:id="2232"/>
    </w:p>
    <w:p>
      <w:pPr>
        <w:pageBreakBefore w:val="off"/>
        <w:tabs/>
        <w:wordWrap w:val="off"/>
        <w:spacing w:before="0" w:after="0" w:line="960" w:lineRule="atLeast"/>
        <w:ind w:left="0" w:right="940"/>
        <w:jc w:val="right"/>
        <w:textAlignment w:val="baseline"/>
        <w:rPr>
          <w:sz w:val="46"/>
        </w:rPr>
      </w:pPr>
      <w:bookmarkStart w:name="" w:id="223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·81·</w:t>
      </w:r>
      <w:bookmarkEnd w:id="2233"/>
    </w:p>
    <w:p>
      <w:r>
        <w:t/>
      </w:r>
    </w:p>
    <w:p>
      <w:pPr>
        <w:sectPr>
          <w:footerReference r:id="rId229"/>
          <w:headerReference r:id="rId23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6000" w:after="0" w:line="2500" w:lineRule="atLeast"/>
        <w:ind w:left="7040" w:right="0"/>
        <w:jc w:val="both"/>
        <w:textAlignment w:val="baseline"/>
        <w:rPr>
          <w:sz w:val="186"/>
        </w:rPr>
      </w:pPr>
      <w:bookmarkStart w:name="" w:id="2234"/>
      <w:r>
        <w:rPr>
          <w:rFonts w:ascii="TimesNewRoman" w:hAnsi="TimesNewRoman" w:cs="TimesNewRoman" w:eastAsia="TimesNewRoman"/>
          <w:sz w:val="186"/>
          <w:spacing w:val="0"/>
          <w:color w:val="000000"/>
          <w:b w:val="on"/>
          <w:i w:val="off"/>
        </w:rPr>
        <w:t>B</w:t>
      </w:r>
      <w:bookmarkEnd w:id="2234"/>
    </w:p>
    <w:p>
      <w:pPr>
        <w:pageBreakBefore w:val="off"/>
        <w:tabs/>
        <w:wordWrap w:val="off"/>
        <w:spacing w:before="0" w:after="0" w:line="2120" w:lineRule="atLeast"/>
        <w:ind w:left="3000" w:right="0"/>
        <w:jc w:val="both"/>
        <w:textAlignment w:val="baseline"/>
        <w:rPr>
          <w:sz w:val="158"/>
        </w:rPr>
      </w:pPr>
      <w:bookmarkStart w:name="" w:id="2235"/>
      <w:r>
        <w:rPr>
          <w:rFonts w:ascii="黑体" w:hAnsi="黑体" w:cs="黑体" w:eastAsia="黑体"/>
          <w:sz w:val="158"/>
          <w:spacing w:val="0"/>
          <w:color w:val="000000"/>
          <w:b w:val="on"/>
          <w:i w:val="off"/>
        </w:rPr>
        <w:t>非功能性系统</w:t>
      </w:r>
      <w:bookmarkEnd w:id="2235"/>
    </w:p>
    <w:p>
      <w:pPr>
        <w:pageBreakBefore w:val="off"/>
        <w:tabs/>
        <w:wordWrap w:val="off"/>
        <w:spacing w:before="0" w:after="0" w:line="2120" w:lineRule="atLeast"/>
        <w:ind w:left="3700" w:right="0"/>
        <w:jc w:val="both"/>
        <w:textAlignment w:val="baseline"/>
        <w:rPr>
          <w:sz w:val="158"/>
        </w:rPr>
      </w:pPr>
      <w:bookmarkStart w:name="" w:id="2236"/>
      <w:r>
        <w:rPr>
          <w:rFonts w:ascii="黑体" w:hAnsi="黑体" w:cs="黑体" w:eastAsia="黑体"/>
          <w:sz w:val="158"/>
          <w:spacing w:val="0"/>
          <w:color w:val="000000"/>
          <w:b w:val="on"/>
          <w:i w:val="off"/>
        </w:rPr>
        <w:t>或主观论述</w:t>
      </w:r>
      <w:bookmarkEnd w:id="2236"/>
    </w:p>
    <w:p>
      <w:r>
        <w:t/>
      </w:r>
    </w:p>
    <w:p>
      <w:pPr>
        <w:sectPr>
          <w:footerReference r:id="rId231"/>
          <w:headerReference r:id="rId232" w:type="default"/>
          <w:type w:val="nextPage"/>
          <w:pgSz w:w="22000" w:h="31680"/>
          <w:pgMar w:left="3320" w:top="2700" w:right="3320" w:bottom="2700" w:header="2400" w:footer="2400"/>
          <w:cols w:num="1"/>
        </w:sectPr>
      </w:pPr>
    </w:p>
    <w:p>
      <w:pPr>
        <w:pageBreakBefore w:val="off"/>
        <w:tabs/>
        <w:wordWrap w:val="off"/>
        <w:spacing w:before="4060" w:after="0" w:line="1060" w:lineRule="atLeast"/>
        <w:ind w:left="0" w:right="0"/>
        <w:jc w:val="center"/>
        <w:textAlignment w:val="baseline"/>
        <w:rPr>
          <w:sz w:val="77"/>
        </w:rPr>
      </w:pPr>
      <w:bookmarkStart w:name="" w:id="2237"/>
      <w:r>
        <w:rPr>
          <w:rFonts w:ascii="宋体" w:hAnsi="宋体" w:cs="宋体" w:eastAsia="宋体"/>
          <w:sz w:val="77"/>
          <w:spacing w:val="0"/>
          <w:color w:val="000000"/>
          <w:b w:val="on"/>
          <w:i w:val="off"/>
        </w:rPr>
        <w:t>Ⅰ</w:t>
      </w:r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 xml:space="preserve"> </w:t>
      </w:r>
      <w:r>
        <w:rPr>
          <w:rFonts w:ascii="宋体" w:hAnsi="宋体" w:cs="宋体" w:eastAsia="宋体"/>
          <w:sz w:val="77"/>
          <w:spacing w:val="0"/>
          <w:color w:val="000000"/>
          <w:b w:val="on"/>
          <w:i w:val="off"/>
        </w:rPr>
        <w:t>.边缘物———古物</w:t>
      </w:r>
      <w:bookmarkEnd w:id="2237"/>
    </w:p>
    <w:p>
      <w:pPr>
        <w:pageBreakBefore w:val="off"/>
        <w:tabs/>
        <w:wordWrap w:val="off"/>
        <w:spacing w:before="0" w:after="0" w:line="1060" w:lineRule="exact"/>
        <w:ind w:left="0" w:right="0"/>
        <w:jc w:val="center"/>
        <w:textAlignment w:val="baseline"/>
        <w:rPr>
          <w:sz w:val="77"/>
        </w:rPr>
      </w:pPr>
      <w:bookmarkStart w:name="" w:id="2238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238"/>
    </w:p>
    <w:p>
      <w:pPr>
        <w:pageBreakBefore w:val="off"/>
        <w:tabs/>
        <w:wordWrap w:val="off"/>
        <w:spacing w:before="0" w:after="0" w:line="1000" w:lineRule="atLeast"/>
        <w:ind w:left="0" w:right="0" w:firstLine="1180"/>
        <w:jc w:val="both"/>
        <w:textAlignment w:val="baseline"/>
        <w:rPr>
          <w:sz w:val="56"/>
        </w:rPr>
      </w:pPr>
      <w:bookmarkStart w:name="" w:id="223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有一整个范畴的事物似乎脱离上面所分析的系统的掌握：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它们是独一无二的、巴洛克的、民俗的、异国情调的、古老的物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品。似乎与功能计算的要求相抵触，它们回应的是另一种意愿：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见证、回忆、怀旧、逃避。我们可能会倾向去把它们视为传统和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象征体系的劫余。但这些物品，尽管如何不同，也是现代性中的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一部分，也因此，它们拥有双重意义。</w:t>
      </w:r>
      <w:bookmarkEnd w:id="2239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4"/>
        </w:rPr>
      </w:pPr>
      <w:bookmarkStart w:name="" w:id="2240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240"/>
    </w:p>
    <w:p>
      <w:pPr>
        <w:pageBreakBefore w:val="off"/>
        <w:tabs/>
        <w:wordWrap w:val="off"/>
        <w:spacing w:before="0" w:after="0" w:line="1000" w:lineRule="atLeast"/>
        <w:ind w:left="0" w:right="0"/>
        <w:jc w:val="center"/>
        <w:textAlignment w:val="baseline"/>
        <w:rPr>
          <w:sz w:val="74"/>
        </w:rPr>
      </w:pPr>
      <w:bookmarkStart w:name="" w:id="2241"/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>它的气氛价值：历史性</w:t>
      </w:r>
      <w:bookmarkEnd w:id="2241"/>
    </w:p>
    <w:p>
      <w:pPr>
        <w:pageBreakBefore w:val="off"/>
        <w:tabs/>
        <w:wordWrap w:val="off"/>
        <w:spacing w:before="0" w:after="0" w:line="900" w:lineRule="exact"/>
        <w:ind w:left="0" w:right="0"/>
        <w:jc w:val="center"/>
        <w:textAlignment w:val="baseline"/>
        <w:rPr>
          <w:sz w:val="74"/>
        </w:rPr>
      </w:pPr>
      <w:bookmarkStart w:name="" w:id="2242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242"/>
    </w:p>
    <w:p>
      <w:pPr>
        <w:pageBreakBefore w:val="off"/>
        <w:tabs/>
        <w:wordWrap w:val="off"/>
        <w:spacing w:before="0" w:after="0" w:line="1000" w:lineRule="atLeast"/>
        <w:ind w:left="0" w:right="0" w:firstLine="1180"/>
        <w:jc w:val="both"/>
        <w:textAlignment w:val="baseline"/>
        <w:rPr>
          <w:sz w:val="56"/>
        </w:rPr>
      </w:pPr>
      <w:bookmarkStart w:name="" w:id="224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事实上，它们并不是系统的意外：现代物的功能性[在此]变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成了古物的历史性(或是巴洛克物品的边缘性，原始物的异国风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味)，而记号的系统化功能并不停止作用。堆积在前面所提的文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化体系里的，是作为延伸义的“自然”，即“自然性”。我们所描述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过的打火机，当它指涉海洋时，已经是在一个神话逻辑里了，但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它还是有些功用——古物呢，当它指涉过去时，则纯粹是在神话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逻辑里。不再有实用的状况出现，它完全是作为记号存在的。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它是非结构的，它否定结构，它是否认初等功能的极限点。然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而，它并非无功能，亦不是单纯的“装饰”，在系统的框架里，它有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一个十分特定的功能：它代表时间。</w:t>
      </w:r>
      <w:bookmarkEnd w:id="2243"/>
    </w:p>
    <w:p>
      <w:pPr>
        <w:pageBreakBefore w:val="off"/>
        <w:tabs/>
        <w:wordWrap w:val="off"/>
        <w:spacing w:before="260" w:after="0" w:line="580" w:lineRule="atLeast"/>
        <w:ind w:left="0" w:right="1160"/>
        <w:jc w:val="right"/>
        <w:textAlignment w:val="baseline"/>
        <w:rPr>
          <w:sz w:val="43"/>
        </w:rPr>
      </w:pPr>
      <w:bookmarkStart w:name="" w:id="224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85</w:t>
      </w:r>
      <w:bookmarkEnd w:id="2244"/>
    </w:p>
    <w:p>
      <w:r>
        <w:t/>
      </w:r>
    </w:p>
    <w:p>
      <w:pPr>
        <w:sectPr>
          <w:footerReference r:id="rId233"/>
          <w:headerReference r:id="rId234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0" w:firstLine="1160"/>
        <w:jc w:val="both"/>
        <w:textAlignment w:val="baseline"/>
        <w:rPr>
          <w:sz w:val="55"/>
        </w:rPr>
      </w:pPr>
      <w:bookmarkStart w:name="" w:id="224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气氛的系统是延展的，但如果它要拥有全体性，那么它便要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能回收(récupère)存在的全部，因此，也就包括了时间这个基本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的向度。当然，在古物中被取回的，不是真正的时间，²而是时间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的记号，或是时间的文化标志。它们寓意式的存在因此不和组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织有全面性的抵触——自然和时间，没有什么可以逃出如来佛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的手掌心，所有的事物最后都会变成记号。然而，如果自然很容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易可以被抽象化和系统化，时间则否。它身上活生生的矛盾，很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难被整合到系统的逻辑里。我们在古物令人眩目的延伸意义上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读出的，便是这种“时间性”的弱点。相对于自然的延伸意义显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得微妙，“历史”的延伸意义，总要人觉得过分突出、明显无比。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古物总有点舞会壁花的味道。再怎么美，总是有点“怪怪的”。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再怎么货真价实，总有点假。原因在于，它以真迹的身分出现在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一个系统内，而系统的理性和真假丝毫无关，它只是计算过的关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系和记号中的抽象化过程。</w:t>
      </w:r>
      <w:bookmarkEnd w:id="2245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4"/>
        </w:rPr>
      </w:pPr>
      <w:bookmarkStart w:name="" w:id="2246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246"/>
    </w:p>
    <w:p>
      <w:pPr>
        <w:pageBreakBefore w:val="off"/>
        <w:tabs/>
        <w:wordWrap w:val="off"/>
        <w:spacing w:before="0" w:after="0" w:line="1000" w:lineRule="atLeast"/>
        <w:ind w:left="0" w:right="0"/>
        <w:jc w:val="center"/>
        <w:textAlignment w:val="baseline"/>
        <w:rPr>
          <w:sz w:val="74"/>
        </w:rPr>
      </w:pPr>
      <w:bookmarkStart w:name="" w:id="2247"/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>它的象征价值：起源神话</w:t>
      </w:r>
      <w:bookmarkEnd w:id="2247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74"/>
        </w:rPr>
      </w:pPr>
      <w:bookmarkStart w:name="" w:id="2248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248"/>
    </w:p>
    <w:p>
      <w:pPr>
        <w:pageBreakBefore w:val="off"/>
        <w:tabs/>
        <w:wordWrap w:val="off"/>
        <w:spacing w:before="0" w:after="0" w:line="880" w:lineRule="atLeast"/>
        <w:ind w:left="0" w:right="20" w:firstLine="1160"/>
        <w:jc w:val="both"/>
        <w:textAlignment w:val="baseline"/>
        <w:rPr>
          <w:sz w:val="55"/>
        </w:rPr>
      </w:pPr>
      <w:bookmarkStart w:name="" w:id="224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古物因此有一个特殊的地位。它的存在是为了去除气氛中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的时间，而且它又被当作记号来经历，就这一点而言，它和别的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元素没什么不同，它和所有其他元素是相对的关系。³但相反的，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在它与其他物品的相对性较小时，而且呈现为一个整体，一个有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真确临在的物品时，就这一点而言，它有一个独树一帜的心理学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地位。它在真实生活中，被经历的方式不同。这时的古物，无用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之用，是为大用。朝向寻求古物、老家具、真迹、“古风”的物品、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农村风味、手工艺品、手制品、土著陶器、民俗物品等等，这个韧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性顽强的心理动机究竟出自何处？为何有这种文化吸收(accul-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turation)现象，使得文明人去寻找处在他们自己的文化系统的时</w:t>
      </w:r>
      <w:bookmarkEnd w:id="2249"/>
    </w:p>
    <w:p>
      <w:pPr>
        <w:pageBreakBefore w:val="off"/>
        <w:tabs/>
        <w:wordWrap w:val="off"/>
        <w:spacing w:before="220" w:after="0" w:line="700" w:lineRule="atLeast"/>
        <w:ind w:left="680" w:right="0"/>
        <w:jc w:val="both"/>
        <w:textAlignment w:val="baseline"/>
        <w:rPr>
          <w:sz w:val="52"/>
        </w:rPr>
      </w:pPr>
      <w:bookmarkStart w:name="" w:id="2250"/>
      <w:r>
        <w:rPr>
          <w:rFonts w:ascii="楷体" w:hAnsi="楷体" w:cs="楷体" w:eastAsia="楷体"/>
          <w:sz w:val="52"/>
          <w:spacing w:val="0"/>
          <w:color w:val="000000"/>
          <w:b w:val="off"/>
          <w:i w:val="off"/>
        </w:rPr>
        <w:t>·86·</w:t>
      </w:r>
      <w:bookmarkEnd w:id="2250"/>
    </w:p>
    <w:p>
      <w:r>
        <w:t/>
      </w:r>
    </w:p>
    <w:p>
      <w:pPr>
        <w:sectPr>
          <w:footerReference r:id="rId235"/>
          <w:headerReference r:id="rId23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360" w:after="0" w:line="920" w:lineRule="atLeast"/>
        <w:ind w:left="20" w:right="0" w:hanging="20"/>
        <w:jc w:val="both"/>
        <w:textAlignment w:val="baseline"/>
        <w:rPr>
          <w:sz w:val="55"/>
        </w:rPr>
      </w:pPr>
      <w:bookmarkStart w:name="" w:id="225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空边缘的记号，去找永远更先前的记号?——而那些“发展落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后”“社会”的人们正好相反，他们的文化吸收却是朝向工业社会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的产品和记号?</w:t>
      </w:r>
      <w:bookmarkEnd w:id="2251"/>
    </w:p>
    <w:p>
      <w:pPr>
        <w:pageBreakBefore w:val="off"/>
        <w:tabs/>
        <w:wordWrap w:val="off"/>
        <w:spacing w:before="0" w:after="0" w:line="920" w:lineRule="atLeast"/>
        <w:ind w:left="0" w:right="20" w:firstLine="1160"/>
        <w:jc w:val="both"/>
        <w:textAlignment w:val="baseline"/>
        <w:rPr>
          <w:sz w:val="55"/>
        </w:rPr>
      </w:pPr>
      <w:bookmarkStart w:name="" w:id="225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古物⁴所回应的要求，是作为终结性之存有、作为完美的存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有。神话学中的物品，它的时间便是完美“完成”(parfait)：它们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在现在的续存就好像它们在过去曾经存在，也就因此，它们是自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己存在的基础，“真诚”(authentique)的存有。就其强烈的意义来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说，古物总是一张“家庭照”。这是在一个具体的事物之下，过去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的存有变得淹远得难以追忆的程序，那就好像是在想象中，以中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间省略的方式去连接两段时间(une élision du temps)。⁵这一点,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当然是功能物所不及的，它们只在现时存在，以直述句、实用命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令句的方式存在，它们的存有尽止于其使用，却不能说它们在过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去存在过，而且，如果说它们对空间环境能够或多或少地完成任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务，对时间环境却是无能为力。功能物效率高，神话学物品则已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完满达成。它所意指的事件，便是诞生。我不是[只]存在于现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时之物，这样的东西会给人带来焦虑，我是曾经存在的事物，而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沿着此物给我作记号的一条诞生线索反溯，我由现时深潜时间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之流：心理退化(régression)。⁶古物便是如此地演出一出源起神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话的剧目。</w:t>
      </w:r>
      <w:bookmarkEnd w:id="2252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63"/>
        </w:rPr>
      </w:pPr>
      <w:bookmarkStart w:name="" w:id="2253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253"/>
    </w:p>
    <w:p>
      <w:pPr>
        <w:pageBreakBefore w:val="off"/>
        <w:tabs/>
        <w:wordWrap w:val="off"/>
        <w:spacing w:before="0" w:after="0" w:line="920" w:lineRule="atLeast"/>
        <w:ind w:left="0" w:right="0"/>
        <w:jc w:val="center"/>
        <w:textAlignment w:val="baseline"/>
        <w:rPr>
          <w:sz w:val="63"/>
        </w:rPr>
      </w:pPr>
      <w:bookmarkStart w:name="" w:id="2254"/>
      <w:r>
        <w:rPr>
          <w:rFonts w:ascii="仿宋" w:hAnsi="仿宋" w:cs="仿宋" w:eastAsia="仿宋"/>
          <w:sz w:val="63"/>
          <w:spacing w:val="0"/>
          <w:color w:val="000000"/>
          <w:b w:val="off"/>
          <w:i w:val="off"/>
        </w:rPr>
        <w:t>“真确  性”</w:t>
      </w:r>
      <w:bookmarkEnd w:id="2254"/>
    </w:p>
    <w:p>
      <w:pPr>
        <w:pageBreakBefore w:val="off"/>
        <w:tabs/>
        <w:wordWrap w:val="off"/>
        <w:spacing w:before="0" w:after="0" w:line="820" w:lineRule="exact"/>
        <w:ind w:left="0" w:right="0"/>
        <w:jc w:val="center"/>
        <w:textAlignment w:val="baseline"/>
        <w:rPr>
          <w:sz w:val="63"/>
        </w:rPr>
      </w:pPr>
      <w:bookmarkStart w:name="" w:id="2255"/>
      <w:r>
        <w:rPr>
          <w:rFonts w:ascii="宋体" w:hAnsi="宋体" w:cs="宋体" w:eastAsia="宋体"/>
          <w:sz w:val="63"/>
          <w:spacing w:val="0"/>
          <w:color w:val="000000"/>
          <w:b w:val="off"/>
          <w:i w:val="off"/>
        </w:rPr>
        <w:t/>
      </w:r>
      <w:bookmarkEnd w:id="2255"/>
    </w:p>
    <w:p>
      <w:pPr>
        <w:pageBreakBefore w:val="off"/>
        <w:tabs/>
        <w:wordWrap w:val="off"/>
        <w:spacing w:before="0" w:after="0" w:line="920" w:lineRule="atLeast"/>
        <w:ind w:left="0" w:right="100" w:firstLine="1160"/>
        <w:jc w:val="both"/>
        <w:textAlignment w:val="baseline"/>
        <w:rPr>
          <w:sz w:val="55"/>
        </w:rPr>
      </w:pPr>
      <w:bookmarkStart w:name="" w:id="225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对古物的品味和收藏的热情，⁷在这里只能作一对照比较：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两者间有一深刻的亲近性，存在于[它们共有的]自恋式心理退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化，时间的省语联系(élision)系统，透过形象去主宰生死。然而，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在古物的神话学中，必须区别两个面向：一是对起源的怀念，另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一面向则是对真确性的执迷。对我而言，两者似皆来自由古物</w:t>
      </w:r>
      <w:bookmarkEnd w:id="2256"/>
    </w:p>
    <w:p>
      <w:pPr>
        <w:pageBreakBefore w:val="off"/>
        <w:tabs/>
        <w:wordWrap w:val="off"/>
        <w:spacing w:before="280" w:after="0" w:line="560" w:lineRule="atLeast"/>
        <w:ind w:left="0" w:right="1180"/>
        <w:jc w:val="right"/>
        <w:textAlignment w:val="baseline"/>
        <w:rPr>
          <w:sz w:val="41"/>
        </w:rPr>
      </w:pPr>
      <w:bookmarkStart w:name="" w:id="2257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87</w:t>
      </w:r>
      <w:bookmarkEnd w:id="2257"/>
    </w:p>
    <w:p>
      <w:r>
        <w:t/>
      </w:r>
    </w:p>
    <w:p>
      <w:pPr>
        <w:sectPr>
          <w:footerReference r:id="rId237"/>
          <w:headerReference r:id="rId23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26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25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的时间密闭性所构成的，对[自我的]出生，一个神话式的回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唤————出生代表曾有父母。向根源反向演化显然是向着母亲退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化：物品越古老，它就越能使我们接近一个先前的时代，接近“神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圣”、自然、原始知识，等等。摩理斯·杭斯(Maurice Rheims)⁸说，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这种神话早已存在于中世纪前期：在9世纪的基督徒眼中，覆有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异教记号的希腊铜器或凹锥玉石，具有神异效力。但严格意义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下的真确性要求，则是另一回事，它表现出的，是一种对确定性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的执迷：作品的来源、年代、作者、签名。只要一件物品曾经属于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某个名人大公，这个简单的事实就会给它一种价值。手工艺品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的魅力来自它曾经过某个人的手，而此人的工作仍留痕其中：这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是某个曾经被创造过的东西的魅力(也就因此它是独一无二的，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因为创造的那一刻，无法回复)。然而，对创造痕迹的追寻，由真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实的留痕到签名，也是对传承关系和对父性超越(transcendance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paternelle)的追寻。真确性永远由父亲处来：它才是价值的源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头。古物在想象中激起的，与朝向母亲乳房的退化同时的，便是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这种崇高的传承关系。</w:t>
      </w:r>
      <w:bookmarkEnd w:id="225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5"/>
        </w:rPr>
      </w:pPr>
      <w:bookmarkStart w:name="" w:id="2259"/>
      <w:r>
        <w:rPr>
          <w:rFonts w:ascii="宋体" w:hAnsi="宋体" w:cs="宋体" w:eastAsia="宋体"/>
          <w:sz w:val="75"/>
          <w:spacing w:val="0"/>
          <w:color w:val="000000"/>
          <w:b w:val="off"/>
          <w:i w:val="off"/>
        </w:rPr>
        <w:t/>
      </w:r>
      <w:bookmarkEnd w:id="2259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5"/>
        </w:rPr>
      </w:pPr>
      <w:bookmarkStart w:name="" w:id="2260"/>
      <w:r>
        <w:rPr>
          <w:rFonts w:ascii="仿宋" w:hAnsi="仿宋" w:cs="仿宋" w:eastAsia="仿宋"/>
          <w:sz w:val="75"/>
          <w:spacing w:val="0"/>
          <w:color w:val="000000"/>
          <w:b w:val="off"/>
          <w:i w:val="off"/>
        </w:rPr>
        <w:t>新-文化症候群：古迹修复</w:t>
      </w:r>
      <w:bookmarkEnd w:id="2260"/>
    </w:p>
    <w:p>
      <w:pPr>
        <w:pageBreakBefore w:val="off"/>
        <w:tabs/>
        <w:wordWrap w:val="off"/>
        <w:spacing w:before="0" w:after="0" w:line="900" w:lineRule="exact"/>
        <w:ind w:left="0" w:right="0"/>
        <w:jc w:val="center"/>
        <w:textAlignment w:val="baseline"/>
        <w:rPr>
          <w:sz w:val="75"/>
        </w:rPr>
      </w:pPr>
      <w:bookmarkStart w:name="" w:id="2261"/>
      <w:r>
        <w:rPr>
          <w:rFonts w:ascii="宋体" w:hAnsi="宋体" w:cs="宋体" w:eastAsia="宋体"/>
          <w:sz w:val="75"/>
          <w:spacing w:val="0"/>
          <w:color w:val="000000"/>
          <w:b w:val="off"/>
          <w:i w:val="off"/>
        </w:rPr>
        <w:t/>
      </w:r>
      <w:bookmarkEnd w:id="2261"/>
    </w:p>
    <w:p>
      <w:pPr>
        <w:pageBreakBefore w:val="off"/>
        <w:tabs/>
        <w:wordWrap w:val="off"/>
        <w:spacing w:before="0" w:after="0" w:line="960" w:lineRule="atLeast"/>
        <w:ind w:left="40" w:right="40" w:firstLine="1160"/>
        <w:jc w:val="both"/>
        <w:textAlignment w:val="baseline"/>
        <w:rPr>
          <w:sz w:val="53"/>
        </w:rPr>
      </w:pPr>
      <w:bookmarkStart w:name="" w:id="226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此一真确性(建立在自己的基础上的存有〔être-fondé-sur-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soi〕的追寻，因此正是一个不在场无罪证明〔alibi〕(在他处的存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有〔être-ailleurs〕)的追寻。我们用一个今天广为人知的怀旧修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复(restauration)的例子来说明这两个概念：“如何自己动手修复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您的废墟。”</w:t>
      </w:r>
      <w:bookmarkEnd w:id="2262"/>
    </w:p>
    <w:p>
      <w:pPr>
        <w:pageBreakBefore w:val="off"/>
        <w:tabs/>
        <w:wordWrap w:val="off"/>
        <w:spacing w:before="0" w:after="0" w:line="960" w:lineRule="atLeast"/>
        <w:ind w:left="40" w:right="20" w:firstLine="1240"/>
        <w:jc w:val="both"/>
        <w:textAlignment w:val="baseline"/>
        <w:rPr>
          <w:sz w:val="53"/>
        </w:rPr>
      </w:pPr>
      <w:bookmarkStart w:name="" w:id="226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以下便是一个建筑师如何自行修复一座位于“法国岛”(即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巴黎盆地附近————译者)的老农庄：“墙壁，因为没有根基而蚀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烂，被打掉了。除去了南墙边的原有谷仓，以便设置一座露</w:t>
      </w:r>
      <w:bookmarkEnd w:id="2263"/>
    </w:p>
    <w:p>
      <w:pPr>
        <w:pageBreakBefore w:val="off"/>
        <w:tabs/>
        <w:wordWrap w:val="off"/>
        <w:spacing w:before="280" w:after="0" w:line="620" w:lineRule="atLeast"/>
        <w:ind w:left="840" w:right="0"/>
        <w:jc w:val="both"/>
        <w:textAlignment w:val="baseline"/>
        <w:rPr>
          <w:sz w:val="45"/>
        </w:rPr>
      </w:pPr>
      <w:bookmarkStart w:name="" w:id="2264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·88·</w:t>
      </w:r>
      <w:bookmarkEnd w:id="2264"/>
    </w:p>
    <w:p>
      <w:r>
        <w:t/>
      </w:r>
    </w:p>
    <w:p>
      <w:pPr>
        <w:sectPr>
          <w:footerReference r:id="rId239"/>
          <w:headerReference r:id="rId24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 w:firstLine="40"/>
        <w:jc w:val="both"/>
        <w:textAlignment w:val="baseline"/>
        <w:rPr>
          <w:sz w:val="56"/>
        </w:rPr>
      </w:pPr>
      <w:bookmarkStart w:name="" w:id="226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台……三座厚墙被自然地增高了。由地面敷沥青的石板下，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0.70米的空隙来保障防水性……在过去的建筑中，既无楼梯，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亦无火炉……马赛的地砖、克拉马(Clamart)的石板、勃根地的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瓦，车房在花园、大扇玻璃门……厨房和浴室一样，100%现代，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等等。”但是：“状况良好的木筋墙被重新使用于新建筑中，”但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是，“在拆除的时候，进口门上的框架被小心的保护，瓦片和石块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被再度使用。”(《法国住宅》〔 La Maison Française〕,1963年5月)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相片的确显示出“在建筑师的听诊和立场鲜明的选择后”，旧农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舍所剩下的东西：三根梁和两块石头。但就在这块石头上，我建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立起我的乡间之屋。整座屋子的价值就建立在门洞的这几颗有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肇始象征的石头上。也就是它们，才使整座屋子无罪于现代性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和自然一起合作的妥协，虽然这些妥协没有恶意，只是在追求舒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适。成为农庄主人的建筑师，实际上建造的是一所他所想往的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现代住宅：但现代性不足以使得这座房子拥有价值，使它成为一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所“家宅”：它里头还需要有[人的]存在(l’être)。就像一座教堂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墙里没有藏有几根骨头或圣人遗物，就不是真正的神圣，同样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的，建筑师也不会有“在家里”的感觉(这里是用它强烈的意思：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他不能真正驱除像焦虑这一类的东西)，如果他不能在这些新造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的墙壁之内，感觉到一块可以见证过去世代的石头，它虽然微弱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却又崇高的存在。如果没有这些石头，那么燃油暖气和车房(上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头有覆着高山花园)，唉！也仅是它们本来所是之物：为了舒适，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悲哀无欢的必要设施。不只是功能化的整治因为石头的[历史]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真确性免除了罪责，在某个程度上，次要装饰中的文化异国风味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也是如此(虽然“品味高尚，而且一点也没有乡下味道”)：乳白色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玻璃灯、装潢师提供的麦秆面扶手椅、南斯拉夫达尔马提亚的扶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手椅(“过去挂在驴子身侧”)、浪漫风格的镜子，等等。文化内疚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感所发展出的狡黠甚至达到一个奇特的荒谬状态：相对于车房</w:t>
      </w:r>
      <w:bookmarkEnd w:id="2265"/>
    </w:p>
    <w:p>
      <w:pPr>
        <w:pageBreakBefore w:val="off"/>
        <w:tabs/>
        <w:wordWrap w:val="off"/>
        <w:spacing w:before="260" w:after="0" w:line="540" w:lineRule="atLeast"/>
        <w:ind w:left="0" w:right="1200"/>
        <w:jc w:val="right"/>
        <w:textAlignment w:val="baseline"/>
        <w:rPr>
          <w:sz w:val="40"/>
        </w:rPr>
      </w:pPr>
      <w:bookmarkStart w:name="" w:id="2266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89</w:t>
      </w:r>
      <w:bookmarkEnd w:id="2266"/>
    </w:p>
    <w:p>
      <w:r>
        <w:t/>
      </w:r>
    </w:p>
    <w:p>
      <w:pPr>
        <w:sectPr>
          <w:footerReference r:id="rId241"/>
          <w:headerReference r:id="rId24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0" w:hanging="20"/>
        <w:jc w:val="both"/>
        <w:textAlignment w:val="baseline"/>
        <w:rPr>
          <w:sz w:val="54"/>
        </w:rPr>
      </w:pPr>
      <w:bookmarkStart w:name="" w:id="226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隐藏于假造的高山花园下，长柄暖床炉(bassinoire)，身为乡村生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活道具，却被说成“它的存在一点都不是为了装饰，而是为了使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用！”“冬天它就派上用场了！”对于前者[车房]，我们把它实用的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物质性遮隐起来，在后者[暖炉]的情况，我们用耍把戏的方法来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重建这个实用本质。原因在于，在一座用燃油暖气烧热的房子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里，长柄暖床炉一点都派不上用场。但就在此时，它不再是真的，它变成了一个单纯的文化记号，而这柄文化的、无合法立场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的暖床炉，反成了整座房子作为一个回收自然状态的无望企业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的忠实缩影———一个建筑师本人过分忠实的缩影，因为他在此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根本无事可做(rien à faire),⁹他的真实社会存在是在它处，他的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“存有”在于它处，而自然对他而言，只是一个文化上的奢侈品：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不过，如果我们有办法给自己提供这种奢侈时，这是挺正常的，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然而他却不这样想：如果这柄暖床炉没有用处，它也不只是财富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的记号，它是拥有和威望体制中的物种，而不是与存有有关的物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种。因此它会被说成有些用处，而真正有用的东西，像燃油暖气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和车房却被细心地伪装起来，好像它们是自然中无法抹灭的瑕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疵。长柄暖床炉因此是严格意义下的神话学物品，其实整座房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子都是(虽然是在一个完全不同，而且是真实的和功能性的层面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上，因为房子回应了要求舒适和纯净空气的明确欲望)。如果建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筑师不把整座旧宅完全铲平，依舒适功能来重建，而要挽救[过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去的]石头和梁柱，那是因为他的乡间住所完美无缺的功能性，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在他真实的体验(vécue)中，没有[历史]真确性：它不能给他深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刻的满足。</w:t>
      </w:r>
      <w:bookmarkEnd w:id="2267"/>
    </w:p>
    <w:p>
      <w:pPr>
        <w:pageBreakBefore w:val="off"/>
        <w:tabs/>
        <w:wordWrap w:val="off"/>
        <w:spacing w:before="0" w:after="0" w:line="960" w:lineRule="atLeast"/>
        <w:ind w:left="60" w:right="0" w:firstLine="1160"/>
        <w:jc w:val="both"/>
        <w:textAlignment w:val="baseline"/>
        <w:rPr>
          <w:sz w:val="54"/>
        </w:rPr>
      </w:pPr>
      <w:bookmarkStart w:name="" w:id="226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在一个功能性的环境中，人不会觉得真的“在家中”，他需要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的，像是使得教堂成为神圣的光芒四射的木制“真正十字架”(la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Vraie Croix)，像是一个幸运符、一个绝对真实的细节，而且要它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在现实的中心，镶嵌在现实之中，以这样的东西来给现实合法地</w:t>
      </w:r>
      <w:bookmarkEnd w:id="2268"/>
    </w:p>
    <w:p>
      <w:pPr>
        <w:pageBreakBefore w:val="off"/>
        <w:tabs/>
        <w:wordWrap w:val="off"/>
        <w:spacing w:before="240" w:after="0" w:line="700" w:lineRule="atLeast"/>
        <w:ind w:left="760" w:right="0"/>
        <w:jc w:val="both"/>
        <w:textAlignment w:val="baseline"/>
        <w:rPr>
          <w:sz w:val="52"/>
        </w:rPr>
      </w:pPr>
      <w:bookmarkStart w:name="" w:id="2269"/>
      <w:r>
        <w:rPr>
          <w:rFonts w:ascii="仿宋" w:hAnsi="仿宋" w:cs="仿宋" w:eastAsia="仿宋"/>
          <w:sz w:val="52"/>
          <w:spacing w:val="0"/>
          <w:color w:val="000000"/>
          <w:b w:val="off"/>
          <w:i w:val="off"/>
        </w:rPr>
        <w:t>·90·</w:t>
      </w:r>
      <w:bookmarkEnd w:id="2269"/>
    </w:p>
    <w:p>
      <w:r>
        <w:t/>
      </w:r>
    </w:p>
    <w:p>
      <w:pPr>
        <w:sectPr>
          <w:footerReference r:id="rId243"/>
          <w:headerReference r:id="rId244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12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227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位。古物便是如此，它在环境之中，拥有一个胚胎般的价值，一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个作为母体细胞般的价值。透过它，离散分裂的人的存有，可以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和胎儿的原初理想状态认同，他向着他出生前的、处于小宇宙和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中心地位的存有退化。这些具有偶像和护符效果的物品(objets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fétiché)因此不只是配件，也不是一般的文化记号：它们象征一种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内在的超越，现实中的幻想，而所有的神话意识和个人意识都在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其中存活————这是针对一个细节的幻想投射，使它成为“我”的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对等物，并且使得世界其余部分都围绕着它组织起来。[历史]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真确性的崇高(sublime)幻想，它的达成又永远在现实之下(en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deçà)(sub limina¹⁰)。就像它将其功能俗世化的圣人遗物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(relique),¹¹古物重新以一种群星辉映的方式(mode constellant)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组织世界，正和以平面延展方式(en étendue)展开的功能性组织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相对，它的目的也就是反抗后者，想要保存一个内心世界(for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intérieur)深沉的非现实性，而这个特性，显然是基本而不可或缺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的。</w:t>
      </w:r>
      <w:bookmarkEnd w:id="2270"/>
    </w:p>
    <w:p>
      <w:pPr>
        <w:pageBreakBefore w:val="off"/>
        <w:tabs/>
        <w:wordWrap w:val="off"/>
        <w:spacing w:before="0" w:after="0" w:line="1000" w:lineRule="atLeast"/>
        <w:ind w:left="0" w:right="40" w:firstLine="1160"/>
        <w:jc w:val="both"/>
        <w:textAlignment w:val="baseline"/>
        <w:rPr>
          <w:sz w:val="53"/>
        </w:rPr>
      </w:pPr>
      <w:bookmarkStart w:name="" w:id="227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将价值铭印在一个封闭的循环和一个完美达成(parfait)的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时间里，以这样的图式得到它的象征作用，神话学物品不再是朝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向他人的论述，而是朝向自己的论述。既是孤岛又是传奇，这些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物品，在时间外显的界线内，将人带回到他的童年，或者，一个更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先前的时间——出生前的时刻，在那里，纯粹的主体性可在其气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氛中自由地变形，而这个气氛也只是[人的]存有(l’être)对他自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己的完美(parfait)论述。</w:t>
      </w:r>
      <w:bookmarkEnd w:id="2271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2"/>
        </w:rPr>
      </w:pPr>
      <w:bookmarkStart w:name="" w:id="2272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272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2"/>
        </w:rPr>
      </w:pPr>
      <w:bookmarkStart w:name="" w:id="2273"/>
      <w:r>
        <w:rPr>
          <w:rFonts w:ascii="仿宋" w:hAnsi="仿宋" w:cs="仿宋" w:eastAsia="仿宋"/>
          <w:sz w:val="72"/>
          <w:spacing w:val="0"/>
          <w:color w:val="000000"/>
          <w:b w:val="off"/>
          <w:i w:val="off"/>
        </w:rPr>
        <w:t>共时性、贯时性、时代错乱</w:t>
      </w:r>
      <w:bookmarkEnd w:id="2273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2"/>
        </w:rPr>
      </w:pPr>
      <w:bookmarkStart w:name="" w:id="2274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274"/>
    </w:p>
    <w:p>
      <w:pPr>
        <w:pageBreakBefore w:val="off"/>
        <w:tabs/>
        <w:wordWrap w:val="off"/>
        <w:spacing w:before="0" w:after="0" w:line="1000" w:lineRule="atLeast"/>
        <w:ind w:left="0" w:right="40" w:firstLine="1160"/>
        <w:jc w:val="both"/>
        <w:textAlignment w:val="baseline"/>
        <w:rPr>
          <w:sz w:val="53"/>
        </w:rPr>
      </w:pPr>
      <w:bookmarkStart w:name="" w:id="227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在私生活的环境里，这些物品形成一个更加私密的领域：它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们与其说是拥有之物(objets de possession)，不如说是象征上有善</w:t>
      </w:r>
      <w:bookmarkEnd w:id="2275"/>
    </w:p>
    <w:p>
      <w:pPr>
        <w:pageBreakBefore w:val="off"/>
        <w:tabs/>
        <w:wordWrap w:val="off"/>
        <w:spacing w:before="280" w:after="0" w:line="540" w:lineRule="atLeast"/>
        <w:ind w:left="0" w:right="840"/>
        <w:jc w:val="right"/>
        <w:textAlignment w:val="baseline"/>
        <w:rPr>
          <w:sz w:val="39"/>
        </w:rPr>
      </w:pPr>
      <w:bookmarkStart w:name="" w:id="2276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·91·</w:t>
      </w:r>
      <w:bookmarkEnd w:id="2276"/>
    </w:p>
    <w:p>
      <w:r>
        <w:t/>
      </w:r>
    </w:p>
    <w:p>
      <w:pPr>
        <w:sectPr>
          <w:footerReference r:id="rId245"/>
          <w:headerReference r:id="rId24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960" w:lineRule="atLeast"/>
        <w:ind w:left="0" w:right="20"/>
        <w:jc w:val="both"/>
        <w:textAlignment w:val="baseline"/>
        <w:rPr>
          <w:sz w:val="53"/>
        </w:rPr>
      </w:pPr>
      <w:bookmarkStart w:name="" w:id="227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意影响力的物品(d’ intercession),就像是祖先————而祖先们总是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“最私人的”(privatissime)。¹²它们是日常生活中的逃避，而逃避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只有在时间中才能最为彻底，¹³也只有在自己的童年中才最为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深沉。也许在任何美的感受中都有这种隐喻式的逃避存在，但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艺术品作为艺术品，要求一个理性的阅读：古物呢，却不要求阅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读，它是“传奇”(légende),¹⁴因为标指它的，首先是它在神话意义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上的系数和它的[历史]真确性。时代、风格、模范或系列、珍贵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与否、真伪与否，所有这些因素都不会影响它在真实生活体验中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的特殊性：它既不真、亦不假，而是“完美”————它既非内在、亦非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外在，而是“不在”(alibi)————它既非共时性(synchronique),亦非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贯时性(diachronique)(它既不进入一个气氛的结构，亦不进入一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个时间的结构)，而是时代错乱(anachronique)¹⁵————它与他的拥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有者间的关系，既非一个“存在”(être)动词和它的表语(attribut)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间的关系，亦非“拥有”(avoir)动词和它的受词间的关系，它们的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关系比较是一个来自“内在受词”(objet interne)的文法范畴，它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和动词的意义实质之间几乎是同语反复(tautologique)的关系。¹⁶</w:t>
      </w:r>
      <w:bookmarkEnd w:id="2277"/>
    </w:p>
    <w:p>
      <w:pPr>
        <w:pageBreakBefore w:val="off"/>
        <w:tabs/>
        <w:wordWrap w:val="off"/>
        <w:spacing w:before="0" w:after="0" w:line="960" w:lineRule="atLeast"/>
        <w:ind w:left="80" w:right="0" w:firstLine="1100"/>
        <w:jc w:val="both"/>
        <w:textAlignment w:val="baseline"/>
        <w:rPr>
          <w:sz w:val="53"/>
        </w:rPr>
      </w:pPr>
      <w:bookmarkStart w:name="" w:id="227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功能物是存有的缺席(absence d’être)。在此，现实使得退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化到“完美”维度成为不可能，在那样的维度里，只要自我发展便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可存有。功能物也显得如此贫乏：原因在于，不论它的价格、品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质、威望，它是而且仍然是丧失父亲和母亲形象的形式。功能性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丰富而义意薄弱，它指向现时，而它的存在仅止于日常生活。神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话学物品，功能性极小而意义极大，指涉的则是先祖性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(ancestralité)，甚至是自然的绝对先前性。在实际生活中，这两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条相互矛盾的要求共存于同一系统中，且呈互补关系。这是为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何前述建筑师同时拥有燃油暖气和农家的长柄暖床炉。另外互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补共存的还有同一书籍的袖珍版和它的善版或古版，电动洗衣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机和古老的捣衣棒，功能化的隐形壁橱和显眼的西班牙大衣</w:t>
      </w:r>
      <w:bookmarkEnd w:id="2278"/>
    </w:p>
    <w:p>
      <w:pPr>
        <w:pageBreakBefore w:val="off"/>
        <w:tabs/>
        <w:wordWrap w:val="off"/>
        <w:spacing w:before="300" w:after="0" w:line="620" w:lineRule="atLeast"/>
        <w:ind w:left="860" w:right="0"/>
        <w:jc w:val="both"/>
        <w:textAlignment w:val="baseline"/>
        <w:rPr>
          <w:sz w:val="46"/>
        </w:rPr>
      </w:pPr>
      <w:bookmarkStart w:name="" w:id="2279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·92·</w:t>
      </w:r>
      <w:bookmarkEnd w:id="2279"/>
    </w:p>
    <w:p>
      <w:r>
        <w:t/>
      </w:r>
    </w:p>
    <w:p>
      <w:pPr>
        <w:sectPr>
          <w:footerReference r:id="rId247"/>
          <w:headerReference r:id="rId24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20"/>
        <w:jc w:val="both"/>
        <w:textAlignment w:val="baseline"/>
        <w:rPr>
          <w:sz w:val="53"/>
        </w:rPr>
      </w:pPr>
      <w:bookmarkStart w:name="" w:id="228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箱，¹⁷而且也可以为现在颇盛行的双重房产：城中的公寓———乡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间的别墅来作这个互补性的说明例子。¹⁸</w:t>
      </w:r>
      <w:bookmarkEnd w:id="2280"/>
    </w:p>
    <w:p>
      <w:pPr>
        <w:pageBreakBefore w:val="off"/>
        <w:tabs/>
        <w:wordWrap w:val="off"/>
        <w:spacing w:before="0" w:after="0" w:line="940" w:lineRule="atLeast"/>
        <w:ind w:left="0" w:right="0" w:firstLine="1180"/>
        <w:jc w:val="both"/>
        <w:textAlignment w:val="baseline"/>
        <w:rPr>
          <w:sz w:val="53"/>
        </w:rPr>
      </w:pPr>
      <w:bookmarkStart w:name="" w:id="228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其实，此一物品间的对决关系乃是意识上的对决：它指出了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一个弱点，以及想要以心理退化的方式来补足这个弱点的尝试。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共时性和贯时性结构，倾向于组织和对真实系统化和独占的控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制，在这样的文明里，便会(在物品的层次和行为与社会结构的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层次)出现一个第三向度，那便是时代错乱。虽然是系统相对缺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失的见证，这个心理退化的维度也在系统中找到栖身之所，并出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乎常识意料之外，使得系统可以运作。</w:t>
      </w:r>
      <w:bookmarkEnd w:id="2281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3"/>
        </w:rPr>
      </w:pPr>
      <w:bookmarkStart w:name="" w:id="2282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282"/>
    </w:p>
    <w:p>
      <w:pPr>
        <w:pageBreakBefore w:val="off"/>
        <w:tabs/>
        <w:wordWrap w:val="off"/>
        <w:spacing w:before="0" w:after="0" w:line="980" w:lineRule="atLeast"/>
        <w:ind w:left="1500" w:right="0"/>
        <w:jc w:val="both"/>
        <w:textAlignment w:val="baseline"/>
        <w:rPr>
          <w:sz w:val="73"/>
        </w:rPr>
      </w:pPr>
      <w:bookmarkStart w:name="" w:id="2283"/>
      <w:r>
        <w:rPr>
          <w:rFonts w:ascii="仿宋" w:hAnsi="仿宋" w:cs="仿宋" w:eastAsia="仿宋"/>
          <w:sz w:val="73"/>
          <w:spacing w:val="0"/>
          <w:color w:val="000000"/>
          <w:b w:val="off"/>
          <w:i w:val="off"/>
        </w:rPr>
        <w:t>反向投射：“原始人”心目中的技术产品</w:t>
      </w:r>
      <w:bookmarkEnd w:id="2283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3"/>
        </w:rPr>
      </w:pPr>
      <w:bookmarkStart w:name="" w:id="2284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284"/>
    </w:p>
    <w:p>
      <w:pPr>
        <w:pageBreakBefore w:val="off"/>
        <w:tabs/>
        <w:wordWrap w:val="off"/>
        <w:spacing w:before="0" w:after="0" w:line="940" w:lineRule="atLeast"/>
        <w:ind w:left="0" w:right="0" w:firstLine="1180"/>
        <w:jc w:val="both"/>
        <w:textAlignment w:val="baseline"/>
        <w:rPr>
          <w:sz w:val="53"/>
        </w:rPr>
      </w:pPr>
      <w:bookmarkStart w:name="" w:id="228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这种功能性的现代物体系和古老的“装饰”(décor)暧昧的共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存，显然只在经济发展，工业生产，及环境的实用性饱和到某一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阶段才有可能出现。比较不受优惠的社会阶层(农人、工人)以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及“原始人”，根本不想要老东西，他们向往功能化产品。然而这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两个做法间有共通之处：当“野蛮人”抢着去要一只手表或一枝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钢笔，单纯只因为它是“西方文明”的产物，我们会觉得荒谬可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笑：他不顾物品自己的意义，只是像吞噬般贪婪地去占有它：幼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稚关系和力量幻想。[在此]，物不再有功能，它有的只是德性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(vertu)：这是一个记号。但是，难道不是同一个冲动式的文化吸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收和魔术式的占有的程序，在推动“文明人”去追求16世纪的木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刻或东正教的圣像画吗？这是因为这两方，“野蛮人”也好，“文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明人”也好，他们在物品之下吸收的，都是一个“德性”，只是一方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由科技的现代性来保证，另一方由远祖性来担保。但这个“德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性”在两处有所不同。在“发展落后”者心目中，追求的乃是作为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威能(puissance)的父亲形象(在此特别指殖民者的威能¹⁹)。怀</w:t>
      </w:r>
      <w:bookmarkEnd w:id="2285"/>
    </w:p>
    <w:p>
      <w:pPr>
        <w:pageBreakBefore w:val="off"/>
        <w:tabs/>
        <w:wordWrap w:val="off"/>
        <w:spacing w:before="260" w:after="0" w:line="640" w:lineRule="atLeast"/>
        <w:ind w:left="0" w:right="840"/>
        <w:jc w:val="right"/>
        <w:textAlignment w:val="baseline"/>
        <w:rPr>
          <w:sz w:val="47"/>
        </w:rPr>
      </w:pPr>
      <w:bookmarkStart w:name="" w:id="2286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·93·</w:t>
      </w:r>
      <w:bookmarkEnd w:id="2286"/>
    </w:p>
    <w:p>
      <w:r>
        <w:t/>
      </w:r>
    </w:p>
    <w:p>
      <w:pPr>
        <w:sectPr>
          <w:footerReference r:id="rId249"/>
          <w:headerReference r:id="rId250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/>
        <w:jc w:val="both"/>
        <w:textAlignment w:val="baseline"/>
        <w:rPr>
          <w:sz w:val="53"/>
        </w:rPr>
      </w:pPr>
      <w:bookmarkStart w:name="" w:id="228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旧的“文明人”心目中，则在追求作为出身(naissance)和价值的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父亲形象。一方面是心理投射神话，另一方面则是心理退化的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神话。威能的神话，源起的神话：人所缺乏的，总会被投注到物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品身上————“发展落后”者的心目中，在技术产品身上被神化的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是威能，拥有技术的“文明人”心目中，被神化在神话学物品上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的，则是出身和真确性。</w:t>
      </w:r>
      <w:bookmarkEnd w:id="2287"/>
    </w:p>
    <w:p>
      <w:pPr>
        <w:pageBreakBefore w:val="off"/>
        <w:tabs/>
        <w:wordWrap w:val="off"/>
        <w:spacing w:before="0" w:after="0" w:line="920" w:lineRule="atLeast"/>
        <w:ind w:left="20" w:right="0" w:firstLine="1140"/>
        <w:jc w:val="both"/>
        <w:textAlignment w:val="baseline"/>
        <w:rPr>
          <w:sz w:val="53"/>
        </w:rPr>
      </w:pPr>
      <w:bookmarkStart w:name="" w:id="228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然而，两者中拜物教(fétichisme)的情况则是相同的：可以这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样说吧，所有的古物都是美的，只因为它逃过时间之劫，因此成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为前世的记号。其实是我们对起源的焦虑的好奇，和功能物品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并置一处，后者是我们现时作为主宰的记号，神话学物品呢，则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是一个先前王朝的记号。因为我们同时想要只是来自我们自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己，又想要成为有头有脸人物的后代：继承父亲，由父亲出发。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普罗米修斯式重组世界，并由此取代父亲的计划，以及由一个起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源人物的恩宠传承而下的计划，在两者之间，人也许永远无法选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择。物品本身便是这个未解决的暧昧的见证。有一些[物品]是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现在的中介物，另一些则是过去的中介物，而这些东西的价值便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在于缺乏(manque)。古物便像是前面置有标示贵族身分的姓氏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介词，它们祖传的高贵性补偿了现代物品的提早过时。在过去，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老人是美的，因为他们“比较接近神”，经验比较丰富。今天，技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术专家的文明否定了老者的智慧，但它仍在古老事物之前称臣，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而这些事物的唯一价值便在于它已被牢封且很确定。</w:t>
      </w:r>
      <w:bookmarkEnd w:id="2288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7"/>
        </w:rPr>
      </w:pPr>
      <w:bookmarkStart w:name="" w:id="2289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289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290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古 物 市 场</w:t>
      </w:r>
      <w:bookmarkEnd w:id="2290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77"/>
        </w:rPr>
      </w:pPr>
      <w:bookmarkStart w:name="" w:id="2291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291"/>
    </w:p>
    <w:p>
      <w:pPr>
        <w:pageBreakBefore w:val="off"/>
        <w:tabs/>
        <w:wordWrap w:val="off"/>
        <w:spacing w:before="0" w:after="0" w:line="920" w:lineRule="atLeast"/>
        <w:ind w:left="20" w:right="0" w:firstLine="1240"/>
        <w:jc w:val="both"/>
        <w:textAlignment w:val="baseline"/>
        <w:rPr>
          <w:sz w:val="53"/>
        </w:rPr>
      </w:pPr>
      <w:bookmarkStart w:name="" w:id="229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这里面的现象比附庸风雅和追求地位的文化渴望更为复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杂,后者比如巴卡德(Vance Packard)在《地位的狂热追求者》(Les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Obsédés du standing)一书中所描写的:波士顿的风雅人士,在他们</w:t>
      </w:r>
      <w:bookmarkEnd w:id="2292"/>
    </w:p>
    <w:p>
      <w:pPr>
        <w:pageBreakBefore w:val="off"/>
        <w:tabs/>
        <w:wordWrap w:val="off"/>
        <w:spacing w:before="240" w:after="0" w:line="560" w:lineRule="atLeast"/>
        <w:ind w:left="900" w:right="0"/>
        <w:jc w:val="both"/>
        <w:textAlignment w:val="baseline"/>
        <w:rPr>
          <w:sz w:val="41"/>
        </w:rPr>
      </w:pPr>
      <w:bookmarkStart w:name="" w:id="2293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94</w:t>
      </w:r>
      <w:bookmarkEnd w:id="2293"/>
    </w:p>
    <w:p>
      <w:r>
        <w:t/>
      </w:r>
    </w:p>
    <w:p>
      <w:pPr>
        <w:sectPr>
          <w:footerReference r:id="rId251"/>
          <w:headerReference r:id="rId252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 w:firstLine="40"/>
        <w:jc w:val="both"/>
        <w:textAlignment w:val="baseline"/>
        <w:rPr>
          <w:sz w:val="52"/>
        </w:rPr>
      </w:pPr>
      <w:bookmarkStart w:name="" w:id="229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的窗上镶满了紫色反影的古老玻璃：“这些玻璃的缺点被深深地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喜爱，因为这些玻璃来自3世纪前，英国的玻璃匠送到美国来，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品质较差的一批货。”(第67页)或者“当一个郊区居民憧憬中上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阶层生活时，他便去购买古董，那是古老社会地位的象征，如今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则可以由一个新近获得的财富买到。”(第 67页)因为终究：社会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威望可以用千百种方法去表达(汽车、现代别墅，等等)。为何要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以过去的事物来代表它呢?²⁰所有后天获得的价值，倾向转变为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继承的价值，转变为一种接收的恩宠。但是血统、出身和爵位如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今已失去了它们的意识形态价值，物质性的记号才具有表达卓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越的任务：家具、摆设品、珠宝、艺术品，不论时代，也不论国家。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以这个名义，一整座“有参考价值的”(但真伪与否并不重要)记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号和偶像森林，一整群植被般蔓延的真假家具、手稿、圣像，正在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大举侵袭市场。过去的整体都进入了消费流通管道。而且甚至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是某一意义上的黑市。整个新赫布里底(Nouvelles-Hébrides)、²¹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西班牙古罗马殖民区及跳蚤市场都不足以供应西方世界里布尔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乔亚室内原始部落般的吞噬欲望和怀旧感伤。有越来越多的圣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母像、圣人像、绘画，由博物馆和教堂中消失。它们的黑市买主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便是一些过于新颖的华厦的有钱屋主，而且是为了他们深沉的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满足。最后，这是文化上的矛盾，却是经济上的真相：现在只有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赝品才能满足对“真确性”的渴望。</w:t>
      </w:r>
      <w:bookmarkEnd w:id="2294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7"/>
        </w:rPr>
      </w:pPr>
      <w:bookmarkStart w:name="" w:id="2295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295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296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新文化帝国主义</w:t>
      </w:r>
      <w:bookmarkEnd w:id="2296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77"/>
        </w:rPr>
      </w:pPr>
      <w:bookmarkStart w:name="" w:id="2297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297"/>
    </w:p>
    <w:p>
      <w:pPr>
        <w:pageBreakBefore w:val="off"/>
        <w:tabs/>
        <w:wordWrap w:val="off"/>
        <w:spacing w:before="0" w:after="0" w:line="960" w:lineRule="atLeast"/>
        <w:ind w:left="0" w:right="60" w:firstLine="1160"/>
        <w:jc w:val="both"/>
        <w:textAlignment w:val="baseline"/>
        <w:rPr>
          <w:sz w:val="52"/>
        </w:rPr>
      </w:pPr>
      <w:bookmarkStart w:name="" w:id="229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透过技术产品和家庭器物来驯服自然，透过古物来驯服文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化，实际上，都是同一个帝国主义。那是同一个私人的帝国主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义，在其四周集满被功能驯化的环境，和过去的驯化记号、“祖先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一物”(objet-ancêtre，有祖先地位般的物品———译者)，其本质为</w:t>
      </w:r>
      <w:bookmarkEnd w:id="2298"/>
    </w:p>
    <w:p>
      <w:pPr>
        <w:pageBreakBefore w:val="off"/>
        <w:tabs/>
        <w:wordWrap w:val="off"/>
        <w:spacing w:before="260" w:after="0" w:line="640" w:lineRule="atLeast"/>
        <w:ind w:left="0" w:right="860"/>
        <w:jc w:val="right"/>
        <w:textAlignment w:val="baseline"/>
        <w:rPr>
          <w:sz w:val="47"/>
        </w:rPr>
      </w:pPr>
      <w:bookmarkStart w:name="" w:id="2299"/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>·95·</w:t>
      </w:r>
      <w:bookmarkEnd w:id="2299"/>
    </w:p>
    <w:p>
      <w:r>
        <w:t/>
      </w:r>
    </w:p>
    <w:p>
      <w:pPr>
        <w:sectPr>
          <w:footerReference r:id="rId253"/>
          <w:headerReference r:id="rId254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100" w:after="0" w:line="900" w:lineRule="atLeast"/>
        <w:ind w:left="20" w:right="0"/>
        <w:jc w:val="both"/>
        <w:textAlignment w:val="baseline"/>
        <w:rPr>
          <w:sz w:val="48"/>
        </w:rPr>
      </w:pPr>
      <w:bookmarkStart w:name="" w:id="230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神圣，但[实际上]已被去除神圣(désacralisé)，而我们又要求它们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能在没有历史的驯化环境中，让人窥见它们的神圣性(sacralité)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(或历史性〔historialité〕)。</w:t>
      </w:r>
      <w:bookmarkEnd w:id="2300"/>
    </w:p>
    <w:p>
      <w:pPr>
        <w:pageBreakBefore w:val="off"/>
        <w:tabs/>
        <w:wordWrap w:val="off"/>
        <w:spacing w:before="0" w:after="0" w:line="900" w:lineRule="atLeast"/>
        <w:ind w:left="20" w:right="0" w:firstLine="1160"/>
        <w:jc w:val="both"/>
        <w:textAlignment w:val="baseline"/>
        <w:rPr>
          <w:sz w:val="48"/>
        </w:rPr>
      </w:pPr>
      <w:bookmarkStart w:name="" w:id="2301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如此，整个过去成为消费的形式目录，前来附加于现时形式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的目录之上，并构成流行中一个超卓的领域(sphère transcen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dante)。</w:t>
      </w:r>
      <w:bookmarkEnd w:id="2301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48"/>
        </w:rPr>
      </w:pPr>
      <w:bookmarkStart w:name="" w:id="230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/>
      </w:r>
      <w:bookmarkEnd w:id="2302"/>
    </w:p>
    <w:p>
      <w:pPr>
        <w:pageBreakBefore w:val="off"/>
        <w:tabs/>
        <w:wordWrap w:val="off"/>
        <w:spacing w:before="0" w:after="0" w:line="700" w:lineRule="atLeast"/>
        <w:ind w:left="20" w:right="0"/>
        <w:jc w:val="both"/>
        <w:textAlignment w:val="baseline"/>
        <w:rPr>
          <w:sz w:val="51"/>
        </w:rPr>
      </w:pPr>
      <w:bookmarkStart w:name="" w:id="2303"/>
      <w:r>
        <w:rPr>
          <w:rFonts w:ascii="黑体" w:hAnsi="黑体" w:cs="黑体" w:eastAsia="黑体"/>
          <w:sz w:val="51"/>
          <w:spacing w:val="0"/>
          <w:color w:val="000000"/>
          <w:b w:val="off"/>
          <w:i w:val="off"/>
        </w:rPr>
        <w:t>注  释</w:t>
      </w:r>
      <w:bookmarkEnd w:id="2303"/>
    </w:p>
    <w:p>
      <w:pPr>
        <w:pageBreakBefore w:val="off"/>
        <w:tabs/>
        <w:wordWrap w:val="off"/>
        <w:spacing w:before="0" w:after="0" w:line="900" w:lineRule="atLeast"/>
        <w:ind w:left="20" w:right="20" w:firstLine="960"/>
        <w:jc w:val="both"/>
        <w:textAlignment w:val="baseline"/>
        <w:rPr>
          <w:sz w:val="48"/>
        </w:rPr>
      </w:pPr>
      <w:bookmarkStart w:name="" w:id="2304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1.这里我们把分析的范围局限在“古”物上，因为它是“非系统性”物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品中最清楚的例子。但在同样的基础上，也显然可以去分析边缘物品的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其他次范畴。</w:t>
      </w:r>
      <w:bookmarkEnd w:id="2304"/>
    </w:p>
    <w:p>
      <w:pPr>
        <w:pageBreakBefore w:val="off"/>
        <w:tabs/>
        <w:wordWrap w:val="off"/>
        <w:spacing w:before="0" w:after="0" w:line="900" w:lineRule="atLeast"/>
        <w:ind w:left="20" w:right="60" w:firstLine="960"/>
        <w:jc w:val="both"/>
        <w:textAlignment w:val="baseline"/>
        <w:rPr>
          <w:sz w:val="48"/>
        </w:rPr>
      </w:pPr>
      <w:bookmarkStart w:name="" w:id="2305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2.就像自然性实际上是自然的否认，历史性也同样是在颂扬历史的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记号背后，拒绝历史———历史[在实际上]被否认的存在。</w:t>
      </w:r>
      <w:bookmarkEnd w:id="2305"/>
    </w:p>
    <w:p>
      <w:pPr>
        <w:pageBreakBefore w:val="off"/>
        <w:tabs/>
        <w:wordWrap w:val="off"/>
        <w:spacing w:before="0" w:after="0" w:line="900" w:lineRule="atLeast"/>
        <w:ind w:left="20" w:right="40" w:firstLine="960"/>
        <w:jc w:val="both"/>
        <w:textAlignment w:val="baseline"/>
        <w:rPr>
          <w:sz w:val="48"/>
        </w:rPr>
      </w:pPr>
      <w:bookmarkStart w:name="" w:id="2306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3.实际上，古物可以完美地融于气氛结构之中，因为，它存在之处，它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是整个地被当作“热”的区域来经历，以相对于被当作“冷”的整体现代环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境。</w:t>
      </w:r>
      <w:bookmarkEnd w:id="2306"/>
    </w:p>
    <w:p>
      <w:pPr>
        <w:pageBreakBefore w:val="off"/>
        <w:tabs/>
        <w:wordWrap w:val="off"/>
        <w:spacing w:before="0" w:after="0" w:line="900" w:lineRule="atLeast"/>
        <w:ind w:left="20" w:right="60" w:firstLine="960"/>
        <w:jc w:val="both"/>
        <w:textAlignment w:val="baseline"/>
        <w:rPr>
          <w:sz w:val="48"/>
        </w:rPr>
      </w:pPr>
      <w:bookmarkStart w:name="" w:id="230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4.这又可以延伸到有异国风味的物品：对现代人而言，转换生活环境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和纬度的变化，终究相当于深深潜入过去(可参考观光活动中的现象)。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手制品、土著产品、各个国家小玩艺，它们的蛊惑力，倒不来自多彩多姿的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风貌，而在于它们古早的形式和制作方式，它们影射着一个先前的世界，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而这个世界总是要透过童年和玩具的中介来暗示。</w:t>
      </w:r>
      <w:bookmarkEnd w:id="2307"/>
    </w:p>
    <w:p>
      <w:pPr>
        <w:pageBreakBefore w:val="off"/>
        <w:tabs/>
        <w:wordWrap w:val="off"/>
        <w:spacing w:before="0" w:after="0" w:line="900" w:lineRule="atLeast"/>
        <w:ind w:left="20" w:right="80" w:firstLine="960"/>
        <w:jc w:val="both"/>
        <w:textAlignment w:val="baseline"/>
        <w:rPr>
          <w:sz w:val="48"/>
        </w:rPr>
      </w:pPr>
      <w:bookmarkStart w:name="" w:id="230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5. élision意指“母音省略”，如l’amour省去了冠词le中的母音字母e。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作者在此是用比喻的方式使用此字。———译者</w:t>
      </w:r>
      <w:bookmarkEnd w:id="2308"/>
    </w:p>
    <w:p>
      <w:pPr>
        <w:pageBreakBefore w:val="off"/>
        <w:tabs/>
        <w:wordWrap w:val="off"/>
        <w:spacing w:before="0" w:after="0" w:line="900" w:lineRule="atLeast"/>
        <w:ind w:left="20" w:right="60" w:firstLine="960"/>
        <w:jc w:val="both"/>
        <w:textAlignment w:val="baseline"/>
        <w:rPr>
          <w:sz w:val="48"/>
        </w:rPr>
      </w:pPr>
      <w:bookmarkStart w:name="" w:id="2309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6.两个方向相反的运动：当古物前来融于现时的文化体系时，古物是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由过去的底层前来，在现在里指涉时间的虚空向度。当它作为个人的心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理退化程序时，便是由现在向过去运动，以便在那儿投射存有的虚空维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度。</w:t>
      </w:r>
      <w:bookmarkEnd w:id="2309"/>
    </w:p>
    <w:p>
      <w:pPr>
        <w:pageBreakBefore w:val="off"/>
        <w:tabs/>
        <w:wordWrap w:val="off"/>
        <w:spacing w:before="0" w:after="0" w:line="900" w:lineRule="atLeast"/>
        <w:ind w:left="980" w:right="0"/>
        <w:jc w:val="both"/>
        <w:textAlignment w:val="baseline"/>
        <w:rPr>
          <w:sz w:val="48"/>
        </w:rPr>
      </w:pPr>
      <w:bookmarkStart w:name="" w:id="2310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7.参见下一章“收藏”。</w:t>
      </w:r>
      <w:bookmarkEnd w:id="2310"/>
    </w:p>
    <w:p>
      <w:pPr>
        <w:pageBreakBefore w:val="off"/>
        <w:tabs/>
        <w:wordWrap w:val="off"/>
        <w:spacing w:before="0" w:after="0" w:line="900" w:lineRule="atLeast"/>
        <w:ind w:left="980" w:right="0"/>
        <w:jc w:val="both"/>
        <w:textAlignment w:val="baseline"/>
        <w:rPr>
          <w:sz w:val="48"/>
        </w:rPr>
      </w:pPr>
      <w:bookmarkStart w:name="" w:id="2311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8.摩理斯·杭斯(Maurice Rheims)著有《物品的奇异生命》(La vie étrange</w:t>
      </w:r>
      <w:bookmarkEnd w:id="2311"/>
    </w:p>
    <w:p>
      <w:pPr>
        <w:pageBreakBefore w:val="off"/>
        <w:tabs/>
        <w:wordWrap w:val="off"/>
        <w:spacing w:before="260" w:after="0" w:line="700" w:lineRule="atLeast"/>
        <w:ind w:left="680" w:right="0"/>
        <w:jc w:val="both"/>
        <w:textAlignment w:val="baseline"/>
        <w:rPr>
          <w:sz w:val="51"/>
        </w:rPr>
      </w:pPr>
      <w:bookmarkStart w:name="" w:id="2312"/>
      <w:r>
        <w:rPr>
          <w:rFonts w:ascii="仿宋" w:hAnsi="仿宋" w:cs="仿宋" w:eastAsia="仿宋"/>
          <w:sz w:val="51"/>
          <w:spacing w:val="0"/>
          <w:color w:val="000000"/>
          <w:b w:val="off"/>
          <w:i w:val="off"/>
        </w:rPr>
        <w:t>·96·</w:t>
      </w:r>
      <w:bookmarkEnd w:id="2312"/>
    </w:p>
    <w:p>
      <w:r>
        <w:t/>
      </w:r>
    </w:p>
    <w:p>
      <w:pPr>
        <w:sectPr>
          <w:footerReference r:id="rId255"/>
          <w:headerReference r:id="rId25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60" w:right="80"/>
        <w:jc w:val="both"/>
        <w:textAlignment w:val="baseline"/>
        <w:rPr>
          <w:sz w:val="46"/>
        </w:rPr>
      </w:pPr>
      <w:bookmarkStart w:name="" w:id="231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des Objets, Plon, 1959)。这本书的主题为收藏现象和收藏心理学。杭斯后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来成为法兰西学院院士。他曾长期在巴黎著名的 Drouot拍卖场工作。著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有多本探讨收藏和艺术世界的著作。———译者</w:t>
      </w:r>
      <w:bookmarkEnd w:id="2313"/>
    </w:p>
    <w:p>
      <w:pPr>
        <w:pageBreakBefore w:val="off"/>
        <w:tabs/>
        <w:wordWrap w:val="off"/>
        <w:spacing w:before="0" w:after="0" w:line="940" w:lineRule="atLeast"/>
        <w:ind w:left="60" w:right="0" w:firstLine="1020"/>
        <w:jc w:val="both"/>
        <w:textAlignment w:val="baseline"/>
        <w:rPr>
          <w:sz w:val="46"/>
        </w:rPr>
      </w:pPr>
      <w:bookmarkStart w:name="" w:id="231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9.法文 rien à faire 还有“没有关联”的意思,作者在此一语双关。———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译者</w:t>
      </w:r>
      <w:bookmarkEnd w:id="2314"/>
    </w:p>
    <w:p>
      <w:pPr>
        <w:pageBreakBefore w:val="off"/>
        <w:tabs/>
        <w:wordWrap w:val="off"/>
        <w:spacing w:before="0" w:after="0" w:line="940" w:lineRule="atLeast"/>
        <w:ind w:left="60" w:right="40" w:firstLine="1020"/>
        <w:jc w:val="both"/>
        <w:textAlignment w:val="baseline"/>
        <w:rPr>
          <w:sz w:val="46"/>
        </w:rPr>
      </w:pPr>
      <w:bookmarkStart w:name="" w:id="231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10.作者在此进行一个与拉丁文有关的文字游戏：sub(在之下)，limina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(门槛，起始点)，合起来可作在(出生、实现)的界线之内，subliminal 在过去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因此有意识界线内(潜意识)之意(相对于 supraliminal)。这里指的是古物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的意义指向一个现实之下，先于诞生的胎儿世界。但对于主体的幻想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(phantasme)而言,又具有升华、崇高之样态(sublime,来自拉丁文 sublim-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is————高的、在空中的、接近〔 sub〕边界〔 limes〕的)。————译者</w:t>
      </w:r>
      <w:bookmarkEnd w:id="2315"/>
    </w:p>
    <w:p>
      <w:pPr>
        <w:pageBreakBefore w:val="off"/>
        <w:tabs/>
        <w:wordWrap w:val="off"/>
        <w:spacing w:before="0" w:after="0" w:line="940" w:lineRule="atLeast"/>
        <w:ind w:left="60" w:right="40" w:firstLine="1020"/>
        <w:jc w:val="both"/>
        <w:textAlignment w:val="baseline"/>
        <w:rPr>
          <w:sz w:val="44"/>
        </w:rPr>
      </w:pPr>
      <w:bookmarkStart w:name="" w:id="231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11.因此，圣人遗物(relique，主要指圣骨———译者)的意义在于指出，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可以将神的化身或死者的灵魂，封存一个物品中的可能。而且圣物一定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有圣物盒。圣物的价值由它本身向圣物盒“滑移”(glisse)，后者以纯金打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造，更能明白地标出真确性(authenticité)的价值，并因此在象征上更有效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力。</w:t>
      </w:r>
      <w:bookmarkEnd w:id="2316"/>
    </w:p>
    <w:p>
      <w:pPr>
        <w:pageBreakBefore w:val="off"/>
        <w:tabs/>
        <w:wordWrap w:val="off"/>
        <w:spacing w:before="0" w:after="0" w:line="940" w:lineRule="atLeast"/>
        <w:ind w:left="60" w:right="0" w:firstLine="1020"/>
        <w:jc w:val="both"/>
        <w:textAlignment w:val="baseline"/>
        <w:rPr>
          <w:sz w:val="44"/>
        </w:rPr>
      </w:pPr>
      <w:bookmarkStart w:name="" w:id="231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12.这是作者自创的一个字，用的拉丁文形容词比较级中最高级(su-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perlatif)的构字法(字尾加上 issimus)。在通用法文中可见的前例有 rarissime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(非常稀罕,由 rare〔 rarus, rarrisimus〕一字变来)。又 privé在法文另有“去除、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缺乏”之意，亦是作者下面继续发展的古物象征意义脉络来源之一。———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译者</w:t>
      </w:r>
      <w:bookmarkEnd w:id="2317"/>
    </w:p>
    <w:p>
      <w:pPr>
        <w:pageBreakBefore w:val="off"/>
        <w:tabs/>
        <w:wordWrap w:val="off"/>
        <w:spacing w:before="0" w:after="0" w:line="940" w:lineRule="atLeast"/>
        <w:ind w:left="60" w:right="20" w:firstLine="1020"/>
        <w:jc w:val="both"/>
        <w:textAlignment w:val="baseline"/>
        <w:rPr>
          <w:sz w:val="44"/>
        </w:rPr>
      </w:pPr>
      <w:bookmarkStart w:name="" w:id="2318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13.如此，观光活动中的空间的移动，总会同时加上追忆逝水年华(la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recherche du temps perdu————译者注:这是普鲁斯特著名小说标题的转用)。</w:t>
      </w:r>
      <w:bookmarkEnd w:id="2318"/>
    </w:p>
    <w:p>
      <w:pPr>
        <w:pageBreakBefore w:val="off"/>
        <w:tabs/>
        <w:wordWrap w:val="off"/>
        <w:spacing w:before="0" w:after="0" w:line="940" w:lineRule="atLeast"/>
        <w:ind w:left="1080" w:right="0"/>
        <w:jc w:val="both"/>
        <w:textAlignment w:val="baseline"/>
        <w:rPr>
          <w:sz w:val="44"/>
        </w:rPr>
      </w:pPr>
      <w:bookmarkStart w:name="" w:id="231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14. légende 一字在法文还有“图说、铭文”之意。————译者</w:t>
      </w:r>
      <w:bookmarkEnd w:id="2319"/>
    </w:p>
    <w:p>
      <w:pPr>
        <w:pageBreakBefore w:val="off"/>
        <w:tabs/>
        <w:wordWrap w:val="off"/>
        <w:spacing w:before="0" w:after="0" w:line="940" w:lineRule="atLeast"/>
        <w:ind w:left="1080" w:right="0"/>
        <w:jc w:val="both"/>
        <w:textAlignment w:val="baseline"/>
        <w:rPr>
          <w:sz w:val="44"/>
        </w:rPr>
      </w:pPr>
      <w:bookmarkStart w:name="" w:id="2320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15. 法文 anachronique还有“过时”之意。————译者</w:t>
      </w:r>
      <w:bookmarkEnd w:id="2320"/>
    </w:p>
    <w:p>
      <w:pPr>
        <w:pageBreakBefore w:val="off"/>
        <w:tabs/>
        <w:wordWrap w:val="off"/>
        <w:spacing w:before="0" w:after="0" w:line="940" w:lineRule="atLeast"/>
        <w:ind w:left="60" w:right="20" w:firstLine="1020"/>
        <w:jc w:val="both"/>
        <w:textAlignment w:val="baseline"/>
        <w:rPr>
          <w:sz w:val="44"/>
        </w:rPr>
      </w:pPr>
      <w:bookmarkStart w:name="" w:id="232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16.有一些不及物动词，可能有一名词可作为其动作的受词，但这个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名词其实为此动词的字根或其字义，如Vivresa vie.(过他自己的生活)，在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此, vie(生命)为 vivre(生活)的字根。———译者</w:t>
      </w:r>
      <w:bookmarkEnd w:id="2321"/>
    </w:p>
    <w:p>
      <w:pPr>
        <w:pageBreakBefore w:val="off"/>
        <w:tabs/>
        <w:wordWrap w:val="off"/>
        <w:spacing w:before="0" w:after="0" w:line="940" w:lineRule="atLeast"/>
        <w:ind w:left="1080" w:right="0"/>
        <w:jc w:val="both"/>
        <w:textAlignment w:val="baseline"/>
        <w:rPr>
          <w:sz w:val="44"/>
        </w:rPr>
      </w:pPr>
      <w:bookmarkStart w:name="" w:id="2322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17.不要去找一项一项间的对应：现代物的功能场域划分和古物有所</w:t>
      </w:r>
      <w:bookmarkEnd w:id="2322"/>
    </w:p>
    <w:p>
      <w:pPr>
        <w:pageBreakBefore w:val="off"/>
        <w:tabs/>
        <w:wordWrap w:val="off"/>
        <w:spacing w:before="300" w:after="0" w:line="580" w:lineRule="atLeast"/>
        <w:ind w:left="0" w:right="960"/>
        <w:jc w:val="right"/>
        <w:textAlignment w:val="baseline"/>
        <w:rPr>
          <w:sz w:val="43"/>
        </w:rPr>
      </w:pPr>
      <w:bookmarkStart w:name="" w:id="2323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97</w:t>
      </w:r>
      <w:bookmarkEnd w:id="2323"/>
    </w:p>
    <w:p>
      <w:r>
        <w:t/>
      </w:r>
    </w:p>
    <w:p>
      <w:pPr>
        <w:sectPr>
          <w:footerReference r:id="rId257"/>
          <w:headerReference r:id="rId258" w:type="default"/>
          <w:type w:val="nextPage"/>
          <w:pgSz w:w="22000" w:h="31680"/>
          <w:pgMar w:left="2960" w:top="2600" w:right="296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20" w:right="0"/>
        <w:jc w:val="both"/>
        <w:textAlignment w:val="baseline"/>
        <w:rPr>
          <w:sz w:val="45"/>
        </w:rPr>
      </w:pPr>
      <w:bookmarkStart w:name="" w:id="232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不同。再者，后者在此时的功能角色，扮演的其实是一种已消失的功能。</w:t>
      </w:r>
      <w:bookmarkEnd w:id="2324"/>
    </w:p>
    <w:p>
      <w:pPr>
        <w:pageBreakBefore w:val="off"/>
        <w:tabs/>
        <w:wordWrap w:val="off"/>
        <w:spacing w:before="0" w:after="0" w:line="1000" w:lineRule="atLeast"/>
        <w:ind w:left="20" w:right="20" w:firstLine="980"/>
        <w:jc w:val="both"/>
        <w:textAlignment w:val="baseline"/>
        <w:rPr>
          <w:sz w:val="45"/>
        </w:rPr>
      </w:pPr>
      <w:bookmarkStart w:name="" w:id="232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18.古老的单一家宅分裂为主要居所和次要居所，功能性住家和“自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然化”住家，这个演变显然是系统化程序最清楚的说明：系统自我分裂为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为两个形式上相互矛盾但实质上互补的项，以获得平衡。在日常生活的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全体，则二分为工作————休闲，其中休闲一点都不是劳动生活的超越，甚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至也不是它的出路，而只是同一个日常生活一分为二，以便在真实的矛盾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之外，建立一个逻辑一致，而又具终结性的体系。在个别物品身上，这个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程序定然较不明显，但每一个功能物仍然倾向于一分为二，并在形式上和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自我对立，以便完美地融入整体中。</w:t>
      </w:r>
      <w:bookmarkEnd w:id="2325"/>
    </w:p>
    <w:p>
      <w:pPr>
        <w:pageBreakBefore w:val="off"/>
        <w:tabs/>
        <w:wordWrap w:val="off"/>
        <w:spacing w:before="0" w:after="0" w:line="1000" w:lineRule="atLeast"/>
        <w:ind w:left="20" w:right="0" w:firstLine="980"/>
        <w:jc w:val="both"/>
        <w:textAlignment w:val="baseline"/>
        <w:rPr>
          <w:sz w:val="45"/>
        </w:rPr>
      </w:pPr>
      <w:bookmarkStart w:name="" w:id="232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19.儿童心中也是一样，周围的事物首先来自父亲(以及幼年时具有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男性性格的母亲)。占有物品便是占有父亲的威能(巴特针对汽车，已说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出了这一点，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Réalités，1963年10月号)。它[威能]的使用也是依循认同父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亲的程序，连带着其中导致的所有冲突：这永远是暧昧而夹杂有侵略性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的。</w:t>
      </w:r>
      <w:bookmarkEnd w:id="2326"/>
    </w:p>
    <w:p>
      <w:pPr>
        <w:pageBreakBefore w:val="off"/>
        <w:tabs/>
        <w:wordWrap w:val="off"/>
        <w:spacing w:before="0" w:after="0" w:line="1000" w:lineRule="atLeast"/>
        <w:ind w:left="20" w:right="40" w:firstLine="980"/>
        <w:jc w:val="both"/>
        <w:textAlignment w:val="baseline"/>
        <w:rPr>
          <w:sz w:val="45"/>
        </w:rPr>
      </w:pPr>
      <w:bookmarkStart w:name="" w:id="232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20.当然，在社会的阶梯上，越往上爬，便越是如此。但由某一地位开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始，在完成最低限度的“城市文化适应”之后，这个现象的出现，便会非常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迅速。</w:t>
      </w:r>
      <w:bookmarkEnd w:id="2327"/>
    </w:p>
    <w:p>
      <w:pPr>
        <w:pageBreakBefore w:val="off"/>
        <w:tabs/>
        <w:wordWrap w:val="off"/>
        <w:spacing w:before="0" w:after="0" w:line="1000" w:lineRule="atLeast"/>
        <w:ind w:left="20" w:right="0" w:firstLine="980"/>
        <w:jc w:val="both"/>
        <w:textAlignment w:val="baseline"/>
        <w:rPr>
          <w:sz w:val="45"/>
        </w:rPr>
      </w:pPr>
      <w:bookmarkStart w:name="" w:id="232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21.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Nouvelles-Hébrides为南太平洋美拉尼西亚群岛中的岛屿国家，1980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年独立后，改名为瓦努阿图(Vanuatu)。————译者</w:t>
      </w:r>
      <w:bookmarkEnd w:id="232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2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2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0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1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2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3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6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7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8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39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3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0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0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1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1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2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3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4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5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6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6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32"/>
        </w:rPr>
      </w:pPr>
      <w:bookmarkStart w:name="" w:id="2347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347"/>
    </w:p>
    <w:p>
      <w:pPr>
        <w:pageBreakBefore w:val="off"/>
        <w:tabs/>
        <w:wordWrap w:val="off"/>
        <w:spacing w:before="0" w:after="0" w:line="480" w:lineRule="atLeast"/>
        <w:ind w:left="1100" w:right="0"/>
        <w:jc w:val="both"/>
        <w:textAlignment w:val="baseline"/>
        <w:rPr>
          <w:sz w:val="32"/>
        </w:rPr>
      </w:pPr>
      <w:bookmarkStart w:name="" w:id="2348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·98·</w:t>
      </w:r>
      <w:bookmarkEnd w:id="2348"/>
    </w:p>
    <w:p>
      <w:r>
        <w:t/>
      </w:r>
    </w:p>
    <w:p>
      <w:pPr>
        <w:sectPr>
          <w:footerReference r:id="rId259"/>
          <w:headerReference r:id="rId260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3920" w:after="0" w:line="1260" w:lineRule="atLeast"/>
        <w:ind w:left="0" w:right="0"/>
        <w:jc w:val="center"/>
        <w:textAlignment w:val="baseline"/>
        <w:rPr>
          <w:sz w:val="93"/>
        </w:rPr>
      </w:pPr>
      <w:bookmarkStart w:name="" w:id="2349"/>
      <w:r>
        <w:rPr>
          <w:rFonts w:ascii="宋体" w:hAnsi="宋体" w:cs="宋体" w:eastAsia="宋体"/>
          <w:sz w:val="93"/>
          <w:spacing w:val="0"/>
          <w:color w:val="000000"/>
          <w:b w:val="on"/>
          <w:i w:val="off"/>
        </w:rPr>
        <w:t>Ⅱ.边缘体系：收藏</w:t>
      </w:r>
      <w:bookmarkEnd w:id="2349"/>
    </w:p>
    <w:p>
      <w:pPr>
        <w:pageBreakBefore w:val="off"/>
        <w:tabs/>
        <w:wordWrap w:val="off"/>
        <w:spacing w:before="0" w:after="0" w:line="1160" w:lineRule="exact"/>
        <w:ind w:left="0" w:right="0"/>
        <w:jc w:val="center"/>
        <w:textAlignment w:val="baseline"/>
        <w:rPr>
          <w:sz w:val="93"/>
        </w:rPr>
      </w:pPr>
      <w:bookmarkStart w:name="" w:id="2350"/>
      <w:r>
        <w:rPr>
          <w:rFonts w:ascii="宋体" w:hAnsi="宋体" w:cs="宋体" w:eastAsia="宋体"/>
          <w:sz w:val="93"/>
          <w:spacing w:val="0"/>
          <w:color w:val="000000"/>
          <w:b w:val="off"/>
          <w:i w:val="off"/>
        </w:rPr>
        <w:t/>
      </w:r>
      <w:bookmarkEnd w:id="2350"/>
    </w:p>
    <w:p>
      <w:pPr>
        <w:pageBreakBefore w:val="off"/>
        <w:tabs/>
        <w:wordWrap w:val="off"/>
        <w:spacing w:before="0" w:after="0" w:line="1020" w:lineRule="atLeast"/>
        <w:ind w:left="0" w:right="60" w:firstLine="1160"/>
        <w:jc w:val="both"/>
        <w:textAlignment w:val="baseline"/>
        <w:rPr>
          <w:sz w:val="55"/>
        </w:rPr>
      </w:pPr>
      <w:bookmarkStart w:name="" w:id="235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利特雷(Littré)¹对“物品”(I’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objet)一词的解说中,包括了下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列一项：“指激情的原因、主题。比喻用法并特别指：所爱的对象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(I’ objet aimé)。”</w:t>
      </w:r>
      <w:bookmarkEnd w:id="2351"/>
    </w:p>
    <w:p>
      <w:pPr>
        <w:pageBreakBefore w:val="off"/>
        <w:tabs/>
        <w:wordWrap w:val="off"/>
        <w:spacing w:before="0" w:after="0" w:line="1020" w:lineRule="atLeast"/>
        <w:ind w:left="0" w:right="40" w:firstLine="1160"/>
        <w:jc w:val="both"/>
        <w:textAlignment w:val="baseline"/>
        <w:rPr>
          <w:sz w:val="55"/>
        </w:rPr>
      </w:pPr>
      <w:bookmarkStart w:name="" w:id="235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我们可以如此假设，日常生活中的物品，的确是一项热情的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对象，那就是我们对私人财产所具有的热情，而且，其中的感情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投注的热烈程度，不会输给人性中的任何激情，甚至，在日常生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活中，它经常要比其他热情来得更强，或者，有时在其他的热情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缺席的情况中，只有它独自统领着日常生活。温和的、朦胧的、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有调节作用的激情，而我们对它在主体和团体的生存平衡中，甚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至对他们是否要生存下去的决心本身，究竟占有何种基本地位，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却是难以衡量。在这样的意义下，物品已在实用范围之外，在特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定的时刻里成为一种别有意义的事物，和主体深深联系，它因此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不只是一个有抗拒性的物质体，而是成为一个我可以在其中发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号施令的心之城堡，一件以我为意义指向的事物、一件财产、一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份激情。</w:t>
      </w:r>
      <w:bookmarkEnd w:id="2352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77"/>
        </w:rPr>
      </w:pPr>
      <w:bookmarkStart w:name="" w:id="2353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353"/>
    </w:p>
    <w:p>
      <w:pPr>
        <w:pageBreakBefore w:val="off"/>
        <w:tabs/>
        <w:wordWrap w:val="off"/>
        <w:spacing w:before="0" w:after="0" w:line="1040" w:lineRule="atLeast"/>
        <w:ind w:left="3720" w:right="0"/>
        <w:jc w:val="both"/>
        <w:textAlignment w:val="baseline"/>
        <w:rPr>
          <w:sz w:val="77"/>
        </w:rPr>
      </w:pPr>
      <w:bookmarkStart w:name="" w:id="2354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由功能中抽象出来的物品</w:t>
      </w:r>
      <w:bookmarkEnd w:id="235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77"/>
        </w:rPr>
      </w:pPr>
      <w:bookmarkStart w:name="" w:id="2355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355"/>
    </w:p>
    <w:p>
      <w:pPr>
        <w:pageBreakBefore w:val="off"/>
        <w:tabs/>
        <w:wordWrap w:val="off"/>
        <w:spacing w:before="0" w:after="0" w:line="1020" w:lineRule="atLeast"/>
        <w:ind w:left="1240" w:right="0"/>
        <w:jc w:val="both"/>
        <w:textAlignment w:val="baseline"/>
        <w:rPr>
          <w:sz w:val="55"/>
        </w:rPr>
      </w:pPr>
      <w:bookmarkStart w:name="" w:id="235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如果我使用冰箱的时候，只用来作冷藏，那么，它是个有实</w:t>
      </w:r>
      <w:bookmarkEnd w:id="2356"/>
    </w:p>
    <w:p>
      <w:pPr>
        <w:pageBreakBefore w:val="off"/>
        <w:tabs/>
        <w:wordWrap w:val="off"/>
        <w:spacing w:before="320" w:after="0" w:line="600" w:lineRule="atLeast"/>
        <w:ind w:left="0" w:right="1120"/>
        <w:jc w:val="right"/>
        <w:textAlignment w:val="baseline"/>
        <w:rPr>
          <w:sz w:val="44"/>
        </w:rPr>
      </w:pPr>
      <w:bookmarkStart w:name="" w:id="235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99</w:t>
      </w:r>
      <w:bookmarkEnd w:id="2357"/>
    </w:p>
    <w:p>
      <w:r>
        <w:t/>
      </w:r>
    </w:p>
    <w:p>
      <w:pPr>
        <w:sectPr>
          <w:footerReference r:id="rId261"/>
          <w:headerReference r:id="rId26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5"/>
        </w:rPr>
      </w:pPr>
      <w:bookmarkStart w:name="" w:id="235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用作为的中介物：它还不是一个对象(objet)，²只是一座冰箱。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就这个情况而言，我并不拥有它。拥有，从来不是拥有一件工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具，因为这样的事物会将我带到[外在]世界，拥有，永远是拥有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一样由功能中被抽象而出的事物，如此它才能与主体相关。在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这个层次上，所有被拥有的物品都参与同样的抽象化过程，而且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因为它们都只指向主体，也就成为相互指涉。于是它们便形成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了一个系统，而主体便透过这系统，来重塑一个世界，一个全属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私人的整体(totalité privée)。</w:t>
      </w:r>
      <w:bookmarkEnd w:id="2358"/>
    </w:p>
    <w:p>
      <w:pPr>
        <w:pageBreakBefore w:val="off"/>
        <w:tabs/>
        <w:wordWrap w:val="off"/>
        <w:spacing w:before="0" w:after="0" w:line="920" w:lineRule="atLeast"/>
        <w:ind w:left="0" w:right="0" w:firstLine="1180"/>
        <w:jc w:val="both"/>
        <w:textAlignment w:val="baseline"/>
        <w:rPr>
          <w:sz w:val="55"/>
        </w:rPr>
      </w:pPr>
      <w:bookmarkStart w:name="" w:id="235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因此，所有的物品都有两个功能：或是为人所实际运用，或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是为人所拥有。前者所隶属的场域，是主体对外在世界所进行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的实践性整体化(totalisation pratique)，后者则隶属于主体在世界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之外，对主体自身所进行的一项抽象性的整体化(totalisation ab-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straite)。这两项功能的根据理由因此正好相反。在极端的状况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下，完全只有实用功能的物品，会具有社会性的身分：那是个机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器。相反的，纯粹的对象[物]，被剥除了功能，或是由它的用途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中被抽象出来，则完全只拥有主观上的身分：它变成了收藏品。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它不再是地毯、桌子、罗盘或小摆设，而成为“[单纯的对象]物”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(objet)。一位收藏家会说，[这是]一件“美的事物”(un“bel ob-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jet”)，而不会把它称作一件美丽的小雕像。当一样物品不再由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功能来取得其特殊性时，便是由主体来赋予它属性：但这时，一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切的事物便会在“拥有”这种带有热情成分的抽象化过程中，成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为彼此相当。这时，一件单独的物品就不够了：永远要是一连串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的物品，甚至是能使计划完满达成的一个完整的系列。这是为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什么不论拥有的是什么样的物品，拥有本身总是既令人满意又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令人失望：可以有一整个系列来延伸它，也因而使人感到忧虑。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在性爱的层面上，几乎也是同一回事：如果爱情关系，其目标指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向一个人最独特的部分，爱情中的占有欲呢，就其本身而言，却</w:t>
      </w:r>
      <w:bookmarkEnd w:id="2359"/>
    </w:p>
    <w:p>
      <w:pPr>
        <w:pageBreakBefore w:val="off"/>
        <w:tabs/>
        <w:wordWrap w:val="off"/>
        <w:spacing w:before="260" w:after="0" w:line="660" w:lineRule="atLeast"/>
        <w:ind w:left="700" w:right="0"/>
        <w:jc w:val="both"/>
        <w:textAlignment w:val="baseline"/>
        <w:rPr>
          <w:sz w:val="49"/>
        </w:rPr>
      </w:pPr>
      <w:bookmarkStart w:name="" w:id="2360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·100·</w:t>
      </w:r>
      <w:bookmarkEnd w:id="2360"/>
    </w:p>
    <w:p>
      <w:r>
        <w:t/>
      </w:r>
    </w:p>
    <w:p>
      <w:pPr>
        <w:sectPr>
          <w:footerReference r:id="rId263"/>
          <w:headerReference r:id="rId264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5"/>
        </w:rPr>
      </w:pPr>
      <w:bookmarkStart w:name="" w:id="236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只能满足于一串连续出现的对象，或是同一件事物的反复，或是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所有对象的相互顶替关系。只有一系列互相指涉的物品，以或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多或少的复杂度组织起来，才能使其中每一件物品成为有足够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抽象程度的对象物，同时也只有如此，主体才能在“拥有”这项情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感中来回收它，因为这种感情本身，即是生存经验的抽象化。</w:t>
      </w:r>
      <w:bookmarkEnd w:id="2361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5"/>
        </w:rPr>
      </w:pPr>
      <w:bookmarkStart w:name="" w:id="236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这个组织方式，便是收藏。我们熟习的环境，它的地位是暖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昧的：功能在其中不断地解体，成为主观，拥有则和使用相混淆，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因此它的整合事业总是失败。相反地，收藏是一个良好的模范：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因为便是在这里，拥有的激情事业大获全胜，而日常生活的散文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化为诗篇、潜意识的和洋洋得意的论述。</w:t>
      </w:r>
      <w:bookmarkEnd w:id="2362"/>
    </w:p>
    <w:p>
      <w:pPr>
        <w:pageBreakBefore w:val="off"/>
        <w:tabs/>
        <w:wordWrap w:val="off"/>
        <w:spacing w:before="0" w:after="0" w:line="860" w:lineRule="exact"/>
        <w:ind w:left="0" w:right="0"/>
        <w:jc w:val="both"/>
        <w:textAlignment w:val="baseline"/>
        <w:rPr>
          <w:sz w:val="77"/>
        </w:rPr>
      </w:pPr>
      <w:bookmarkStart w:name="" w:id="2363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363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364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激情-对象物</w:t>
      </w:r>
      <w:bookmarkEnd w:id="2364"/>
    </w:p>
    <w:p>
      <w:pPr>
        <w:pageBreakBefore w:val="off"/>
        <w:tabs/>
        <w:wordWrap w:val="off"/>
        <w:spacing w:before="0" w:after="0" w:line="860" w:lineRule="exact"/>
        <w:ind w:left="0" w:right="0"/>
        <w:jc w:val="center"/>
        <w:textAlignment w:val="baseline"/>
        <w:rPr>
          <w:sz w:val="77"/>
        </w:rPr>
      </w:pPr>
      <w:bookmarkStart w:name="" w:id="2365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365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5"/>
        </w:rPr>
      </w:pPr>
      <w:bookmarkStart w:name="" w:id="236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摩理斯·杭斯(Maurice Rheims)说：“收藏的爱好是一种激情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的游戏。”(《物品的奇异生活》〔La Vie etrange des objet〕，第28页)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它是儿童时代统治外在世界最初步的模式：摆设、分类、操弄。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收藏活动的活跃期，似乎处于七到十二岁之间，前青春期和青春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期间的潜伏时期。青春发动期时，对收藏的爱好倾向于消退，虽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然有时候会再接着出现。在此之后呢，则常在是年逾不惑，人才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会重拾这份激情。总之，我们到处可以看到，它和性欲发展状况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间的关系：收藏显得像是性欲发展危机阶段的有力补偿。在性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器性欲的活跃期，它总是被排除在外，但它也不是单纯和简单地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去取代性器性欲。与后者相比，它构成了一个朝向肛门期的心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理退化过程，因为在此显示的行为是聚积、排序、具有侵略性的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忍住不放(rétention)等等。收藏的行为并非性行为的等同物，它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并不(像恋物癖)以冲动的满足(satisfaction pulsionnelle)为目的，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但是它可使人得到一个具有同样强度的反应式满足(satisfaction</w:t>
      </w:r>
      <w:bookmarkEnd w:id="2366"/>
    </w:p>
    <w:p>
      <w:pPr>
        <w:pageBreakBefore w:val="off"/>
        <w:tabs/>
        <w:wordWrap w:val="off"/>
        <w:spacing w:before="260" w:after="0" w:line="600" w:lineRule="atLeast"/>
        <w:ind w:left="0" w:right="920"/>
        <w:jc w:val="right"/>
        <w:textAlignment w:val="baseline"/>
        <w:rPr>
          <w:sz w:val="44"/>
        </w:rPr>
      </w:pPr>
      <w:bookmarkStart w:name="" w:id="236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·101·</w:t>
      </w:r>
      <w:bookmarkEnd w:id="2367"/>
    </w:p>
    <w:p>
      <w:r>
        <w:t/>
      </w:r>
    </w:p>
    <w:p>
      <w:pPr>
        <w:sectPr>
          <w:footerReference r:id="rId265"/>
          <w:headerReference r:id="rId266" w:type="default"/>
          <w:type w:val="nextPage"/>
          <w:pgSz w:w="22000" w:h="31680"/>
          <w:pgMar w:left="3000" w:top="2620" w:right="300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36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réactionnelle)。³物品在此的意义不折不扣便是爱慕的对象。“因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为对物品有如此强大的热情，于是便把它视为神的创造：一位瓷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蛋收藏家会认为那是神所创造的事物中最美丽和最独特的形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式，而且祂之所以会想象出这样的形式，也只是着眼于收藏者的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喜悦……”(第33页)“我为这些事物疯狂，”他们都会这么说，从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无例外，而且即使此处没有恋物癖的变态机制作用，他们也会在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其收藏周围维持一种匿名、禁闭、秘密和谎言的气氛，显示出一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个带有罪恶感的关系的所有特性。也就是这个激情的游戏，使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得这种心理退化的行为有了升华(sublime)的性质，也支持了一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般的看法：“一个不收藏一点什么东西的人，不是个笨蛋，便是个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可怜的家伙。”4</w:t>
      </w:r>
      <w:bookmarkEnd w:id="2368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3"/>
        </w:rPr>
      </w:pPr>
      <w:bookmarkStart w:name="" w:id="236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收藏者的升华与所收藏的物品性质无关(物品依着年龄、职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业、社会环境而改变)，而是来自他的狂热心态。这种狂热心态，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在一个波斯工笔画的富有爱好者身上，和一个火柴盒的收集者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身上，并无不同。由这个角度来看，一般区分爱好者(amateur)和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收藏者(collectionneur)，后者喜爱某一个事物，是因为它在一个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(收藏)系列中的造成的后果，前者则是因为事物多种而又各自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的魅力，这样的区分，并没有决定性力量。两者的享乐(juis-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sance)的来源一致，因为拥有的心理机制，一方面决定于每一个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元素的绝对独特性，而这一点使得它等同于一个有生命的存有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(unêtre)，其实也就是主体自身———另一方面，又决定于组成一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个系列的可能，因此也就是取决于无限定的取代关系和玩弄的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可能。质上面的纯粹精华，量上面的操纵玩弄。如果说，拥有，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来自于(手、眼)感官的混淆，存在于和一个地位独特的物品间的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亲密感之上，它也一样来自于寻找、排序、玩弄、和聚合。归根到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底，这里有点土耳其后宫的味道，其中所有的引人之处便在于亲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密中的系列性(系列中的某一项，总会受到特别的眷顾)，以及系</w:t>
      </w:r>
      <w:bookmarkEnd w:id="2369"/>
    </w:p>
    <w:p>
      <w:pPr>
        <w:pageBreakBefore w:val="off"/>
        <w:tabs/>
        <w:wordWrap w:val="off"/>
        <w:spacing w:before="280" w:after="0" w:line="540" w:lineRule="atLeast"/>
        <w:ind w:left="1100" w:right="0"/>
        <w:jc w:val="both"/>
        <w:textAlignment w:val="baseline"/>
        <w:rPr>
          <w:sz w:val="40"/>
        </w:rPr>
      </w:pPr>
      <w:bookmarkStart w:name="" w:id="2370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102</w:t>
      </w:r>
      <w:bookmarkEnd w:id="2370"/>
    </w:p>
    <w:p>
      <w:r>
        <w:t/>
      </w:r>
    </w:p>
    <w:p>
      <w:pPr>
        <w:sectPr>
          <w:footerReference r:id="rId267"/>
          <w:headerReference r:id="rId268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37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列中的亲密性。</w:t>
      </w:r>
      <w:bookmarkEnd w:id="2371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2"/>
        </w:rPr>
      </w:pPr>
      <w:bookmarkStart w:name="" w:id="237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想做密藏后宫三千佳丽的主宰，其实人在被他拥有的物品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环绕时，特别能达成这个心愿。在人际关系中，则永远无法达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成，因为那里是独一无二者和冲突者的组成的场域，因此不能容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许绝对的独特性和无限定的系列，两者合而为一：这说明了为何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它是焦虑的持续来源。由物品构成的场域则相反，其中每一个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项，有续列继承和同质对应的关系，因此让人觉得安全。当然，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这里要付出的代价是不真实的狡计、抽象化和心理退化。但这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些都不重要。“[收藏]物，摩理斯·杭斯说，对人来说，就像一只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没有感觉的狗，它接受人的抚摸，而以它的方式，它也回应给人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它的爱抚，或者应该说，它是一面镜子，它所忠实反映的，不是人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的真实形象，而是人对自己所欲望的形象。”(第50页)</w:t>
      </w:r>
      <w:bookmarkEnd w:id="2372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77"/>
        </w:rPr>
      </w:pPr>
      <w:bookmarkStart w:name="" w:id="2373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373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374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最美丽的家庭宠物</w:t>
      </w:r>
      <w:bookmarkEnd w:id="2374"/>
    </w:p>
    <w:p>
      <w:pPr>
        <w:pageBreakBefore w:val="off"/>
        <w:tabs/>
        <w:wordWrap w:val="off"/>
        <w:spacing w:before="0" w:after="0" w:line="940" w:lineRule="exact"/>
        <w:ind w:left="0" w:right="0"/>
        <w:jc w:val="center"/>
        <w:textAlignment w:val="baseline"/>
        <w:rPr>
          <w:sz w:val="77"/>
        </w:rPr>
      </w:pPr>
      <w:bookmarkStart w:name="" w:id="2375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375"/>
    </w:p>
    <w:p>
      <w:pPr>
        <w:pageBreakBefore w:val="off"/>
        <w:tabs/>
        <w:wordWrap w:val="off"/>
        <w:spacing w:before="0" w:after="0" w:line="960" w:lineRule="atLeast"/>
        <w:ind w:left="0" w:right="40" w:firstLine="1140"/>
        <w:jc w:val="both"/>
        <w:textAlignment w:val="baseline"/>
        <w:rPr>
          <w:sz w:val="52"/>
        </w:rPr>
      </w:pPr>
      <w:bookmarkStart w:name="" w:id="237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狗的意象用得很精确：家庭中的动物是介于人和物之间的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的物种。狗、猫、鸟、乌龟或金丝雀，它们令人感伤的存在正是人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际关系失败的标记，如此才要乞援于一个自恋的家居世界，在其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中，主体性可以在一种毫无纷扰的状况下自我完成。连带地，我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们可以观察到这些动物并没有性别(有时是为了豢养的用途被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阉割了)，它们就和物品一样，虽然有生气，却没有性别，而且也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就是以此代价，它们在情感上才会令人感到安全，也就是以一种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真正的或是象征的阉割为代价，他们才可以在主人身旁，扮演阉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割焦虑的导流者———围绕我们四周的物品显然也扮演了这个角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色。原因在于，物品是一个完美的家庭宠物。唯有这样的“存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有”(étre)，它的品质不但不会限制我的人格，还会颂扬我。在多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数的方式下，物品是唯一可以真正和平共存的存在者(existant)，</w:t>
      </w:r>
      <w:bookmarkEnd w:id="2376"/>
    </w:p>
    <w:p>
      <w:pPr>
        <w:pageBreakBefore w:val="off"/>
        <w:tabs/>
        <w:wordWrap w:val="off"/>
        <w:spacing w:before="300" w:after="0" w:line="540" w:lineRule="atLeast"/>
        <w:ind w:left="0" w:right="1240"/>
        <w:jc w:val="right"/>
        <w:textAlignment w:val="baseline"/>
        <w:rPr>
          <w:sz w:val="40"/>
        </w:rPr>
      </w:pPr>
      <w:bookmarkStart w:name="" w:id="2377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103</w:t>
      </w:r>
      <w:bookmarkEnd w:id="2377"/>
    </w:p>
    <w:p>
      <w:r>
        <w:t/>
      </w:r>
    </w:p>
    <w:p>
      <w:pPr>
        <w:sectPr>
          <w:footerReference r:id="rId269"/>
          <w:headerReference r:id="rId270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0"/>
        <w:jc w:val="both"/>
        <w:textAlignment w:val="baseline"/>
        <w:rPr>
          <w:sz w:val="56"/>
        </w:rPr>
      </w:pPr>
      <w:bookmarkStart w:name="" w:id="237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因为它们之间的差异，不会使它们像有生命的存有一样彼此抗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衡，而会温驯一致地朝向我集中，而且可以在意识中毫无困难地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相加。物品是最适于同时进行“个人化”和计算的对象。而且就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这种主观的计算而言，并没有排它性存在，所有的物品都可以被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占有、为心理能量所投注，或者是在收藏游戏的情形中，被整理、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分类、配置。如此，物品正是严格意义下的一面镜子：它所反射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的形象只可以连续出现，而不会互相抵触。这是一面完美的镜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子，因为它不反射真实的形象，而反射出人所欲望的形象。总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之，这是一条只剩下忠诚美德的狗。而且我可以看着它，却不必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反过来被看。这便是为何所有人在人际关系中的无法投注的心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理能量都被投注到物品身上。这是为何人这么自愿地在它们身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上进行心理退化，以便在此“静心默思”(s’ y“recueillir”)。⁵不过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我们不要被这种静心沉思，以及有关无生命物品的一大套温柔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的文学给骗了。这个静心沉思的心境是一种心理退化，这里的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热情是一种热情的逃避。无可置疑地，物品是在我们的日常生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活中扮演一个导流者的角色，在它们身上，许多神经质症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(névroses)⁶可以得到消解，许多紧张和追悼状态中的能量可以得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到承接，这便是为何它们可以拥有一个“灵魂”，为何它们可被称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作“属于我们的”，但这也使得它们成为一个根深柢固的神话逻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辑的布景、一个神经质平衡的理想布景。</w:t>
      </w:r>
      <w:bookmarkEnd w:id="237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6"/>
        </w:rPr>
      </w:pPr>
      <w:bookmarkStart w:name="" w:id="237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2379"/>
    </w:p>
    <w:p>
      <w:pPr>
        <w:pageBreakBefore w:val="off"/>
        <w:tabs/>
        <w:wordWrap w:val="off"/>
        <w:spacing w:before="0" w:after="0" w:line="1440" w:lineRule="atLeast"/>
        <w:ind w:left="0" w:right="0"/>
        <w:jc w:val="center"/>
        <w:textAlignment w:val="baseline"/>
        <w:rPr>
          <w:sz w:val="108"/>
        </w:rPr>
      </w:pPr>
      <w:bookmarkStart w:name="" w:id="2380"/>
      <w:r>
        <w:rPr>
          <w:rFonts w:ascii="楷体" w:hAnsi="楷体" w:cs="楷体" w:eastAsia="楷体"/>
          <w:sz w:val="108"/>
          <w:spacing w:val="0"/>
          <w:color w:val="000000"/>
          <w:b w:val="off"/>
          <w:i w:val="off"/>
        </w:rPr>
        <w:t>系列游戏</w:t>
      </w:r>
      <w:bookmarkEnd w:id="2380"/>
    </w:p>
    <w:p>
      <w:pPr>
        <w:pageBreakBefore w:val="off"/>
        <w:tabs/>
        <w:wordWrap w:val="off"/>
        <w:spacing w:before="0" w:after="0" w:line="900" w:lineRule="exact"/>
        <w:ind w:left="0" w:right="0"/>
        <w:jc w:val="center"/>
        <w:textAlignment w:val="baseline"/>
        <w:rPr>
          <w:sz w:val="56"/>
        </w:rPr>
      </w:pPr>
      <w:bookmarkStart w:name="" w:id="238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2381"/>
    </w:p>
    <w:p>
      <w:pPr>
        <w:pageBreakBefore w:val="off"/>
        <w:tabs/>
        <w:wordWrap w:val="off"/>
        <w:spacing w:before="0" w:after="0" w:line="880" w:lineRule="atLeast"/>
        <w:ind w:left="0" w:right="60" w:firstLine="1160"/>
        <w:jc w:val="both"/>
        <w:textAlignment w:val="baseline"/>
        <w:rPr>
          <w:sz w:val="56"/>
        </w:rPr>
      </w:pPr>
      <w:bookmarkStart w:name="" w:id="238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然而这种中介过程太贫乏了：意识怎么会落入这样的圈套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呢？这便是主体性的耍狡计的地方：[对它而言]被占有的物品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永远不是一个贫乏的中介物。它永远是有一个有绝对个殊性的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物品。但这不是事实：拥有一个“稀少”、“独一无二”的物品显然</w:t>
      </w:r>
      <w:bookmarkEnd w:id="2382"/>
    </w:p>
    <w:p>
      <w:pPr>
        <w:pageBreakBefore w:val="off"/>
        <w:tabs/>
        <w:wordWrap w:val="off"/>
        <w:spacing w:before="240" w:after="0" w:line="500" w:lineRule="atLeast"/>
        <w:ind w:left="760" w:right="0"/>
        <w:jc w:val="both"/>
        <w:textAlignment w:val="baseline"/>
        <w:rPr>
          <w:sz w:val="37"/>
        </w:rPr>
      </w:pPr>
      <w:bookmarkStart w:name="" w:id="2383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·104·</w:t>
      </w:r>
      <w:bookmarkEnd w:id="2383"/>
    </w:p>
    <w:p>
      <w:r>
        <w:t/>
      </w:r>
    </w:p>
    <w:p>
      <w:pPr>
        <w:sectPr>
          <w:footerReference r:id="rId271"/>
          <w:headerReference r:id="rId272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6"/>
        </w:rPr>
      </w:pPr>
      <w:bookmarkStart w:name="" w:id="238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是占有物品时的理想目标；但一方面，一件物品是否是独一无二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的证据，永远不是在真实世界中取得，另一方面，主体性即使没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有这个证据也能良好地找到它的解决之道。一件物品的特定品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质，它的交换价值来自文化和社会领域。它的绝对独特性，相反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的，则来自于被我拥有——可以使我在它身上认识到，我是一个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绝对独一无二的存有。庄严伟大的循环论证(tautologie)，但也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就是因为它，才能建立和物品间如此强烈的关系、它身上可笑的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心理操作方便性、它所给人的虚幻而又强大的满足。⁷它的表现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甚至更好：这种封闭的循环也可以主宰人与人间的关系(却是比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较不容易)，但在主体间一个不可能的关系在此却成为可能：这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样的物品，绝不会反对将同一个自恋的投射程序增衍到数目无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限的物品上，它甚至要求如此，因此适合于一个整体的环境，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适合于一个自我形象的整体化(une totalisation de l’ image de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soi)，而这便正是收藏的奇迹。因为我们所收藏的，永远是我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们自己。</w:t>
      </w:r>
      <w:bookmarkEnd w:id="2384"/>
    </w:p>
    <w:p>
      <w:pPr>
        <w:pageBreakBefore w:val="off"/>
        <w:tabs/>
        <w:wordWrap w:val="off"/>
        <w:spacing w:before="0" w:after="0" w:line="900" w:lineRule="atLeast"/>
        <w:ind w:left="0" w:right="60" w:firstLine="1200"/>
        <w:jc w:val="both"/>
        <w:textAlignment w:val="baseline"/>
        <w:rPr>
          <w:sz w:val="56"/>
        </w:rPr>
      </w:pPr>
      <w:bookmarkStart w:name="" w:id="238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如此我们可以更加了解拥有的结构：收藏由一组连续而来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的项所构成，但系列中最终的一项便是收藏者本人。相对地，收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藏者的人格也只能如此构成，他要逐步地取代一套收藏中的每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一个项。在社会学的层面上，我们会发现一个对应的结构，那便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是由模范和系列组成的系统。在两者之中，我们会见到系列或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收藏是物品拥有的组成性要素，而拥有便是人和物之间的相互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的整合。</w:t>
      </w:r>
      <w:bookmarkEnd w:id="2385"/>
    </w:p>
    <w:p>
      <w:pPr>
        <w:pageBreakBefore w:val="off"/>
        <w:tabs/>
        <w:wordWrap w:val="off"/>
        <w:spacing w:before="0" w:after="0" w:line="800" w:lineRule="exact"/>
        <w:ind w:left="0" w:right="0"/>
        <w:jc w:val="both"/>
        <w:textAlignment w:val="baseline"/>
        <w:rPr>
          <w:sz w:val="73"/>
        </w:rPr>
      </w:pPr>
      <w:bookmarkStart w:name="" w:id="2386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386"/>
    </w:p>
    <w:p>
      <w:pPr>
        <w:pageBreakBefore w:val="off"/>
        <w:tabs/>
        <w:wordWrap w:val="off"/>
        <w:spacing w:before="0" w:after="0" w:line="980" w:lineRule="atLeast"/>
        <w:ind w:left="3860" w:right="0"/>
        <w:jc w:val="both"/>
        <w:textAlignment w:val="baseline"/>
        <w:rPr>
          <w:sz w:val="73"/>
        </w:rPr>
      </w:pPr>
      <w:bookmarkStart w:name="" w:id="2387"/>
      <w:r>
        <w:rPr>
          <w:rFonts w:ascii="楷体" w:hAnsi="楷体" w:cs="楷体" w:eastAsia="楷体"/>
          <w:sz w:val="73"/>
          <w:spacing w:val="0"/>
          <w:color w:val="000000"/>
          <w:b w:val="off"/>
          <w:i w:val="off"/>
        </w:rPr>
        <w:t>由量到质：独一无二之物</w:t>
      </w:r>
      <w:bookmarkEnd w:id="2387"/>
    </w:p>
    <w:p>
      <w:pPr>
        <w:pageBreakBefore w:val="off"/>
        <w:tabs/>
        <w:wordWrap w:val="off"/>
        <w:spacing w:before="0" w:after="0" w:line="800" w:lineRule="exact"/>
        <w:ind w:left="0" w:right="0"/>
        <w:jc w:val="both"/>
        <w:textAlignment w:val="baseline"/>
        <w:rPr>
          <w:sz w:val="73"/>
        </w:rPr>
      </w:pPr>
      <w:bookmarkStart w:name="" w:id="2388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388"/>
    </w:p>
    <w:p>
      <w:pPr>
        <w:pageBreakBefore w:val="off"/>
        <w:tabs/>
        <w:wordWrap w:val="off"/>
        <w:spacing w:before="0" w:after="0" w:line="900" w:lineRule="atLeast"/>
        <w:ind w:left="0" w:right="100" w:firstLine="1200"/>
        <w:jc w:val="both"/>
        <w:textAlignment w:val="baseline"/>
        <w:rPr>
          <w:sz w:val="56"/>
        </w:rPr>
      </w:pPr>
      <w:bookmarkStart w:name="" w:id="238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人们或许可以用爱好者(amateur)对某一个特定的事物的喜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爱来反对以上的假设。但明显的，独一无二的物品，便是一个系</w:t>
      </w:r>
      <w:bookmarkEnd w:id="2389"/>
    </w:p>
    <w:p>
      <w:pPr>
        <w:pageBreakBefore w:val="off"/>
        <w:tabs/>
        <w:wordWrap w:val="off"/>
        <w:spacing w:before="300" w:after="0" w:line="560" w:lineRule="atLeast"/>
        <w:ind w:left="0" w:right="1260"/>
        <w:jc w:val="right"/>
        <w:textAlignment w:val="baseline"/>
        <w:rPr>
          <w:sz w:val="42"/>
        </w:rPr>
      </w:pPr>
      <w:bookmarkStart w:name="" w:id="239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105</w:t>
      </w:r>
      <w:bookmarkEnd w:id="2390"/>
    </w:p>
    <w:p>
      <w:r>
        <w:t/>
      </w:r>
    </w:p>
    <w:p>
      <w:pPr>
        <w:sectPr>
          <w:footerReference r:id="rId273"/>
          <w:headerReference r:id="rId274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7"/>
        </w:rPr>
      </w:pPr>
      <w:bookmarkStart w:name="" w:id="239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列中的终极项，在它身上总结了同类事物，它是整个选项系统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(paradigme)中最具特权的一项(不论这个系统是虚拟的、消隐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的、言下之意的，都无关宏旨)，总之，它便是一个系列的代表性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徽志(emblième)。</w:t>
      </w:r>
      <w:bookmarkEnd w:id="2391"/>
    </w:p>
    <w:p>
      <w:pPr>
        <w:pageBreakBefore w:val="off"/>
        <w:tabs/>
        <w:wordWrap w:val="off"/>
        <w:spacing w:before="0" w:after="0" w:line="900" w:lineRule="atLeast"/>
        <w:ind w:left="0" w:right="40" w:firstLine="1140"/>
        <w:jc w:val="both"/>
        <w:textAlignment w:val="baseline"/>
        <w:rPr>
          <w:sz w:val="57"/>
        </w:rPr>
      </w:pPr>
      <w:bookmarkStart w:name="" w:id="239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拉布耶(La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Bruyère)⁹在他所描绘的激情画像中，也把好奇心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当作其中一项，他为我们描绘了一个版画收藏家：这个人说，“我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有一个明显的苦恼，它使我必须在余生中戒绝版画：我曾拥有卡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洛(Callot)¹⁰全套版画，只缺其中一张，而且这一张，说实话，并不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是他的佳作。相反的，这是他的劣作，但它可以完成我的卡洛收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藏。廿年来，我辛勤地去找回这张画，对于这件事的成功与否，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我最后还是感到绝望：这真是一个艰难的经验。”在这里，我们可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明显感觉到，缺了一项的整套系列，和系列中所缺乏的终结项，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在生存经验的算术中，具有同等的地位。¹¹没有了这一个终结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项，系列就没什么意义，它还将系列象征地总结：这时它有一个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特异的品质，成为整个量的梯级的精华。这是一个独一无二的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事物，因为它的终极位置得到它的特性，而且也因此给人一种具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有特别的目地性的幻象。它其实便是如此，它不断地被由量提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升到质的境地，而在这个单独的符征(signifiant)身上集中的价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值，其实是在整个选项体系(paradigme)中，由各个中介符征所形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成的链锁上，奔跑的价值。我们可将它称作物的象征体系，如果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我们采用了象征在字源上的意义(希腊文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symbolein)，12即整个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意义的链锁都被集中在其中的一个环节上。物品是一个象征，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并不是作为某一个外在的机制或价值的象征，它首先是作为以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它为终结项的一整套物品系列的象征(同时也就是以它为收藏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对象的人的象征)。</w:t>
      </w:r>
      <w:bookmarkEnd w:id="2392"/>
    </w:p>
    <w:p>
      <w:pPr>
        <w:pageBreakBefore w:val="off"/>
        <w:tabs/>
        <w:wordWrap w:val="off"/>
        <w:spacing w:before="0" w:after="0" w:line="900" w:lineRule="atLeast"/>
        <w:ind w:left="0" w:right="120" w:firstLine="1140"/>
        <w:jc w:val="both"/>
        <w:textAlignment w:val="baseline"/>
        <w:rPr>
          <w:sz w:val="57"/>
        </w:rPr>
      </w:pPr>
      <w:bookmarkStart w:name="" w:id="239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拉布耶所举的例子还浮显了一条定律，也就是说，物品只有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在缺席的时候，才有特别例外的价值。这还不只是贪欲造成的</w:t>
      </w:r>
      <w:bookmarkEnd w:id="2393"/>
    </w:p>
    <w:p>
      <w:pPr>
        <w:pageBreakBefore w:val="off"/>
        <w:tabs/>
        <w:wordWrap w:val="off"/>
        <w:spacing w:before="240" w:after="0" w:line="580" w:lineRule="atLeast"/>
        <w:ind w:left="1140" w:right="0"/>
        <w:jc w:val="both"/>
        <w:textAlignment w:val="baseline"/>
        <w:rPr>
          <w:sz w:val="42"/>
        </w:rPr>
      </w:pPr>
      <w:bookmarkStart w:name="" w:id="2394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106</w:t>
      </w:r>
      <w:bookmarkEnd w:id="2394"/>
    </w:p>
    <w:p>
      <w:r>
        <w:t/>
      </w:r>
    </w:p>
    <w:p>
      <w:pPr>
        <w:sectPr>
          <w:footerReference r:id="rId275"/>
          <w:headerReference r:id="rId276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239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效果。我们得质问，是否收藏注定要被完成，是否缺乏(le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manque)在其中扮演一个不可或缺的基本角色，甚至是正面性的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角色，因为缺乏是主体透过客体自我掌握的手段：¹³终极性对象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物的出现，实际上意味着主体的死亡，相反的，这个项[在系列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中]的缺席，可以使他只是玩弄自己的死亡，以物品来扮演死亡，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而这正是在驱除死亡的恐惧。在生存中，这个缺乏是被当作痛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苦来体验，但它也是一个阻止收藏终结的断裂，而收藏的终结意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谓的是真实的决定性省略(élision)。因此，我们可以向拉布耶笔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下的爱好者道贺，[因为]他没有找到最后一张卡洛，不然他将不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再是这样一个生气勃勃、充满热情的人。而且我们可以说，疯狂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的开端，在于收藏封闭，不再朝向这个缺席的项开放之时。</w:t>
      </w:r>
      <w:bookmarkEnd w:id="2395"/>
    </w:p>
    <w:p>
      <w:pPr>
        <w:pageBreakBefore w:val="off"/>
        <w:tabs/>
        <w:wordWrap w:val="off"/>
        <w:spacing w:before="0" w:after="0" w:line="920" w:lineRule="atLeast"/>
        <w:ind w:left="0" w:right="40" w:firstLine="1140"/>
        <w:jc w:val="both"/>
        <w:textAlignment w:val="baseline"/>
        <w:rPr>
          <w:sz w:val="56"/>
        </w:rPr>
      </w:pPr>
      <w:bookmarkStart w:name="" w:id="239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另一个小故事也可以为此一论述角度作见证(故事是摩理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斯·杭斯记述的)。一位收藏孤本的藏书家，有一天听说纽约一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家书店要出卖一本和他手上的版本一模一样的另一本书。他便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搭机去买下这本书，并且约了一位法院见证人，以便在他面前将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此书烧去，同时立下一张摧毁的见证书。之后，他把这份见证书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夹入重新成为孤本的那本书中，并安然睡去。这是不是一个对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系列的否定呢?那只是在表面上如此：事实上，在独一无二的孤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本上，贯注了所有可能的它本的价值，藏书家把另一本书毁了，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只是为了重新恢复地位已受到威胁的象征的完美性。[即使]被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否定、遗忘、摧毁，然而作为一种潜在的可能，系列永远存在。在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最一般的日常生活事物中和最超卓的稀有物品中一样，系列都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是私产或激情游戏的养料。如果没有它，就不会有游戏，也不会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有占有，而所谓的激情对象物也不会存在。真正独一无二的、绝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对的物品，没有前例，也不会散失在任何系列之中——这样的物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品无法想象。就像不会存在着一个纯粹的声音。就好像，要有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由和音组成的系列才能使一个声音拥有它在感官中被感知的品</w:t>
      </w:r>
      <w:bookmarkEnd w:id="2396"/>
    </w:p>
    <w:p>
      <w:pPr>
        <w:pageBreakBefore w:val="off"/>
        <w:tabs/>
        <w:wordWrap w:val="off"/>
        <w:spacing w:before="260" w:after="0" w:line="540" w:lineRule="atLeast"/>
        <w:ind w:left="0" w:right="1300"/>
        <w:jc w:val="right"/>
        <w:textAlignment w:val="baseline"/>
        <w:rPr>
          <w:sz w:val="40"/>
        </w:rPr>
      </w:pPr>
      <w:bookmarkStart w:name="" w:id="2397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107</w:t>
      </w:r>
      <w:bookmarkEnd w:id="2397"/>
    </w:p>
    <w:p>
      <w:r>
        <w:t/>
      </w:r>
    </w:p>
    <w:p>
      <w:pPr>
        <w:sectPr>
          <w:footerReference r:id="rId277"/>
          <w:headerReference r:id="rId27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39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质，如此，多少具有复杂度的选项系列的存在，才能使物品获得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象征品质，同也使它们进入和人相关的控制和游戏领域。</w:t>
      </w:r>
      <w:bookmarkEnd w:id="2398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3"/>
        </w:rPr>
      </w:pPr>
      <w:bookmarkStart w:name="" w:id="2399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399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3"/>
        </w:rPr>
      </w:pPr>
      <w:bookmarkStart w:name="" w:id="2400"/>
      <w:r>
        <w:rPr>
          <w:rFonts w:ascii="仿宋" w:hAnsi="仿宋" w:cs="仿宋" w:eastAsia="仿宋"/>
          <w:sz w:val="73"/>
          <w:spacing w:val="0"/>
          <w:color w:val="000000"/>
          <w:b w:val="on"/>
          <w:i w:val="off"/>
        </w:rPr>
        <w:t>物品与习惯：手表</w:t>
      </w:r>
      <w:bookmarkEnd w:id="2400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3"/>
        </w:rPr>
      </w:pPr>
      <w:bookmarkStart w:name="" w:id="2401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401"/>
    </w:p>
    <w:p>
      <w:pPr>
        <w:pageBreakBefore w:val="off"/>
        <w:tabs/>
        <w:wordWrap w:val="off"/>
        <w:spacing w:before="0" w:after="0" w:line="960" w:lineRule="atLeast"/>
        <w:ind w:left="0" w:right="0" w:firstLine="1180"/>
        <w:jc w:val="both"/>
        <w:textAlignment w:val="baseline"/>
        <w:rPr>
          <w:sz w:val="53"/>
        </w:rPr>
      </w:pPr>
      <w:bookmarkStart w:name="" w:id="240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每一个物品都是处于两端间的中途位置，一端是它的实用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特性、功能，由此组成它的外显论述，在另一端它又被吸纳入一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个系列/收藏之中，成为一个潜在而反复的论述中的一个项，而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这是一个最基本、最根深蒂固的论述。这种物品的论述体系和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习惯有同构对应的关系。¹⁴</w:t>
      </w:r>
      <w:bookmarkEnd w:id="2402"/>
    </w:p>
    <w:p>
      <w:pPr>
        <w:pageBreakBefore w:val="off"/>
        <w:tabs/>
        <w:wordWrap w:val="off"/>
        <w:spacing w:before="0" w:after="0" w:line="960" w:lineRule="atLeast"/>
        <w:ind w:left="0" w:right="20" w:firstLine="1180"/>
        <w:jc w:val="both"/>
        <w:textAlignment w:val="baseline"/>
        <w:rPr>
          <w:sz w:val="53"/>
        </w:rPr>
      </w:pPr>
      <w:bookmarkStart w:name="" w:id="240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习惯便是不连续和重复(而不是我们一般使用这个概念时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所暗示的连续性)。我们将时间分割为“习惯”的图式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(schèmes)，如此，我们才能解决时间的连续性和事件的独一性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带来的焦虑。同样的，也是因为我们将物品整合到不连续的系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列中，我们才能真正的配置物品和真正地拥有它。这便是主体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性的论述本身，而物品在此，乃是一项特别重要的工作范围———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在世界不可逆转的流变(devenir)和我们之间，插入一个不连续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的、可分类的、可逆转的、可任意反复的屏幕(ecran)，一小部分属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于我们的世界，它可以驯服地任由手和精神操作，并且剥除了焦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虑。物品，不但因为它们被整合在工具的系列中，因而可以帮助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我们主宰世界——也因为被整合入一个心智上的系列，而可以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帮助我们主宰时间，其方法在于把时间化为如同习惯一般的不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连续性及分类，也在于把时间划入和空间中的管理摆设相同的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连结限制中。</w:t>
      </w:r>
      <w:bookmarkEnd w:id="2403"/>
    </w:p>
    <w:p>
      <w:pPr>
        <w:pageBreakBefore w:val="off"/>
        <w:tabs/>
        <w:wordWrap w:val="off"/>
        <w:spacing w:before="0" w:after="0" w:line="960" w:lineRule="atLeast"/>
        <w:ind w:left="0" w:right="40" w:firstLine="1180"/>
        <w:jc w:val="both"/>
        <w:textAlignment w:val="baseline"/>
        <w:rPr>
          <w:sz w:val="53"/>
        </w:rPr>
      </w:pPr>
      <w:bookmarkStart w:name="" w:id="240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就此一不连续和“习惯性”的功能而言，手表是一个良好的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例子。¹⁵在它身上，总结了我们实际经验物品的两种模式。一方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面，它向我们报告客观时间：然而，计时上的精确，便是实践限</w:t>
      </w:r>
      <w:bookmarkEnd w:id="2404"/>
    </w:p>
    <w:p>
      <w:pPr>
        <w:pageBreakBefore w:val="off"/>
        <w:tabs/>
        <w:wordWrap w:val="off"/>
        <w:spacing w:before="320" w:after="0" w:line="640" w:lineRule="atLeast"/>
        <w:ind w:left="720" w:right="0"/>
        <w:jc w:val="both"/>
        <w:textAlignment w:val="baseline"/>
        <w:rPr>
          <w:sz w:val="48"/>
        </w:rPr>
      </w:pPr>
      <w:bookmarkStart w:name="" w:id="2405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·108·</w:t>
      </w:r>
      <w:bookmarkEnd w:id="2405"/>
    </w:p>
    <w:p>
      <w:r>
        <w:t/>
      </w:r>
    </w:p>
    <w:p>
      <w:pPr>
        <w:sectPr>
          <w:footerReference r:id="rId279"/>
          <w:headerReference r:id="rId28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80" w:after="0" w:line="960" w:lineRule="atLeast"/>
        <w:ind w:left="20" w:right="0"/>
        <w:jc w:val="both"/>
        <w:textAlignment w:val="baseline"/>
        <w:rPr>
          <w:sz w:val="56"/>
        </w:rPr>
      </w:pPr>
      <w:bookmarkStart w:name="" w:id="240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制、外在社会和死亡的维度。它把我们划入一个不可化约的时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间性之中，但就在这同时，手表作为一个情感对象物，却能帮助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我们占有时间。就像汽车“吞噬”公里数，作为对象物的手表吞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噬了时间。¹⁶将时间实质化，同时又将它分割，手表使得时间成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为一个被消耗的事物。时间不再是在实践上具有危险的维度：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它是一个被驯服的量。不只是知道时刻，而且是透过一个“属于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自己”的物品来知道时刻，因此便“拥有”了时间，持续地在自己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面前记录它，这样的作为，已经成为一个文明人的基本养料：一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种安全感。时间已不再存于家中大挂钟搏动的心脏中，但它仍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存在于手表之中，以内脏蠕动般的规律性被记录下来，而且它所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带来的满足，也是同样的有机组织式的满足。透过手表，时间就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成为我的客观化的过程本身的表达，而两者合起来，就好像是一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个家产。再者，任何物品身上都可分析出这种对客观限制维度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的回收：因为手表直接与时间有关，所以它只是一个最清楚的例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子。</w:t>
      </w:r>
      <w:bookmarkEnd w:id="2406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4"/>
        </w:rPr>
      </w:pPr>
      <w:bookmarkStart w:name="" w:id="2407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407"/>
    </w:p>
    <w:p>
      <w:pPr>
        <w:pageBreakBefore w:val="off"/>
        <w:tabs/>
        <w:wordWrap w:val="off"/>
        <w:spacing w:before="0" w:after="0" w:line="1000" w:lineRule="atLeast"/>
        <w:ind w:left="2700" w:right="0"/>
        <w:jc w:val="both"/>
        <w:textAlignment w:val="baseline"/>
        <w:rPr>
          <w:sz w:val="74"/>
        </w:rPr>
      </w:pPr>
      <w:bookmarkStart w:name="" w:id="2408"/>
      <w:r>
        <w:rPr>
          <w:rFonts w:ascii="仿宋" w:hAnsi="仿宋" w:cs="仿宋" w:eastAsia="仿宋"/>
          <w:sz w:val="74"/>
          <w:spacing w:val="0"/>
          <w:color w:val="000000"/>
          <w:b w:val="on"/>
          <w:i w:val="off"/>
        </w:rPr>
        <w:t>物品与时间：被引导的周期循环</w:t>
      </w:r>
      <w:bookmarkEnd w:id="240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4"/>
        </w:rPr>
      </w:pPr>
      <w:bookmarkStart w:name="" w:id="2409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409"/>
    </w:p>
    <w:p>
      <w:pPr>
        <w:pageBreakBefore w:val="off"/>
        <w:tabs/>
        <w:wordWrap w:val="off"/>
        <w:spacing w:before="0" w:after="0" w:line="960" w:lineRule="atLeast"/>
        <w:ind w:left="20" w:right="40" w:firstLine="1140"/>
        <w:jc w:val="both"/>
        <w:textAlignment w:val="baseline"/>
        <w:rPr>
          <w:sz w:val="56"/>
        </w:rPr>
      </w:pPr>
      <w:bookmarkStart w:name="" w:id="241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在谈收藏时，时间是最基本的问题。“收藏者的热情常伴随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着一个现象”，杭斯说，“那便是对当下的时间失去了感觉。”(前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书，第42页)但这只是因为怀旧逃避所产生的现象吗？如果一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个人对路易十六的认同一直扩延到他的座椅椅脚上，或是一个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人对16世纪的鼻烟盒产生强烈兴趣，他当然是以历史性的指涉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来脱离现前的时间。但是相较于收藏真实经验中，所体验到的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系统反复性，这种[历史]指涉的重要性是次等的。收藏品的深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刻力量，既不来自它们的独特性，亦不来自于它们个别的历史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性，收藏的时间之所以并非真正的时间，不是因为这些因素，而</w:t>
      </w:r>
      <w:bookmarkEnd w:id="2410"/>
    </w:p>
    <w:p>
      <w:pPr>
        <w:pageBreakBefore w:val="off"/>
        <w:tabs/>
        <w:wordWrap w:val="off"/>
        <w:spacing w:before="280" w:after="0" w:line="480" w:lineRule="atLeast"/>
        <w:ind w:left="0" w:right="840"/>
        <w:jc w:val="right"/>
        <w:textAlignment w:val="baseline"/>
        <w:rPr>
          <w:sz w:val="36"/>
        </w:rPr>
      </w:pPr>
      <w:bookmarkStart w:name="" w:id="2411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·109·</w:t>
      </w:r>
      <w:bookmarkEnd w:id="2411"/>
    </w:p>
    <w:p>
      <w:r>
        <w:t/>
      </w:r>
    </w:p>
    <w:p>
      <w:pPr>
        <w:sectPr>
          <w:footerReference r:id="rId281"/>
          <w:headerReference r:id="rId282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960" w:lineRule="atLeast"/>
        <w:ind w:left="20" w:right="0"/>
        <w:jc w:val="both"/>
        <w:textAlignment w:val="baseline"/>
        <w:rPr>
          <w:sz w:val="52"/>
        </w:rPr>
      </w:pPr>
      <w:bookmarkStart w:name="" w:id="241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是因为收藏的组织活动本身取代了时间。这一点，无疑地，便是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收藏最基本的功能：将真实的时间消融于一个系统反复的维度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之中。品味、好奇心、荣耀、社会性论述可将它带到一个更宽阔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的关系中(但这个关系也不会超出一群内行人组成的团体)，无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论如何，收藏最首要的意义，却是强烈意义下的一个“杀时间的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消遣”(un passe-temps)。¹⁷它干脆把时间取消了。或者，它将时间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记录为一个一个的固定项，以便可以往复逆转地把弄它，收藏象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征了一个被引导的周期的永恒更始，而人在其中，可以由任何一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个项出发，又能确定他可以回到此点，如此，人便在每一个时刻，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以十成的把握，为他自己上演一出生死[循环的]游戏。</w:t>
      </w:r>
      <w:bookmarkEnd w:id="2412"/>
    </w:p>
    <w:p>
      <w:pPr>
        <w:pageBreakBefore w:val="off"/>
        <w:tabs/>
        <w:wordWrap w:val="off"/>
        <w:spacing w:before="0" w:after="0" w:line="960" w:lineRule="atLeast"/>
        <w:ind w:left="20" w:right="0" w:firstLine="1160"/>
        <w:jc w:val="both"/>
        <w:textAlignment w:val="baseline"/>
        <w:rPr>
          <w:sz w:val="52"/>
        </w:rPr>
      </w:pPr>
      <w:bookmarkStart w:name="" w:id="241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这是为什么私人物品组成的环境和对这些物品的拥有————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收藏乃是其极端表现———对我们的生命来说，同时是一个基本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的又是属于形象世界(imaginaire)的维度。它就和梦一样地基本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而不可或缺。人们说过，如果我们能以实验的方式，阻止一个人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做梦，在他身上，很快地便会出现严重的心理病变。我们也可以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确定，如果我们把一个人通过拥有的游戏所作的逃避一退化活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动消除了，如果我们不让他继续进行他那被引导的论述，不让他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通过物品来将自己化为时间之外的存有，那么，失衡的现象也会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同样迅速地出现。我们不能生活在绝对的独特性中，也不能生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活在时间的不可逆转性质之中，而出生的时刻便是这个不可反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复的程序的记号。物品要帮助人们解消的，便是这个由出生迈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向死亡、无法逆转的进程。</w:t>
      </w:r>
      <w:bookmarkEnd w:id="2413"/>
    </w:p>
    <w:p>
      <w:pPr>
        <w:pageBreakBefore w:val="off"/>
        <w:tabs/>
        <w:wordWrap w:val="off"/>
        <w:spacing w:before="0" w:after="0" w:line="960" w:lineRule="atLeast"/>
        <w:ind w:left="20" w:right="40" w:firstLine="1160"/>
        <w:jc w:val="both"/>
        <w:textAlignment w:val="baseline"/>
        <w:rPr>
          <w:sz w:val="52"/>
        </w:rPr>
      </w:pPr>
      <w:bookmarkStart w:name="" w:id="241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当然，此一平衡是神经质(névrotique)的[协妥]平衡，这种用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来抵抗焦虑的手腕其实是心理退化，因为，时间在客观上的确不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可逆转，而即使是那被用来帮助我们不受时间之流影响的物品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本身，也会被时间卷去，我们都知道，以物品所组成的不连续性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的防卫机制，永远会遭到质疑，因为，世界和人都是连续性的。</w:t>
      </w:r>
      <w:bookmarkEnd w:id="2414"/>
    </w:p>
    <w:p>
      <w:pPr>
        <w:pageBreakBefore w:val="off"/>
        <w:tabs/>
        <w:wordWrap w:val="off"/>
        <w:spacing w:before="260" w:after="0" w:line="400" w:lineRule="atLeast"/>
        <w:ind w:left="1160" w:right="0" w:firstLine="20"/>
        <w:jc w:val="both"/>
        <w:textAlignment w:val="baseline"/>
        <w:rPr>
          <w:sz w:val="29"/>
        </w:rPr>
      </w:pPr>
      <w:bookmarkStart w:name="" w:id="2415"/>
      <w:r>
        <w:rPr>
          <w:rFonts w:ascii="楷体" w:hAnsi="楷体" w:cs="楷体" w:eastAsia="楷体"/>
          <w:sz w:val="29"/>
          <w:spacing w:val="0"/>
          <w:color w:val="000000"/>
          <w:b w:val="off"/>
          <w:i w:val="off"/>
        </w:rPr>
        <w:t>·110·</w:t>
      </w:r>
      <w:bookmarkEnd w:id="2415"/>
    </w:p>
    <w:p>
      <w:r>
        <w:t/>
      </w:r>
    </w:p>
    <w:p>
      <w:pPr>
        <w:sectPr>
          <w:footerReference r:id="rId283"/>
          <w:headerReference r:id="rId28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3"/>
        </w:rPr>
      </w:pPr>
      <w:bookmarkStart w:name="" w:id="241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然而在这里，我们还能谈正常或不正常吗？逃避到一个封闭的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共时结构(synchronie)中，只有在我们认为物品身上也要存有人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与人之间关系应当存有的状态时，我们才能说这种作为是拒绝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承认(dénégation)真实及一种逃避心态———然而，它们身上强大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无比的疏导作用，其代价便在这里。今天，当宗教和意识形态作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用机制消隐之时，它们正在成为安慰中的安慰，正在成为吸收时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间和死亡焦虑的日常神话逻辑。</w:t>
      </w:r>
      <w:bookmarkEnd w:id="2416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3"/>
        </w:rPr>
      </w:pPr>
      <w:bookmarkStart w:name="" w:id="241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这里我们要抛开一个天真的神话学，它认为人可以在物品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中延伸他的存在，并因此得以在死后续存。逃避程序并不是在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一个反射物(objetreflet)中得到不朽、永续或死后余生(其实人心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深处从来没有相信过这一点)，而是在物的体系中，进行一个更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复杂的生死“再循环”(recyclage)¹⁸游戏。人在物身上找到的，不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是死后余生的保证，而是不停地在每一个现在，以一种循环和控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制的模式来生活他的存在程序，如此便能以操纵符号的方式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(symboliquement)来超越他真实的(real le)¹⁹存在，因为在那之中，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无可逆转的事件是在他的能力范围之外。</w:t>
      </w:r>
      <w:bookmarkEnd w:id="2417"/>
    </w:p>
    <w:p>
      <w:pPr>
        <w:pageBreakBefore w:val="off"/>
        <w:tabs/>
        <w:wordWrap w:val="off"/>
        <w:spacing w:before="0" w:after="0" w:line="920" w:lineRule="atLeast"/>
        <w:ind w:left="0" w:right="40" w:firstLine="1160"/>
        <w:jc w:val="both"/>
        <w:textAlignment w:val="baseline"/>
        <w:rPr>
          <w:sz w:val="53"/>
        </w:rPr>
      </w:pPr>
      <w:bookmarkStart w:name="" w:id="241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这里的情况，并不远离(弗洛伊德所分析的)儿童使得球消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失又再出现，并由此来轮替母亲的缺席和出现————[他口中喊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着]fort-da,fort-da²⁰————用球一再出现的无限定循环，来回应[因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为母亲的]不在所产生的焦虑。由这个例子中，我们可以了解到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游戏是如何以符号运作的方式被包含在系列之中，而且我们也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可以总结出：物品便是我们用来悼亡自我的手段————在这个意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义下，它扮演了我们自己的死亡，但因为我们拥有了它，这个死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亡便(以符号运作的方式)被超越了，也就是说因为下列的事实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而被超越：将它吸收(introjetant)于一个悼亡的运作(travail de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deuil)中，也就是说整合于一个系列里，而在此系列中，“运作”的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是缺席和在此一缺席之的再度的出现，两者间所形成的持续循</w:t>
      </w:r>
      <w:bookmarkEnd w:id="2418"/>
    </w:p>
    <w:p>
      <w:pPr>
        <w:pageBreakBefore w:val="off"/>
        <w:tabs/>
        <w:wordWrap w:val="off"/>
        <w:spacing w:before="280" w:after="0" w:line="600" w:lineRule="atLeast"/>
        <w:ind w:left="0" w:right="900"/>
        <w:jc w:val="right"/>
        <w:textAlignment w:val="baseline"/>
        <w:rPr>
          <w:sz w:val="45"/>
        </w:rPr>
      </w:pPr>
      <w:bookmarkStart w:name="" w:id="2419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·111·</w:t>
      </w:r>
      <w:bookmarkEnd w:id="2419"/>
    </w:p>
    <w:p>
      <w:r>
        <w:t/>
      </w:r>
    </w:p>
    <w:p>
      <w:pPr>
        <w:sectPr>
          <w:footerReference r:id="rId285"/>
          <w:headerReference r:id="rId28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840" w:lineRule="atLeast"/>
        <w:ind w:left="0" w:right="0"/>
        <w:jc w:val="both"/>
        <w:textAlignment w:val="baseline"/>
        <w:rPr>
          <w:sz w:val="56"/>
        </w:rPr>
      </w:pPr>
      <w:bookmarkStart w:name="" w:id="242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环搬演，也就是如此，人们得以解消缺席和真实的死亡令人焦虑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的事件。在日常生活每一个当下，我们通过物品进行对自我的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悼亡运作，如此我们才能活着，当然那是以心理退化的方式进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行，但那仍然是活着。收藏者已死，但他又在其收藏中不折不扣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地存活下来，因为收藏便是由今生今世开始，把他无限地在死亡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之外(au-delà de la mort)反复着，而其方法，便是把死亡本身整合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到系列和循环之中。这里，我们可以重提收藏和梦的相似性：如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果说，每一物品，以其(实用、文化、社会)功能，可称为愿望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(voeu)的中介物，作为以上所描述的，系统反复游戏中的一项，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它也是欲望(désir)21的陈列者。因为后者推动在无限的符征链锁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上流动的、经过死亡和它的超越的、对自我所进行的反复和取代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程序。如果说梦的功能是保障睡眠的持续，那么物品便是要保证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生命的存续，而它们是透过有点类似的妥协过程来作用。22</w:t>
      </w:r>
      <w:bookmarkEnd w:id="2420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72"/>
        </w:rPr>
      </w:pPr>
      <w:bookmarkStart w:name="" w:id="2421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421"/>
    </w:p>
    <w:p>
      <w:pPr>
        <w:pageBreakBefore w:val="off"/>
        <w:tabs/>
        <w:wordWrap w:val="off"/>
        <w:spacing w:before="0" w:after="0" w:line="960" w:lineRule="atLeast"/>
        <w:ind w:left="0" w:right="0"/>
        <w:jc w:val="center"/>
        <w:textAlignment w:val="baseline"/>
        <w:rPr>
          <w:sz w:val="72"/>
        </w:rPr>
      </w:pPr>
      <w:bookmarkStart w:name="" w:id="2422"/>
      <w:r>
        <w:rPr>
          <w:rFonts w:ascii="仿宋" w:hAnsi="仿宋" w:cs="仿宋" w:eastAsia="仿宋"/>
          <w:sz w:val="72"/>
          <w:spacing w:val="0"/>
          <w:color w:val="000000"/>
          <w:b w:val="on"/>
          <w:i w:val="off"/>
        </w:rPr>
        <w:t>禁闭物：嫉妒</w:t>
      </w:r>
      <w:bookmarkEnd w:id="2422"/>
    </w:p>
    <w:p>
      <w:pPr>
        <w:pageBreakBefore w:val="off"/>
        <w:tabs/>
        <w:wordWrap w:val="off"/>
        <w:spacing w:before="0" w:after="0" w:line="760" w:lineRule="exact"/>
        <w:ind w:left="0" w:right="0"/>
        <w:jc w:val="center"/>
        <w:textAlignment w:val="baseline"/>
        <w:rPr>
          <w:sz w:val="72"/>
        </w:rPr>
      </w:pPr>
      <w:bookmarkStart w:name="" w:id="2423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423"/>
    </w:p>
    <w:p>
      <w:pPr>
        <w:pageBreakBefore w:val="off"/>
        <w:tabs/>
        <w:wordWrap w:val="off"/>
        <w:spacing w:before="0" w:after="0" w:line="840" w:lineRule="atLeast"/>
        <w:ind w:left="0" w:right="20" w:firstLine="1160"/>
        <w:jc w:val="both"/>
        <w:textAlignment w:val="baseline"/>
        <w:rPr>
          <w:sz w:val="56"/>
        </w:rPr>
      </w:pPr>
      <w:bookmarkStart w:name="" w:id="242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在它的退化步骤终点，对物品的激情成为单纯的嫉妒。这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时占有最深沉满足，便在于物对他人所具有的价值，和在于使他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人感到沮丧。这种嫉妒的情结，一方面是狂热收藏者的特点，也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在适当的比例下，主宰着产权拥有的简单反射式反应。这是一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种肛门期虐待狂的有力图式，将美的事物禁闭起来，以便一个人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独自享用：这种变态性欲大量地散布在[人和]物品的关系中。</w:t>
      </w:r>
      <w:bookmarkEnd w:id="2424"/>
    </w:p>
    <w:p>
      <w:pPr>
        <w:pageBreakBefore w:val="off"/>
        <w:tabs/>
        <w:wordWrap w:val="off"/>
        <w:spacing w:before="0" w:after="0" w:line="840" w:lineRule="atLeast"/>
        <w:ind w:left="0" w:right="0" w:firstLine="1160"/>
        <w:jc w:val="both"/>
        <w:textAlignment w:val="baseline"/>
        <w:rPr>
          <w:sz w:val="56"/>
        </w:rPr>
      </w:pPr>
      <w:bookmarkStart w:name="" w:id="242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被禁闭的物品代表什么呢？(它的客观价值只有次等的重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要性，它与世隔离的状态，才是它的魅力来源)如果我们不愿出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借汽车、钢笔、女人，这是因为这些事物在嫉妒的心态中，和自恋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的模式中的自我等同：如果这个物品丢了、如果它坏了，那便像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是被阉割。人们不出借阳具(phallus)，这便是事情的真相。被</w:t>
      </w:r>
      <w:bookmarkEnd w:id="2425"/>
    </w:p>
    <w:p>
      <w:pPr>
        <w:pageBreakBefore w:val="off"/>
        <w:tabs/>
        <w:wordWrap w:val="off"/>
        <w:spacing w:before="240" w:after="0" w:line="440" w:lineRule="atLeast"/>
        <w:ind w:left="1160" w:right="0"/>
        <w:jc w:val="both"/>
        <w:textAlignment w:val="baseline"/>
        <w:rPr>
          <w:sz w:val="29"/>
        </w:rPr>
      </w:pPr>
      <w:bookmarkStart w:name="" w:id="2426"/>
      <w:r>
        <w:rPr>
          <w:rFonts w:ascii="宋体" w:hAnsi="宋体" w:cs="宋体" w:eastAsia="宋体"/>
          <w:sz w:val="29"/>
          <w:spacing w:val="0"/>
          <w:color w:val="000000"/>
          <w:b w:val="off"/>
          <w:i w:val="off"/>
        </w:rPr>
        <w:t>·112·</w:t>
      </w:r>
      <w:bookmarkEnd w:id="2426"/>
    </w:p>
    <w:p>
      <w:r>
        <w:t/>
      </w:r>
    </w:p>
    <w:p>
      <w:pPr>
        <w:sectPr>
          <w:footerReference r:id="rId287"/>
          <w:headerReference r:id="rId28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940" w:lineRule="atLeast"/>
        <w:ind w:left="20" w:right="0"/>
        <w:jc w:val="both"/>
        <w:textAlignment w:val="baseline"/>
        <w:rPr>
          <w:sz w:val="57"/>
        </w:rPr>
      </w:pPr>
      <w:bookmarkStart w:name="" w:id="242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嫉妒者禁闭的、保持在面前的，在物品的刍象表面下的，其实是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他自己的原欲(libido)，他想要利用一个与世隔离的体系来驱逐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它所产生的威胁——收藏也是利用同一个体系来解消死亡带来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的焦虑。在对自己性欲的焦虑中，他阉割了自己，或者更好的方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式是说，他用象征的自我阉割——禁闭——来预防真实的阉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割。²³也就是这种绝望的尝试，才使得嫉妒有一种恐怖的快感。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我们永远是对自己嫉妒。我们保管监视的，永远是我们自己。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我们享用(jouit)²⁴的是我们自己。</w:t>
      </w:r>
      <w:bookmarkEnd w:id="2427"/>
    </w:p>
    <w:p>
      <w:pPr>
        <w:pageBreakBefore w:val="off"/>
        <w:tabs/>
        <w:wordWrap w:val="off"/>
        <w:spacing w:before="0" w:after="0" w:line="940" w:lineRule="atLeast"/>
        <w:ind w:left="20" w:right="0" w:firstLine="1120"/>
        <w:jc w:val="both"/>
        <w:textAlignment w:val="baseline"/>
        <w:rPr>
          <w:sz w:val="57"/>
        </w:rPr>
      </w:pPr>
      <w:bookmarkStart w:name="" w:id="242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这种嫉妒的快感(jouissance)，它的背景显然是一个绝对的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失望，因为系统化的退化仍无法抹消对真实世界的意识和此一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作为的破产。收藏也是一样的：它的主宰地位是脆弱的，在它背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后，真实世界的主宰地位仍然隐现，且不断地威胁它。但这种失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望本身也是系统的一部分。动员系统的，既是失望，亦是满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足——失望所指向的，永远不是外在世界，而是[系统中]随后而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来的一项，失望与满足在循环中相互衔接。系统像是患了神经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质症一般的失控状态，有时便来自这种具有构成地位的失望。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系列只在自己身上越转越快，差异性被耗尽了，而取代的机制必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须加速。这时系统甚至会达到毁灭，而此一毁灭便是主体的自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我毁灭。杭斯提到一些例子，狂暴地将收藏“处死”，而这种类似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自杀的作为，其原因便在于无法永远圈定(circonscrire)死亡。在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嫉妒的系统里，我们也不难见到主体最后摧毁了被禁闭的物品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或生命，因为他觉得不可能完全驱除世界的敌意，或是他自己的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性欲。这便是激情既合逻辑又反逻辑的结局。²⁵</w:t>
      </w:r>
      <w:bookmarkEnd w:id="2428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3"/>
        </w:rPr>
      </w:pPr>
      <w:bookmarkStart w:name="" w:id="2429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429"/>
    </w:p>
    <w:p>
      <w:pPr>
        <w:pageBreakBefore w:val="off"/>
        <w:tabs/>
        <w:wordWrap w:val="off"/>
        <w:spacing w:before="0" w:after="0" w:line="980" w:lineRule="atLeast"/>
        <w:ind w:left="5520" w:right="0"/>
        <w:jc w:val="both"/>
        <w:textAlignment w:val="baseline"/>
        <w:rPr>
          <w:sz w:val="73"/>
        </w:rPr>
      </w:pPr>
      <w:bookmarkStart w:name="" w:id="2430"/>
      <w:r>
        <w:rPr>
          <w:rFonts w:ascii="仿宋" w:hAnsi="仿宋" w:cs="仿宋" w:eastAsia="仿宋"/>
          <w:sz w:val="73"/>
          <w:spacing w:val="0"/>
          <w:color w:val="000000"/>
          <w:b w:val="off"/>
          <w:i w:val="off"/>
        </w:rPr>
        <w:t>去结构物：变态</w:t>
      </w:r>
      <w:bookmarkEnd w:id="2430"/>
    </w:p>
    <w:p>
      <w:pPr>
        <w:pageBreakBefore w:val="off"/>
        <w:tabs/>
        <w:wordWrap w:val="off"/>
        <w:spacing w:before="0" w:after="0" w:line="820" w:lineRule="exact"/>
        <w:ind w:left="0" w:right="0"/>
        <w:jc w:val="both"/>
        <w:textAlignment w:val="baseline"/>
        <w:rPr>
          <w:sz w:val="73"/>
        </w:rPr>
      </w:pPr>
      <w:bookmarkStart w:name="" w:id="2431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431"/>
    </w:p>
    <w:p>
      <w:pPr>
        <w:pageBreakBefore w:val="off"/>
        <w:tabs/>
        <w:wordWrap w:val="off"/>
        <w:spacing w:before="0" w:after="0" w:line="940" w:lineRule="atLeast"/>
        <w:ind w:left="1280" w:right="0"/>
        <w:jc w:val="both"/>
        <w:textAlignment w:val="baseline"/>
        <w:rPr>
          <w:sz w:val="57"/>
        </w:rPr>
      </w:pPr>
      <w:bookmarkStart w:name="" w:id="243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这个拥有的体系，它的效力与其心理退化性格直接相关。</w:t>
      </w:r>
      <w:bookmarkEnd w:id="2432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32"/>
        </w:rPr>
      </w:pPr>
      <w:bookmarkStart w:name="" w:id="243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433"/>
    </w:p>
    <w:p>
      <w:pPr>
        <w:pageBreakBefore w:val="off"/>
        <w:tabs/>
        <w:wordWrap w:val="off"/>
        <w:spacing w:before="0" w:after="0" w:line="440" w:lineRule="atLeast"/>
        <w:ind w:left="0" w:right="960"/>
        <w:jc w:val="right"/>
        <w:textAlignment w:val="baseline"/>
        <w:rPr>
          <w:sz w:val="32"/>
        </w:rPr>
      </w:pPr>
      <w:bookmarkStart w:name="" w:id="2434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·113·</w:t>
      </w:r>
      <w:bookmarkEnd w:id="2434"/>
    </w:p>
    <w:p>
      <w:r>
        <w:t/>
      </w:r>
    </w:p>
    <w:p>
      <w:pPr>
        <w:sectPr>
          <w:footerReference r:id="rId289"/>
          <w:headerReference r:id="rId290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180" w:after="0" w:line="980" w:lineRule="atLeast"/>
        <w:ind w:left="40" w:right="0"/>
        <w:jc w:val="both"/>
        <w:textAlignment w:val="baseline"/>
        <w:rPr>
          <w:sz w:val="52"/>
        </w:rPr>
      </w:pPr>
      <w:bookmarkStart w:name="" w:id="243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而这种心理退化则与变态的模式本身相关。如果说，恋物狂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(fétichisme)展现了一种[欲望对象的]结晶形式，因此是与物相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关，一种比较清楚的变态心理，我们也没有理由不去认为，物的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拥有/激情，它整个的系统，是依着同一目的和同一模式组织起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来———我们可以说那是一种温和的性变态。就好像拥有操弄的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是(真实或虚拟)系列中的不连续性，以及对一个特受偏爱的项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的选择，同样的，性变态便在于，当它以他者作对象时，无法把他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当作一独特而整体的人，而只能在不连续状态中去掌握他：他者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被化为一个由身体各情欲激动部分组成的选项结构(paradigme)，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而其中某一部分特别成为欲望对象的结晶点。这样的女人已不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再是一个完整的女人，而是性器、乳房、腹部、大腿、声音或面孔：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[只是]某一个特别受到偏爱的部分。26由此时起，她便成为一个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“对象物”，构成了一个系列，由欲望去登录不同的个别项目，而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它的符旨(signifié)丝毫不是被爱恋的人，而是在自恋状态下的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主体自身，他收藏/爱欲自己，并且将爱恋关系化为一种针对他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自己发出的论述。</w:t>
      </w:r>
      <w:bookmarkEnd w:id="2435"/>
    </w:p>
    <w:p>
      <w:pPr>
        <w:pageBreakBefore w:val="off"/>
        <w:tabs/>
        <w:wordWrap w:val="off"/>
        <w:spacing w:before="0" w:after="0" w:line="980" w:lineRule="atLeast"/>
        <w:ind w:left="40" w:right="20" w:firstLine="1100"/>
        <w:jc w:val="both"/>
        <w:textAlignment w:val="baseline"/>
        <w:rPr>
          <w:sz w:val="52"/>
        </w:rPr>
      </w:pPr>
      <w:bookmarkStart w:name="" w:id="243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这个情形在高达(J.-L. Godard)的电影《藐视》(Le Mépris)一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片开场的片段得到很好的说明，其中的对话，配合着“坦裎裸露”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的影像，如此展开：</w:t>
      </w:r>
      <w:bookmarkEnd w:id="2436"/>
    </w:p>
    <w:p>
      <w:pPr>
        <w:pageBreakBefore w:val="off"/>
        <w:tabs/>
        <w:wordWrap w:val="off"/>
        <w:spacing w:before="0" w:after="0" w:line="980" w:lineRule="atLeast"/>
        <w:ind w:left="40" w:right="0" w:firstLine="1160"/>
        <w:jc w:val="both"/>
        <w:textAlignment w:val="baseline"/>
        <w:rPr>
          <w:sz w:val="52"/>
        </w:rPr>
      </w:pPr>
      <w:bookmarkStart w:name="" w:id="243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“你爱我的双脚吗?”她说。(我们注意到，在整个场景中，她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在镜前细数自己，这一个细节并非无关宏旨：她把自身被看的情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境当作一种价值来源，并且是透过镜像，因此她在空间中，已经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是不连续的存有。)</w:t>
      </w:r>
      <w:bookmarkEnd w:id="243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243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438"/>
    </w:p>
    <w:p>
      <w:pPr>
        <w:pageBreakBefore w:val="off"/>
        <w:tabs/>
        <w:wordWrap w:val="off"/>
        <w:spacing w:before="0" w:after="0" w:line="660" w:lineRule="atLeast"/>
        <w:ind w:left="2420" w:right="0"/>
        <w:jc w:val="both"/>
        <w:textAlignment w:val="baseline"/>
        <w:rPr>
          <w:sz w:val="47"/>
        </w:rPr>
      </w:pPr>
      <w:bookmarkStart w:name="" w:id="2439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“是的，我爱她们。</w:t>
      </w:r>
      <w:bookmarkEnd w:id="2439"/>
    </w:p>
    <w:p>
      <w:pPr>
        <w:pageBreakBefore w:val="off"/>
        <w:tabs/>
        <w:wordWrap w:val="off"/>
        <w:spacing w:before="0" w:after="0" w:line="660" w:lineRule="atLeast"/>
        <w:ind w:left="2420" w:right="0"/>
        <w:jc w:val="both"/>
        <w:textAlignment w:val="baseline"/>
        <w:rPr>
          <w:sz w:val="47"/>
        </w:rPr>
      </w:pPr>
      <w:bookmarkStart w:name="" w:id="2440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——你爱我的腿吗?</w:t>
      </w:r>
      <w:bookmarkEnd w:id="2440"/>
    </w:p>
    <w:p>
      <w:pPr>
        <w:pageBreakBefore w:val="off"/>
        <w:tabs/>
        <w:wordWrap w:val="off"/>
        <w:spacing w:before="0" w:after="0" w:line="640" w:lineRule="atLeast"/>
        <w:ind w:left="2420" w:right="0"/>
        <w:jc w:val="both"/>
        <w:textAlignment w:val="baseline"/>
        <w:rPr>
          <w:sz w:val="47"/>
        </w:rPr>
      </w:pPr>
      <w:bookmarkStart w:name="" w:id="2441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———是的。</w:t>
      </w:r>
      <w:bookmarkEnd w:id="2441"/>
    </w:p>
    <w:p>
      <w:pPr>
        <w:pageBreakBefore w:val="off"/>
        <w:tabs/>
        <w:wordWrap w:val="off"/>
        <w:spacing w:before="340" w:after="0" w:line="540" w:lineRule="atLeast"/>
        <w:ind w:left="1240" w:right="0"/>
        <w:jc w:val="both"/>
        <w:textAlignment w:val="baseline"/>
        <w:rPr>
          <w:sz w:val="40"/>
        </w:rPr>
      </w:pPr>
      <w:bookmarkStart w:name="" w:id="244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114</w:t>
      </w:r>
      <w:bookmarkEnd w:id="2442"/>
    </w:p>
    <w:p>
      <w:r>
        <w:t/>
      </w:r>
    </w:p>
    <w:p>
      <w:pPr>
        <w:sectPr>
          <w:footerReference r:id="rId291"/>
          <w:headerReference r:id="rId29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40" w:after="0" w:line="740" w:lineRule="atLeast"/>
        <w:ind w:left="2340" w:right="0"/>
        <w:jc w:val="both"/>
        <w:textAlignment w:val="baseline"/>
        <w:rPr>
          <w:sz w:val="55"/>
        </w:rPr>
      </w:pPr>
      <w:bookmarkStart w:name="" w:id="2443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——我的大腿呢?</w:t>
      </w:r>
      <w:bookmarkEnd w:id="2443"/>
    </w:p>
    <w:p>
      <w:pPr>
        <w:pageBreakBefore w:val="off"/>
        <w:tabs/>
        <w:wordWrap w:val="off"/>
        <w:spacing w:before="0" w:after="0" w:line="740" w:lineRule="atLeast"/>
        <w:ind w:left="2340" w:right="0"/>
        <w:jc w:val="both"/>
        <w:textAlignment w:val="baseline"/>
        <w:rPr>
          <w:sz w:val="55"/>
        </w:rPr>
      </w:pPr>
      <w:bookmarkStart w:name="" w:id="244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——是的，他仍再一次回答，我爱它们。”</w:t>
      </w:r>
      <w:bookmarkEnd w:id="2444"/>
    </w:p>
    <w:p>
      <w:pPr>
        <w:pageBreakBefore w:val="off"/>
        <w:tabs/>
        <w:wordWrap w:val="off"/>
        <w:spacing w:before="0" w:after="0" w:line="740" w:lineRule="atLeast"/>
        <w:ind w:left="2340" w:right="0"/>
        <w:jc w:val="both"/>
        <w:textAlignment w:val="baseline"/>
        <w:rPr>
          <w:sz w:val="55"/>
        </w:rPr>
      </w:pPr>
      <w:bookmarkStart w:name="" w:id="2445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(接下来的和前面相同，由下而上直到头发。)</w:t>
      </w:r>
      <w:bookmarkEnd w:id="2445"/>
    </w:p>
    <w:p>
      <w:pPr>
        <w:pageBreakBefore w:val="off"/>
        <w:tabs/>
        <w:wordWrap w:val="off"/>
        <w:spacing w:before="0" w:after="0" w:line="740" w:lineRule="atLeast"/>
        <w:ind w:left="2340" w:right="0"/>
        <w:jc w:val="both"/>
        <w:textAlignment w:val="baseline"/>
        <w:rPr>
          <w:sz w:val="55"/>
        </w:rPr>
      </w:pPr>
      <w:bookmarkStart w:name="" w:id="2446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“那么，你完全地爱我。</w:t>
      </w:r>
      <w:bookmarkEnd w:id="2446"/>
    </w:p>
    <w:p>
      <w:pPr>
        <w:pageBreakBefore w:val="off"/>
        <w:tabs/>
        <w:wordWrap w:val="off"/>
        <w:spacing w:before="0" w:after="0" w:line="740" w:lineRule="atLeast"/>
        <w:ind w:left="2340" w:right="0"/>
        <w:jc w:val="both"/>
        <w:textAlignment w:val="baseline"/>
        <w:rPr>
          <w:sz w:val="55"/>
        </w:rPr>
      </w:pPr>
      <w:bookmarkStart w:name="" w:id="2447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——是的，我完全地爱你。</w:t>
      </w:r>
      <w:bookmarkEnd w:id="2447"/>
    </w:p>
    <w:p>
      <w:pPr>
        <w:pageBreakBefore w:val="off"/>
        <w:tabs/>
        <w:wordWrap w:val="off"/>
        <w:spacing w:before="0" w:after="0" w:line="740" w:lineRule="atLeast"/>
        <w:ind w:left="2340" w:right="0"/>
        <w:jc w:val="both"/>
        <w:textAlignment w:val="baseline"/>
        <w:rPr>
          <w:sz w:val="55"/>
        </w:rPr>
      </w:pPr>
      <w:bookmarkStart w:name="" w:id="2448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———我也一样，保罗”，她总结全局地说。</w:t>
      </w:r>
      <w:bookmarkEnd w:id="2448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6"/>
        </w:rPr>
      </w:pPr>
      <w:bookmarkStart w:name="" w:id="244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2449"/>
    </w:p>
    <w:p>
      <w:pPr>
        <w:pageBreakBefore w:val="off"/>
        <w:tabs/>
        <w:wordWrap w:val="off"/>
        <w:spacing w:before="0" w:after="0" w:line="920" w:lineRule="atLeast"/>
        <w:ind w:left="0" w:right="0" w:firstLine="1180"/>
        <w:jc w:val="both"/>
        <w:textAlignment w:val="baseline"/>
        <w:rPr>
          <w:sz w:val="56"/>
        </w:rPr>
      </w:pPr>
      <w:bookmarkStart w:name="" w:id="245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导演有可能在这其中，看到了一种去神话的爱情的清醒代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数。但这个欲望的荒谬重组仍然毫无人性可言。身体被解体为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部分组成的系列，女人因此成为一个纯粹的对象物，如此她可以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再加入所有的女人——物(femmesobjets)组成的系列，成为所有个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别项中的一项。这样的系统，在它的逻辑中，只有一种可能的活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动，那便是去玩取代置换的游戏。而这一点我们已经认识到了，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它便是收藏乐趣的动力来源。</w:t>
      </w:r>
      <w:bookmarkEnd w:id="2450"/>
    </w:p>
    <w:p>
      <w:pPr>
        <w:pageBreakBefore w:val="off"/>
        <w:tabs/>
        <w:wordWrap w:val="off"/>
        <w:spacing w:before="0" w:after="0" w:line="920" w:lineRule="atLeast"/>
        <w:ind w:left="0" w:right="20" w:firstLine="1180"/>
        <w:jc w:val="both"/>
        <w:textAlignment w:val="baseline"/>
        <w:rPr>
          <w:sz w:val="56"/>
        </w:rPr>
      </w:pPr>
      <w:bookmarkStart w:name="" w:id="245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变态自我情欲的系统中，对象物被化为不连续的细节的程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序，在爱情关系中受到制约，因为他者仍是完整而有生命的整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体。²⁷但如果对象是物质性的物品，那么这个程序便会成为定然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之事，特别是当物品是一种复杂的制造品，正好有利于心智上的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拆解。比如对汽车，我们可以说：我的刹车、我的翅翼、我的方向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盘。我们说：我刹住、我停住、我启动。所有的器官、所有的功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能，都可单独出来，以拥有的形态和人产生连系。这里的现象并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非与社会层面相关的个性化过程，而是一种心理投射的过程。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不是“具有”(avoir)的体制,而是“存有”(être)的体制。以马为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例，虽然它对人来说是一个具有威力和超越特质的惊人工具，同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样的混淆是不可能的。因为马不是由零件组合而成，而且更重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要的一点：它有性别。我们可以说：我的马、我的女人，但是拥有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式的命名法就只能到此为止。有性别者会抗拒分裂式的心理投</w:t>
      </w:r>
      <w:bookmarkEnd w:id="2451"/>
    </w:p>
    <w:p>
      <w:pPr>
        <w:pageBreakBefore w:val="off"/>
        <w:tabs/>
        <w:wordWrap w:val="off"/>
        <w:spacing w:before="320" w:after="0" w:line="560" w:lineRule="atLeast"/>
        <w:ind w:left="0" w:right="1200"/>
        <w:jc w:val="right"/>
        <w:textAlignment w:val="baseline"/>
        <w:rPr>
          <w:sz w:val="41"/>
        </w:rPr>
      </w:pPr>
      <w:bookmarkStart w:name="" w:id="2452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115</w:t>
      </w:r>
      <w:bookmarkEnd w:id="2452"/>
    </w:p>
    <w:p>
      <w:r>
        <w:t/>
      </w:r>
    </w:p>
    <w:p>
      <w:pPr>
        <w:sectPr>
          <w:footerReference r:id="rId293"/>
          <w:headerReference r:id="rId29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4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45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射，因此也会拒绝这种我们认为是自我情欲甚至变态的占有方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式。²⁸面对一个有生命的存有，我们可以说“我的”，却不能说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“我”，后者就好像我们用象征的方式，来取得汽车的功能和器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官。某一类心理退化是不可能的。马可因为人的欲望强烈投注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而成为象征(比如发情期的性交骑跨、人头马的智慧、马头是和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父亲形象相连的可怕幻想，但它的静穆则联系于导师西弘〔 Chi-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ron〕²⁹的保护力量)———但绝不同于汽车车身结构细节上的自我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投射，这种简化的、自恋的、比较贫乏、也比较幼稚的形式。如果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说马的象征体系有它自己的活力，那正是因为和马的功能和器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官细节的认同是不可能的，也因此，一个针对分立项目进行的自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我情欲“论述”所产生耗尽现象，[在此]也是不可能的。</w:t>
      </w:r>
      <w:bookmarkEnd w:id="2453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2"/>
        </w:rPr>
      </w:pPr>
      <w:bookmarkStart w:name="" w:id="245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这种部分化和心理退化的程序预设着一种技术，不过那是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在部分化物品(objet partiel)的层次上，具有自主性的技术。如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此，一个被消解为各种性感带句构片语的女人，便只献身于快感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的功能性，而回应她的，便是一种特殊的性技术。这是一种客观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化的、仪式性的技术，它遮隐了人和人关系中的焦虑，同时又在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变态的幻想体系中，充作真实的(它是手势、效率)脱罪证明。实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际上，所有的意识系统都需要一个“担保”、一个对真实的指涉、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一个技术“理由”、一个不在场脱罪证明。因此“我加速”的加速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器、“我的车灯”的车灯、“我的汽车”则是整部车，都是一种在现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实之下运作的自恋式回收时真实的技术载体。承认自己面目的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性技术也是如此：这里我们不再是在性器体制下，进入真实和快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感之中，而是退化到肛门期的系列性系统反复，而情欲手势在此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不过是一个脱罪证明。</w:t>
      </w:r>
      <w:bookmarkEnd w:id="2454"/>
    </w:p>
    <w:p>
      <w:pPr>
        <w:pageBreakBefore w:val="off"/>
        <w:tabs/>
        <w:wordWrap w:val="off"/>
        <w:spacing w:before="0" w:after="0" w:line="960" w:lineRule="atLeast"/>
        <w:ind w:left="0" w:right="60" w:firstLine="1160"/>
        <w:jc w:val="both"/>
        <w:textAlignment w:val="baseline"/>
        <w:rPr>
          <w:sz w:val="52"/>
        </w:rPr>
      </w:pPr>
      <w:bookmarkStart w:name="" w:id="245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由此我们可知道技术并非永远是“客观的”。当它被社会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化、被科技吸收、当它提供了新的结构的时候，它是客观的。相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反的，在日常生活的领域中，它却提供了一个有利于退化幻想的</w:t>
      </w:r>
      <w:bookmarkEnd w:id="2455"/>
    </w:p>
    <w:p>
      <w:pPr>
        <w:pageBreakBefore w:val="off"/>
        <w:tabs/>
        <w:wordWrap w:val="off"/>
        <w:spacing w:before="320" w:after="0" w:line="540" w:lineRule="atLeast"/>
        <w:ind w:left="1000" w:right="0"/>
        <w:jc w:val="both"/>
        <w:textAlignment w:val="baseline"/>
        <w:rPr>
          <w:sz w:val="39"/>
        </w:rPr>
      </w:pPr>
      <w:bookmarkStart w:name="" w:id="2456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·116·</w:t>
      </w:r>
      <w:bookmarkEnd w:id="2456"/>
    </w:p>
    <w:p>
      <w:r>
        <w:t/>
      </w:r>
    </w:p>
    <w:p>
      <w:pPr>
        <w:sectPr>
          <w:footerReference r:id="rId295"/>
          <w:headerReference r:id="rId29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245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场域，因为解体的可能总是不断地在此出现。聚集并组合，一个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技术产品的元件之间，具有合理一致的相互包含关系。但这个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结构在面对精神的时候，却是十分脆弱：它和外界以功能相联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系，对于心灵(psyché)，它却是纯形式的存在。结构上层级分明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的元素在任何时刻都可以解体，而且在一个选项结构中变得相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互等同，以便主体借此作自我变形。物品早就是不连续的存在，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便更容易为思想化为不连续的单元。(特别是技术)物品不像在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过去，是由人的手势动作及人的能量联系起来，这就更容易了。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如果汽车和马匹正好相反，可以构成一个如此美丽的自恋操纵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对象，那是因为马的操纵是肌肉的、运动的，它需要一种平衡的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手势动作————相反的，汽车的操纵则是简化的、功能性的及抽象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的。</w:t>
      </w:r>
      <w:bookmarkEnd w:id="2457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78"/>
        </w:rPr>
      </w:pPr>
      <w:bookmarkStart w:name="" w:id="2458"/>
      <w:r>
        <w:rPr>
          <w:rFonts w:ascii="宋体" w:hAnsi="宋体" w:cs="宋体" w:eastAsia="宋体"/>
          <w:sz w:val="78"/>
          <w:spacing w:val="0"/>
          <w:color w:val="000000"/>
          <w:b w:val="off"/>
          <w:i w:val="off"/>
        </w:rPr>
        <w:t/>
      </w:r>
      <w:bookmarkEnd w:id="2458"/>
    </w:p>
    <w:p>
      <w:pPr>
        <w:pageBreakBefore w:val="off"/>
        <w:tabs/>
        <w:wordWrap w:val="off"/>
        <w:spacing w:before="0" w:after="0" w:line="1060" w:lineRule="atLeast"/>
        <w:ind w:left="0" w:right="0"/>
        <w:jc w:val="center"/>
        <w:textAlignment w:val="baseline"/>
        <w:rPr>
          <w:sz w:val="78"/>
        </w:rPr>
      </w:pPr>
      <w:bookmarkStart w:name="" w:id="2459"/>
      <w:r>
        <w:rPr>
          <w:rFonts w:ascii="仿宋" w:hAnsi="仿宋" w:cs="仿宋" w:eastAsia="仿宋"/>
          <w:sz w:val="78"/>
          <w:spacing w:val="0"/>
          <w:color w:val="000000"/>
          <w:b w:val="off"/>
          <w:i w:val="off"/>
        </w:rPr>
        <w:t>由系列性动机到真实动机</w:t>
      </w:r>
      <w:bookmarkEnd w:id="2459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78"/>
        </w:rPr>
      </w:pPr>
      <w:bookmarkStart w:name="" w:id="2460"/>
      <w:r>
        <w:rPr>
          <w:rFonts w:ascii="宋体" w:hAnsi="宋体" w:cs="宋体" w:eastAsia="宋体"/>
          <w:sz w:val="78"/>
          <w:spacing w:val="0"/>
          <w:color w:val="000000"/>
          <w:b w:val="off"/>
          <w:i w:val="off"/>
        </w:rPr>
        <w:t/>
      </w:r>
      <w:bookmarkEnd w:id="2460"/>
    </w:p>
    <w:p>
      <w:pPr>
        <w:pageBreakBefore w:val="off"/>
        <w:tabs/>
        <w:wordWrap w:val="off"/>
        <w:spacing w:before="0" w:after="0" w:line="1000" w:lineRule="atLeast"/>
        <w:ind w:left="0" w:right="40" w:firstLine="1180"/>
        <w:jc w:val="both"/>
        <w:textAlignment w:val="baseline"/>
        <w:rPr>
          <w:sz w:val="53"/>
        </w:rPr>
      </w:pPr>
      <w:bookmarkStart w:name="" w:id="246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在以上的分析中，我们一直把收藏品本身的性质视为可以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忽视的因素：我们一直在谈系统，而不关心主题。但人们收藏大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师画作和收藏雪茄商标环圈的心态必然不同。首先，我们必须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承认，收藏的概念(拉丁文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colligere：选择并聚集)和累积的概念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不同。最低的阶段是累积：堆积旧报纸、储藏食品————处于口部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吸收与肛门停滞之间————再来是相同物品的系列性聚集。收藏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则迈向文化：它针对的是分化的物品，这些物品经常有交换价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值，因此也是保存、走私、社会仪式和展览的“对象和物品”————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甚至可以是利益的来源。这些物品皆配合着某一计划。虽然彼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此互相指涉，它们也在此游戏中，将外在的社会和人际关系包括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进来。</w:t>
      </w:r>
      <w:bookmarkEnd w:id="2461"/>
    </w:p>
    <w:p>
      <w:pPr>
        <w:pageBreakBefore w:val="off"/>
        <w:tabs/>
        <w:wordWrap w:val="off"/>
        <w:spacing w:before="0" w:after="0" w:line="1000" w:lineRule="atLeast"/>
        <w:ind w:left="1140" w:right="0"/>
        <w:jc w:val="both"/>
        <w:textAlignment w:val="baseline"/>
        <w:rPr>
          <w:sz w:val="53"/>
        </w:rPr>
      </w:pPr>
      <w:bookmarkStart w:name="" w:id="246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即使如此，外在的动机虽然强大，收藏也不会脱离内在的系</w:t>
      </w:r>
      <w:bookmarkEnd w:id="2462"/>
    </w:p>
    <w:p>
      <w:pPr>
        <w:pageBreakBefore w:val="off"/>
        <w:tabs/>
        <w:wordWrap w:val="off"/>
        <w:spacing w:before="320" w:after="0" w:line="560" w:lineRule="atLeast"/>
        <w:ind w:left="0" w:right="1260"/>
        <w:jc w:val="right"/>
        <w:textAlignment w:val="baseline"/>
        <w:rPr>
          <w:sz w:val="41"/>
        </w:rPr>
      </w:pPr>
      <w:bookmarkStart w:name="" w:id="246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117</w:t>
      </w:r>
      <w:bookmarkEnd w:id="2463"/>
    </w:p>
    <w:p>
      <w:r>
        <w:t/>
      </w:r>
    </w:p>
    <w:p>
      <w:pPr>
        <w:sectPr>
          <w:footerReference r:id="rId297"/>
          <w:headerReference r:id="rId298" w:type="default"/>
          <w:type w:val="nextPage"/>
          <w:pgSz w:w="22000" w:h="31680"/>
          <w:pgMar w:left="2980" w:top="2660" w:right="298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20"/>
        <w:jc w:val="both"/>
        <w:textAlignment w:val="baseline"/>
        <w:rPr>
          <w:sz w:val="57"/>
        </w:rPr>
      </w:pPr>
      <w:bookmarkStart w:name="" w:id="2464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统性，至少它会在两者间形成妥协：即使收藏的论述是为了他人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时，它仍然首先是一个针对自我的论述。系列性的动机处处可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见。调查显示出系列丛书(如 10/18、 Que sais-je? 系列)的顾客,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一旦落入系列的轨迹中，便会继续购买他虽然不感兴趣的书：系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列中的差异性本身即足以制造一个可以取代真实兴趣的纯形式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兴趣。在[这种]购买动机中作用的，是一种纯粹由连结造成的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强制力。另一类似的行为则是一种不被自己所有的书围绕，就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不能安然阅读的读者：阅读本身的特性在此接近消失。甚至走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得更远，书本本身不重要了，重要的是它在书架上和别的书摆在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一起那一刻。相反的，“失去线索”的丛书读者，就很难再上钩：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他甚至不会购买他会有真正兴趣的书。这些观察已足以让我们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明白区分两种动机，两者相互排斥，只能以妥协的方式并存，而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且因为惯性之故，其优先性归于系列性动机，而兴趣的辩证性动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机则落居下风。30</w:t>
      </w:r>
      <w:bookmarkEnd w:id="2464"/>
    </w:p>
    <w:p>
      <w:pPr>
        <w:pageBreakBefore w:val="off"/>
        <w:tabs/>
        <w:wordWrap w:val="off"/>
        <w:spacing w:before="0" w:after="0" w:line="900" w:lineRule="atLeast"/>
        <w:ind w:left="40" w:right="20" w:firstLine="1140"/>
        <w:jc w:val="both"/>
        <w:textAlignment w:val="baseline"/>
        <w:rPr>
          <w:sz w:val="57"/>
        </w:rPr>
      </w:pPr>
      <w:bookmarkStart w:name="" w:id="2465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但纯粹的收藏可能会成为真实的兴趣。比如一位有系统地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购买 Que sais-je?所有丛书的读者，后来经常会将他的收藏引向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某一个主题：[比如]音乐、社会学。超过了量上的某一门槛，便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可设想某种选择的可能。但在这里没有一定的规则。我们可以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带着同等的退化心理去狂热地收藏大师画作和 camembert 乳酪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标签，相反地，集邮则是儿童间的持续的交换来源。因此我们永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远不能用一组收藏在主题上的复杂性，来判断它对世界的真实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开放性。而且这个复杂性本身，可能是一个迹象或是一个武断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的来源。</w:t>
      </w:r>
      <w:bookmarkEnd w:id="2465"/>
    </w:p>
    <w:p>
      <w:pPr>
        <w:pageBreakBefore w:val="off"/>
        <w:tabs/>
        <w:wordWrap w:val="off"/>
        <w:spacing w:before="0" w:after="0" w:line="900" w:lineRule="atLeast"/>
        <w:ind w:left="40" w:right="0" w:firstLine="1140"/>
        <w:jc w:val="both"/>
        <w:textAlignment w:val="baseline"/>
        <w:rPr>
          <w:sz w:val="57"/>
        </w:rPr>
      </w:pPr>
      <w:bookmarkStart w:name="" w:id="246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除了它在文化上的复杂性之外，缺乏、未完成也使得收藏和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纯粹的聚集有所不同。缺乏永远是一个明确的要求，比如因为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某一物品的缺席而产生的要求。而这个要求，则表达为寻找、激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情、对他人发出的信息，³¹也足以破除收藏致命的魅力，不然主</w:t>
      </w:r>
      <w:bookmarkEnd w:id="2466"/>
    </w:p>
    <w:p>
      <w:pPr>
        <w:pageBreakBefore w:val="off"/>
        <w:tabs/>
        <w:wordWrap w:val="off"/>
        <w:spacing w:before="240" w:after="0" w:line="580" w:lineRule="atLeast"/>
        <w:ind w:left="1160" w:right="0" w:firstLine="20"/>
        <w:jc w:val="both"/>
        <w:textAlignment w:val="baseline"/>
        <w:rPr>
          <w:sz w:val="42"/>
        </w:rPr>
      </w:pPr>
      <w:bookmarkStart w:name="" w:id="246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118</w:t>
      </w:r>
      <w:bookmarkEnd w:id="2467"/>
    </w:p>
    <w:p>
      <w:r>
        <w:t/>
      </w:r>
    </w:p>
    <w:p>
      <w:pPr>
        <w:sectPr>
          <w:footerReference r:id="rId299"/>
          <w:headerReference r:id="rId300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40" w:right="0"/>
        <w:jc w:val="both"/>
        <w:textAlignment w:val="baseline"/>
        <w:rPr>
          <w:sz w:val="56"/>
        </w:rPr>
      </w:pPr>
      <w:bookmarkStart w:name="" w:id="246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体便会沉入纯粹蛊惑的深渊。一个电视节目可作很好的说明：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每一个出现向观众展示他的收藏的收藏者，都会提到他特别缺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少的那一件“物品”，而每个人都受邀为他寻找。如此[收藏]对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象也可以呈现一个社会性论述。但这时必须注意到一个明显的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事实：呈现在其中的，很少是存在，而是缺乏。</w:t>
      </w:r>
      <w:bookmarkEnd w:id="2468"/>
    </w:p>
    <w:p>
      <w:pPr>
        <w:pageBreakBefore w:val="off"/>
        <w:tabs/>
        <w:wordWrap w:val="off"/>
        <w:spacing w:before="0" w:after="0" w:line="860" w:lineRule="exact"/>
        <w:ind w:left="0" w:right="0"/>
        <w:jc w:val="both"/>
        <w:textAlignment w:val="baseline"/>
        <w:rPr>
          <w:sz w:val="77"/>
        </w:rPr>
      </w:pPr>
      <w:bookmarkStart w:name="" w:id="2469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469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470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针对自我的论述</w:t>
      </w:r>
      <w:bookmarkEnd w:id="2470"/>
    </w:p>
    <w:p>
      <w:pPr>
        <w:pageBreakBefore w:val="off"/>
        <w:tabs/>
        <w:wordWrap w:val="off"/>
        <w:spacing w:before="0" w:after="0" w:line="860" w:lineRule="exact"/>
        <w:ind w:left="0" w:right="0"/>
        <w:jc w:val="center"/>
        <w:textAlignment w:val="baseline"/>
        <w:rPr>
          <w:sz w:val="77"/>
        </w:rPr>
      </w:pPr>
      <w:bookmarkStart w:name="" w:id="2471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471"/>
    </w:p>
    <w:p>
      <w:pPr>
        <w:pageBreakBefore w:val="off"/>
        <w:tabs/>
        <w:wordWrap w:val="off"/>
        <w:spacing w:before="0" w:after="0" w:line="880" w:lineRule="atLeast"/>
        <w:ind w:left="40" w:right="40" w:firstLine="1200"/>
        <w:jc w:val="both"/>
        <w:textAlignment w:val="baseline"/>
        <w:rPr>
          <w:sz w:val="56"/>
        </w:rPr>
      </w:pPr>
      <w:bookmarkStart w:name="" w:id="247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收藏的特征在于，到了某一特定时刻，一个断裂便会使它脱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离它的退化系统，并赋予它一个计划或要求(威望的、文化的、商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业的——但这些都不重要，要紧的是物品最后可以把一个人放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在他人面前：这时物品就是一个信息)。然而不论一组收藏如何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向外在世界开放，在它之中一定有一个无法化约的元素，与世界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无关。收藏者是因为觉得在不受他所控制的社会论述中，他的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自我遭到异化且挥发无踪，因此他才要重组一个对他来说是透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明的论述，因为他拥有其中所有的符征(signifiants)，而且此论述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的最后符旨(signifié)便是他本人。但他注定失败：他自以为能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够超越，但他所持的纯粹而一致的论述其实办不到，他没有看到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他只是纯粹和简单地把一个客观而开放的不连续性转移为一个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主观而封闭的不连续性，而在其中，他所运用的语言，失去了一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般的价值。这种透过物品进行的整体化程序(totalisation)，总是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带着孤独的印记：它的沟通失败，而它也思念沟通。而且，这里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还会出现 一个问题：物品除了这样的语言，还能构成其他种语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言吗?人透过它们，除了一个针对自我的论述外，还能建立其他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的语言吗?</w:t>
      </w:r>
      <w:bookmarkEnd w:id="2472"/>
    </w:p>
    <w:p>
      <w:pPr>
        <w:pageBreakBefore w:val="off"/>
        <w:tabs/>
        <w:wordWrap w:val="off"/>
        <w:spacing w:before="0" w:after="0" w:line="880" w:lineRule="atLeast"/>
        <w:ind w:left="40" w:right="160" w:firstLine="1200"/>
        <w:jc w:val="both"/>
        <w:textAlignment w:val="baseline"/>
        <w:rPr>
          <w:sz w:val="56"/>
        </w:rPr>
      </w:pPr>
      <w:bookmarkStart w:name="" w:id="247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如果一位收藏者永远不会是一个没有希望的狂人，那是因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为他收藏物品，才能用某种方式，阻止他一路退化到完全的抽象</w:t>
      </w:r>
      <w:bookmarkEnd w:id="2473"/>
    </w:p>
    <w:p>
      <w:pPr>
        <w:pageBreakBefore w:val="off"/>
        <w:tabs/>
        <w:wordWrap w:val="off"/>
        <w:spacing w:before="300" w:after="0" w:line="560" w:lineRule="atLeast"/>
        <w:ind w:left="0" w:right="1340"/>
        <w:jc w:val="right"/>
        <w:textAlignment w:val="baseline"/>
        <w:rPr>
          <w:sz w:val="41"/>
        </w:rPr>
      </w:pPr>
      <w:bookmarkStart w:name="" w:id="24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119</w:t>
      </w:r>
      <w:bookmarkEnd w:id="2474"/>
    </w:p>
    <w:p>
      <w:r>
        <w:t/>
      </w:r>
    </w:p>
    <w:p>
      <w:pPr>
        <w:sectPr>
          <w:footerReference r:id="rId301"/>
          <w:headerReference r:id="rId302" w:type="default"/>
          <w:type w:val="nextPage"/>
          <w:pgSz w:w="22000" w:h="31680"/>
          <w:pgMar w:left="2960" w:top="2660" w:right="296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20"/>
        <w:jc w:val="both"/>
        <w:textAlignment w:val="baseline"/>
        <w:rPr>
          <w:sz w:val="55"/>
        </w:rPr>
      </w:pPr>
      <w:bookmarkStart w:name="" w:id="247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(疯狂)，他所持的论述因为同样的原因，也永远不能超越某种贫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乏和稚气。收藏总是一个有限的、重复的的程序，它的物质性本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身，也就是说收藏品，过于具体，因此无法组构为一个真正的辩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证结构。³²如果说，“一个不收藏任何东西的人是一个笨蛋”，那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么收藏某些东西的人，也总是有点贫乏和非人性的地方。</w:t>
      </w:r>
      <w:bookmarkEnd w:id="2475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5"/>
        </w:rPr>
      </w:pPr>
      <w:bookmarkStart w:name="" w:id="247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476"/>
    </w:p>
    <w:p>
      <w:pPr>
        <w:pageBreakBefore w:val="off"/>
        <w:tabs/>
        <w:wordWrap w:val="off"/>
        <w:spacing w:before="0" w:after="0" w:line="680" w:lineRule="atLeast"/>
        <w:ind w:left="20" w:right="0"/>
        <w:jc w:val="both"/>
        <w:textAlignment w:val="baseline"/>
        <w:rPr>
          <w:sz w:val="50"/>
        </w:rPr>
      </w:pPr>
      <w:bookmarkStart w:name="" w:id="2477"/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0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0"/>
          <w:spacing w:val="0"/>
          <w:color w:val="000000"/>
          <w:b w:val="on"/>
          <w:i w:val="off"/>
        </w:rPr>
        <w:t>释</w:t>
      </w:r>
      <w:bookmarkEnd w:id="2477"/>
    </w:p>
    <w:p>
      <w:pPr>
        <w:pageBreakBefore w:val="off"/>
        <w:tabs/>
        <w:wordWrap w:val="off"/>
        <w:spacing w:before="0" w:after="0" w:line="820" w:lineRule="atLeast"/>
        <w:ind w:left="20" w:right="20" w:firstLine="960"/>
        <w:jc w:val="both"/>
        <w:textAlignment w:val="baseline"/>
        <w:rPr>
          <w:sz w:val="46"/>
        </w:rPr>
      </w:pPr>
      <w:bookmarkStart w:name="" w:id="2478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1.艾弥儿·利特雷(Emile Littré,1801—1881)为法国19世纪著名的词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典学家，他所著的一套庞大的法语词典(1863——1873)，引入了字词演变的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历史概念，至今仍是重要的参考。————译者</w:t>
      </w:r>
      <w:bookmarkEnd w:id="2478"/>
    </w:p>
    <w:p>
      <w:pPr>
        <w:pageBreakBefore w:val="off"/>
        <w:tabs/>
        <w:wordWrap w:val="off"/>
        <w:spacing w:before="0" w:after="0" w:line="820" w:lineRule="atLeast"/>
        <w:ind w:left="20" w:right="0" w:firstLine="960"/>
        <w:jc w:val="both"/>
        <w:textAlignment w:val="baseline"/>
        <w:rPr>
          <w:sz w:val="46"/>
        </w:rPr>
      </w:pPr>
      <w:bookmarkStart w:name="" w:id="2479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2.作者在此使用前面对 objet一词所下的定义，也就是“激情的对象”。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我们注意到在这个意义下， objet一词特别强调它是相对于主体(sujet)的存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在。由于它在此脉络下，同时有“物品”和“对象”两层意义，我们在下面翻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译时，有时为了阅读连贯上的考虑，将此字译作“对象物”(具有作为主体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激情对象功能的物品)。———译者</w:t>
      </w:r>
      <w:bookmarkEnd w:id="2479"/>
    </w:p>
    <w:p>
      <w:pPr>
        <w:pageBreakBefore w:val="off"/>
        <w:tabs/>
        <w:wordWrap w:val="off"/>
        <w:spacing w:before="0" w:after="0" w:line="820" w:lineRule="atLeast"/>
        <w:ind w:left="20" w:right="20" w:firstLine="960"/>
        <w:jc w:val="both"/>
        <w:textAlignment w:val="baseline"/>
        <w:rPr>
          <w:sz w:val="46"/>
        </w:rPr>
      </w:pPr>
      <w:bookmarkStart w:name="" w:id="2480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3.作者在此利用心理分析名词来解析收藏现象。“反应性症状形成”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(formation réactionnelle)指的是主体为了对抗某些潜意识内容和欲望，所进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行的，具有症状意义的防卫程序。弗洛伊德的症状形成以妥协(formation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de compromis)为基本概念，也就是说不同的要求(意识欲望的满足和自我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的防卫)，透过迂回满足的方式取得妥协。“反应性症状形成”的特色在于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防卫机制特别凸出，对于冲动(pulsion)的回返，具有压倒性的优势。因此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它的源头，被视为是来自于“超我”过强。比如“鼠人”案例，患者压抑了对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父亲的恨意，但因为“反应性症状形成”，反而呈现出对父亲加倍的敬爱。</w:t>
      </w:r>
      <w:bookmarkEnd w:id="2480"/>
    </w:p>
    <w:p>
      <w:pPr>
        <w:pageBreakBefore w:val="off"/>
        <w:tabs/>
        <w:wordWrap w:val="off"/>
        <w:spacing w:before="0" w:after="0" w:line="820" w:lineRule="atLeast"/>
        <w:ind w:left="20" w:right="40" w:firstLine="960"/>
        <w:jc w:val="both"/>
        <w:textAlignment w:val="baseline"/>
        <w:rPr>
          <w:sz w:val="46"/>
        </w:rPr>
      </w:pPr>
      <w:bookmarkStart w:name="" w:id="2481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4.引述弗宏(Fauron)先生的话，他是雪茄商标环圈收藏者协会的主席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(引自 Club français du Livre 出版的杂志Lens,1964年5月号)。</w:t>
      </w:r>
      <w:bookmarkEnd w:id="2481"/>
    </w:p>
    <w:p>
      <w:pPr>
        <w:pageBreakBefore w:val="off"/>
        <w:tabs/>
        <w:wordWrap w:val="off"/>
        <w:spacing w:before="0" w:after="0" w:line="820" w:lineRule="atLeast"/>
        <w:ind w:left="20" w:right="20" w:firstLine="960"/>
        <w:jc w:val="both"/>
        <w:textAlignment w:val="baseline"/>
        <w:rPr>
          <w:sz w:val="46"/>
        </w:rPr>
      </w:pPr>
      <w:bookmarkStart w:name="" w:id="2482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5. recueillir在法文中还有“采集”、“承接”的意思。因此 se recueillir除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了通行的“静心沉思”之义，在此还说明了自恋欲望经济的自我接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收。——译者</w:t>
      </w:r>
      <w:bookmarkEnd w:id="2482"/>
    </w:p>
    <w:p>
      <w:pPr>
        <w:pageBreakBefore w:val="off"/>
        <w:tabs/>
        <w:wordWrap w:val="off"/>
        <w:spacing w:before="0" w:after="0" w:line="820" w:lineRule="atLeast"/>
        <w:ind w:left="980" w:right="0"/>
        <w:jc w:val="both"/>
        <w:textAlignment w:val="baseline"/>
        <w:rPr>
          <w:sz w:val="46"/>
        </w:rPr>
      </w:pPr>
      <w:bookmarkStart w:name="" w:id="2483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6. névrose或译“心理症”、“精神官能症”(英文 neurosis)。此字的起源</w:t>
      </w:r>
      <w:bookmarkEnd w:id="2483"/>
    </w:p>
    <w:p>
      <w:pPr>
        <w:pageBreakBefore w:val="off"/>
        <w:tabs/>
        <w:wordWrap w:val="off"/>
        <w:spacing w:before="0" w:after="0" w:line="820" w:lineRule="atLeast"/>
        <w:ind w:left="720" w:right="0"/>
        <w:jc w:val="both"/>
        <w:textAlignment w:val="baseline"/>
        <w:rPr>
          <w:sz w:val="46"/>
        </w:rPr>
      </w:pPr>
      <w:bookmarkStart w:name="" w:id="248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·120·</w:t>
      </w:r>
      <w:bookmarkEnd w:id="2484"/>
    </w:p>
    <w:p>
      <w:r>
        <w:t/>
      </w:r>
    </w:p>
    <w:p>
      <w:pPr>
        <w:sectPr>
          <w:footerReference r:id="rId303"/>
          <w:headerReference r:id="rId304" w:type="default"/>
          <w:type w:val="nextPage"/>
          <w:pgSz w:w="22000" w:h="31680"/>
          <w:pgMar w:left="3020" w:top="2600" w:right="302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46"/>
        </w:rPr>
      </w:pPr>
      <w:bookmarkStart w:name="" w:id="2485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在于过去它被视为一种神经系统(système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nerveux)的病变。虽然弗洛伊德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的心理分析强调了它的心理机制和心理起源，但他仍然保持了这个名称。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弗洛伊德早期(1894)曾尝试提出“防卫性神经心理症”。————译者</w:t>
      </w:r>
      <w:bookmarkEnd w:id="2485"/>
    </w:p>
    <w:p>
      <w:pPr>
        <w:pageBreakBefore w:val="off"/>
        <w:tabs/>
        <w:wordWrap w:val="off"/>
        <w:spacing w:before="0" w:after="0" w:line="900" w:lineRule="atLeast"/>
        <w:ind w:left="0" w:right="20" w:firstLine="1000"/>
        <w:jc w:val="both"/>
        <w:textAlignment w:val="baseline"/>
        <w:rPr>
          <w:sz w:val="46"/>
        </w:rPr>
      </w:pPr>
      <w:bookmarkStart w:name="" w:id="2486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7.但这也造成了它所给人失望感，这一点和系统的套套逻辑性格相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关。</w:t>
      </w:r>
      <w:bookmarkEnd w:id="2486"/>
    </w:p>
    <w:p>
      <w:pPr>
        <w:pageBreakBefore w:val="off"/>
        <w:tabs/>
        <w:wordWrap w:val="off"/>
        <w:spacing w:before="0" w:after="0" w:line="900" w:lineRule="atLeast"/>
        <w:ind w:left="0" w:right="40" w:firstLine="1000"/>
        <w:jc w:val="both"/>
        <w:textAlignment w:val="baseline"/>
        <w:rPr>
          <w:sz w:val="46"/>
        </w:rPr>
      </w:pPr>
      <w:bookmarkStart w:name="" w:id="2487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(névropsychoses-dé-défense,德文原文为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Abwehr-Neuropsychosen,英译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neu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ropsychoses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of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defence,过去法文亦曾译为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psychonévroses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défense),主要用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来指歇斯底里症和强迫性神经质症(névrose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obsessionnelle),强调其心因性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和心理机转(防卫及其失败)，但他后来仍保留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névrose一字。在他较后期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及目前心理分析用法里，“神经质症”和“精神错乱”(psychose)相对，其病症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区别在前者伴有情感上的扰乱(焦虑、恐惧、强迫意念等)，但病人整体心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智功能未受妨碍，而后者则接近一般所谓的“疯狂”(folie)。</w:t>
      </w:r>
      <w:bookmarkEnd w:id="2487"/>
    </w:p>
    <w:p>
      <w:pPr>
        <w:pageBreakBefore w:val="off"/>
        <w:tabs/>
        <w:wordWrap w:val="off"/>
        <w:spacing w:before="0" w:after="0" w:line="900" w:lineRule="atLeast"/>
        <w:ind w:left="0" w:right="40" w:firstLine="1000"/>
        <w:jc w:val="both"/>
        <w:textAlignment w:val="baseline"/>
        <w:rPr>
          <w:sz w:val="46"/>
        </w:rPr>
      </w:pPr>
      <w:bookmarkStart w:name="" w:id="2488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8.系列永远像是一种游戏，它使得其中一个项得到独特的地位，并将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它建构为模范。一个小孩丢出一把瓶盖：哪一个滚得最远？如果最后永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远都是同一个得胜，那也不是出于偶然：这是因为他早就相中它了。这个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由他所发明的模范和等级，便是他本人：他不是认同于一个瓶盖，而是认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同于它每次都赢。但他本人也存在于其他的瓶盖中，它们在对立系统中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的地位是未受标记的项(term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non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marqué即系统中的相对负面的值————译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者)：把它们一个接一个丢出去，便是先将自己建构为系列，再使自己成为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模范：赢的那一个。如此，收藏者的心理获得了解析：虽然他收藏的都是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地位独特之物，但最后拔得头筹的，仍是他自己。</w:t>
      </w:r>
      <w:bookmarkEnd w:id="2488"/>
    </w:p>
    <w:p>
      <w:pPr>
        <w:pageBreakBefore w:val="off"/>
        <w:tabs/>
        <w:wordWrap w:val="off"/>
        <w:spacing w:before="0" w:after="0" w:line="900" w:lineRule="atLeast"/>
        <w:ind w:left="0" w:right="60" w:firstLine="1000"/>
        <w:jc w:val="both"/>
        <w:textAlignment w:val="baseline"/>
        <w:rPr>
          <w:sz w:val="46"/>
        </w:rPr>
      </w:pPr>
      <w:bookmarkStart w:name="" w:id="2489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9.拉布耶(Jean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La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Bruyère,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Paris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1645—Verseilles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1696),17世纪法国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作家，著有《性格群像》(Les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Caracteres,1688——1696)一书，描绘当时社会的种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种人物典型。认为对自我的爱是一切行为的泉源。————译者</w:t>
      </w:r>
      <w:bookmarkEnd w:id="2489"/>
    </w:p>
    <w:p>
      <w:pPr>
        <w:pageBreakBefore w:val="off"/>
        <w:tabs/>
        <w:wordWrap w:val="off"/>
        <w:spacing w:before="0" w:after="0" w:line="900" w:lineRule="atLeast"/>
        <w:ind w:left="0" w:right="80" w:firstLine="1000"/>
        <w:jc w:val="both"/>
        <w:textAlignment w:val="baseline"/>
        <w:rPr>
          <w:sz w:val="46"/>
        </w:rPr>
      </w:pPr>
      <w:bookmarkStart w:name="" w:id="2490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10.卡洛(Jacques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Callot,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Nancy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1592—id.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1635),法国17世纪初期版画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家和画家，铜版画大师，对17世纪版画有重大的影响。————译者</w:t>
      </w:r>
      <w:bookmarkEnd w:id="2490"/>
    </w:p>
    <w:p>
      <w:pPr>
        <w:pageBreakBefore w:val="off"/>
        <w:tabs/>
        <w:wordWrap w:val="off"/>
        <w:spacing w:before="0" w:after="0" w:line="900" w:lineRule="atLeast"/>
        <w:ind w:left="0" w:right="80" w:firstLine="1000"/>
        <w:jc w:val="both"/>
        <w:textAlignment w:val="baseline"/>
        <w:rPr>
          <w:sz w:val="46"/>
        </w:rPr>
      </w:pPr>
      <w:bookmarkStart w:name="" w:id="2491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11.系列中的每一个项，都有可能成为这个终结项：任何一幅卡洛的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作品都可以成为“结束卡洛收藏系列”的那一幅。</w:t>
      </w:r>
      <w:bookmarkEnd w:id="2491"/>
    </w:p>
    <w:p>
      <w:pPr>
        <w:pageBreakBefore w:val="off"/>
        <w:tabs/>
        <w:wordWrap w:val="off"/>
        <w:spacing w:before="0" w:after="0" w:line="900" w:lineRule="atLeast"/>
        <w:ind w:left="1000" w:right="0"/>
        <w:jc w:val="both"/>
        <w:textAlignment w:val="baseline"/>
        <w:rPr>
          <w:sz w:val="46"/>
        </w:rPr>
      </w:pPr>
      <w:bookmarkStart w:name="" w:id="2492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12.希腊文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symbolon一字来自动词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symbalein————意指丢在一起或结合</w:t>
      </w:r>
      <w:bookmarkEnd w:id="2492"/>
    </w:p>
    <w:p>
      <w:pPr>
        <w:pageBreakBefore w:val="off"/>
        <w:tabs/>
        <w:wordWrap w:val="off"/>
        <w:spacing w:before="320" w:after="0" w:line="640" w:lineRule="atLeast"/>
        <w:ind w:left="0" w:right="920"/>
        <w:jc w:val="right"/>
        <w:textAlignment w:val="baseline"/>
        <w:rPr>
          <w:sz w:val="47"/>
        </w:rPr>
      </w:pPr>
      <w:bookmarkStart w:name="" w:id="2493"/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>·121·</w:t>
      </w:r>
      <w:bookmarkEnd w:id="2493"/>
    </w:p>
    <w:p>
      <w:r>
        <w:t/>
      </w:r>
    </w:p>
    <w:p>
      <w:pPr>
        <w:sectPr>
          <w:footerReference r:id="rId305"/>
          <w:headerReference r:id="rId306" w:type="default"/>
          <w:type w:val="nextPage"/>
          <w:pgSz w:w="22000" w:h="31680"/>
          <w:pgMar w:left="3000" w:top="2560" w:right="300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20" w:right="40"/>
        <w:jc w:val="both"/>
        <w:textAlignment w:val="baseline"/>
        <w:rPr>
          <w:sz w:val="45"/>
        </w:rPr>
      </w:pPr>
      <w:bookmarkStart w:name="" w:id="2494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在一起。 symbolon有一原始意义为主客间将一件物品裂而为二，并将各自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的一半传给后代，将来他们把各自的一半“凑合”在一起时，便可以此为信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物，追认到过去两家原有的主客情谊。因此 symbolon是一种透过“连结”过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程产生识别作用的符号。——译者</w:t>
      </w:r>
      <w:bookmarkEnd w:id="2494"/>
    </w:p>
    <w:p>
      <w:pPr>
        <w:pageBreakBefore w:val="off"/>
        <w:tabs/>
        <w:wordWrap w:val="off"/>
        <w:spacing w:before="0" w:after="0" w:line="940" w:lineRule="atLeast"/>
        <w:ind w:left="20" w:right="0" w:firstLine="1000"/>
        <w:jc w:val="both"/>
        <w:textAlignment w:val="baseline"/>
        <w:rPr>
          <w:sz w:val="45"/>
        </w:rPr>
      </w:pPr>
      <w:bookmarkStart w:name="" w:id="2495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13.作者这一段话可以和拉康(Lacan)的欲望理论参看：拉康将欲望的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对象称为“对象”a(objet a)，其内涵总是“缺乏”。拉康说：“在对象中被喜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爱者，便是它所缺乏之物————我们只能给我们所没有的事物。”(Le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Séminaire IV, La relation d’ objet(对象关系), Paris, Seuil,1994,p.151)———译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者</w:t>
      </w:r>
      <w:bookmarkEnd w:id="2495"/>
    </w:p>
    <w:p>
      <w:pPr>
        <w:pageBreakBefore w:val="off"/>
        <w:tabs/>
        <w:wordWrap w:val="off"/>
        <w:spacing w:before="0" w:after="0" w:line="940" w:lineRule="atLeast"/>
        <w:ind w:left="20" w:right="40" w:firstLine="1000"/>
        <w:jc w:val="both"/>
        <w:textAlignment w:val="baseline"/>
        <w:rPr>
          <w:sz w:val="45"/>
        </w:rPr>
      </w:pPr>
      <w:bookmarkStart w:name="" w:id="2496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14.同时物品会立刻成为一群习惯的幅轴处，例行举止的结晶点。反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过来说，也许没有一项习惯不围绕着某个物品。两者在日常生活中，不可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分离地互相包含着对方。</w:t>
      </w:r>
      <w:bookmarkEnd w:id="2496"/>
    </w:p>
    <w:p>
      <w:pPr>
        <w:pageBreakBefore w:val="off"/>
        <w:tabs/>
        <w:wordWrap w:val="off"/>
        <w:spacing w:before="0" w:after="0" w:line="940" w:lineRule="atLeast"/>
        <w:ind w:left="20" w:right="40" w:firstLine="1000"/>
        <w:jc w:val="both"/>
        <w:textAlignment w:val="baseline"/>
        <w:rPr>
          <w:sz w:val="45"/>
        </w:rPr>
      </w:pPr>
      <w:bookmarkStart w:name="" w:id="2497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15.它们同时还表达了————我们可以想象大挂钟的消失———现代物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品一种无法逆转的倾向：迷你化和个人化。它同时还是最古老、最小、最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贴身和最珍贵的个人机械组。具有亲密感的机械幸运符，它被强烈地投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注心理能量，日常生活的共谋者、蛊惑之物(对小孩而言)、嫉妒之对象。</w:t>
      </w:r>
      <w:bookmarkEnd w:id="2497"/>
    </w:p>
    <w:p>
      <w:pPr>
        <w:pageBreakBefore w:val="off"/>
        <w:tabs/>
        <w:wordWrap w:val="off"/>
        <w:spacing w:before="0" w:after="0" w:line="940" w:lineRule="atLeast"/>
        <w:ind w:left="20" w:right="60" w:firstLine="1000"/>
        <w:jc w:val="both"/>
        <w:textAlignment w:val="baseline"/>
        <w:rPr>
          <w:sz w:val="45"/>
        </w:rPr>
      </w:pPr>
      <w:bookmarkStart w:name="" w:id="2498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16.精确度在此相当于空间中的速度：要用最贴近的方式来吞噬时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间。</w:t>
      </w:r>
      <w:bookmarkEnd w:id="2498"/>
    </w:p>
    <w:p>
      <w:pPr>
        <w:pageBreakBefore w:val="off"/>
        <w:tabs/>
        <w:wordWrap w:val="off"/>
        <w:spacing w:before="0" w:after="0" w:line="940" w:lineRule="atLeast"/>
        <w:ind w:left="1020" w:right="0"/>
        <w:jc w:val="both"/>
        <w:textAlignment w:val="baseline"/>
        <w:rPr>
          <w:sz w:val="45"/>
        </w:rPr>
      </w:pPr>
      <w:bookmarkStart w:name="" w:id="2499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17.法文 passe-temps字面直译可作“渡时间”。————译者</w:t>
      </w:r>
      <w:bookmarkEnd w:id="2499"/>
    </w:p>
    <w:p>
      <w:pPr>
        <w:pageBreakBefore w:val="off"/>
        <w:tabs/>
        <w:wordWrap w:val="off"/>
        <w:spacing w:before="0" w:after="0" w:line="940" w:lineRule="atLeast"/>
        <w:ind w:left="20" w:right="60" w:firstLine="1000"/>
        <w:jc w:val="both"/>
        <w:textAlignment w:val="baseline"/>
        <w:rPr>
          <w:sz w:val="45"/>
        </w:rPr>
      </w:pPr>
      <w:bookmarkStart w:name="" w:id="2500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18. recyclage在法文中除了有关资源回收的“再循环”意义外，还有工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作人员的“再进修”，“学生的”学科(cycle d’ études)“转换”。因此我们也可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以将此句解为生死进程的“更换跑道”———透过物的体系，将生死更换到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一个可逆转循环的跑道上。————译者</w:t>
      </w:r>
      <w:bookmarkEnd w:id="2500"/>
    </w:p>
    <w:p>
      <w:pPr>
        <w:pageBreakBefore w:val="off"/>
        <w:tabs/>
        <w:wordWrap w:val="off"/>
        <w:spacing w:before="0" w:after="0" w:line="940" w:lineRule="atLeast"/>
        <w:ind w:left="20" w:right="40" w:firstLine="1000"/>
        <w:jc w:val="both"/>
        <w:textAlignment w:val="baseline"/>
        <w:rPr>
          <w:sz w:val="45"/>
        </w:rPr>
      </w:pPr>
      <w:bookmarkStart w:name="" w:id="2501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19.我们可以注意到，作者正在(以一种松散的方式?)使用拉康提出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的术语，“形象”[世界](I’ imaginaire)、“符号”“体制”(le symbolique)、“真实”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(réel)。以下粗浅地说明在拉康心理分析的脉络中，这些名词的意义(“粗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浅”是因为这些概念拉康本人有许多发展，除了法文资料外，我们并参考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拉康英译者 Alan Sheridan的说明)： imaginaire由 image而来，拉康首先处理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幼儿透过镜象进行认同(identification)的问题，因此这首先是一个有关自我</w:t>
      </w:r>
      <w:bookmarkEnd w:id="2501"/>
    </w:p>
    <w:p>
      <w:pPr>
        <w:pageBreakBefore w:val="off"/>
        <w:tabs/>
        <w:wordWrap w:val="off"/>
        <w:spacing w:before="300" w:after="0" w:line="480" w:lineRule="atLeast"/>
        <w:ind w:left="1140" w:right="0"/>
        <w:jc w:val="both"/>
        <w:textAlignment w:val="baseline"/>
        <w:rPr>
          <w:sz w:val="35"/>
        </w:rPr>
      </w:pPr>
      <w:bookmarkStart w:name="" w:id="2502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·122·</w:t>
      </w:r>
      <w:bookmarkEnd w:id="2502"/>
    </w:p>
    <w:p>
      <w:r>
        <w:t/>
      </w:r>
    </w:p>
    <w:p>
      <w:pPr>
        <w:sectPr>
          <w:footerReference r:id="rId307"/>
          <w:headerReference r:id="rId308" w:type="default"/>
          <w:type w:val="nextPage"/>
          <w:pgSz w:w="22000" w:h="31680"/>
          <w:pgMar w:left="2980" w:top="2560" w:right="2980" w:bottom="2560" w:header="2260" w:footer="2260"/>
          <w:cols w:num="1"/>
        </w:sectPr>
      </w:pPr>
    </w:p>
    <w:p>
      <w:pPr>
        <w:pageBreakBefore w:val="off"/>
        <w:tabs/>
        <w:wordWrap w:val="off"/>
        <w:spacing w:before="0" w:after="0" w:line="800" w:lineRule="atLeast"/>
        <w:ind w:left="20" w:right="0"/>
        <w:jc w:val="both"/>
        <w:textAlignment w:val="baseline"/>
        <w:rPr>
          <w:sz w:val="47"/>
        </w:rPr>
      </w:pPr>
      <w:bookmarkStart w:name="" w:id="250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的领域,并包含了其中的“误认”(méconnaissance)、“异化”、“爱与侵略性”。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A.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Sheridan:“Imaginaire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是形象(image)的世界、领域、维度,它是意识或潜意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识的、知觉或想象的。就这一点而言,imaginaire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并非只是‘真实’(real)的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相反：形象肯定是属于‘现实’(reality)。”这是为何我们不将它译为“想象”，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而译为“形象[世界]”的原因。布希亚在本章前半部分处理收藏活动(同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时也经此处理了人和物的拥有关系)和自我身分认同的关系，因此他说物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品有一个作为(自我)“形象”的维度。</w:t>
      </w:r>
      <w:bookmarkEnd w:id="2503"/>
    </w:p>
    <w:p>
      <w:pPr>
        <w:pageBreakBefore w:val="off"/>
        <w:tabs/>
        <w:wordWrap w:val="off"/>
        <w:spacing w:before="0" w:after="0" w:line="800" w:lineRule="atLeast"/>
        <w:ind w:left="20" w:right="40" w:firstLine="1000"/>
        <w:jc w:val="both"/>
        <w:textAlignment w:val="baseline"/>
        <w:rPr>
          <w:sz w:val="47"/>
        </w:rPr>
      </w:pPr>
      <w:bookmarkStart w:name="" w:id="250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symbolique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中的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symbole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比较不接近一般意义下的“象征”(虽然它本身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已是一个意义模糊的字眼)，而是来自结构符号学中的“符征”，“能指”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(signifiant,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signifier),其特点在于其本身并无意义,其构造意义的作用,来自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于它在系统内和其他项间的差异关系。布希亚在分析收藏活动时，亦特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别强调系列性操弄中各个项之间相互指涉关系。但在本书中，他尚未如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后来的发展去明确区分“象征”和“符号”间的差别，仍然保持某种模糊性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(这也是为何我们说他并未严格地使用拉康术语的原因)。因此我们只有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在他特别接近拉康这个脉络时才作译作“符号[操作]”。</w:t>
      </w:r>
      <w:bookmarkEnd w:id="2504"/>
    </w:p>
    <w:p>
      <w:pPr>
        <w:pageBreakBefore w:val="off"/>
        <w:tabs/>
        <w:wordWrap w:val="off"/>
        <w:spacing w:before="0" w:after="0" w:line="800" w:lineRule="atLeast"/>
        <w:ind w:left="20" w:right="60" w:firstLine="1000"/>
        <w:jc w:val="both"/>
        <w:textAlignment w:val="baseline"/>
        <w:rPr>
          <w:sz w:val="47"/>
        </w:rPr>
      </w:pPr>
      <w:bookmarkStart w:name="" w:id="250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reel指的是“形象”和“符号”之外的领域，这是为何拉康的名言“真实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是不可能者的世界。”(Le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réel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est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I’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impossible.)。符号体制将它驱除于现实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(réalité)之外。它并非符号所秩序化的现实，那个哲学家所谓的“外在世界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的再现”。(Dictionnaire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la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psychanalyse,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Paris,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Larousse,1995,p.278)这个词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也逐渐作形容词用。布希亚在这里提到生存中的不可逆转事件“在人的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能力之外(lui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echappe)”符合了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réel的负面性格。————译者</w:t>
      </w:r>
      <w:bookmarkEnd w:id="2505"/>
    </w:p>
    <w:p>
      <w:pPr>
        <w:pageBreakBefore w:val="off"/>
        <w:tabs/>
        <w:wordWrap w:val="off"/>
        <w:spacing w:before="0" w:after="0" w:line="800" w:lineRule="atLeast"/>
        <w:ind w:left="20" w:right="80" w:firstLine="1000"/>
        <w:jc w:val="both"/>
        <w:textAlignment w:val="baseline"/>
        <w:rPr>
          <w:sz w:val="47"/>
        </w:rPr>
      </w:pPr>
      <w:bookmarkStart w:name="" w:id="2506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20.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fort————德文“离开”,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da————德文“这里”。弗洛伊德在《在快乐原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则之外》(Au-delà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du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principe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plaisir,1920)一文中叙述观察了一位一岁半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的幼儿，习惯把他捉得到的小东西抛得远远的，有时并伴随发出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o-o-o-o的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叫声。弗洛伊德诠释这个叫声代表德文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fort。有一次，幼儿更把一个木线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轴(布希亚称为球)抛到小木床下，发出同样的叫声，当他用线把木线轴由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床下拉出时，则以快乐的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da来欢迎它的再度出现。弗洛伊德因此作出三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个层次的诠释：一、fort-da(消失——回来)复制了母亲的消失和再现。二、幼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儿因为母亲的离去而受苦，这个游戏使得他转被动为主动，成为事件的主</w:t>
      </w:r>
      <w:bookmarkEnd w:id="2506"/>
    </w:p>
    <w:p>
      <w:pPr>
        <w:pageBreakBefore w:val="off"/>
        <w:tabs/>
        <w:wordWrap w:val="off"/>
        <w:spacing w:before="260" w:after="0" w:line="560" w:lineRule="atLeast"/>
        <w:ind w:left="0" w:right="1240"/>
        <w:jc w:val="right"/>
        <w:textAlignment w:val="baseline"/>
        <w:rPr>
          <w:sz w:val="41"/>
        </w:rPr>
      </w:pPr>
      <w:bookmarkStart w:name="" w:id="2507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123</w:t>
      </w:r>
      <w:bookmarkEnd w:id="2507"/>
    </w:p>
    <w:p>
      <w:r>
        <w:t/>
      </w:r>
    </w:p>
    <w:p>
      <w:pPr>
        <w:sectPr>
          <w:footerReference r:id="rId309"/>
          <w:headerReference r:id="rId310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20" w:right="0"/>
        <w:jc w:val="both"/>
        <w:textAlignment w:val="baseline"/>
        <w:rPr>
          <w:sz w:val="45"/>
        </w:rPr>
      </w:pPr>
      <w:bookmarkStart w:name="" w:id="2508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宰。三、但幼儿并非一直玩弄消失回来的游戏，有时掷出的物品并未被收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回，这表示游戏的重点在于重复分离、丧失，也就是说令他不悦的事件。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弗洛伊德由此引出有一“在快乐原则之外”的维度的存在，那也就是“死亡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冲动”。拉康对 fori-da的诠释强调幼儿在此时开始有了最原初的符号活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动，而他接近语言的开端，也就是他失去和物品的直接关系之时。(Ecrits，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《罗马报告》,“Fonction et champ de la parole et du langage en psychanalyse”)。</w:t>
      </w:r>
      <w:bookmarkEnd w:id="2508"/>
    </w:p>
    <w:p>
      <w:pPr>
        <w:pageBreakBefore w:val="off"/>
        <w:tabs/>
        <w:wordWrap w:val="off"/>
        <w:spacing w:before="0" w:after="0" w:line="860" w:lineRule="atLeast"/>
        <w:ind w:left="20" w:right="40" w:firstLine="980"/>
        <w:jc w:val="both"/>
        <w:textAlignment w:val="baseline"/>
        <w:rPr>
          <w:sz w:val="45"/>
        </w:rPr>
      </w:pPr>
      <w:bookmarkStart w:name="" w:id="2509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布希亚的分析，可以说是透过拉康在反转弗洛伊德的命题：见以下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“超越死亡之外”(au-delà de la mort)的提法。————译者</w:t>
      </w:r>
      <w:bookmarkEnd w:id="2509"/>
    </w:p>
    <w:p>
      <w:pPr>
        <w:pageBreakBefore w:val="off"/>
        <w:tabs/>
        <w:wordWrap w:val="off"/>
        <w:spacing w:before="0" w:after="0" w:line="860" w:lineRule="atLeast"/>
        <w:ind w:left="20" w:right="0" w:firstLine="980"/>
        <w:jc w:val="both"/>
        <w:textAlignment w:val="baseline"/>
        <w:rPr>
          <w:sz w:val="45"/>
        </w:rPr>
      </w:pPr>
      <w:bookmarkStart w:name="" w:id="2510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21.依拉康英译者 A. Sheridan表示，弗洛伊德使用的德文字 Wunsch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英文译为 wish(比如梦是愿望的达成 Wunscherfüllung，英译为 wish-fulill-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ment)，但弗洛伊德的法译者则一惯使用 désir(欲望)来译此字，而不使用更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接近的 voeu(愿望)。A. Sheridan表示德文的 Wunsch及英文的 wish和法文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 désir之间最重要的不同在于：德文字及英文字表达出的是一个个别的、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独自的愿望活动，法文字里则包括更强的连续性力量。désir的理论是拉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康心理分析的重点之一。他强调欲望受语言活动的组构。</w:t>
      </w:r>
      <w:bookmarkEnd w:id="2510"/>
    </w:p>
    <w:p>
      <w:pPr>
        <w:pageBreakBefore w:val="off"/>
        <w:tabs/>
        <w:wordWrap w:val="off"/>
        <w:spacing w:before="0" w:after="0" w:line="860" w:lineRule="atLeast"/>
        <w:ind w:left="20" w:right="0" w:firstLine="980"/>
        <w:jc w:val="both"/>
        <w:textAlignment w:val="baseline"/>
        <w:rPr>
          <w:sz w:val="45"/>
        </w:rPr>
      </w:pPr>
      <w:bookmarkStart w:name="" w:id="2511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拉康本人曾在《治疗中的引导及其权力原则》(La direction de la cure et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les principes de son pouvoir, Ecrits,1966年版，有收入英译选本中)一文中，提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出这个翻译问题。也就是在这个段落里，他提出了神经质症患者的欲望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在其符征的链锁上流动，为布希亚下文所引用。————译者</w:t>
      </w:r>
      <w:bookmarkEnd w:id="2511"/>
    </w:p>
    <w:p>
      <w:pPr>
        <w:pageBreakBefore w:val="off"/>
        <w:tabs/>
        <w:wordWrap w:val="off"/>
        <w:spacing w:before="0" w:after="0" w:line="860" w:lineRule="atLeast"/>
        <w:ind w:left="20" w:right="0" w:firstLine="980"/>
        <w:jc w:val="both"/>
        <w:textAlignment w:val="baseline"/>
        <w:rPr>
          <w:sz w:val="45"/>
        </w:rPr>
      </w:pPr>
      <w:bookmarkStart w:name="" w:id="2512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22.收藏是一个和死亡进行的游戏(一个激情)，并且以此身分而言，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在符号层面上(symboliquement)比死亡本身更强，特立斯坦·伯纳(Tristan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Bernard)说的一个故事，很有趣地说明了这一点：有一个人收藏各种小孩：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合法的、非法的、第一次婚姻的、第二次婚姻的、收养的、捡到的、杂种的，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不一而足。有一天，他举行了一个庆祝会，把所有的小孩齐聚一堂。一位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态度犬儒的朋友当场对他说：“少了一位。”焦虑的收藏者：“哪一位呢？”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“遗腹子。”就冲着这句话，这位激情的人士便使他的妻子怀孕，然后自杀。</w:t>
      </w:r>
      <w:bookmarkEnd w:id="2512"/>
    </w:p>
    <w:p>
      <w:pPr>
        <w:pageBreakBefore w:val="off"/>
        <w:tabs/>
        <w:wordWrap w:val="off"/>
        <w:spacing w:before="0" w:after="0" w:line="860" w:lineRule="atLeast"/>
        <w:ind w:left="20" w:right="0" w:firstLine="980"/>
        <w:jc w:val="both"/>
        <w:textAlignment w:val="baseline"/>
        <w:rPr>
          <w:sz w:val="45"/>
        </w:rPr>
      </w:pPr>
      <w:bookmarkStart w:name="" w:id="2513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在以偶然为原则的机会游戏中，我们可以发现同样的系统，去除了主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题性的因素，处于一种纯粹的状态中。这是为何它会拥有更大的蛊惑力。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在这里所呈现的是纯粹的超越死亡的状态，纯粹的主体性投注于纯粹系</w:t>
      </w:r>
      <w:bookmarkEnd w:id="2513"/>
    </w:p>
    <w:p>
      <w:pPr>
        <w:pageBreakBefore w:val="off"/>
        <w:tabs/>
        <w:wordWrap w:val="off"/>
        <w:spacing w:before="280" w:after="0" w:line="500" w:lineRule="atLeast"/>
        <w:ind w:left="1080" w:right="0"/>
        <w:jc w:val="both"/>
        <w:textAlignment w:val="baseline"/>
        <w:rPr>
          <w:sz w:val="37"/>
        </w:rPr>
      </w:pPr>
      <w:bookmarkStart w:name="" w:id="2514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·124·</w:t>
      </w:r>
      <w:bookmarkEnd w:id="2514"/>
    </w:p>
    <w:p>
      <w:r>
        <w:t/>
      </w:r>
    </w:p>
    <w:p>
      <w:pPr>
        <w:sectPr>
          <w:footerReference r:id="rId311"/>
          <w:headerReference r:id="rId31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20" w:right="0"/>
        <w:jc w:val="both"/>
        <w:textAlignment w:val="baseline"/>
        <w:rPr>
          <w:sz w:val="45"/>
        </w:rPr>
      </w:pPr>
      <w:bookmarkStart w:name="" w:id="2515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列的形象主宰活动中(maftrise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imaginaire),而且十分确定,即使是在游戏的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种种变化中,也没有任何人可以将生死的真实状况(les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conditions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réelles)再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度引入其中。</w:t>
      </w:r>
      <w:bookmarkEnd w:id="2515"/>
    </w:p>
    <w:p>
      <w:pPr>
        <w:pageBreakBefore w:val="off"/>
        <w:tabs/>
        <w:wordWrap w:val="off"/>
        <w:spacing w:before="0" w:after="0" w:line="880" w:lineRule="atLeast"/>
        <w:ind w:left="20" w:right="20" w:firstLine="980"/>
        <w:jc w:val="both"/>
        <w:textAlignment w:val="baseline"/>
        <w:rPr>
          <w:sz w:val="45"/>
        </w:rPr>
      </w:pPr>
      <w:bookmarkStart w:name="" w:id="2516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23.这一点当然亦可适用于“家中动物”，而且推而广之，还可以运用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到性关系中的“物品”上，而在嫉妒心理中对它的操弄也是属于同样的种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类。</w:t>
      </w:r>
      <w:bookmarkEnd w:id="2516"/>
    </w:p>
    <w:p>
      <w:pPr>
        <w:pageBreakBefore w:val="off"/>
        <w:tabs/>
        <w:wordWrap w:val="off"/>
        <w:spacing w:before="0" w:after="0" w:line="880" w:lineRule="atLeast"/>
        <w:ind w:left="20" w:right="0" w:firstLine="980"/>
        <w:jc w:val="both"/>
        <w:textAlignment w:val="baseline"/>
        <w:rPr>
          <w:sz w:val="45"/>
        </w:rPr>
      </w:pPr>
      <w:bookmarkStart w:name="" w:id="2517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24.法文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jouir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同时有“享用”权利、财物和性交中“达到性高潮”之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意。------译者.</w:t>
      </w:r>
      <w:bookmarkEnd w:id="2517"/>
    </w:p>
    <w:p>
      <w:pPr>
        <w:pageBreakBefore w:val="off"/>
        <w:tabs/>
        <w:wordWrap w:val="off"/>
        <w:spacing w:before="0" w:after="0" w:line="880" w:lineRule="atLeast"/>
        <w:ind w:left="20" w:right="0" w:firstLine="980"/>
        <w:jc w:val="both"/>
        <w:textAlignment w:val="baseline"/>
        <w:rPr>
          <w:sz w:val="45"/>
        </w:rPr>
      </w:pPr>
      <w:bookmarkStart w:name="" w:id="2518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25.在这里，注意不要混淆失望和前述的欠缺(manque)，前者是退化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体系和系列的内在动力来源之一，而欠缺则正好相反，它可以是一个使我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们逸出系统之外的因素。透过失望，主体持续在系统内退化，透过欠缺，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他(相对地)朝向外在世界演化。</w:t>
      </w:r>
      <w:bookmarkEnd w:id="2518"/>
    </w:p>
    <w:p>
      <w:pPr>
        <w:pageBreakBefore w:val="off"/>
        <w:tabs/>
        <w:wordWrap w:val="off"/>
        <w:spacing w:before="0" w:after="0" w:line="880" w:lineRule="atLeast"/>
        <w:ind w:left="20" w:right="40" w:firstLine="980"/>
        <w:jc w:val="both"/>
        <w:textAlignment w:val="baseline"/>
        <w:rPr>
          <w:sz w:val="45"/>
        </w:rPr>
      </w:pPr>
      <w:bookmarkStart w:name="" w:id="2519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26.更极端的，便是头发和脚，而且顺着退化的线索回溯，越来越走向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细节和非人的成分，最后由恋物心态将它结晶于一些与活生生的人相对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的端点，比如吊带袜或胸罩：在此我们又再遇见物质性的物品了，而在它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们的拥有关系中，其特色便是对他者的存在的完全的省略。</w:t>
      </w:r>
      <w:bookmarkEnd w:id="2519"/>
    </w:p>
    <w:p>
      <w:pPr>
        <w:pageBreakBefore w:val="off"/>
        <w:tabs/>
        <w:wordWrap w:val="off"/>
        <w:spacing w:before="0" w:after="0" w:line="880" w:lineRule="atLeast"/>
        <w:ind w:left="20" w:right="60" w:firstLine="980"/>
        <w:jc w:val="both"/>
        <w:textAlignment w:val="baseline"/>
        <w:rPr>
          <w:sz w:val="45"/>
        </w:rPr>
      </w:pPr>
      <w:bookmarkStart w:name="" w:id="2520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27.这是为何在这种情况中，激情的对象将指向迷恋物(fetiche)，它以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非常激进的方式简化了性对象，使它成为一件与阴茎(pénis)相当的物品，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而且如此地被投注心理能量。</w:t>
      </w:r>
      <w:bookmarkEnd w:id="2520"/>
    </w:p>
    <w:p>
      <w:pPr>
        <w:pageBreakBefore w:val="off"/>
        <w:tabs/>
        <w:wordWrap w:val="off"/>
        <w:spacing w:before="0" w:after="0" w:line="880" w:lineRule="atLeast"/>
        <w:ind w:left="20" w:right="20" w:firstLine="980"/>
        <w:jc w:val="both"/>
        <w:textAlignment w:val="baseline"/>
        <w:rPr>
          <w:sz w:val="45"/>
        </w:rPr>
      </w:pPr>
      <w:bookmarkStart w:name="" w:id="2521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28.同样的，当一个有生命的存有可以被感觉到它没有性别时(比如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婴儿)，那么拥有式的认同便可进行下去：“哎呀，：‘我’的头痛?(“j”〔我〕ai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malà“ma”〔我的〕tête?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正常语句应为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j'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ai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mal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à“la”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tête?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——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——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译者)”我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们会这样对小孩说。或者说:“Alors,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‘on’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a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mal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a‘sa’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tête?”(意思及文法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错误相同——译者)。这种混淆式的认同会因为阉割焦虑而在性别化的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生命面前中止。</w:t>
      </w:r>
      <w:bookmarkEnd w:id="2521"/>
    </w:p>
    <w:p>
      <w:pPr>
        <w:pageBreakBefore w:val="off"/>
        <w:tabs/>
        <w:wordWrap w:val="off"/>
        <w:spacing w:before="0" w:after="0" w:line="880" w:lineRule="atLeast"/>
        <w:ind w:left="20" w:right="60" w:firstLine="980"/>
        <w:jc w:val="both"/>
        <w:textAlignment w:val="baseline"/>
        <w:rPr>
          <w:sz w:val="45"/>
        </w:rPr>
      </w:pPr>
      <w:bookmarkStart w:name="" w:id="2522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29.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Chiron是希腊神话中最著名的人头马(Centaures),以其智慧和科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学著称，曾为艾斯奇尔(Achille)等许多希腊英雄的导师。————译者</w:t>
      </w:r>
      <w:bookmarkEnd w:id="2522"/>
    </w:p>
    <w:p>
      <w:pPr>
        <w:pageBreakBefore w:val="off"/>
        <w:tabs/>
        <w:wordWrap w:val="off"/>
        <w:spacing w:before="0" w:after="0" w:line="880" w:lineRule="atLeast"/>
        <w:ind w:left="20" w:right="60" w:firstLine="980"/>
        <w:jc w:val="both"/>
        <w:textAlignment w:val="baseline"/>
        <w:rPr>
          <w:sz w:val="45"/>
        </w:rPr>
      </w:pPr>
      <w:bookmarkStart w:name="" w:id="2523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30.在系列性的满足和真正的乐趣间作出区别具有基本的重要性。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在后者的情况中，有一种仿佛乐趣的乐趣这样的东西，在其中满足便可以</w:t>
      </w:r>
      <w:bookmarkEnd w:id="2523"/>
    </w:p>
    <w:p>
      <w:pPr>
        <w:pageBreakBefore w:val="off"/>
        <w:tabs/>
        <w:wordWrap w:val="off"/>
        <w:spacing w:before="340" w:after="0" w:line="540" w:lineRule="atLeast"/>
        <w:ind w:left="0" w:right="1240"/>
        <w:jc w:val="right"/>
        <w:textAlignment w:val="baseline"/>
        <w:rPr>
          <w:sz w:val="40"/>
        </w:rPr>
      </w:pPr>
      <w:bookmarkStart w:name="" w:id="252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125</w:t>
      </w:r>
      <w:bookmarkEnd w:id="2524"/>
    </w:p>
    <w:p>
      <w:r>
        <w:t/>
      </w:r>
    </w:p>
    <w:p>
      <w:pPr>
        <w:sectPr>
          <w:footerReference r:id="rId313"/>
          <w:headerReference r:id="rId31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 w:firstLine="20"/>
        <w:jc w:val="both"/>
        <w:textAlignment w:val="baseline"/>
        <w:rPr>
          <w:sz w:val="49"/>
        </w:rPr>
      </w:pPr>
      <w:bookmarkStart w:name="" w:id="2525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自我超越，进而建立于关系之上。然而，在系列性的满足中，这个乐趣的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二次项，这个透过它才能得到真正品质的向度消失了，它有所缺乏、它便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失望了：如此，满足便被送到系列连续之中，它在广延中投射并且用反复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来补偿一个永远无法寻得的整体性。如此，我们会看到某些人，当他们不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再看他们所买的书时，却开始越买越多。我们也可以看到不断重复的性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活动或众多的性伴侣，其实是用来无限地补偿爱情上的透支。不能再为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乐趣而乐趣。只剩下满足。两者相互排斥，无法并存。</w:t>
      </w:r>
      <w:bookmarkEnd w:id="2525"/>
    </w:p>
    <w:p>
      <w:pPr>
        <w:pageBreakBefore w:val="off"/>
        <w:tabs/>
        <w:wordWrap w:val="off"/>
        <w:spacing w:before="0" w:after="0" w:line="940" w:lineRule="atLeast"/>
        <w:ind w:left="0" w:right="0" w:firstLine="960"/>
        <w:jc w:val="both"/>
        <w:textAlignment w:val="baseline"/>
        <w:rPr>
          <w:sz w:val="49"/>
        </w:rPr>
      </w:pPr>
      <w:bookmarkStart w:name="" w:id="2526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31.然而，即使是在这样的关系中，收藏者会有倾向只要求他人作为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他的收藏的见证，如此将他整合到一个已经建构好的主体客体关系中，作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为一个第三者。</w:t>
      </w:r>
      <w:bookmarkEnd w:id="2526"/>
    </w:p>
    <w:p>
      <w:pPr>
        <w:pageBreakBefore w:val="off"/>
        <w:tabs/>
        <w:wordWrap w:val="off"/>
        <w:spacing w:before="0" w:after="0" w:line="940" w:lineRule="atLeast"/>
        <w:ind w:left="0" w:right="0" w:firstLine="960"/>
        <w:jc w:val="both"/>
        <w:textAlignment w:val="baseline"/>
        <w:rPr>
          <w:sz w:val="49"/>
        </w:rPr>
      </w:pPr>
      <w:bookmarkStart w:name="" w:id="252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32.相反的例子：科学和记忆也是一种收藏活动，但它们所收藏的是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事实和知识。</w:t>
      </w:r>
      <w:bookmarkEnd w:id="252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2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2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2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2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3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4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6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3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3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3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4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6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4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4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5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5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5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5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5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5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3"/>
        </w:rPr>
      </w:pPr>
      <w:bookmarkStart w:name="" w:id="2553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/>
      </w:r>
      <w:bookmarkEnd w:id="2553"/>
    </w:p>
    <w:p>
      <w:pPr>
        <w:pageBreakBefore w:val="off"/>
        <w:tabs/>
        <w:wordWrap w:val="off"/>
        <w:spacing w:before="0" w:after="0" w:line="580" w:lineRule="atLeast"/>
        <w:ind w:left="960" w:right="0"/>
        <w:jc w:val="both"/>
        <w:textAlignment w:val="baseline"/>
        <w:rPr>
          <w:sz w:val="43"/>
        </w:rPr>
      </w:pPr>
      <w:bookmarkStart w:name="" w:id="255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126</w:t>
      </w:r>
      <w:bookmarkEnd w:id="2554"/>
    </w:p>
    <w:p>
      <w:r>
        <w:t/>
      </w:r>
    </w:p>
    <w:p>
      <w:pPr>
        <w:sectPr>
          <w:footerReference r:id="rId315"/>
          <w:headerReference r:id="rId316" w:type="default"/>
          <w:type w:val="nextPage"/>
          <w:pgSz w:w="22000" w:h="31680"/>
          <w:pgMar w:left="3040" w:top="2680" w:right="3040" w:bottom="2680" w:header="2380" w:footer="2380"/>
          <w:cols w:num="1"/>
        </w:sectPr>
      </w:pPr>
    </w:p>
    <w:p>
      <w:pPr>
        <w:pageBreakBefore w:val="off"/>
        <w:tabs/>
        <w:wordWrap w:val="off"/>
        <w:spacing w:before="5720" w:after="0" w:line="2680" w:lineRule="atLeast"/>
        <w:ind w:left="7260" w:right="0"/>
        <w:jc w:val="both"/>
        <w:textAlignment w:val="baseline"/>
        <w:rPr>
          <w:sz w:val="200"/>
        </w:rPr>
      </w:pPr>
      <w:bookmarkStart w:name="" w:id="2555"/>
      <w:r>
        <w:rPr>
          <w:rFonts w:ascii="TimesNewRoman" w:hAnsi="TimesNewRoman" w:cs="TimesNewRoman" w:eastAsia="TimesNewRoman"/>
          <w:sz w:val="200"/>
          <w:spacing w:val="0"/>
          <w:color w:val="000000"/>
          <w:b w:val="on"/>
          <w:i w:val="off"/>
        </w:rPr>
        <w:t>C</w:t>
      </w:r>
      <w:bookmarkEnd w:id="2555"/>
    </w:p>
    <w:p>
      <w:pPr>
        <w:pageBreakBefore w:val="off"/>
        <w:tabs/>
        <w:wordWrap w:val="off"/>
        <w:spacing w:before="0" w:after="0" w:line="2240" w:lineRule="atLeast"/>
        <w:ind w:left="100" w:right="0" w:firstLine="400"/>
        <w:jc w:val="both"/>
        <w:textAlignment w:val="baseline"/>
        <w:rPr>
          <w:sz w:val="151"/>
        </w:rPr>
      </w:pPr>
      <w:bookmarkStart w:name="" w:id="2556"/>
      <w:r>
        <w:rPr>
          <w:rFonts w:ascii="黑体" w:hAnsi="黑体" w:cs="黑体" w:eastAsia="黑体"/>
          <w:sz w:val="151"/>
          <w:spacing w:val="0"/>
          <w:color w:val="000000"/>
          <w:b w:val="on"/>
          <w:i w:val="off"/>
        </w:rPr>
        <w:t>后设及功能失调体系：</w:t>
      </w:r>
      <w:r>
        <w:rPr>
          <w:rFonts w:ascii="黑体" w:hAnsi="黑体" w:cs="黑体" w:eastAsia="黑体"/>
          <w:sz w:val="151"/>
          <w:spacing w:val="0"/>
          <w:color w:val="000000"/>
          <w:b w:val="on"/>
          <w:i w:val="off"/>
        </w:rPr>
        <w:t>新奇的小发明和机器人</w:t>
      </w:r>
      <w:bookmarkEnd w:id="2556"/>
    </w:p>
    <w:p>
      <w:r>
        <w:t/>
      </w:r>
    </w:p>
    <w:p>
      <w:pPr>
        <w:sectPr>
          <w:footerReference r:id="rId317"/>
          <w:headerReference r:id="rId318" w:type="default"/>
          <w:type w:val="nextPage"/>
          <w:pgSz w:w="22000" w:h="31680"/>
          <w:pgMar w:left="3160" w:top="2700" w:right="3160" w:bottom="2700" w:header="2400" w:footer="2400"/>
          <w:cols w:num="1"/>
        </w:sectPr>
      </w:pPr>
    </w:p>
    <w:p>
      <w:pPr>
        <w:pageBreakBefore w:val="off"/>
        <w:tabs/>
        <w:wordWrap w:val="off"/>
        <w:spacing w:before="6580" w:after="0" w:line="980" w:lineRule="atLeast"/>
        <w:ind w:left="20" w:right="0" w:firstLine="1180"/>
        <w:jc w:val="both"/>
        <w:textAlignment w:val="baseline"/>
        <w:rPr>
          <w:sz w:val="54"/>
        </w:rPr>
      </w:pPr>
      <w:bookmarkStart w:name="" w:id="2557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我们已经分析了物品系统化的客观过程(摆设及气氛)及主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观过程(收藏)，现在，我们要做的是，质问它们的引申意义(con-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notation)场域，也就是说，它们的意识形态意涵。</w:t>
      </w:r>
      <w:bookmarkEnd w:id="2557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6"/>
        </w:rPr>
      </w:pPr>
      <w:bookmarkStart w:name="" w:id="2558"/>
      <w:r>
        <w:rPr>
          <w:rFonts w:ascii="宋体" w:hAnsi="宋体" w:cs="宋体" w:eastAsia="宋体"/>
          <w:sz w:val="76"/>
          <w:spacing w:val="0"/>
          <w:color w:val="000000"/>
          <w:b w:val="off"/>
          <w:i w:val="off"/>
        </w:rPr>
        <w:t/>
      </w:r>
      <w:bookmarkEnd w:id="2558"/>
    </w:p>
    <w:p>
      <w:pPr>
        <w:pageBreakBefore w:val="off"/>
        <w:tabs/>
        <w:wordWrap w:val="off"/>
        <w:spacing w:before="0" w:after="0" w:line="1020" w:lineRule="atLeast"/>
        <w:ind w:left="2260" w:right="0"/>
        <w:jc w:val="both"/>
        <w:textAlignment w:val="baseline"/>
        <w:rPr>
          <w:sz w:val="76"/>
        </w:rPr>
      </w:pPr>
      <w:bookmarkStart w:name="" w:id="2559"/>
      <w:r>
        <w:rPr>
          <w:rFonts w:ascii="仿宋" w:hAnsi="仿宋" w:cs="仿宋" w:eastAsia="仿宋"/>
          <w:sz w:val="76"/>
          <w:spacing w:val="0"/>
          <w:color w:val="000000"/>
          <w:b w:val="off"/>
          <w:i w:val="off"/>
        </w:rPr>
        <w:t>技术层面的引申意义：自动化主义</w:t>
      </w:r>
      <w:bookmarkEnd w:id="2559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6"/>
        </w:rPr>
      </w:pPr>
      <w:bookmarkStart w:name="" w:id="2560"/>
      <w:r>
        <w:rPr>
          <w:rFonts w:ascii="宋体" w:hAnsi="宋体" w:cs="宋体" w:eastAsia="宋体"/>
          <w:sz w:val="76"/>
          <w:spacing w:val="0"/>
          <w:color w:val="000000"/>
          <w:b w:val="off"/>
          <w:i w:val="off"/>
        </w:rPr>
        <w:t/>
      </w:r>
      <w:bookmarkEnd w:id="2560"/>
    </w:p>
    <w:p>
      <w:pPr>
        <w:pageBreakBefore w:val="off"/>
        <w:tabs/>
        <w:wordWrap w:val="off"/>
        <w:spacing w:before="0" w:after="0" w:line="980" w:lineRule="atLeast"/>
        <w:ind w:left="20" w:right="0" w:firstLine="1180"/>
        <w:jc w:val="both"/>
        <w:textAlignment w:val="baseline"/>
        <w:rPr>
          <w:sz w:val="54"/>
        </w:rPr>
      </w:pPr>
      <w:bookmarkStart w:name="" w:id="256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如果说，形式层面的延伸意义总结于流行，¹那么技术层面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的延伸意义也可以用一个词语来总结：自动化主义(automa-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tisme)——它是机械必胜主义的重要概念之一，也是现代物品的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神话理想境界。自动化主义，乃是由物品的特殊功能中，提炼出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一种有绝对意涵的引伸意义。²因此，自动化到处都被视为一种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技术模范来倡导，也是如此地被接受。</w:t>
      </w:r>
      <w:bookmarkEnd w:id="2561"/>
    </w:p>
    <w:p>
      <w:pPr>
        <w:pageBreakBefore w:val="off"/>
        <w:tabs/>
        <w:wordWrap w:val="off"/>
        <w:spacing w:before="0" w:after="0" w:line="980" w:lineRule="atLeast"/>
        <w:ind w:left="20" w:right="0" w:firstLine="1180"/>
        <w:jc w:val="both"/>
        <w:textAlignment w:val="baseline"/>
        <w:rPr>
          <w:sz w:val="54"/>
        </w:rPr>
      </w:pPr>
      <w:bookmarkStart w:name="" w:id="256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西蒙顿所举的一个例子，可以说明这种经由自动化的图式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(schème)，以技术引伸意义为终点的滑移过程。由纯粹的科技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观点来看，汽车把过去的手柄起动取消时，它的机械工作过程反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而变得更复杂，因为这时它的启动由一个外在于其体系的蓄电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池的电能来控制———这个演变是技术上的复杂化和抽象化，但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它却被当作是进步和现代性的记号。用手柄起动的汽车成为过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时的产物，不用手柄的汽车才是现代的，但后者之所以能有如此</w:t>
      </w:r>
      <w:bookmarkEnd w:id="2562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35"/>
        </w:rPr>
      </w:pPr>
      <w:bookmarkStart w:name="" w:id="2563"/>
      <w:r>
        <w:rPr>
          <w:rFonts w:ascii="宋体" w:hAnsi="宋体" w:cs="宋体" w:eastAsia="宋体"/>
          <w:sz w:val="35"/>
          <w:spacing w:val="0"/>
          <w:color w:val="000000"/>
          <w:b w:val="off"/>
          <w:i w:val="off"/>
        </w:rPr>
        <w:t/>
      </w:r>
      <w:bookmarkEnd w:id="2563"/>
    </w:p>
    <w:p>
      <w:pPr>
        <w:pageBreakBefore w:val="off"/>
        <w:tabs/>
        <w:wordWrap w:val="off"/>
        <w:spacing w:before="0" w:after="0" w:line="480" w:lineRule="atLeast"/>
        <w:ind w:left="0" w:right="860"/>
        <w:jc w:val="right"/>
        <w:textAlignment w:val="baseline"/>
        <w:rPr>
          <w:sz w:val="35"/>
        </w:rPr>
      </w:pPr>
      <w:bookmarkStart w:name="" w:id="2564"/>
      <w:r>
        <w:rPr>
          <w:rFonts w:ascii="仿宋" w:hAnsi="仿宋" w:cs="仿宋" w:eastAsia="仿宋"/>
          <w:sz w:val="35"/>
          <w:spacing w:val="0"/>
          <w:color w:val="000000"/>
          <w:b w:val="off"/>
          <w:i w:val="off"/>
        </w:rPr>
        <w:t>·129·</w:t>
      </w:r>
      <w:bookmarkEnd w:id="2564"/>
    </w:p>
    <w:p>
      <w:r>
        <w:t/>
      </w:r>
    </w:p>
    <w:p>
      <w:pPr>
        <w:sectPr>
          <w:footerReference r:id="rId319"/>
          <w:headerReference r:id="rId32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6"/>
        </w:rPr>
      </w:pPr>
      <w:bookmarkStart w:name="" w:id="256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意涵，却是因为它在引伸意义上有自动化的意念，因此可以遮隐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事实上的结构失调。当然，我们也可以说，手柄的取消，有一个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真实的功能，那便是要满足人对自动化的欲望。在这种逻辑中，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我们也可以说，加重汽车重量的镀铬零件和巨大的翅翼，它们的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功能是为了满足人对社会威望的要求。但在此我们可以看到，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这些二次度功能的施行却是以技术物品具体的结构作为牺牲。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当许多未结构化的事物仍然存在于引擎和汽车的外形设计中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时，制造商却把零件的过量自动化，和不断地以伺服系统来处理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的方式，当作一种机械上的完满来呈现(而它们最立即的效果，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却是削弱物体，使得它的价格上扬，并使得它更容易老旧，因此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也就更需要汰旧换新)。</w:t>
      </w:r>
      <w:bookmarkEnd w:id="2565"/>
    </w:p>
    <w:p>
      <w:pPr>
        <w:pageBreakBefore w:val="off"/>
        <w:tabs/>
        <w:wordWrap w:val="off"/>
        <w:spacing w:before="0" w:after="0" w:line="800" w:lineRule="exact"/>
        <w:ind w:left="0" w:right="0"/>
        <w:jc w:val="both"/>
        <w:textAlignment w:val="baseline"/>
        <w:rPr>
          <w:sz w:val="70"/>
        </w:rPr>
      </w:pPr>
      <w:bookmarkStart w:name="" w:id="2566"/>
      <w:r>
        <w:rPr>
          <w:rFonts w:ascii="宋体" w:hAnsi="宋体" w:cs="宋体" w:eastAsia="宋体"/>
          <w:sz w:val="70"/>
          <w:spacing w:val="0"/>
          <w:color w:val="000000"/>
          <w:b w:val="off"/>
          <w:i w:val="off"/>
        </w:rPr>
        <w:t/>
      </w:r>
      <w:bookmarkEnd w:id="2566"/>
    </w:p>
    <w:p>
      <w:pPr>
        <w:pageBreakBefore w:val="off"/>
        <w:tabs/>
        <w:wordWrap w:val="off"/>
        <w:spacing w:before="0" w:after="0" w:line="960" w:lineRule="atLeast"/>
        <w:ind w:left="0" w:right="0"/>
        <w:jc w:val="center"/>
        <w:textAlignment w:val="baseline"/>
        <w:rPr>
          <w:sz w:val="70"/>
        </w:rPr>
      </w:pPr>
      <w:bookmarkStart w:name="" w:id="2567"/>
      <w:r>
        <w:rPr>
          <w:rFonts w:ascii="仿宋" w:hAnsi="仿宋" w:cs="仿宋" w:eastAsia="仿宋"/>
          <w:sz w:val="70"/>
          <w:spacing w:val="0"/>
          <w:color w:val="000000"/>
          <w:b w:val="off"/>
          <w:i w:val="off"/>
        </w:rPr>
        <w:t>“功能化”的超越性</w:t>
      </w:r>
      <w:bookmarkEnd w:id="2567"/>
    </w:p>
    <w:p>
      <w:pPr>
        <w:pageBreakBefore w:val="off"/>
        <w:tabs/>
        <w:wordWrap w:val="off"/>
        <w:spacing w:before="0" w:after="0" w:line="800" w:lineRule="exact"/>
        <w:ind w:left="0" w:right="0"/>
        <w:jc w:val="center"/>
        <w:textAlignment w:val="baseline"/>
        <w:rPr>
          <w:sz w:val="70"/>
        </w:rPr>
      </w:pPr>
      <w:bookmarkStart w:name="" w:id="2568"/>
      <w:r>
        <w:rPr>
          <w:rFonts w:ascii="宋体" w:hAnsi="宋体" w:cs="宋体" w:eastAsia="宋体"/>
          <w:sz w:val="70"/>
          <w:spacing w:val="0"/>
          <w:color w:val="000000"/>
          <w:b w:val="off"/>
          <w:i w:val="off"/>
        </w:rPr>
        <w:t/>
      </w:r>
      <w:bookmarkEnd w:id="2568"/>
    </w:p>
    <w:p>
      <w:pPr>
        <w:pageBreakBefore w:val="off"/>
        <w:tabs/>
        <w:wordWrap w:val="off"/>
        <w:spacing w:before="0" w:after="0" w:line="900" w:lineRule="atLeast"/>
        <w:ind w:left="0" w:right="0" w:firstLine="1120"/>
        <w:jc w:val="both"/>
        <w:textAlignment w:val="baseline"/>
        <w:rPr>
          <w:sz w:val="56"/>
        </w:rPr>
      </w:pPr>
      <w:bookmarkStart w:name="" w:id="256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然而，也就是在这种机转下，机械的完美度被认为和它自动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化的程度成正比。然而，要使一个机械自动化，却必须牺牲许多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功能上的可能。要使得一个实用的物品自动化，就得依它的功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能把它典型化，而这一点还会使物品变得脆弱。因此自动化自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身很少拥有技术内涵，它甚至是包含了一个使得科技停顿的风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险：当一个物品未被自动化，它仍有可能被改变，并且以参与一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个更广大的功能组合来自我超越。如果一件物品进入自动化程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序，它的功能便达到极致，但也就仅只于此：它在功能上便具有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排它性，只为单一功能服务。自动化因此是一种功能上的封闭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性和意义重复，而人在其中，反被排除于一种观看者的不负责任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的地位。这种在技术的纯形式完满中使得世界成为其仆从的梦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想，其服务的对象其实是一个有惰性而又好梦想的人性。</w:t>
      </w:r>
      <w:bookmarkEnd w:id="2569"/>
    </w:p>
    <w:p>
      <w:pPr>
        <w:pageBreakBefore w:val="off"/>
        <w:tabs/>
        <w:wordWrap w:val="off"/>
        <w:spacing w:before="0" w:after="0" w:line="900" w:lineRule="atLeast"/>
        <w:ind w:left="1220" w:right="0"/>
        <w:jc w:val="both"/>
        <w:textAlignment w:val="baseline"/>
        <w:rPr>
          <w:sz w:val="56"/>
        </w:rPr>
      </w:pPr>
      <w:bookmarkStart w:name="" w:id="257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当前的科技思想揭穿了自动化倾向中隐藏的谎言：机械的</w:t>
      </w:r>
      <w:bookmarkEnd w:id="2570"/>
    </w:p>
    <w:p>
      <w:pPr>
        <w:pageBreakBefore w:val="off"/>
        <w:tabs/>
        <w:wordWrap w:val="off"/>
        <w:spacing w:before="300" w:after="0" w:line="540" w:lineRule="atLeast"/>
        <w:ind w:left="1120" w:right="0"/>
        <w:jc w:val="both"/>
        <w:textAlignment w:val="baseline"/>
        <w:rPr>
          <w:sz w:val="40"/>
        </w:rPr>
      </w:pPr>
      <w:bookmarkStart w:name="" w:id="2571"/>
      <w:r>
        <w:rPr>
          <w:rFonts w:ascii="仿宋" w:hAnsi="仿宋" w:cs="仿宋" w:eastAsia="仿宋"/>
          <w:sz w:val="40"/>
          <w:spacing w:val="0"/>
          <w:color w:val="000000"/>
          <w:b w:val="off"/>
          <w:i w:val="off"/>
        </w:rPr>
        <w:t>130</w:t>
      </w:r>
      <w:bookmarkEnd w:id="2571"/>
    </w:p>
    <w:p>
      <w:r>
        <w:t/>
      </w:r>
    </w:p>
    <w:p>
      <w:pPr>
        <w:sectPr>
          <w:footerReference r:id="rId321"/>
          <w:headerReference r:id="rId322" w:type="default"/>
          <w:type w:val="nextPage"/>
          <w:pgSz w:w="22000" w:h="31680"/>
          <w:pgMar w:left="3020" w:top="2640" w:right="302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6"/>
        </w:rPr>
      </w:pPr>
      <w:bookmarkStart w:name="" w:id="257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真正完美，也就是说真正是由提升技术的观点来考量时，因此可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说是真正的“功能性”，并非对应于自动化程度的增长，而是对应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于保留某种未决定的边际空间，使得机器可以对外来的信息具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有敏感度。高科技的机器是开放的结构，而开放式机械的组合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预设了一个作为组织者和诠释者的活生生的人。但如果说，在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高科技的层次，自动化的倾向被揭穿了它的谎言，在日常实用的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层次，它却在主导将物品导向一个危险的抽象化程序。自动化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主义在此称王，而它之所以会有如此强大的蛊惑力，则正是因为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它不是一种技术理性的倾向：我们会觉得它是一个基本的欲望，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仿佛物在形象世界中的真相(véritéimaginaire),与之相比,物品的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结构和具体功能对我们来说，显得无足轻重。我们梦想的是一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个基本心愿，也就是在每一个时刻里，“所有的东西都可不需人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力，自动运行”，我们也希望，就其个别负担的功能，每一个物品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都能完成此一花最少力气即能达完美的奇迹——对使用者而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言，自动化是一种不可思议的缺席状态，而它所提供的愉悦，则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在另一个层次上，和看人却不必被看的愉悦相似。这甚至是在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日常生活中一种具有神秘意味的满足。每一个自动化的物品，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会把我们带入一种经常是不可逆转的典型化的行为模式，这样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的事实，也不能令人质疑此一最紧迫的强烈需要：需要自动化的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欲望是占第一位的。它的重要性，还在客观实用之前。如果它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的根基是如此的牢固，以致它的纯形式完满的神话，与技术和需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要的开放性结构形成之间，构成了对立，甚至使它显得像是一个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物质性的阻碍，那是因为自动化主义是我们固置在物品身上的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自我形象。³</w:t>
      </w:r>
      <w:bookmarkEnd w:id="2572"/>
    </w:p>
    <w:p>
      <w:pPr>
        <w:pageBreakBefore w:val="off"/>
        <w:tabs/>
        <w:wordWrap w:val="off"/>
        <w:spacing w:before="0" w:after="0" w:line="960" w:lineRule="atLeast"/>
        <w:ind w:left="0" w:right="80" w:firstLine="1200"/>
        <w:jc w:val="both"/>
        <w:textAlignment w:val="baseline"/>
        <w:rPr>
          <w:sz w:val="56"/>
        </w:rPr>
      </w:pPr>
      <w:bookmarkStart w:name="" w:id="257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由于自动化物体“不靠外力、自己行为”，它便会强烈地让人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觉得它和独立自主的个人有相似之处，而这个令人着迷的特性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又影响了自动化发展。我们面对的是一个新的物体拟人主义。</w:t>
      </w:r>
      <w:bookmarkEnd w:id="2573"/>
    </w:p>
    <w:p>
      <w:pPr>
        <w:pageBreakBefore w:val="off"/>
        <w:tabs/>
        <w:wordWrap w:val="off"/>
        <w:spacing w:before="300" w:after="0" w:line="540" w:lineRule="atLeast"/>
        <w:ind w:left="0" w:right="1280"/>
        <w:jc w:val="right"/>
        <w:textAlignment w:val="baseline"/>
        <w:rPr>
          <w:sz w:val="40"/>
        </w:rPr>
      </w:pPr>
      <w:bookmarkStart w:name="" w:id="2574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131</w:t>
      </w:r>
      <w:bookmarkEnd w:id="2574"/>
    </w:p>
    <w:p>
      <w:r>
        <w:t/>
      </w:r>
    </w:p>
    <w:p>
      <w:pPr>
        <w:sectPr>
          <w:footerReference r:id="rId323"/>
          <w:headerReference r:id="rId32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160" w:hanging="20"/>
        <w:jc w:val="both"/>
        <w:textAlignment w:val="baseline"/>
        <w:rPr>
          <w:sz w:val="53"/>
        </w:rPr>
      </w:pPr>
      <w:bookmarkStart w:name="" w:id="257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在过去，工具、家具，甚至房屋本身，都在它们的外形上、用途上，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清楚地带有人的存在和人的形象印记。⁴在技术完美的物品这个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层次上，物人间的钩连被摧毁了，但它却为另一种象征体系所取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代，此一象征体系不再属于初级功能，而是属于上层建筑功能：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人投射在自动化物品身上的，不再是人的手势、能量、需要和身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体形象，而是人意识上的自主性、人的操控力、人的个体性、人的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人格意念。</w:t>
      </w:r>
      <w:bookmarkEnd w:id="2575"/>
    </w:p>
    <w:p>
      <w:pPr>
        <w:pageBreakBefore w:val="off"/>
        <w:tabs/>
        <w:wordWrap w:val="off"/>
        <w:spacing w:before="0" w:after="0" w:line="980" w:lineRule="atLeast"/>
        <w:ind w:left="80" w:right="100" w:firstLine="1120"/>
        <w:jc w:val="both"/>
        <w:textAlignment w:val="baseline"/>
        <w:rPr>
          <w:sz w:val="53"/>
        </w:rPr>
      </w:pPr>
      <w:bookmarkStart w:name="" w:id="257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其实，自动化所要代表的，便是意识的上级功能在物品中的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对等物。自动化也把自己标示为物品中的极致表现，仿佛是一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个功能的超卓状态(necplus ultra)，并和[自主]人格的形式超越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性相关联。而且自动化中的形式抽象性，也可遮隐结构上的弱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点、心理的自卫机制及客观面的决定力量。作为完美自主的单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子，这是主体性的指导性梦想，同时也是物品的萦绕心中的梦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想。今天，物品虽然由天真的万物有灵论和过度地人性化，(这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两项过去的延伸意义)中解放出来，但今天物品却是在它自身的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技术存有中，(透过在技术事物身上投射个人意识纯形式的绝对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自主性)，找到了它的现代神话逻辑元素——自动化主义便是其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中一条持续被遵循的道路，它是对人的形式本质和潜意识欲望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作出的加倍指涉————也就因此，物品具体的结构目的性，和它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“改变生活”(changer la vie)⁵的可能性，不断地，甚至可能是不可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逆转地，受到它的阻碍。</w:t>
      </w:r>
      <w:bookmarkEnd w:id="2576"/>
    </w:p>
    <w:p>
      <w:pPr>
        <w:pageBreakBefore w:val="off"/>
        <w:tabs/>
        <w:wordWrap w:val="off"/>
        <w:spacing w:before="0" w:after="0" w:line="980" w:lineRule="atLeast"/>
        <w:ind w:left="200" w:right="100" w:firstLine="1120"/>
        <w:jc w:val="both"/>
        <w:textAlignment w:val="baseline"/>
        <w:rPr>
          <w:sz w:val="53"/>
        </w:rPr>
      </w:pPr>
      <w:bookmarkStart w:name="" w:id="257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这个程序也是相互的，当人对他的物品进行自动化和多功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能化，而不是去尝试迈向实践上的开放动态结构，他也以某种方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式展现了他自己在一个技术社会中所具有的意义：那便是，一个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最美丽的万能事物以及工具性的楷模。</w:t>
      </w:r>
      <w:bookmarkEnd w:id="2577"/>
    </w:p>
    <w:p>
      <w:pPr>
        <w:pageBreakBefore w:val="off"/>
        <w:tabs/>
        <w:wordWrap w:val="off"/>
        <w:spacing w:before="0" w:after="0" w:line="980" w:lineRule="atLeast"/>
        <w:ind w:left="200" w:right="0" w:firstLine="1120"/>
        <w:jc w:val="both"/>
        <w:textAlignment w:val="baseline"/>
        <w:rPr>
          <w:sz w:val="53"/>
        </w:rPr>
      </w:pPr>
      <w:bookmarkStart w:name="" w:id="257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就此一意义而言，自动化和个性化(personnalisation)并非完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全冲突。自动化不过是个性化在物品层次的梦想实现。它是枝</w:t>
      </w:r>
      <w:bookmarkEnd w:id="2578"/>
    </w:p>
    <w:p>
      <w:pPr>
        <w:pageBreakBefore w:val="off"/>
        <w:tabs/>
        <w:wordWrap w:val="off"/>
        <w:spacing w:before="320" w:after="0" w:line="540" w:lineRule="atLeast"/>
        <w:ind w:left="1200" w:right="0"/>
        <w:jc w:val="both"/>
        <w:textAlignment w:val="baseline"/>
        <w:rPr>
          <w:sz w:val="40"/>
        </w:rPr>
      </w:pPr>
      <w:bookmarkStart w:name="" w:id="257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·132·</w:t>
      </w:r>
      <w:bookmarkEnd w:id="2579"/>
    </w:p>
    <w:p>
      <w:r>
        <w:t/>
      </w:r>
    </w:p>
    <w:p>
      <w:pPr>
        <w:sectPr>
          <w:footerReference r:id="rId325"/>
          <w:headerReference r:id="rId326" w:type="default"/>
          <w:type w:val="nextPage"/>
          <w:pgSz w:w="22000" w:h="31680"/>
          <w:pgMar w:left="2940" w:top="2680" w:right="294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3"/>
        </w:rPr>
      </w:pPr>
      <w:bookmarkStart w:name="" w:id="258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节部分最完满和卓越的[呈现]形式，而人和物之间的个性化关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系，便是透过这种边际性的分化作用来进行。⁶</w:t>
      </w:r>
      <w:bookmarkEnd w:id="2580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4"/>
        </w:rPr>
      </w:pPr>
      <w:bookmarkStart w:name="" w:id="2581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581"/>
    </w:p>
    <w:p>
      <w:pPr>
        <w:pageBreakBefore w:val="off"/>
        <w:tabs/>
        <w:wordWrap w:val="off"/>
        <w:spacing w:before="0" w:after="0" w:line="1000" w:lineRule="atLeast"/>
        <w:ind w:left="3420" w:right="0"/>
        <w:jc w:val="both"/>
        <w:textAlignment w:val="baseline"/>
        <w:rPr>
          <w:sz w:val="74"/>
        </w:rPr>
      </w:pPr>
      <w:bookmarkStart w:name="" w:id="2582"/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>功能错乱：无意义的小发明</w:t>
      </w:r>
      <w:bookmarkEnd w:id="2582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4"/>
        </w:rPr>
      </w:pPr>
      <w:bookmarkStart w:name="" w:id="2583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583"/>
    </w:p>
    <w:p>
      <w:pPr>
        <w:pageBreakBefore w:val="off"/>
        <w:tabs/>
        <w:wordWrap w:val="off"/>
        <w:spacing w:before="0" w:after="0" w:line="920" w:lineRule="atLeast"/>
        <w:ind w:left="0" w:right="20" w:firstLine="1240"/>
        <w:jc w:val="both"/>
        <w:textAlignment w:val="baseline"/>
        <w:rPr>
          <w:sz w:val="53"/>
        </w:rPr>
      </w:pPr>
      <w:bookmarkStart w:name="" w:id="258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自动化主义，就其自身而言，不过是技术的误入歧途，但它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让我们窥见了一整个功能错乱的世界。那便是，无理性的复杂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化、对细节强迫性的注重、怪异的技术性、无意义的形式主义，这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些特征所活跃的人造物场域。在这个“多重——泛——超级——后设”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功能(poly-para-hyper et méta-fonctionnelle)的地带中，物品受到的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客观决定力量影响甚小，反而完全为形象投射(imaginaire)所左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右。在自动化主义中，以非理性的方式投射出来的，仍是意识的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形象，而在这个功能的精神分裂(schizofonctionnelle)世界中，写入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的则是纯粹而简单的强迫性顽念(obsessions)。这里有待吾人书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写的是关于物品的一大套想象科学(pataphysique),⁷或称技术想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象解答的科学。</w:t>
      </w:r>
      <w:bookmarkEnd w:id="2584"/>
    </w:p>
    <w:p>
      <w:pPr>
        <w:pageBreakBefore w:val="off"/>
        <w:tabs/>
        <w:wordWrap w:val="off"/>
        <w:spacing w:before="0" w:after="0" w:line="920" w:lineRule="atLeast"/>
        <w:ind w:left="0" w:right="40" w:firstLine="1140"/>
        <w:jc w:val="both"/>
        <w:textAlignment w:val="baseline"/>
        <w:rPr>
          <w:sz w:val="53"/>
        </w:rPr>
      </w:pPr>
      <w:bookmarkStart w:name="" w:id="258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如果，我们质疑周围的所有物品以下的问题：在它们之中，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哪些是合于结构的，哪些是不合结构要求的？在它们之中，何者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为技术品，何者只是配件、无用的新奇发明、纯形式的指标?[问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了这样的问题]，我们便会发现，在我们所生活的“新技术”(néo-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technique)环境之中，充满了修辞和寓意的(allégorique)氛围。另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外，肇启现代的，正是这种巴洛克风格，这正表现于它对寓意的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偏爱，它由形式的冗赘反复和材质的伪装所构成的论述新个人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主义，和它自比造物者的形式主义之中，如此巴洛克已先在艺术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层面上总结了技术时代的全部主题和神话，而这也包括细节和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运动在形式上的极端表现。</w:t>
      </w:r>
      <w:bookmarkEnd w:id="2585"/>
    </w:p>
    <w:p>
      <w:pPr>
        <w:pageBreakBefore w:val="off"/>
        <w:tabs/>
        <w:wordWrap w:val="off"/>
        <w:spacing w:before="0" w:after="0" w:line="920" w:lineRule="atLeast"/>
        <w:ind w:left="1140" w:right="0"/>
        <w:jc w:val="both"/>
        <w:textAlignment w:val="baseline"/>
        <w:rPr>
          <w:sz w:val="53"/>
        </w:rPr>
      </w:pPr>
      <w:bookmarkStart w:name="" w:id="258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在这个层次上，物品的技术平衡遭到了破坏：功能迷信(无</w:t>
      </w:r>
      <w:bookmarkEnd w:id="2586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1"/>
        </w:rPr>
      </w:pPr>
      <w:bookmarkStart w:name="" w:id="2587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/>
      </w:r>
      <w:bookmarkEnd w:id="2587"/>
    </w:p>
    <w:p>
      <w:pPr>
        <w:pageBreakBefore w:val="off"/>
        <w:tabs/>
        <w:wordWrap w:val="off"/>
        <w:spacing w:before="0" w:after="0" w:line="460" w:lineRule="atLeast"/>
        <w:ind w:left="0" w:right="960"/>
        <w:jc w:val="right"/>
        <w:textAlignment w:val="baseline"/>
        <w:rPr>
          <w:sz w:val="31"/>
        </w:rPr>
      </w:pPr>
      <w:bookmarkStart w:name="" w:id="2588"/>
      <w:r>
        <w:rPr>
          <w:rFonts w:ascii="宋体" w:hAnsi="宋体" w:cs="宋体" w:eastAsia="宋体"/>
          <w:sz w:val="31"/>
          <w:spacing w:val="0"/>
          <w:color w:val="000000"/>
          <w:b w:val="off"/>
          <w:i w:val="off"/>
        </w:rPr>
        <w:t>·133·</w:t>
      </w:r>
      <w:bookmarkEnd w:id="2588"/>
    </w:p>
    <w:p>
      <w:r>
        <w:t/>
      </w:r>
    </w:p>
    <w:p>
      <w:pPr>
        <w:sectPr>
          <w:footerReference r:id="rId327"/>
          <w:headerReference r:id="rId32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5"/>
        </w:rPr>
      </w:pPr>
      <w:bookmarkStart w:name="" w:id="258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论任何操作，皆要有一物品相应：如果它不存在，我们一定要发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明它)和功能必要性主宰之处，却发展了过多的枝节性功能。这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里的最佳佐例，便是勒平发明赛(concours Lépine)⁸中的拼凑手法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(bricole)，它从没什么真正的发明，只是将典型化的技术简单地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组合起来，便能诞生功能非常地特别，但实际上毫无用途的物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品。它们所指向的功能过度地精确，所以只能是一个借口：事实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上，这些物品的功能是主观的，也就是说，它们是去满足一些强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迫性顽念。与此相反的进路，所谓的“美学”派，忽略了功能，以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便颂扬机械纯粹的美感，其实也只是换汤不换药。原因在于，对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一位勒平发明赛的与赛者而言，以太阳能来剥蛋壳，或是类似的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无意义成就，其实只是强迫性的操弄和观想的合法借口罢了。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就像所有的强迫性顽念，这样的癖好也可以具有一丝诗意，比如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我们可以在毕卡比亚(Picabia)⁹所绘的机器,和廷格理(Tingue-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ly)¹⁰制作的机械装置中，多少感觉到，或者只是一只损坏手表的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齿轮组，或是所有我们已遗忘它能作什么用的东西，在它们身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上，唯一保留的，便是它们的机械装置令人感动蛊惑力。不能再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服务的东西，却能永远为我们服务。</w:t>
      </w:r>
      <w:bookmarkEnd w:id="2589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3"/>
        </w:rPr>
      </w:pPr>
      <w:bookmarkStart w:name="" w:id="2590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590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3"/>
        </w:rPr>
      </w:pPr>
      <w:bookmarkStart w:name="" w:id="2591"/>
      <w:r>
        <w:rPr>
          <w:rFonts w:ascii="仿宋" w:hAnsi="仿宋" w:cs="仿宋" w:eastAsia="仿宋"/>
          <w:sz w:val="73"/>
          <w:spacing w:val="0"/>
          <w:color w:val="000000"/>
          <w:b w:val="on"/>
          <w:i w:val="off"/>
        </w:rPr>
        <w:t>伪功能性：玩意儿</w:t>
      </w:r>
      <w:bookmarkEnd w:id="2591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73"/>
        </w:rPr>
      </w:pPr>
      <w:bookmarkStart w:name="" w:id="2592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592"/>
    </w:p>
    <w:p>
      <w:pPr>
        <w:pageBreakBefore w:val="off"/>
        <w:tabs/>
        <w:wordWrap w:val="off"/>
        <w:spacing w:before="0" w:after="0" w:line="920" w:lineRule="atLeast"/>
        <w:ind w:left="0" w:right="0" w:firstLine="1180"/>
        <w:jc w:val="both"/>
        <w:textAlignment w:val="baseline"/>
        <w:rPr>
          <w:sz w:val="55"/>
        </w:rPr>
      </w:pPr>
      <w:bookmarkStart w:name="" w:id="259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有一个概念可以总结此一空洞的功能主义：玩意儿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(machin)。11所有的“玩意儿”都有一定的操作能力。如果说一个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机器是以名字来说明其功能之特性，那么“玩意儿”在这个功能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的选项结构中，则是一个不定项，而且带有一丝贬意，属于“无名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之物”，或我不知道如何命名的事物(这是一个我们不知究竟有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何作用之物不道德的地方)。虽然如此，它仍可作用。作为一个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漂浮的括弧、一个和它的功能相分离的物品、一个“玩意儿”，或</w:t>
      </w:r>
      <w:bookmarkEnd w:id="2593"/>
    </w:p>
    <w:p>
      <w:pPr>
        <w:pageBreakBefore w:val="off"/>
        <w:tabs/>
        <w:wordWrap w:val="off"/>
        <w:spacing w:before="300" w:after="0" w:line="540" w:lineRule="atLeast"/>
        <w:ind w:left="1180" w:right="0"/>
        <w:jc w:val="both"/>
        <w:textAlignment w:val="baseline"/>
        <w:rPr>
          <w:sz w:val="40"/>
        </w:rPr>
      </w:pPr>
      <w:bookmarkStart w:name="" w:id="2594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134</w:t>
      </w:r>
      <w:bookmarkEnd w:id="2594"/>
    </w:p>
    <w:p>
      <w:r>
        <w:t/>
      </w:r>
    </w:p>
    <w:p>
      <w:pPr>
        <w:sectPr>
          <w:footerReference r:id="rId329"/>
          <w:headerReference r:id="rId33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 w:hanging="20"/>
        <w:jc w:val="both"/>
        <w:textAlignment w:val="baseline"/>
        <w:rPr>
          <w:sz w:val="55"/>
        </w:rPr>
      </w:pPr>
      <w:bookmarkStart w:name="" w:id="259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一个“东西”(truc)，它隐藏的意涵，是一种模糊的、没有限定的功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能性，它毋宁是一个想象的功能性在意识中的形象吧。</w:t>
      </w:r>
      <w:bookmarkEnd w:id="2595"/>
    </w:p>
    <w:p>
      <w:pPr>
        <w:pageBreakBefore w:val="off"/>
        <w:tabs/>
        <w:wordWrap w:val="off"/>
        <w:spacing w:before="0" w:after="0" w:line="920" w:lineRule="atLeast"/>
        <w:ind w:left="0" w:right="0" w:firstLine="1140"/>
        <w:jc w:val="both"/>
        <w:textAlignment w:val="baseline"/>
        <w:rPr>
          <w:sz w:val="55"/>
        </w:rPr>
      </w:pPr>
      <w:bookmarkStart w:name="" w:id="259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不可能在有强迫意念性格的多重功能领域中理出秩序：马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塞尔·艾美(Marcel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Aymé)的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Vistemboir，没有人知道它是什么东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西，只知道到它一定有个用途，至于卢森堡电台的“猜东西”游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戏，使得上千名听众动脑筋去找某一个细微物品的名字(伸缩喇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叭管底某个特殊防锈合金制的薄片，拥有某一特别的功能，等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等)，由星期天的自己动手制作到詹姆士·庞德的超级新发明，展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现在我们眼前的是一整座由有奇迹效果般的配件所构成的博物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馆，而其结局，则是制造物品和好奇发明的巨大工业，它所制造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的日常生活中的“玩意儿”，就其狂病般的特殊化程序而言，绝不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会败给拼凑修补者古老的巴洛克想象力。因为，面对丝毫不必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动手的超音波除污洗碗机、九种焦度的烤面机、调鸡尾酒专用的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机械调羹，我们又能说什么呢？在过去只是迷人的古怪和个人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的神经质症，在今天的工业系列制造时代，却成为了细节疯狂或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兴奋的精神，日常且不断的结构解体。</w:t>
      </w:r>
      <w:bookmarkEnd w:id="2596"/>
    </w:p>
    <w:p>
      <w:pPr>
        <w:pageBreakBefore w:val="off"/>
        <w:tabs/>
        <w:wordWrap w:val="off"/>
        <w:spacing w:before="0" w:after="0" w:line="920" w:lineRule="atLeast"/>
        <w:ind w:left="0" w:right="0" w:firstLine="1140"/>
        <w:jc w:val="both"/>
        <w:textAlignment w:val="baseline"/>
        <w:rPr>
          <w:sz w:val="55"/>
        </w:rPr>
      </w:pPr>
      <w:bookmarkStart w:name="" w:id="259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如果我们想想所有可以被称为“玩意儿”的东西，我们将会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被属于这个空洞概念的物品数量吓着。我们还可以察觉到，在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它们的技术细节的繁衍同时，伴随着我们在构造概念上的重大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衰弱，而且我们的语言，和我们仿佛很自然地使用的物品的结构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和功能组合相比，显得十分落后。在我们的文明中，有越来越多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的物品，但去指称它们的词语却越来越少。如果说，“机器”(ma-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chine)已经成为一个有精确指称范围的类词(它并非总是如此，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一直到18世纪末，它仍有今天“玩意儿”(machin)所指的意义)，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因为这个词已进入了社会化工作领域，“玩意儿”这个词呢，指的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则是所有因为功能过度特定化，而无法回应社会要求的物品，它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们因此无法被理性地命名，落入了神话的逻辑中。如果说，“机</w:t>
      </w:r>
      <w:bookmarkEnd w:id="2597"/>
    </w:p>
    <w:p>
      <w:pPr>
        <w:pageBreakBefore w:val="off"/>
        <w:tabs/>
        <w:wordWrap w:val="off"/>
        <w:spacing w:before="280" w:after="0" w:line="480" w:lineRule="atLeast"/>
        <w:ind w:left="0" w:right="800"/>
        <w:jc w:val="right"/>
        <w:textAlignment w:val="baseline"/>
        <w:rPr>
          <w:sz w:val="36"/>
        </w:rPr>
      </w:pPr>
      <w:bookmarkStart w:name="" w:id="2598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·135·</w:t>
      </w:r>
      <w:bookmarkEnd w:id="2598"/>
    </w:p>
    <w:p>
      <w:r>
        <w:t/>
      </w:r>
    </w:p>
    <w:p>
      <w:pPr>
        <w:sectPr>
          <w:footerReference r:id="rId331"/>
          <w:headerReference r:id="rId33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40" w:after="0" w:line="920" w:lineRule="atLeast"/>
        <w:ind w:left="0" w:right="0"/>
        <w:jc w:val="both"/>
        <w:textAlignment w:val="baseline"/>
        <w:rPr>
          <w:sz w:val="53"/>
        </w:rPr>
      </w:pPr>
      <w:bookmarkStart w:name="" w:id="259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器”是属于功能的“语言结构”(language)，那么“玩意儿”便是属于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的“言语使用”(parole)的主观领域。很明显地，在一个未命名事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物(或者即使用新创字，或用句子改写的方式，都有命名上的困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难)不断增衍的文明中，和一个物品的细节皆被知晓和命名的文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明相比，前者对神话逻辑的抵抗力要弱得多。我们今天所处的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世界,正如弗利德曼(G. Friedmann)¹²所说,是一个“周日业余驾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驶”(chauf-feurs du dimanche)¹³的世界,在其中生活的人,从未探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头去看看他们的引擎，对他们而言，事物的存在不只有功能上的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目的，而其发挥功效的运作本身，即是一个神秘。</w:t>
      </w:r>
      <w:bookmarkEnd w:id="2599"/>
    </w:p>
    <w:p>
      <w:pPr>
        <w:pageBreakBefore w:val="off"/>
        <w:tabs/>
        <w:wordWrap w:val="off"/>
        <w:spacing w:before="0" w:after="0" w:line="920" w:lineRule="atLeast"/>
        <w:ind w:left="0" w:right="0" w:firstLine="1180"/>
        <w:jc w:val="both"/>
        <w:textAlignment w:val="baseline"/>
        <w:rPr>
          <w:sz w:val="53"/>
        </w:rPr>
      </w:pPr>
      <w:bookmarkStart w:name="" w:id="260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如果我们承认，我们的环境，以及与之来的，我们在日常生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活中，对世界的看法，大部分都充满了功能的拟象(simulacres)，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那么我们便需自问，是什么样的迷信在延伸及补偿此一概念运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用上的衰弱。物品的运作神秘究竟是什么?它其实是一个模糊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但顽固的执念，它要求一个机械世界、一个普遍化的机械装置。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机器和玩意儿，两者彼此互不隶属。机器不是一个完满的形式，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玩意儿也不是一个堕落的形式。他们所属的种类不同。一个是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在真实面上有操作性，一个是在形象的层面有操作性。机器表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意的方式，是将一组真实的实践结构起来。玩意儿呢，代表的则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只是一项纯形式上的操作，但它是对世界进行全面的操作。玩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意儿的优点，如说在真实之中微不足道，¹⁴在形象层面上却是具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有普遍性的意义。这个以电力来取出水果内核的悦人玩具，或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是吸尘器附加的新道具，专门用来对付衣橱的上方，它们也许并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不真正实用，但他们所满足的，却是一项信仰——对于任何需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要，都会有一样机械的操作方式存在———所有实用上的(甚至心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理层面的)问题，都可以为一件技术品所预见、警告、解决，而此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一物品既是合理又适应，绝对地适应——但适应什么呢?这一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点却不要紧。重要的是，如此一来，世界便仿佛呈现为早就“被</w:t>
      </w:r>
      <w:bookmarkEnd w:id="2600"/>
    </w:p>
    <w:p>
      <w:pPr>
        <w:pageBreakBefore w:val="off"/>
        <w:tabs/>
        <w:wordWrap w:val="off"/>
        <w:spacing w:before="240" w:after="0" w:line="560" w:lineRule="atLeast"/>
        <w:ind w:left="1160" w:right="0" w:firstLine="20"/>
        <w:jc w:val="both"/>
        <w:textAlignment w:val="baseline"/>
        <w:rPr>
          <w:sz w:val="41"/>
        </w:rPr>
      </w:pPr>
      <w:bookmarkStart w:name="" w:id="2601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136</w:t>
      </w:r>
      <w:bookmarkEnd w:id="2601"/>
    </w:p>
    <w:p>
      <w:r>
        <w:t/>
      </w:r>
    </w:p>
    <w:p>
      <w:pPr>
        <w:sectPr>
          <w:footerReference r:id="rId333"/>
          <w:headerReference r:id="rId33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0"/>
        <w:jc w:val="both"/>
        <w:textAlignment w:val="baseline"/>
        <w:rPr>
          <w:sz w:val="54"/>
        </w:rPr>
      </w:pPr>
      <w:bookmarkStart w:name="" w:id="260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操作过的”一般。“玩意儿”的真正符号所指(signifié)，因此不是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李子的内核，或是衣橱的上方，而是指向自然的整体，依照现实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中的技术原则，被重新发明一次，成为机械人一般的自然，这样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一个全面的拟象。这便是它的神话和它的神秘。就像任何神话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逻辑，它也有两个倾向：如果说，它因为把人沉浸在功能化的梦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想中，而使得人困于迷思，相反地，它也因为把物品沉浸在人非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理性的决定力量中，而使得物品困于迷思。在人性、太人性和功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能化、太功能化之间，其实存有一层紧密的共谋关系：人性世界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在技术目的性中的浸润，也永远同时是技术在人性目的中的浸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润———为了最佳的和最坏的打算。对技术在人际关系中荒谬而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极权的干扰所造成的破坏，我们比较敏感，但对人性在技术的演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进中荒谬而极权的干扰所造成的破坏，我们便比较不敏感。然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而喂养存在于所有机器背后的“玩意儿”的，正是人的非理性和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他的幻想，换句话说，它们使得在所有功能具体的实践背后，又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再出倏然出现功能化幻想。</w:t>
      </w:r>
      <w:bookmarkEnd w:id="2602"/>
    </w:p>
    <w:p>
      <w:pPr>
        <w:pageBreakBefore w:val="off"/>
        <w:tabs/>
        <w:wordWrap w:val="off"/>
        <w:spacing w:before="0" w:after="0" w:line="980" w:lineRule="atLeast"/>
        <w:ind w:left="20" w:right="0" w:firstLine="1140"/>
        <w:jc w:val="both"/>
        <w:textAlignment w:val="baseline"/>
        <w:rPr>
          <w:sz w:val="54"/>
        </w:rPr>
      </w:pPr>
      <w:bookmarkStart w:name="" w:id="260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玩意儿真正的功能性在于潜意识之中：这便是为何它会有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这样的蛊惑力。如果说，它是绝对地功能化、绝对地适应，那么，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是为了什么?其实它们之所以如此，是为了符合实用之外的目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的。世界具有奇迹般的功能性，此一神话与具有神奇功能性的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身体的幻想相关。世界的技术施为图式和主体的性发展完成图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式相关：就此一地位而言，玩意儿作为一种典型的工具，基本上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是阳具的取代物，因为后者是功能典型的操作媒介。另外，任何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物品都有点玩意儿的味道：当它的实用工具性消退时，它便适于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成为一个原欲工具性的投注场域。如此的例证，比如，儿童的玩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具、“原始”人眼中的任何石头或木块、在“文明未开化者”心目中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成为物神的钢笔，但那也是“文明人”眼中，任何改变原先用途的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机械装置或古物。</w:t>
      </w:r>
      <w:bookmarkEnd w:id="2603"/>
    </w:p>
    <w:p>
      <w:pPr>
        <w:pageBreakBefore w:val="off"/>
        <w:tabs/>
        <w:wordWrap w:val="off"/>
        <w:spacing w:before="360" w:after="0" w:line="580" w:lineRule="atLeast"/>
        <w:ind w:left="0" w:right="1260"/>
        <w:jc w:val="right"/>
        <w:textAlignment w:val="baseline"/>
        <w:rPr>
          <w:sz w:val="43"/>
        </w:rPr>
      </w:pPr>
      <w:bookmarkStart w:name="" w:id="260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137</w:t>
      </w:r>
      <w:bookmarkEnd w:id="2604"/>
    </w:p>
    <w:p>
      <w:r>
        <w:t/>
      </w:r>
    </w:p>
    <w:p>
      <w:pPr>
        <w:sectPr>
          <w:footerReference r:id="rId335"/>
          <w:headerReference r:id="rId33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 w:firstLine="1140"/>
        <w:jc w:val="both"/>
        <w:textAlignment w:val="baseline"/>
        <w:rPr>
          <w:sz w:val="57"/>
        </w:rPr>
      </w:pPr>
      <w:bookmarkStart w:name="" w:id="2605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在任何物品身上，现实原则永远可以被放入括弧。只要失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去了具体的作用，物品便可以被移转到心智用途之上。换句话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说，在每一件真实的物品背后，都有一件梦想中的物品。</w:t>
      </w:r>
      <w:bookmarkEnd w:id="2605"/>
    </w:p>
    <w:p>
      <w:pPr>
        <w:pageBreakBefore w:val="off"/>
        <w:tabs/>
        <w:wordWrap w:val="off"/>
        <w:spacing w:before="0" w:after="0" w:line="900" w:lineRule="atLeast"/>
        <w:ind w:left="0" w:right="0" w:firstLine="1140"/>
        <w:jc w:val="both"/>
        <w:textAlignment w:val="baseline"/>
        <w:rPr>
          <w:sz w:val="57"/>
        </w:rPr>
      </w:pPr>
      <w:bookmarkStart w:name="" w:id="260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在讨论古物时，我们已经见过类似现象了。但是对古物而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言，超越性，或是心智上的抽象化程序，比较是在材质和形式上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进行，与出身的退化情结相关，至于目前讨论的“玩意儿”，对这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些伪功能物而言，与它们相关的是一种作用(fonctionnement)上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的抽象超越性，并且也就是因为如此，又和力量投射及阳具情结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相连。不过还是得再一次申明，这里的区别只是分析上的需要，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原因在于，如果通常物品真实上只有一个明确的功能，它们在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“心智上”的功能性往往是不可限量的：所有的幻想都可以在此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发挥。然而，他们形象结构的演变，在此则表达为一个由泛灵论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结构过渡到能量性结构的过程：传统物品比较是我们的临在的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见证，它是我们身体器官的静态象征。技术产物迷人之处有所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不同，因为它们指向一个虚拟的能量，所以不再是我们的临在的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容器，而比较是我们的动态形象的承载者。再者，此处讨论也必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须细细察辨，因为在最先进的器具身上，能量自我消隐，其形式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则显得包藏和简略。在一个传播和信息的世界里，能量的演出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变得越来越稀少。迷你化、手势匮乏，都有损于象征的明显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性。¹⁵不过这里我们可以放心：如果物品有时在实践层次，会脱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离人的掌握，它们永远翻不出形象投射(imaginaire)的手掌。形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象投射的模式跟随着科技的技术演变的模式而变化，而未来的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技术效率模式也会带来新的形象投射。我们还不能看出所有的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端倪，但也许在一个形象投射的泛灵论结构后，以及一个形象投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射的能量结构之后，我们该研究的是一个形象投射的控制论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(cybernéti-que)结构，而其中的焦点神话，既非绝对的有机主义，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亦非绝对的功能主义，而是世界的绝对相互关联。目前日常生</w:t>
      </w:r>
      <w:bookmarkEnd w:id="2606"/>
    </w:p>
    <w:p>
      <w:pPr>
        <w:pageBreakBefore w:val="off"/>
        <w:tabs/>
        <w:wordWrap w:val="off"/>
        <w:spacing w:before="220" w:after="0" w:line="560" w:lineRule="atLeast"/>
        <w:ind w:left="1140" w:right="0"/>
        <w:jc w:val="both"/>
        <w:textAlignment w:val="baseline"/>
        <w:rPr>
          <w:sz w:val="41"/>
        </w:rPr>
      </w:pPr>
      <w:bookmarkStart w:name="" w:id="2607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138</w:t>
      </w:r>
      <w:bookmarkEnd w:id="2607"/>
    </w:p>
    <w:p>
      <w:r>
        <w:t/>
      </w:r>
    </w:p>
    <w:p>
      <w:pPr>
        <w:sectPr>
          <w:footerReference r:id="rId337"/>
          <w:headerReference r:id="rId33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5"/>
        </w:rPr>
      </w:pPr>
      <w:bookmarkStart w:name="" w:id="260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活的环境里，这三种模式以不同的分量并存。古老的碗柜、汽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车、录音机共存于同一个圈围里：然而就它们在形象层面上的存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在模式，正和它们在技术层面的存在模式一样，却是如此根本地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不同。</w:t>
      </w:r>
      <w:bookmarkEnd w:id="2608"/>
    </w:p>
    <w:p>
      <w:pPr>
        <w:pageBreakBefore w:val="off"/>
        <w:tabs/>
        <w:wordWrap w:val="off"/>
        <w:spacing w:before="0" w:after="0" w:line="920" w:lineRule="atLeast"/>
        <w:ind w:left="0" w:right="20" w:firstLine="1160"/>
        <w:jc w:val="both"/>
        <w:textAlignment w:val="baseline"/>
        <w:rPr>
          <w:sz w:val="55"/>
        </w:rPr>
      </w:pPr>
      <w:bookmarkStart w:name="" w:id="260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无论如何，不论物品的作用方式究竟如何，我们都会把它当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作是我们的作用方式。不论哪一种效能模式，我们都会把自我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投射在其中，即使它的模式荒谬如“玩意儿”。但其实也就正是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因为它是荒谬的。这便是那个既魔幻又滑稽的著名说法，“总会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有用”(Ça peut toujours servir):有时物品真的有一个用途,但更多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的时候，它们是绝对地有用，亦是绝对地无用，这时它的服务对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象其实是：它“总会有用”[这句话本身]。</w:t>
      </w:r>
      <w:bookmarkEnd w:id="2609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3"/>
        </w:rPr>
      </w:pPr>
      <w:bookmarkStart w:name="" w:id="2610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610"/>
    </w:p>
    <w:p>
      <w:pPr>
        <w:pageBreakBefore w:val="off"/>
        <w:tabs/>
        <w:wordWrap w:val="off"/>
        <w:spacing w:before="0" w:after="0" w:line="980" w:lineRule="atLeast"/>
        <w:ind w:left="4600" w:right="0"/>
        <w:jc w:val="both"/>
        <w:textAlignment w:val="baseline"/>
        <w:rPr>
          <w:sz w:val="73"/>
        </w:rPr>
      </w:pPr>
      <w:bookmarkStart w:name="" w:id="2611"/>
      <w:r>
        <w:rPr>
          <w:rFonts w:ascii="仿宋" w:hAnsi="仿宋" w:cs="仿宋" w:eastAsia="仿宋"/>
          <w:sz w:val="73"/>
          <w:spacing w:val="0"/>
          <w:color w:val="000000"/>
          <w:b w:val="off"/>
          <w:i w:val="off"/>
        </w:rPr>
        <w:t>后设功能性：机器人</w:t>
      </w:r>
      <w:bookmarkEnd w:id="2611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3"/>
        </w:rPr>
      </w:pPr>
      <w:bookmarkStart w:name="" w:id="2612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612"/>
    </w:p>
    <w:p>
      <w:pPr>
        <w:pageBreakBefore w:val="off"/>
        <w:tabs/>
        <w:wordWrap w:val="off"/>
        <w:spacing w:before="0" w:after="0" w:line="920" w:lineRule="atLeast"/>
        <w:ind w:left="0" w:right="40" w:firstLine="1160"/>
        <w:jc w:val="both"/>
        <w:textAlignment w:val="baseline"/>
        <w:rPr>
          <w:sz w:val="55"/>
        </w:rPr>
      </w:pPr>
      <w:bookmarkStart w:name="" w:id="261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此一形象投射的极限，即是科幻小说中的梦想物，那里是纯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粹“玩意儿”构成的王国。但不要以为我们就此离开了日常生活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的领域，因为科幻小说不过是日常生活的非理性倾向，拜自由虚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构之赐所进行的极致推演(extrapolation)。它是物的文明的基要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见证，因为它强调了其中一些面向，反过来说，科幻小说却毫无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预言价值。它实际上和技术演进的真实未来无关：我们或许可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以说,它们只是过去将来式(futur antérieur),¹⁶它的养料是超卓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的古风，已经获得的形式和功能的目录。[其中]很少有结构性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的发明，对典型化，而且经常是边缘和离奇的需要和功能，却是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一个充满想象解答的无穷宝矿。实际上，它是拼凑修补(brico-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lage)的最高境界。但如果说，它在开发探险上的真正价值不高，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它却是潜意识领域的丰富记录。</w:t>
      </w:r>
      <w:bookmarkEnd w:id="2613"/>
    </w:p>
    <w:p>
      <w:pPr>
        <w:pageBreakBefore w:val="off"/>
        <w:tabs/>
        <w:wordWrap w:val="off"/>
        <w:spacing w:before="0" w:after="0" w:line="920" w:lineRule="atLeast"/>
        <w:ind w:left="1140" w:right="0" w:firstLine="20"/>
        <w:jc w:val="both"/>
        <w:textAlignment w:val="baseline"/>
        <w:rPr>
          <w:sz w:val="55"/>
        </w:rPr>
      </w:pPr>
      <w:bookmarkStart w:name="" w:id="261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它特别能说明我们先前提出的，现代物品最深沉的、也是最</w:t>
      </w:r>
      <w:bookmarkEnd w:id="2614"/>
    </w:p>
    <w:p>
      <w:pPr>
        <w:pageBreakBefore w:val="off"/>
        <w:tabs/>
        <w:wordWrap w:val="off"/>
        <w:spacing w:before="320" w:after="0" w:line="560" w:lineRule="atLeast"/>
        <w:ind w:left="0" w:right="1200"/>
        <w:jc w:val="right"/>
        <w:textAlignment w:val="baseline"/>
        <w:rPr>
          <w:sz w:val="41"/>
        </w:rPr>
      </w:pPr>
      <w:bookmarkStart w:name="" w:id="2615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139</w:t>
      </w:r>
      <w:bookmarkEnd w:id="2615"/>
    </w:p>
    <w:p>
      <w:r>
        <w:t/>
      </w:r>
    </w:p>
    <w:p>
      <w:pPr>
        <w:sectPr>
          <w:footerReference r:id="rId339"/>
          <w:headerReference r:id="rId340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61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不合理性的预设：自动化主义。实际上，它只发明了一个超级物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品：机器人。人甚至已不再有一个牵引轧草机的星期天，它自己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发动，自己停止。这是不是物品唯一可能的命运?这条为它们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划好的道路，也就是由它们目前的功能，无可回避地向着自动化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前进(甚至到“自发性”的自我复制这种完全的模拟，谁又能知晓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呢——生产小小磨咖啡机的磨咖啡机———就像儿童们想象的一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般，¹⁷)这个方向和人的技术未来关系较少，反而和他在现时的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心理决定力量关联较大。以此一身分，机器人总结了潜意识在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物的领域中的所有路径。它同时是人和世界的象征小宇宙，也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就是说它同时取代了人和世界。这是绝对的功能性和绝对的拟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人主义间的综合。家电产品(“机器玛莉”〔robot-marie〕)便是它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的先驱。以此理由而言，机器人不过是完成了形象投射中一个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天真的阶段：一种持续且可见的功能性的投射。因为取代物必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须是可见的。如果机器人如此地明白彰显其机械义肢的特点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(金属的外身、不连续的、一跳一跳的、没有人味的动作)，那是为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了在完全的安全感化来迷惑我们。如果他模仿人可以做到人的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柔软动作，那么它会引起人的焦虑。它要扮演的角色，是作为一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个完全功能化和人化的世界的象征，因此就所有层面而言，都要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令人感到安全，如此它便可以极端地体现人的抽象力量，又不会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陷入[和人]完全的等同之中。18</w:t>
      </w:r>
      <w:bookmarkEnd w:id="2616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3"/>
        </w:rPr>
      </w:pPr>
      <w:bookmarkStart w:name="" w:id="261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如果，机器人会成为潜意识中总结所有物品的理想物体，那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不只因为它是人的作用效能的拟像，而是因为，同时是拟像，又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不够完美到足以成为人的化身，因为它虽是人，却明显的仍是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物，也就因此，它是一个奴隶。实际上，机器人一直都是奴隶。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它可拥有人所有的品质，但有一样它却不能得到，而这个品质使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得人成为崇高的主宰：性。而且它就是在这样的局限内，施展其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魅力和象征价值。透过它的多重功能性质，它见证了人君临世</w:t>
      </w:r>
      <w:bookmarkEnd w:id="2617"/>
    </w:p>
    <w:p>
      <w:pPr>
        <w:pageBreakBefore w:val="off"/>
        <w:tabs/>
        <w:wordWrap w:val="off"/>
        <w:spacing w:before="280" w:after="0" w:line="560" w:lineRule="atLeast"/>
        <w:ind w:left="1140" w:right="0"/>
        <w:jc w:val="both"/>
        <w:textAlignment w:val="baseline"/>
        <w:rPr>
          <w:sz w:val="41"/>
        </w:rPr>
      </w:pPr>
      <w:bookmarkStart w:name="" w:id="261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140</w:t>
      </w:r>
      <w:bookmarkEnd w:id="2618"/>
    </w:p>
    <w:p>
      <w:r>
        <w:t/>
      </w:r>
    </w:p>
    <w:p>
      <w:pPr>
        <w:sectPr>
          <w:footerReference r:id="rId341"/>
          <w:headerReference r:id="rId34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20"/>
        <w:jc w:val="both"/>
        <w:textAlignment w:val="baseline"/>
        <w:rPr>
          <w:sz w:val="57"/>
        </w:rPr>
      </w:pPr>
      <w:bookmarkStart w:name="" w:id="2619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界的阳具帝国，但也同时见证了它自己是被控制的、被宰制的、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受支配、而又无性的，也就是说这个阳具是一个奴隶，这样的性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欲已被驯服，不会带来焦虑：在它身上只剩下一个唯命是从的功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能性，体现(incarné，如果我们还可以这么说的话)在一个和我相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似的物体之中，而此物主宰世界，却臣服于我：去掉了我自身具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有威胁性的部分，从此以后我便可以此一比我形象塑造的奴隶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自傲于世。</w:t>
      </w:r>
      <w:bookmarkEnd w:id="2619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7"/>
        </w:rPr>
      </w:pPr>
      <w:bookmarkStart w:name="" w:id="2620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我们如此便能了解为何有这样的倾向，要把每一个物品推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向机器人的境地。因为就是在此处，它才完成了它在潜意识心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理上的功能。但这也是它的终局。原因在于，机器人是没有演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化可能的：它被冻结在它和人的相似性上和它不计代价的功能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抽象程序中。这也是活跃的性器性欲的终结，因为投射在机器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人身上的性欲，在其中被中性化、除去爆发力、驱除威胁、冻结在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它本身所冻结之物身上。自恋的抽象化程序：科幻小说的世界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是一个去性化的(asexué)世界。</w:t>
      </w:r>
      <w:bookmarkEnd w:id="2620"/>
    </w:p>
    <w:p>
      <w:pPr>
        <w:pageBreakBefore w:val="off"/>
        <w:tabs/>
        <w:wordWrap w:val="off"/>
        <w:spacing w:before="0" w:after="0" w:line="900" w:lineRule="atLeast"/>
        <w:ind w:left="20" w:right="20" w:firstLine="1140"/>
        <w:jc w:val="both"/>
        <w:textAlignment w:val="baseline"/>
        <w:rPr>
          <w:sz w:val="57"/>
        </w:rPr>
      </w:pPr>
      <w:bookmarkStart w:name="" w:id="262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机器人之所以有趣，还有其他的原因。因为它是物的神话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学的终结，在它身上，聚集了我们和环境深层的关系中的所有幻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想。</w:t>
      </w:r>
      <w:bookmarkEnd w:id="2621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7"/>
        </w:rPr>
      </w:pPr>
      <w:bookmarkStart w:name="" w:id="262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如果说机器人是奴隶，那么奴隶的主题，总是和反叛的主题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相连，甚至在魔法师的门徒这个传说中都还看得出来。机器人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的反叛，不论是用什么样的形式表达出来，在科幻小说中都不是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罕见的主题。它总是隐含在这些故事里。机器人就像是奴隶，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既是温柔善良，又是背信弃义，就像被我们所锁链的力量那般的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善良，又像挣脱锁链的力量那般恶毒。然而，人就像那位魔法师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的学徒，有很好的理由来害怕这个为他以自己的形象所驱除或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炼锁的力量，有一天会再复活。因为这个力量就是他自己的性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欲，这时反过来针对他，而他因此感到害怕。一旦解放，挣脱枷</w:t>
      </w:r>
      <w:bookmarkEnd w:id="2622"/>
    </w:p>
    <w:p>
      <w:pPr>
        <w:pageBreakBefore w:val="off"/>
        <w:tabs/>
        <w:wordWrap w:val="off"/>
        <w:spacing w:before="280" w:after="0" w:line="580" w:lineRule="atLeast"/>
        <w:ind w:left="0" w:right="1180"/>
        <w:jc w:val="right"/>
        <w:textAlignment w:val="baseline"/>
        <w:rPr>
          <w:sz w:val="42"/>
        </w:rPr>
      </w:pPr>
      <w:bookmarkStart w:name="" w:id="262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141</w:t>
      </w:r>
      <w:bookmarkEnd w:id="2623"/>
    </w:p>
    <w:p>
      <w:r>
        <w:t/>
      </w:r>
    </w:p>
    <w:p>
      <w:pPr>
        <w:sectPr>
          <w:footerReference r:id="rId343"/>
          <w:headerReference r:id="rId34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40"/>
        <w:jc w:val="both"/>
        <w:textAlignment w:val="baseline"/>
        <w:rPr>
          <w:sz w:val="55"/>
        </w:rPr>
      </w:pPr>
      <w:bookmarkStart w:name="" w:id="262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锁，开始反叛，性欲会成为人的致命敌人：这便表现于为数众多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又不可预见的机器人反叛，它们恶意的突变，或只是这种突如其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来的变化永远是可能的所带来的焦虑。人这时面对的是他身上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最深沉的力量，他看到他自己和其化身相斗，而对方拥有它自己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的能量，而且我们知道，根据传说，它的出现代表死亡。在反叛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中升起的，是那被奴化的阳具能量，这便是机器人机械的背信忘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义的真义(同时它们也表达了气氛环境中功能失调)。这时故事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会有两种可能的结果：或者是人制服了“邪恶”力量，一切回到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“道德”秩序，——或者，由机器人体现的力量自我摧毁，把自动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化主义推进到自杀的境地。机器人的自动损坏，或自我毁灭，也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是科幻小说中常见的主题，并且和机器人的反叛相关。一种诸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物或物世界的秘密末世大毁灭，滋养着读者的激情。我们甚至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会倾向把这种情节认为是对科学的魔鬼性格进行道德谴责：技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术自作自受，而人则回复到他美好的天性。这个道德的主题显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然在虚构故事中十分地活跃，但它过于天真又过于理性。道德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从来没有什么蛊惑性的力量，但机器人可以期待的沦落却给我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们一种异样的满足。使得物品的必胜主义，在其最高点，仪式般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地解体，这样不断回复的幻想，其强制性的来源，比较不是道德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上的要求，而是一个根本的欲望。这里头有一种被人津津有味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地品尝的死亡表演，而且如果说，我们假定机器人象征的是一个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被奴化的性欲，那么我们也会承认，机器人的解体对人来说是一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场他自身性欲解体的象征剧——人在以他自己的形象为模范，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将它奴役之后，又将之摧毁。如果我们追循弗洛伊德晚年的研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究结论，¹⁹我们可以去追问，人在此是否是透过一个疯狂技术的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种种灾难，去庆祝他自己未来的死亡事件，而他之所以告别性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欲，是为了逃脱焦虑。</w:t>
      </w:r>
      <w:bookmarkEnd w:id="2624"/>
    </w:p>
    <w:p>
      <w:pPr>
        <w:pageBreakBefore w:val="off"/>
        <w:tabs/>
        <w:wordWrap w:val="off"/>
        <w:spacing w:before="0" w:after="0" w:line="960" w:lineRule="atLeast"/>
        <w:ind w:left="1340" w:right="0"/>
        <w:jc w:val="both"/>
        <w:textAlignment w:val="baseline"/>
        <w:rPr>
          <w:sz w:val="55"/>
        </w:rPr>
      </w:pPr>
      <w:bookmarkStart w:name="" w:id="262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目前非常流行的一种艺术活动和科幻小说中物的“自杀”或</w:t>
      </w:r>
      <w:bookmarkEnd w:id="2625"/>
    </w:p>
    <w:p>
      <w:pPr>
        <w:pageBreakBefore w:val="off"/>
        <w:tabs/>
        <w:wordWrap w:val="off"/>
        <w:spacing w:before="320" w:after="0" w:line="540" w:lineRule="atLeast"/>
        <w:ind w:left="1340" w:right="0"/>
        <w:jc w:val="both"/>
        <w:textAlignment w:val="baseline"/>
        <w:rPr>
          <w:sz w:val="40"/>
        </w:rPr>
      </w:pPr>
      <w:bookmarkStart w:name="" w:id="2626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142</w:t>
      </w:r>
      <w:bookmarkEnd w:id="2626"/>
    </w:p>
    <w:p>
      <w:r>
        <w:t/>
      </w:r>
    </w:p>
    <w:p>
      <w:pPr>
        <w:sectPr>
          <w:footerReference r:id="rId345"/>
          <w:headerReference r:id="rId346" w:type="default"/>
          <w:type w:val="nextPage"/>
          <w:pgSz w:w="22000" w:h="31680"/>
          <w:pgMar w:left="2960" w:top="2680" w:right="296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20" w:right="0"/>
        <w:jc w:val="both"/>
        <w:textAlignment w:val="baseline"/>
        <w:rPr>
          <w:sz w:val="57"/>
        </w:rPr>
      </w:pPr>
      <w:bookmarkStart w:name="" w:id="262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谋杀这个伟大的事件相仿: happening(l'Evénement,偶发事件演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出)，20其特征为一场狂欢式的毁灭，对物品大加羞辱，在这样的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大浩劫中，一个饱和厌腻的文明，在庆祝它自己的完全沉沦和死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亡。另一个新的流行则在美国以某种方式将这件事商业化了：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许多带有齿轮、连杆、连通管的机器大卖特卖，它们是真正无用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的功能化宝贝，其唯一的品质是在开始作用的数小时内，会突然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而不可逆转地自动解体。人们互相赠送这种礼物，而它的损坏、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毁灭、死亡是朋友间聚会庆祝的良好时机。</w:t>
      </w:r>
      <w:bookmarkEnd w:id="2627"/>
    </w:p>
    <w:p>
      <w:pPr>
        <w:pageBreakBefore w:val="off"/>
        <w:tabs/>
        <w:wordWrap w:val="off"/>
        <w:spacing w:before="0" w:after="0" w:line="940" w:lineRule="atLeast"/>
        <w:ind w:left="20" w:right="20" w:firstLine="1160"/>
        <w:jc w:val="both"/>
        <w:textAlignment w:val="baseline"/>
        <w:rPr>
          <w:sz w:val="57"/>
        </w:rPr>
      </w:pPr>
      <w:bookmarkStart w:name="" w:id="262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也不必做得如此极端，今天在某些物品身上还是有些像宿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命一类的东西。汽车在此扮演了一个特别突出角色。人在它身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上付出的是为了最好和最坏的所有的目的。他在它身上获得了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服务，但他也在它身上接受以及等待某一类的宿命，那就好比电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影之中，在汽车里的死亡已经成为一种仪式性演出。</w:t>
      </w:r>
      <w:bookmarkEnd w:id="2628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8"/>
        </w:rPr>
      </w:pPr>
      <w:bookmarkStart w:name="" w:id="2629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2629"/>
    </w:p>
    <w:p>
      <w:pPr>
        <w:pageBreakBefore w:val="off"/>
        <w:tabs/>
        <w:wordWrap w:val="off"/>
        <w:spacing w:before="0" w:after="0" w:line="940" w:lineRule="atLeast"/>
        <w:ind w:left="0" w:right="0"/>
        <w:jc w:val="center"/>
        <w:textAlignment w:val="baseline"/>
        <w:rPr>
          <w:sz w:val="68"/>
        </w:rPr>
      </w:pPr>
      <w:bookmarkStart w:name="" w:id="2630"/>
      <w:r>
        <w:rPr>
          <w:rFonts w:ascii="仿宋" w:hAnsi="仿宋" w:cs="仿宋" w:eastAsia="仿宋"/>
          <w:sz w:val="68"/>
          <w:spacing w:val="0"/>
          <w:color w:val="000000"/>
          <w:b w:val="off"/>
          <w:i w:val="off"/>
        </w:rPr>
        <w:t>技 术 的 灾 难</w:t>
      </w:r>
      <w:bookmarkEnd w:id="2630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68"/>
        </w:rPr>
      </w:pPr>
      <w:bookmarkStart w:name="" w:id="2631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2631"/>
    </w:p>
    <w:p>
      <w:pPr>
        <w:pageBreakBefore w:val="off"/>
        <w:tabs/>
        <w:wordWrap w:val="off"/>
        <w:spacing w:before="0" w:after="0" w:line="940" w:lineRule="atLeast"/>
        <w:ind w:left="20" w:right="40" w:firstLine="1160"/>
        <w:jc w:val="both"/>
        <w:textAlignment w:val="baseline"/>
        <w:rPr>
          <w:sz w:val="57"/>
        </w:rPr>
      </w:pPr>
      <w:bookmarkStart w:name="" w:id="263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如此，追索着由技术本身生出的功能神话，我们会发现某种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宿命性，在此原来为了主宰世界的技术，结晶为一个反向的且具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威胁性的目的性。在这一点上，我们必须：</w:t>
      </w:r>
      <w:bookmarkEnd w:id="2632"/>
    </w:p>
    <w:p>
      <w:pPr>
        <w:pageBreakBefore w:val="off"/>
        <w:tabs/>
        <w:wordWrap w:val="off"/>
        <w:spacing w:before="0" w:after="0" w:line="940" w:lineRule="atLeast"/>
        <w:ind w:left="20" w:right="80" w:firstLine="1160"/>
        <w:jc w:val="both"/>
        <w:textAlignment w:val="baseline"/>
        <w:rPr>
          <w:sz w:val="57"/>
        </w:rPr>
      </w:pPr>
      <w:bookmarkStart w:name="" w:id="263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(1)再一次思考物品的脆弱性和其背叛的问题：如果说它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们一开始出现时像是带来安全感，像是平衡的因素(即使那是神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经质性的平衡也无妨)，它们也经常是一个失望的来源。</w:t>
      </w:r>
      <w:bookmarkEnd w:id="2633"/>
    </w:p>
    <w:p>
      <w:pPr>
        <w:pageBreakBefore w:val="off"/>
        <w:tabs/>
        <w:wordWrap w:val="off"/>
        <w:spacing w:before="0" w:after="0" w:line="940" w:lineRule="atLeast"/>
        <w:ind w:left="20" w:right="40" w:firstLine="1160"/>
        <w:jc w:val="both"/>
        <w:textAlignment w:val="baseline"/>
        <w:rPr>
          <w:sz w:val="57"/>
        </w:rPr>
      </w:pPr>
      <w:bookmarkStart w:name="" w:id="2634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(2)质疑我们的社会中，有关生产体制及技术计划本身，其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中目的和手段间具有合理性这样的内隐假设。</w:t>
      </w:r>
      <w:bookmarkEnd w:id="2634"/>
    </w:p>
    <w:p>
      <w:pPr>
        <w:pageBreakBefore w:val="off"/>
        <w:tabs/>
        <w:wordWrap w:val="off"/>
        <w:spacing w:before="0" w:after="0" w:line="940" w:lineRule="atLeast"/>
        <w:ind w:left="20" w:right="40" w:firstLine="1160"/>
        <w:jc w:val="both"/>
        <w:textAlignment w:val="baseline"/>
        <w:rPr>
          <w:sz w:val="57"/>
        </w:rPr>
      </w:pPr>
      <w:bookmarkStart w:name="" w:id="2635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这两点代表物的功能失调和反目的性的两个具有竞争性的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面向：一是生产的社会经济体制，一是心理的投射体制。这里必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须要定义清楚的是两者间的相互包含和关联。</w:t>
      </w:r>
      <w:bookmarkEnd w:id="2635"/>
    </w:p>
    <w:p>
      <w:pPr>
        <w:pageBreakBefore w:val="off"/>
        <w:tabs/>
        <w:wordWrap w:val="off"/>
        <w:spacing w:before="320" w:after="0" w:line="560" w:lineRule="atLeast"/>
        <w:ind w:left="0" w:right="1220"/>
        <w:jc w:val="right"/>
        <w:textAlignment w:val="baseline"/>
        <w:rPr>
          <w:sz w:val="41"/>
        </w:rPr>
      </w:pPr>
      <w:bookmarkStart w:name="" w:id="2636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143</w:t>
      </w:r>
      <w:bookmarkEnd w:id="2636"/>
    </w:p>
    <w:p>
      <w:r>
        <w:t/>
      </w:r>
    </w:p>
    <w:p>
      <w:pPr>
        <w:sectPr>
          <w:footerReference r:id="rId347"/>
          <w:headerReference r:id="rId348" w:type="default"/>
          <w:type w:val="nextPage"/>
          <w:pgSz w:w="22000" w:h="31680"/>
          <w:pgMar w:left="3000" w:top="2620" w:right="300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80" w:firstLine="1160"/>
        <w:jc w:val="both"/>
        <w:textAlignment w:val="baseline"/>
        <w:rPr>
          <w:sz w:val="56"/>
        </w:rPr>
      </w:pPr>
      <w:bookmarkStart w:name="" w:id="263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技术社会生活在一个固执的神话上：技术会不断地前进，而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人面对这些技术，则有道德上的“落后”。这两个面向牢牢相关：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道德上的“停滞”使得技术进步的身价大增，成为一种稳固的价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值，成为我们的社会的终极作用机制：在此同时，生产体制便被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除去罪嫌。在一个道德矛盾的遮盖下，我们避开了真正的矛盾，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其真相便是目前的生产体系一方面运作，一方面阻碍真正的技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术进步(并且由此阻碍了社会关系的重新结构)。认为技术、生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产和消费会理想地会合在一起，这样的神话，掩盖了政治和经济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上的反目的性。再者技术与物品的体系和谐地演进，而产生它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们的人，他们之间的关系却停滞或退化，这怎么可能？人和技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术，需要和物品，在任何结局下都是相互地结构。这样的连带关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系几乎是一种律则，也就是说，同一文明之中，个人和社会的结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构，与技术和功能的模式，是紧密联系在一起的。在我们的技术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文明中也是一样：技术和物品都在承受和人所承受相同的奴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役——具体的结构程序，也就是技术的客观进步，所受到的阻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碍、歧流和退化，和人的关系具体社会化的程序，也就是社会的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客观进步所承受的一致。</w:t>
      </w:r>
      <w:bookmarkEnd w:id="2637"/>
    </w:p>
    <w:p>
      <w:pPr>
        <w:pageBreakBefore w:val="off"/>
        <w:tabs/>
        <w:wordWrap w:val="off"/>
        <w:spacing w:before="0" w:after="0" w:line="920" w:lineRule="atLeast"/>
        <w:ind w:left="100" w:right="0" w:firstLine="1160"/>
        <w:jc w:val="both"/>
        <w:textAlignment w:val="baseline"/>
        <w:rPr>
          <w:sz w:val="56"/>
        </w:rPr>
      </w:pPr>
      <w:bookmarkStart w:name="" w:id="263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物品身上患着一个癌症：非结构性配件的大量繁衍，虽然促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成了物品的扬扬必胜的状态，却是一种癌症。然而，也就是在这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些非结构性的元素上(自动化主义、配件、非基本需要的分化)，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组成了流行和引导性消费的社会通路。²¹也就是在它们身上，技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术的演进才会倾向于停顿。也就是在它们身上，外表一层不断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变形的惊人健康色下，出现前就已呈饱和的物品，虚脱于形式的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痉挛抽搐和不停变换中。路易斯·孟弗尔德在《技术与文明》中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说：“就技术的角度而言，风格和形式的变化是不成熟的征兆。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它们标志着一段过渡期。但资本主义使得这一段过渡期成为永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久的存在。”²²(第 341页)而且他指出，在美国，经过 1910年到</w:t>
      </w:r>
      <w:bookmarkEnd w:id="2638"/>
    </w:p>
    <w:p>
      <w:pPr>
        <w:pageBreakBefore w:val="off"/>
        <w:tabs/>
        <w:wordWrap w:val="off"/>
        <w:spacing w:before="320" w:after="0" w:line="540" w:lineRule="atLeast"/>
        <w:ind w:left="920" w:right="0"/>
        <w:jc w:val="both"/>
        <w:textAlignment w:val="baseline"/>
        <w:rPr>
          <w:sz w:val="40"/>
        </w:rPr>
      </w:pPr>
      <w:bookmarkStart w:name="" w:id="2639"/>
      <w:r>
        <w:rPr>
          <w:rFonts w:ascii="黑体" w:hAnsi="黑体" w:cs="黑体" w:eastAsia="黑体"/>
          <w:sz w:val="40"/>
          <w:spacing w:val="0"/>
          <w:color w:val="000000"/>
          <w:b w:val="off"/>
          <w:i w:val="off"/>
        </w:rPr>
        <w:t>·144·</w:t>
      </w:r>
      <w:bookmarkEnd w:id="2639"/>
    </w:p>
    <w:p>
      <w:r>
        <w:t/>
      </w:r>
    </w:p>
    <w:p>
      <w:pPr>
        <w:sectPr>
          <w:footerReference r:id="rId349"/>
          <w:headerReference r:id="rId350" w:type="default"/>
          <w:type w:val="nextPage"/>
          <w:pgSz w:w="22000" w:h="31680"/>
          <w:pgMar w:left="2940" w:top="2640" w:right="294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 w:firstLine="20"/>
        <w:jc w:val="both"/>
        <w:textAlignment w:val="baseline"/>
        <w:rPr>
          <w:sz w:val="53"/>
        </w:rPr>
      </w:pPr>
      <w:bookmarkStart w:name="" w:id="264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1940年间一段风光的时期，汽车、飞机、冰箱、电视等都在此一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时期诞生，之后呢，发明几乎完全停止。改良、完善化、包装：[追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求的是]物品的威望感，而不是结构上的创新。“机械更完整发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展的主要障碍，孟弗尔德还说，在于品味和流行与浪费和商业利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益结合在一起。”(第303页)一方面，的确，无关宏旨的改善、复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杂化、附带体系(为了安全感或威望)都在培养一种有关“进步”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的伪意识，而遮盖了基本变化的紧急性(我们可以将它称为物的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“改良主义”)。另一方面，流行以它次级系统的无协调蔓衍，属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于偶然的领域，因此也是形式无限再兴的领域，和市场开发最能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发挥到极致的领域。在技术的垂直性和利润的水平性之间————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在技术发明的不断超越，和一个依照生产的目的性造成的物和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重复形式的封闭体系之间，存在着基本的对立。</w:t>
      </w:r>
      <w:bookmarkEnd w:id="2640"/>
    </w:p>
    <w:p>
      <w:pPr>
        <w:pageBreakBefore w:val="off"/>
        <w:tabs/>
        <w:wordWrap w:val="off"/>
        <w:spacing w:before="0" w:after="0" w:line="1000" w:lineRule="atLeast"/>
        <w:ind w:left="0" w:right="0" w:firstLine="1180"/>
        <w:jc w:val="both"/>
        <w:textAlignment w:val="baseline"/>
        <w:rPr>
          <w:sz w:val="53"/>
        </w:rPr>
      </w:pPr>
      <w:bookmarkStart w:name="" w:id="264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也就是在这里，出现了所谓物品有取代人际关系使命的说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法。在它具体的功能上，物品是一个实用问题的解答之道。就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其非必要的面向而言，它提供社会和心理冲突一项解决之道。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这便是迪希特(Enrst Dichter)²³这位购物动机研究先知所倡导的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物的现代“哲学”：意思也就是说，不论任何个人或集体的冲突，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都应该可以为一件物品所解决。(参阅《欲望策略》，第81 页)如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果就像[天主教历法]一年中的每一天都有一位轮值圣人，那么，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每一个问题，也都应该存在一个[作为解决之道]的物品：重要的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是在适当的时机把它制造和推出。迪希特所认为的理想的解决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之道，在孟弗尔德眼中却是一个无可奈何的解决。但他同样是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把物和技术当作人的冲突的替代物，并且由此把文明的问题放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在一个更广阔的批判性视野中：“一个机械的组织经常是一个有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效的社会组织或一个健康的生物性适应，既临时又昂贵的替代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物。”(第244 页)“机械在某个意义下是在认可社会层面缺乏效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率，”(第245 页)而且“在我们的文明中，机器常常远远不是人类</w:t>
      </w:r>
      <w:bookmarkEnd w:id="2641"/>
    </w:p>
    <w:p>
      <w:pPr>
        <w:pageBreakBefore w:val="off"/>
        <w:tabs/>
        <w:wordWrap w:val="off"/>
        <w:spacing w:before="300" w:after="0" w:line="560" w:lineRule="atLeast"/>
        <w:ind w:left="0" w:right="1120"/>
        <w:jc w:val="right"/>
        <w:textAlignment w:val="baseline"/>
        <w:rPr>
          <w:sz w:val="41"/>
        </w:rPr>
      </w:pPr>
      <w:bookmarkStart w:name="" w:id="2642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145</w:t>
      </w:r>
      <w:bookmarkEnd w:id="2642"/>
    </w:p>
    <w:p>
      <w:r>
        <w:t/>
      </w:r>
    </w:p>
    <w:p>
      <w:pPr>
        <w:sectPr>
          <w:footerReference r:id="rId351"/>
          <w:headerReference r:id="rId352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60"/>
        <w:jc w:val="both"/>
        <w:textAlignment w:val="baseline"/>
        <w:rPr>
          <w:sz w:val="52"/>
        </w:rPr>
      </w:pPr>
      <w:bookmarkStart w:name="" w:id="264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力量和秩序的标志，反而经常是社会无能和瘫痪的指标。”(第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366页)</w:t>
      </w:r>
      <w:bookmarkEnd w:id="2643"/>
    </w:p>
    <w:p>
      <w:pPr>
        <w:pageBreakBefore w:val="off"/>
        <w:tabs/>
        <w:wordWrap w:val="off"/>
        <w:spacing w:before="0" w:after="0" w:line="960" w:lineRule="atLeast"/>
        <w:ind w:left="20" w:right="0" w:firstLine="1120"/>
        <w:jc w:val="both"/>
        <w:textAlignment w:val="baseline"/>
        <w:rPr>
          <w:sz w:val="52"/>
        </w:rPr>
      </w:pPr>
      <w:bookmarkStart w:name="" w:id="264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很难去估量因为技术偏离真正的冲突和需要，对社会所产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生的整体损失，而且，技术本身又受到流行和强迫性消费的奴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役。这个损失是巨大的。以汽车为例，今天我们已经很难去想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象以它对时空的主宰力量，以及某些技术的结构性转变，它可以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是重构人际关系中一项如何超凡的工具：然而从很早开始，它身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上就被加上一些寄生性的功能，如威望、舒适、潜意识的投射等，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它们首先减缓、继而阻塞了汽车作为人的综合的功能。今天，汽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车是一项完全停滞的产物。越来越由它的社会功能———交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通——之中抽象而出，又把这项功能封闭在古老的模式里———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它不断地改变、改良、变形，但一直都无法越出一个既有结构的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限制。整个文明可就此停留在汽车的阶段。</w:t>
      </w:r>
      <w:bookmarkEnd w:id="2644"/>
    </w:p>
    <w:p>
      <w:pPr>
        <w:pageBreakBefore w:val="off"/>
        <w:tabs/>
        <w:wordWrap w:val="off"/>
        <w:spacing w:before="0" w:after="0" w:line="960" w:lineRule="atLeast"/>
        <w:ind w:left="1140" w:right="0"/>
        <w:jc w:val="both"/>
        <w:textAlignment w:val="baseline"/>
        <w:rPr>
          <w:sz w:val="52"/>
        </w:rPr>
      </w:pPr>
      <w:bookmarkStart w:name="" w:id="264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我们可以区别[文明]演进中，三个相互竞争的层次：</w:t>
      </w:r>
      <w:bookmarkEnd w:id="2645"/>
    </w:p>
    <w:p>
      <w:pPr>
        <w:pageBreakBefore w:val="off"/>
        <w:tabs/>
        <w:wordWrap w:val="off"/>
        <w:spacing w:before="0" w:after="0" w:line="960" w:lineRule="atLeast"/>
        <w:ind w:left="20" w:right="20" w:firstLine="1120"/>
        <w:jc w:val="both"/>
        <w:textAlignment w:val="baseline"/>
        <w:rPr>
          <w:sz w:val="52"/>
        </w:rPr>
      </w:pPr>
      <w:bookmarkStart w:name="" w:id="264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————物品的技术结构层次：功能的会集、整合、具体化、经济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化；</w:t>
      </w:r>
      <w:bookmarkEnd w:id="2646"/>
    </w:p>
    <w:p>
      <w:pPr>
        <w:pageBreakBefore w:val="off"/>
        <w:tabs/>
        <w:wordWrap w:val="off"/>
        <w:spacing w:before="0" w:after="0" w:line="960" w:lineRule="atLeast"/>
        <w:ind w:left="20" w:right="60" w:firstLine="1120"/>
        <w:jc w:val="both"/>
        <w:textAlignment w:val="baseline"/>
        <w:rPr>
          <w:sz w:val="52"/>
        </w:rPr>
      </w:pPr>
      <w:bookmarkStart w:name="" w:id="264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———世界和自然的平行结构层次：征服空间、控制能量、动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员物质。一个信息越来越流通和相互关系越来越紧密的世界；</w:t>
      </w:r>
      <w:bookmarkEnd w:id="2647"/>
    </w:p>
    <w:p>
      <w:pPr>
        <w:pageBreakBefore w:val="off"/>
        <w:tabs/>
        <w:wordWrap w:val="off"/>
        <w:spacing w:before="0" w:after="0" w:line="960" w:lineRule="atLeast"/>
        <w:ind w:left="20" w:right="40" w:firstLine="1120"/>
        <w:jc w:val="both"/>
        <w:textAlignment w:val="baseline"/>
        <w:rPr>
          <w:sz w:val="52"/>
        </w:rPr>
      </w:pPr>
      <w:bookmarkStart w:name="" w:id="264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———人类实践的结构层次，不论是个人或集体，都迈向更高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的“相对性”和更大的动态、开放的整合，和最先进的技术产品类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似的社会“经济”原则；</w:t>
      </w:r>
      <w:bookmarkEnd w:id="2648"/>
    </w:p>
    <w:p>
      <w:pPr>
        <w:pageBreakBefore w:val="off"/>
        <w:tabs/>
        <w:wordWrap w:val="off"/>
        <w:spacing w:before="0" w:after="0" w:line="960" w:lineRule="atLeast"/>
        <w:ind w:left="20" w:right="60" w:firstLine="1120"/>
        <w:jc w:val="both"/>
        <w:textAlignment w:val="baseline"/>
        <w:rPr>
          <w:sz w:val="52"/>
        </w:rPr>
      </w:pPr>
      <w:bookmarkStart w:name="" w:id="264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我们可以观察到，虽然每一个层面各自不同的动力造成了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一些差距，但实际上演进在这三个层面上同时放慢或甚至停顿。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技术产品，一但停顿于既有的成果(第二层面：就汽车的个案而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言，对空间的片面胜利)，便自甘于表达此一冻结结构的引伸义，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而在其上，各式各样的主观动机都可发挥它的影响力(第三层面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上的退化)。这时物品，仍以汽车为例，失去了它作为技术产品</w:t>
      </w:r>
      <w:bookmarkEnd w:id="2649"/>
    </w:p>
    <w:p>
      <w:pPr>
        <w:pageBreakBefore w:val="off"/>
        <w:tabs/>
        <w:wordWrap w:val="off"/>
        <w:spacing w:before="260" w:after="0" w:line="560" w:lineRule="atLeast"/>
        <w:ind w:left="1140" w:right="0"/>
        <w:jc w:val="both"/>
        <w:textAlignment w:val="baseline"/>
        <w:rPr>
          <w:sz w:val="42"/>
        </w:rPr>
      </w:pPr>
      <w:bookmarkStart w:name="" w:id="2650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146</w:t>
      </w:r>
      <w:bookmarkEnd w:id="2650"/>
    </w:p>
    <w:p>
      <w:r>
        <w:t/>
      </w:r>
    </w:p>
    <w:p>
      <w:pPr>
        <w:sectPr>
          <w:footerReference r:id="rId353"/>
          <w:headerReference r:id="rId35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2"/>
        </w:rPr>
      </w:pPr>
      <w:bookmarkStart w:name="" w:id="265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的演变动力(第一层面上的退化)，并且进入和屋宅相互补的固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定关系中：屋宅和汽车构成一个封闭的体系，贯注了一般规范的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人性意义，而这时汽车，不再是关系和交换的因素，成为一个纯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粹的消费品。“不仅只是古老的技术形式曾经阻碍了新技术的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发展动力，即使新的发明也经常被用来保持、更新、稳定旧有制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度的结构。”(孟弗尔德，前引书，第236页)汽车不再去除人和人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间的障碍，相反地，人们在它身上投注的是使他们分离之物。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被征服的空间本身，变成了比待征服的障碍更严重的一个障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碍。²⁴</w:t>
      </w:r>
      <w:bookmarkEnd w:id="2651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80"/>
        </w:rPr>
      </w:pPr>
      <w:bookmarkStart w:name="" w:id="2652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/>
      </w:r>
      <w:bookmarkEnd w:id="2652"/>
    </w:p>
    <w:p>
      <w:pPr>
        <w:pageBreakBefore w:val="off"/>
        <w:tabs/>
        <w:wordWrap w:val="off"/>
        <w:spacing w:before="0" w:after="0" w:line="1080" w:lineRule="atLeast"/>
        <w:ind w:left="0" w:right="0"/>
        <w:jc w:val="center"/>
        <w:textAlignment w:val="baseline"/>
        <w:rPr>
          <w:sz w:val="80"/>
        </w:rPr>
      </w:pPr>
      <w:bookmarkStart w:name="" w:id="2653"/>
      <w:r>
        <w:rPr>
          <w:rFonts w:ascii="仿宋" w:hAnsi="仿宋" w:cs="仿宋" w:eastAsia="仿宋"/>
          <w:sz w:val="80"/>
          <w:spacing w:val="0"/>
          <w:color w:val="000000"/>
          <w:b w:val="off"/>
          <w:i w:val="off"/>
        </w:rPr>
        <w:t>技术与潜意识系统</w:t>
      </w:r>
      <w:bookmarkEnd w:id="2653"/>
    </w:p>
    <w:p>
      <w:pPr>
        <w:pageBreakBefore w:val="off"/>
        <w:tabs/>
        <w:wordWrap w:val="off"/>
        <w:spacing w:before="0" w:after="0" w:line="980" w:lineRule="exact"/>
        <w:ind w:left="0" w:right="0"/>
        <w:jc w:val="center"/>
        <w:textAlignment w:val="baseline"/>
        <w:rPr>
          <w:sz w:val="80"/>
        </w:rPr>
      </w:pPr>
      <w:bookmarkStart w:name="" w:id="2654"/>
      <w:r>
        <w:rPr>
          <w:rFonts w:ascii="宋体" w:hAnsi="宋体" w:cs="宋体" w:eastAsia="宋体"/>
          <w:sz w:val="80"/>
          <w:spacing w:val="0"/>
          <w:color w:val="000000"/>
          <w:b w:val="off"/>
          <w:i w:val="off"/>
        </w:rPr>
        <w:t/>
      </w:r>
      <w:bookmarkEnd w:id="2654"/>
    </w:p>
    <w:p>
      <w:pPr>
        <w:pageBreakBefore w:val="off"/>
        <w:tabs/>
        <w:wordWrap w:val="off"/>
        <w:spacing w:before="0" w:after="0" w:line="1000" w:lineRule="atLeast"/>
        <w:ind w:left="0" w:right="40" w:firstLine="1160"/>
        <w:jc w:val="both"/>
        <w:textAlignment w:val="baseline"/>
        <w:rPr>
          <w:sz w:val="52"/>
        </w:rPr>
      </w:pPr>
      <w:bookmarkStart w:name="" w:id="265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然而此一形式和技术的相对停滞，此一一再重复的损失(但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在《模范与系列》一章我们将会看到，它在社会整合这个层面，却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是十分有效)，在其源起处，必须质问，是否在一个有利害关系的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生产体制的专制之外，在一个绝对的异化体制之外，还存有别的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因素。换句话说，如果物品的发展落后，这是不是孟弗尔德所谓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的“社会意外事故”?(如果人没有责任，只有生产体制才是唯一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要对技术的弱势地位负责者，那么这便是一个意外，一个无法解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释的矛盾，就好像它的反面，布尔乔亚的寓言————技术“进步”、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道德“落后”。)实际上，这不是一个意外，而且即使要好好考虑整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个社会透过一个物的体系，被一个在结构上和社会体制相联的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生产体制有系统地剥削———但面对此一体系的永存和牢固，仍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然无法想象，在此一集体的生产体系和个人的需要(即使是潜意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识上的)之间，没有一种钩连的关系——所谓的钩连，指的便是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负面的密切共谋关系，或是甚至在社会——经济的功能失调和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潜意识的深层事件之间，有一种相互的包含关系，比如我们在分</w:t>
      </w:r>
      <w:bookmarkEnd w:id="2655"/>
    </w:p>
    <w:p>
      <w:pPr>
        <w:pageBreakBefore w:val="off"/>
        <w:tabs/>
        <w:wordWrap w:val="off"/>
        <w:spacing w:before="260" w:after="0" w:line="560" w:lineRule="atLeast"/>
        <w:ind w:left="0" w:right="1220"/>
        <w:jc w:val="right"/>
        <w:textAlignment w:val="baseline"/>
        <w:rPr>
          <w:sz w:val="41"/>
        </w:rPr>
      </w:pPr>
      <w:bookmarkStart w:name="" w:id="2656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147</w:t>
      </w:r>
      <w:bookmarkEnd w:id="2656"/>
    </w:p>
    <w:p>
      <w:r>
        <w:t/>
      </w:r>
    </w:p>
    <w:p>
      <w:pPr>
        <w:sectPr>
          <w:footerReference r:id="rId355"/>
          <w:headerReference r:id="rId356" w:type="default"/>
          <w:type w:val="nextPage"/>
          <w:pgSz w:w="22000" w:h="31680"/>
          <w:pgMar w:left="3000" w:top="2620" w:right="300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65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析机器人时，已经约略提到的状态。</w:t>
      </w:r>
      <w:bookmarkEnd w:id="2657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2"/>
        </w:rPr>
      </w:pPr>
      <w:bookmarkStart w:name="" w:id="265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如果引伸意义和个性化、流行和自动化主义都集中在非结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构性的元素身上，而生产体制也将其取来，以便系统化地发展非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理性的动机，那也许是因为在人身上，并没有一个明确的意图和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可能性，来超越这些心理投射的古老结构———至少我们可以说，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有一个深层的抗拒，不愿牺牲主观和投射的可能性，及它们无止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尽的反复出现，以便造就具体的(同时是技术和社会的)结构演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进——或者更简单地说，有一个深层的抗拒，不愿意用理性来取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代需要的偶然目地性。这可能是物和社会本身，就其存在模式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而言，一个有关其宿命的演变。由某一个技术演化的门槛开始，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而且只要某些初等的需要被满足了以后，我们仍然需要，甚至更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甚于以前，这种物品身上幻想的、寓意的、潜意识的可吞食性，而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不是它真正的功能性。为何汽车没有其他的形式呢(座舱在前、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吻合人外形的线条，使得使用者可以有效地居住将要通过的空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间，而不是一个屋宅的替代品，或是一个受抛射物力量所迷的主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体本身的替代品)?目前的形式，以跑车的车罩作为长久不衰的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绝对模型，不正可以容许一个必要的心理投射，而它实际上比交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通艺术的演进更为重要?</w:t>
      </w:r>
      <w:bookmarkEnd w:id="2658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2"/>
        </w:rPr>
      </w:pPr>
      <w:bookmarkStart w:name="" w:id="265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人或许有需要在世界之中强加许多这一类的潜意识论述，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即使如此做会使得世界的演进停顿。我们必须把这个论点深入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地推衍。如果，在它们身上好像结晶了最固执的欲念的那些非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结构性元素，就一个客观结构体制的角度而言，其实不只是平行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功能、复杂化和过度负荷，而是真正的功能失调、衰弱和错误，如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果，在这样做的同时，是整个文明面对真实的结构革命的可能，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却不愿进行，而且，如果这一切不是一个意外事故———我们可以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质问，在人的功能挥霍神话(个性化的丰产)背后，实际上隐藏的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是他对自我形象的执念，如此人是否更倾向功能失调，而非一个</w:t>
      </w:r>
      <w:bookmarkEnd w:id="2659"/>
    </w:p>
    <w:p>
      <w:pPr>
        <w:pageBreakBefore w:val="off"/>
        <w:tabs/>
        <w:wordWrap w:val="off"/>
        <w:spacing w:before="260" w:after="0" w:line="560" w:lineRule="atLeast"/>
        <w:ind w:left="1140" w:right="0"/>
        <w:jc w:val="both"/>
        <w:textAlignment w:val="baseline"/>
        <w:rPr>
          <w:sz w:val="41"/>
        </w:rPr>
      </w:pPr>
      <w:bookmarkStart w:name="" w:id="266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148</w:t>
      </w:r>
      <w:bookmarkEnd w:id="2660"/>
    </w:p>
    <w:p>
      <w:r>
        <w:t/>
      </w:r>
    </w:p>
    <w:p>
      <w:pPr>
        <w:sectPr>
          <w:footerReference r:id="rId357"/>
          <w:headerReference r:id="rId358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56"/>
        </w:rPr>
      </w:pPr>
      <w:bookmarkStart w:name="" w:id="266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功能成长的世界？这样的功能失调，使得我们的生活环境越来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越像是一个由冻结的物品构成的世界，它们的成长(croissance)，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因为那些赘疣(excroissances)而停顿了，而它们越是个性化，便更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加希望落空和令人失望，然而人不是早已准备好要玩这场游戏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吗？</w:t>
      </w:r>
      <w:bookmarkEnd w:id="2661"/>
    </w:p>
    <w:p>
      <w:pPr>
        <w:pageBreakBefore w:val="off"/>
        <w:tabs/>
        <w:wordWrap w:val="off"/>
        <w:spacing w:before="0" w:after="0" w:line="900" w:lineRule="atLeast"/>
        <w:ind w:left="20" w:right="20" w:firstLine="1140"/>
        <w:jc w:val="both"/>
        <w:textAlignment w:val="baseline"/>
        <w:rPr>
          <w:sz w:val="56"/>
        </w:rPr>
      </w:pPr>
      <w:bookmarkStart w:name="" w:id="266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方才一个令人觉得是物品的决定性的维度，也就是作为取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代物的维度，在此显得更有力量：比起迪希特和孟弗尔德所提到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的社会和有意识的冲突的层次，在潜意识的冲突的层次，技术的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施行，甚至物品单纯的消费，更能扮演转移注意力或是想象解决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办法的角色。在人和世界之间，技术可以是一个有效的中介物：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这是最困难的道路。最简单的道路则是由一个物的体系来进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行，它以作为任何冲突的想象解决方法的身分，插入于两者之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间，如此，就某一角度而言，它便在技术和个人需要这两个体制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之间，形成短路，而两个体系间的能量便在此一回路中耗尽。我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们也无需惊讶，如此而来的物的体系，它身上会有叛变的印记：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结构上的缺失，不过是矛盾的反映，而物的体系，在此正是作为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此一矛盾的形式性解决办法。以其作为各种冲突，个人的或集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体的不在场无罪证明，物的体系身上只能带着拒绝这些冲突的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印记。</w:t>
      </w:r>
      <w:bookmarkEnd w:id="2662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6"/>
        </w:rPr>
      </w:pPr>
      <w:bookmarkStart w:name="" w:id="266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但究竟是哪些冲突？它们是要为什么样的罪名除罪？人曾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决定把他的未来寄托在一件一石两鸟的事业上，一方面要驯服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自然中的外在能量，同时又要驯服内在的原欲能量，而对两者的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感觉，既是威胁，亦是宿命。物的体系的潜意识经济法则，既是一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种心理投射机制的经济，亦在于以作为中介的效能来驯服(或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控制)原欲。平行的利润：主宰自然和财富(biens)的生产。然而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此一令人激赏的经济，对人类而言，有双重的风险：(1)就某一角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度而言，性欲会在技术的体制中被排除(forclose)，并被消除魔</w:t>
      </w:r>
      <w:bookmarkEnd w:id="2663"/>
    </w:p>
    <w:p>
      <w:pPr>
        <w:pageBreakBefore w:val="off"/>
        <w:tabs/>
        <w:wordWrap w:val="off"/>
        <w:spacing w:before="240" w:after="0" w:line="520" w:lineRule="atLeast"/>
        <w:ind w:left="0" w:right="780"/>
        <w:jc w:val="right"/>
        <w:textAlignment w:val="baseline"/>
        <w:rPr>
          <w:sz w:val="38"/>
        </w:rPr>
      </w:pPr>
      <w:bookmarkStart w:name="" w:id="2664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·149·</w:t>
      </w:r>
      <w:bookmarkEnd w:id="2664"/>
    </w:p>
    <w:p>
      <w:r>
        <w:t/>
      </w:r>
    </w:p>
    <w:p>
      <w:pPr>
        <w:sectPr>
          <w:footerReference r:id="rId359"/>
          <w:headerReference r:id="rId360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66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力；(2)而此一技术体制本身，会受到在其中投注的冲突性能量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干扰，而扰乱了它的演进。在此出现的是一些无法解决的矛盾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元素，它们构成了周期性的叛变：也就是说，今天作用中的物的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体系有许多一直存在的潜在可能性，其中包括了同意这样的退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化、性欲终结的诱惑，以及性欲在技术体制的循环和持续的向前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消逝(fuite en avant)25中决定性地缓和。</w:t>
      </w:r>
      <w:bookmarkEnd w:id="2665"/>
    </w:p>
    <w:p>
      <w:pPr>
        <w:pageBreakBefore w:val="off"/>
        <w:tabs/>
        <w:wordWrap w:val="off"/>
        <w:spacing w:before="0" w:after="0" w:line="960" w:lineRule="atLeast"/>
        <w:ind w:left="0" w:right="20" w:firstLine="1160"/>
        <w:jc w:val="both"/>
        <w:textAlignment w:val="baseline"/>
        <w:rPr>
          <w:sz w:val="52"/>
        </w:rPr>
      </w:pPr>
      <w:bookmarkStart w:name="" w:id="2666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在实际运作上，技术体制总会保留某些真正的动态，以避免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这种完美的退化体系不受限定地一再出现，因为那便是死亡。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然而，在我们的物体系中，这样的开端已经存在，它被反向演化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的幽灵所迷，而退化总与进化的机会共存。</w:t>
      </w:r>
      <w:bookmarkEnd w:id="2666"/>
    </w:p>
    <w:p>
      <w:pPr>
        <w:pageBreakBefore w:val="off"/>
        <w:tabs/>
        <w:wordWrap w:val="off"/>
        <w:spacing w:before="0" w:after="0" w:line="960" w:lineRule="atLeast"/>
        <w:ind w:left="0" w:right="20" w:firstLine="1160"/>
        <w:jc w:val="both"/>
        <w:textAlignment w:val="baseline"/>
        <w:rPr>
          <w:sz w:val="52"/>
        </w:rPr>
      </w:pPr>
      <w:bookmarkStart w:name="" w:id="266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这种退化的终极方向———我们必须说出它的名字————便是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死亡，把它当作性欲所带来的焦虑的解决手段，这样的诱惑，(我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们仍在技术体制的框架里讨论)，有时会以更惊人和更粗暴的方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式出现。这时它会变成一种真正具有悲剧性的诱惑，想要看到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技术体制反噬建立它的人类。这样的诱惑想看到的是技术体制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的命定性(fatalité)，虽然人们设立它的目的正是要驱除这种命定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性：弗洛伊德已经描述过类似的程序，也就是被压抑(refoulée)的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能量又透过实施压抑的作用元(instance refoulante)本身出现，破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坏了整个心理防卫(défense)的机制。26相对于慢速退化中的安全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性，悲剧性则代表性欲与自我之间的冲突，被以一种粗鲁的方式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解决时，所带来的晕眩。在作为统治世界的象征本身的技术物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中，被束缚的能量爆发出来时所带来的晕眩。在生产经济体制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中反映的，正是这一则自相矛盾的预设———既要征服命定又要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激发命定——这个体制不断地制造，但造出的只是一些脆弱的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物品，一部分功能失调、朝生暮死，如此这个体制同时在工作的，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既是它们的制造，亦是它们的摧残。</w:t>
      </w:r>
      <w:bookmarkEnd w:id="2667"/>
    </w:p>
    <w:p>
      <w:pPr>
        <w:pageBreakBefore w:val="off"/>
        <w:tabs/>
        <w:wordWrap w:val="off"/>
        <w:spacing w:before="0" w:after="0" w:line="960" w:lineRule="atLeast"/>
        <w:ind w:left="1160" w:right="0"/>
        <w:jc w:val="both"/>
        <w:textAlignment w:val="baseline"/>
        <w:rPr>
          <w:sz w:val="52"/>
        </w:rPr>
      </w:pPr>
      <w:bookmarkStart w:name="" w:id="266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我们还要精确地说明一点，悲剧的并不是脆弱本身，或是死</w:t>
      </w:r>
      <w:bookmarkEnd w:id="2668"/>
    </w:p>
    <w:p>
      <w:pPr>
        <w:pageBreakBefore w:val="off"/>
        <w:tabs/>
        <w:wordWrap w:val="off"/>
        <w:spacing w:before="300" w:after="0" w:line="520" w:lineRule="atLeast"/>
        <w:ind w:left="820" w:right="0"/>
        <w:jc w:val="both"/>
        <w:textAlignment w:val="baseline"/>
        <w:rPr>
          <w:sz w:val="38"/>
        </w:rPr>
      </w:pPr>
      <w:bookmarkStart w:name="" w:id="2669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·150·</w:t>
      </w:r>
      <w:bookmarkEnd w:id="2669"/>
    </w:p>
    <w:p>
      <w:r>
        <w:t/>
      </w:r>
    </w:p>
    <w:p>
      <w:pPr>
        <w:sectPr>
          <w:footerReference r:id="rId361"/>
          <w:headerReference r:id="rId362" w:type="default"/>
          <w:type w:val="nextPage"/>
          <w:pgSz w:w="22000" w:h="31680"/>
          <w:pgMar w:left="3000" w:top="2580" w:right="3000" w:bottom="2580" w:header="2280" w:footer="22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267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亡本身。而是脆弱或死亡带来的诱惑。当物品不能执行它的任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务，而这个失败又会使我们受阻扰或是令我们感到失望气馁，这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时这个诱惑便受到了满足。我们在机器人的叛变和毁灭幻想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中，投射的也是这种狡猾而令人晕眩的满足。物品在报复。它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们这次的“个性化”作为，却是来自最坏的动机，为了反叛。这种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具有敌意的变化令我们大为吃惊，大感讶异，但我们必须承认，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对于这种叛变也很快地发展出一种臣服的态度，把它当作是一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种命定，而这种明显的脆弱还能取悦我们。一个技术上的麻烦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会令人生厌，而一大堆连续而来的技术问题却会激发痛快的心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情。如果一只水壶有了裂痕，我们会感到难过，但如果它完完全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全地裂开，我们却会感到满足。我们对物品的弱点总是以一种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暧昧态度去接收。它使我们感到不安全，但它也将我们对我们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自己持续的反对物质化了，而这[自我反对的欲望]也需要被满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足。我们期待一个打火机发挥效用，但我们在想，我们可能希望</w:t>
      </w:r>
      <w:r>
        <w:rPr>
          <w:rFonts w:ascii="仿宋" w:hAnsi="仿宋" w:cs="仿宋" w:eastAsia="仿宋"/>
          <w:sz w:val="56"/>
          <w:spacing w:val="0"/>
          <w:color w:val="000000"/>
          <w:b w:val="off"/>
          <w:i w:val="off"/>
        </w:rPr>
        <w:t>它不是每一次都能顺利作用。(参阅迪希特前引书，第91页)我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们可以试着去想一个永不出错的物品，以及它在以上所提到的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自我反对的层次上，所能带来的失望感：不会出错终将产生焦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虑。这是因为一个没有弱点的世界，将是命定性的终结消失，因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此也是性欲的终结性消失。这也是为什么此一命定性再度出现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的一点点记号，都将使人感到深沉的满足：透过这个缺陷，性欲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便可有所喘息地再多活一会，即使它是以一个有敌意的力量的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面貌出现(在这样的情况下，它永远是如此)，即使这样的出现意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谓着失败、死亡或毁灭。基本的矛盾会收到一个矛盾的解决，它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有别的可能吗?27</w:t>
      </w:r>
      <w:bookmarkEnd w:id="2670"/>
    </w:p>
    <w:p>
      <w:pPr>
        <w:pageBreakBefore w:val="off"/>
        <w:tabs/>
        <w:wordWrap w:val="off"/>
        <w:spacing w:before="0" w:after="0" w:line="920" w:lineRule="atLeast"/>
        <w:ind w:left="0" w:right="40" w:firstLine="1180"/>
        <w:jc w:val="both"/>
        <w:textAlignment w:val="baseline"/>
        <w:rPr>
          <w:sz w:val="56"/>
        </w:rPr>
      </w:pPr>
      <w:bookmarkStart w:name="" w:id="267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我们的技术文明，就像我们在它的美国模范里可以预感到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的，是一个既系统化又脆弱的世界。物的体系，说明了这种系统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性，它充满了脆弱、朝生暮死、越来越快速的轮回和强迫性的重</w:t>
      </w:r>
      <w:bookmarkEnd w:id="2671"/>
    </w:p>
    <w:p>
      <w:pPr>
        <w:pageBreakBefore w:val="off"/>
        <w:tabs/>
        <w:wordWrap w:val="off"/>
        <w:spacing w:before="260" w:after="0" w:line="560" w:lineRule="atLeast"/>
        <w:ind w:left="0" w:right="1240"/>
        <w:jc w:val="right"/>
        <w:textAlignment w:val="baseline"/>
        <w:rPr>
          <w:sz w:val="42"/>
        </w:rPr>
      </w:pPr>
      <w:bookmarkStart w:name="" w:id="267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151</w:t>
      </w:r>
      <w:bookmarkEnd w:id="2672"/>
    </w:p>
    <w:p>
      <w:r>
        <w:t/>
      </w:r>
    </w:p>
    <w:p>
      <w:pPr>
        <w:sectPr>
          <w:footerReference r:id="rId363"/>
          <w:headerReference r:id="rId364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3"/>
        </w:rPr>
      </w:pPr>
      <w:bookmarkStart w:name="" w:id="267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复。充满了满足和失望。它有问题地隐去了威胁个人和社会关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系的真正冲突。有史以来，我们第一次处于这样的情境，透过消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费社会之助，我们面对的是一个有组织的、不可逆转的尝试，要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在一个无法取代的物体系中，进行社会饱和和整合，用这个物体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系去到处取代自然力量、需要和技术间的开放互动——而其中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主要的动力，便是物品官方的、强制的、有组织的死亡率————这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是一个集体的事件演出(happening)，在其中，团体本身的死亡，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却以物品和手势快乐的摧毁和仪式性的吞噬来庆祝。28再一次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地，我们可把这个现象只当作是技术社会的幼年病，而只把此一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成长期的问题，归因于当前社会结构(资本主义的生产体制)的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功能失调。如果真相如此，那么就长期而言，还是有可能对体系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的整体进行超越。但在此，如果除了为社会剥削而进行的生产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的无政府目的性之外，还有别的因素存在，更深刻的冲突所造成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的事件，它们是个人的因素，但却回映和放大到集体的程度，那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么想要得到透明²⁹的希望将永久地丧失。一个允诺明天会更好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的社会的成长期问题，或是面对无法解决的冲突，有组织的退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化?生产的无政府状态，或是死亡本能?使得文明脱序的原因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何在———这个问题仍然是开放的。</w:t>
      </w:r>
      <w:bookmarkEnd w:id="2673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8"/>
        </w:rPr>
      </w:pPr>
      <w:bookmarkStart w:name="" w:id="2674"/>
      <w:r>
        <w:rPr>
          <w:rFonts w:ascii="宋体" w:hAnsi="宋体" w:cs="宋体" w:eastAsia="宋体"/>
          <w:sz w:val="78"/>
          <w:spacing w:val="0"/>
          <w:color w:val="000000"/>
          <w:b w:val="off"/>
          <w:i w:val="off"/>
        </w:rPr>
        <w:t/>
      </w:r>
      <w:bookmarkEnd w:id="2674"/>
    </w:p>
    <w:p>
      <w:pPr>
        <w:pageBreakBefore w:val="off"/>
        <w:tabs/>
        <w:wordWrap w:val="off"/>
        <w:spacing w:before="0" w:after="0" w:line="1060" w:lineRule="atLeast"/>
        <w:ind w:left="100" w:right="0"/>
        <w:jc w:val="both"/>
        <w:textAlignment w:val="baseline"/>
        <w:rPr>
          <w:sz w:val="78"/>
        </w:rPr>
      </w:pPr>
      <w:bookmarkStart w:name="" w:id="2675"/>
      <w:r>
        <w:rPr>
          <w:rFonts w:ascii="黑体" w:hAnsi="黑体" w:cs="黑体" w:eastAsia="黑体"/>
          <w:sz w:val="78"/>
          <w:spacing w:val="0"/>
          <w:color w:val="000000"/>
          <w:b w:val="off"/>
          <w:i w:val="off"/>
        </w:rPr>
        <w:t>注 释</w:t>
      </w:r>
      <w:bookmarkEnd w:id="2675"/>
    </w:p>
    <w:p>
      <w:pPr>
        <w:pageBreakBefore w:val="off"/>
        <w:tabs/>
        <w:wordWrap w:val="off"/>
        <w:spacing w:before="0" w:after="0" w:line="940" w:lineRule="atLeast"/>
        <w:ind w:left="100" w:right="40" w:firstLine="980"/>
        <w:jc w:val="both"/>
        <w:textAlignment w:val="baseline"/>
        <w:rPr>
          <w:sz w:val="48"/>
        </w:rPr>
      </w:pPr>
      <w:bookmarkStart w:name="" w:id="2676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1.这一点请参看形式的修辞分析(“气氛价值：形式”)，其社会学层面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分析，请参看“模范与系列”一章。</w:t>
      </w:r>
      <w:bookmarkEnd w:id="2676"/>
    </w:p>
    <w:p>
      <w:pPr>
        <w:pageBreakBefore w:val="off"/>
        <w:tabs/>
        <w:wordWrap w:val="off"/>
        <w:spacing w:before="0" w:after="0" w:line="940" w:lineRule="atLeast"/>
        <w:ind w:left="100" w:right="0" w:firstLine="980"/>
        <w:jc w:val="both"/>
        <w:textAlignment w:val="baseline"/>
        <w:rPr>
          <w:sz w:val="48"/>
        </w:rPr>
      </w:pPr>
      <w:bookmarkStart w:name="" w:id="2677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2.比如在形式上，汽车“翅翼”的引伸意义为绝对的速度，[而此一修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辞所]借助的，乃是形式的自明性。</w:t>
      </w:r>
      <w:bookmarkEnd w:id="2677"/>
    </w:p>
    <w:p>
      <w:pPr>
        <w:pageBreakBefore w:val="off"/>
        <w:tabs/>
        <w:wordWrap w:val="off"/>
        <w:spacing w:before="0" w:after="0" w:line="940" w:lineRule="atLeast"/>
        <w:ind w:left="100" w:right="0" w:firstLine="980"/>
        <w:jc w:val="both"/>
        <w:textAlignment w:val="baseline"/>
        <w:rPr>
          <w:sz w:val="48"/>
        </w:rPr>
      </w:pPr>
      <w:bookmarkStart w:name="" w:id="2678"/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3.当然也有抗拒的力量：比如某些“英雄式”的驾驶方式对自动排挡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十分反感。但这种“个人”英雄主义，不论是因为自愿或是受迫，都会趋于</w:t>
      </w:r>
      <w:r>
        <w:rPr>
          <w:rFonts w:ascii="仿宋" w:hAnsi="仿宋" w:cs="仿宋" w:eastAsia="仿宋"/>
          <w:sz w:val="48"/>
          <w:spacing w:val="0"/>
          <w:color w:val="000000"/>
          <w:b w:val="off"/>
          <w:i w:val="off"/>
        </w:rPr>
        <w:t>消失。</w:t>
      </w:r>
      <w:bookmarkEnd w:id="2678"/>
    </w:p>
    <w:p>
      <w:pPr>
        <w:pageBreakBefore w:val="off"/>
        <w:tabs/>
        <w:wordWrap w:val="off"/>
        <w:spacing w:before="300" w:after="0" w:line="580" w:lineRule="atLeast"/>
        <w:ind w:left="1240" w:right="0"/>
        <w:jc w:val="both"/>
        <w:textAlignment w:val="baseline"/>
        <w:rPr>
          <w:sz w:val="43"/>
        </w:rPr>
      </w:pPr>
      <w:bookmarkStart w:name="" w:id="2679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152</w:t>
      </w:r>
      <w:bookmarkEnd w:id="2679"/>
    </w:p>
    <w:p>
      <w:r>
        <w:t/>
      </w:r>
    </w:p>
    <w:p>
      <w:pPr>
        <w:sectPr>
          <w:footerReference r:id="rId365"/>
          <w:headerReference r:id="rId366" w:type="default"/>
          <w:type w:val="nextPage"/>
          <w:pgSz w:w="22000" w:h="31680"/>
          <w:pgMar w:left="2980" w:top="2660" w:right="298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20" w:right="0" w:firstLine="960"/>
        <w:jc w:val="both"/>
        <w:textAlignment w:val="baseline"/>
        <w:rPr>
          <w:sz w:val="45"/>
        </w:rPr>
      </w:pPr>
      <w:bookmarkStart w:name="" w:id="2680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4.即使是机械化的物品也会回应这样的要求：如此，汽车即使是在它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作为交通工具的功能里，也是一直依着人的形象而存在。线条、外形、内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在组织、推动方式、燃料————[各方面]它一直否定各种结构上的可能性以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便遵从人的形态、行为和心理上的要求。</w:t>
      </w:r>
      <w:bookmarkEnd w:id="2680"/>
    </w:p>
    <w:p>
      <w:pPr>
        <w:pageBreakBefore w:val="off"/>
        <w:tabs/>
        <w:wordWrap w:val="off"/>
        <w:spacing w:before="0" w:after="0" w:line="860" w:lineRule="atLeast"/>
        <w:ind w:left="20" w:right="40" w:firstLine="960"/>
        <w:jc w:val="both"/>
        <w:textAlignment w:val="baseline"/>
        <w:rPr>
          <w:sz w:val="45"/>
        </w:rPr>
      </w:pPr>
      <w:bookmarkStart w:name="" w:id="2681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5.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Changer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la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vie(改变生活)原出自法国19世纪诗人韩波(Rimbaud),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后来成为“68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学潮”的口号。布希亚的老师勒费弗尔曾在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1968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年写道：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“革命改变生活，而不只改变了国家或财产关系。……日常生活应该成为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作品！所有的技术应该用来服务日常生活的这项转变！”(op.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cit.，p.372)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布希亚曾著文评论过勒氏这一句口号，批评其技术乐观主义。————译者</w:t>
      </w:r>
      <w:bookmarkEnd w:id="2681"/>
    </w:p>
    <w:p>
      <w:pPr>
        <w:pageBreakBefore w:val="off"/>
        <w:tabs/>
        <w:wordWrap w:val="off"/>
        <w:spacing w:before="0" w:after="0" w:line="860" w:lineRule="atLeast"/>
        <w:ind w:left="20" w:right="40" w:firstLine="960"/>
        <w:jc w:val="both"/>
        <w:textAlignment w:val="baseline"/>
        <w:rPr>
          <w:sz w:val="45"/>
        </w:rPr>
      </w:pPr>
      <w:bookmarkStart w:name="" w:id="2682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6.关于个性化，参看“模范与系列”一章。再者，自动化主义还完全淹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没于流行动机和生产体制的计算中：即使只是一点点的自动化的增加，也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是足以使一整个范畴的物品失去领先地位的最佳方法。</w:t>
      </w:r>
      <w:bookmarkEnd w:id="2682"/>
    </w:p>
    <w:p>
      <w:pPr>
        <w:pageBreakBefore w:val="off"/>
        <w:tabs/>
        <w:wordWrap w:val="off"/>
        <w:spacing w:before="0" w:after="0" w:line="860" w:lineRule="atLeast"/>
        <w:ind w:left="20" w:right="40" w:firstLine="960"/>
        <w:jc w:val="both"/>
        <w:textAlignment w:val="baseline"/>
        <w:rPr>
          <w:sz w:val="45"/>
        </w:rPr>
      </w:pPr>
      <w:bookmarkStart w:name="" w:id="2683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7.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pataphysique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是法国作家贾希(Alfred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Jarry,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Laval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1873-Paris,1907)所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创的一个词,他把其笔下人物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Dr.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Faustroll称为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pataphysique的教授。所谓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的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pataphysique是一个添加在形上学(métaphysique)上的科学,处理的对象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是一些通常是偶然的边缘现象(epi-phénomènes)，也就是一个为个别者而存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在的科学。也是“一个由想象解答构成的科学(science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des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solutions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imagi-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naires)[在此为布希亚引用]，与虚拟事物的外形和性质，有象征上的对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应。”布希亚在此是援用了贾希此词的嘲弄意味，但他未来会正面地去发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展此一概念,如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Echange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symbolique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et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la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mort(《象征交换与死亡》,1976)和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Les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Stratégies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fatales(《致命策略》,1983)。————译者</w:t>
      </w:r>
      <w:bookmarkEnd w:id="2683"/>
    </w:p>
    <w:p>
      <w:pPr>
        <w:pageBreakBefore w:val="off"/>
        <w:tabs/>
        <w:wordWrap w:val="off"/>
        <w:spacing w:before="0" w:after="0" w:line="860" w:lineRule="atLeast"/>
        <w:ind w:left="20" w:right="80" w:firstLine="960"/>
        <w:jc w:val="both"/>
        <w:textAlignment w:val="baseline"/>
        <w:rPr>
          <w:sz w:val="45"/>
        </w:rPr>
      </w:pPr>
      <w:bookmarkStart w:name="" w:id="2684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8.勒平(Louis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Lépine,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Lyon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1846-Paris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1933),曾在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1893——1913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年间担任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警察总长。1902年起他组织了“勒平发明赛”，以奖励手工艺人和发明者。</w:t>
      </w:r>
      <w:bookmarkEnd w:id="2684"/>
    </w:p>
    <w:p>
      <w:pPr>
        <w:pageBreakBefore w:val="off"/>
        <w:tabs/>
        <w:wordWrap w:val="off"/>
        <w:spacing w:before="0" w:after="0" w:line="860" w:lineRule="atLeast"/>
        <w:ind w:left="20" w:right="100" w:firstLine="960"/>
        <w:jc w:val="both"/>
        <w:textAlignment w:val="baseline"/>
        <w:rPr>
          <w:sz w:val="45"/>
        </w:rPr>
      </w:pPr>
      <w:bookmarkStart w:name="" w:id="2685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9.毕卡比亚(Francis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Picabia.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P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aris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1879—1953),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法国画家,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其父为古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巴人。曾参与立体派和抽象绘画，继而成为巴黎和纽约两地达达主义运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动的主要领导人之一。1915年在纽约，1917年在巴塞罗纳，稍后在巴黎，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他以达达的精神，完成一系列以怪异的机械组合为主题的素描。————译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者</w:t>
      </w:r>
      <w:bookmarkEnd w:id="2685"/>
    </w:p>
    <w:p>
      <w:pPr>
        <w:pageBreakBefore w:val="off"/>
        <w:tabs/>
        <w:wordWrap w:val="off"/>
        <w:spacing w:before="0" w:after="0" w:line="860" w:lineRule="atLeast"/>
        <w:ind w:left="980" w:right="0"/>
        <w:jc w:val="both"/>
        <w:textAlignment w:val="baseline"/>
        <w:rPr>
          <w:sz w:val="45"/>
        </w:rPr>
      </w:pPr>
      <w:bookmarkStart w:name="" w:id="2686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10.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廷格利(Jean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Tinguley,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Fribourg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1925-Berne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1991),瑞士现代雕塑家。</w:t>
      </w:r>
      <w:bookmarkEnd w:id="2686"/>
    </w:p>
    <w:p>
      <w:pPr>
        <w:pageBreakBefore w:val="off"/>
        <w:tabs/>
        <w:wordWrap w:val="off"/>
        <w:spacing w:before="280" w:after="0" w:line="560" w:lineRule="atLeast"/>
        <w:ind w:left="0" w:right="1280"/>
        <w:jc w:val="right"/>
        <w:textAlignment w:val="baseline"/>
        <w:rPr>
          <w:sz w:val="41"/>
        </w:rPr>
      </w:pPr>
      <w:bookmarkStart w:name="" w:id="2687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153</w:t>
      </w:r>
      <w:bookmarkEnd w:id="2687"/>
    </w:p>
    <w:p>
      <w:r>
        <w:t/>
      </w:r>
    </w:p>
    <w:p>
      <w:pPr>
        <w:sectPr>
          <w:footerReference r:id="rId367"/>
          <w:headerReference r:id="rId36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40" w:right="0"/>
        <w:jc w:val="both"/>
        <w:textAlignment w:val="baseline"/>
        <w:rPr>
          <w:sz w:val="47"/>
        </w:rPr>
      </w:pPr>
      <w:bookmarkStart w:name="" w:id="2688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60年代起，他展开了一系列接近垃圾艺术(Junk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Art)的机械装置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(Baloubas)，把各种废弃物、废铁和日常生活物品结合在一起，并以电动引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擎使其进行无用的运动和发出噪音。日后他的作品都有同样的特色。巴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黎蓬皮杜艺术中心旁的史特拉汶斯基广场喷泉便是他和妻子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Niki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Saint-Phalle合作的作品。-----译者</w:t>
      </w:r>
      <w:bookmarkEnd w:id="2688"/>
    </w:p>
    <w:p>
      <w:pPr>
        <w:pageBreakBefore w:val="off"/>
        <w:tabs/>
        <w:wordWrap w:val="off"/>
        <w:spacing w:before="0" w:after="0" w:line="920" w:lineRule="atLeast"/>
        <w:ind w:left="40" w:right="0" w:firstLine="1000"/>
        <w:jc w:val="both"/>
        <w:textAlignment w:val="baseline"/>
        <w:rPr>
          <w:sz w:val="47"/>
        </w:rPr>
      </w:pPr>
      <w:bookmarkStart w:name="" w:id="2689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11.法文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machin意指我们一时想不起名字的某个人或东西。它和法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文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machine(机器)只有一个字母之差。———译者</w:t>
      </w:r>
      <w:bookmarkEnd w:id="2689"/>
    </w:p>
    <w:p>
      <w:pPr>
        <w:pageBreakBefore w:val="off"/>
        <w:tabs/>
        <w:wordWrap w:val="off"/>
        <w:spacing w:before="0" w:after="0" w:line="920" w:lineRule="atLeast"/>
        <w:ind w:left="40" w:right="0" w:firstLine="1000"/>
        <w:jc w:val="both"/>
        <w:textAlignment w:val="baseline"/>
        <w:rPr>
          <w:sz w:val="47"/>
        </w:rPr>
      </w:pPr>
      <w:bookmarkStart w:name="" w:id="2690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12.弗利德曼(Georges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Friedmann,1920—1977)为法国工作社会学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家。————译者</w:t>
      </w:r>
      <w:bookmarkEnd w:id="2690"/>
    </w:p>
    <w:p>
      <w:pPr>
        <w:pageBreakBefore w:val="off"/>
        <w:tabs/>
        <w:wordWrap w:val="off"/>
        <w:spacing w:before="0" w:after="0" w:line="920" w:lineRule="atLeast"/>
        <w:ind w:left="40" w:right="20" w:firstLine="1000"/>
        <w:jc w:val="both"/>
        <w:textAlignment w:val="baseline"/>
        <w:rPr>
          <w:sz w:val="47"/>
        </w:rPr>
      </w:pPr>
      <w:bookmarkStart w:name="" w:id="2691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13.在法文中“(……)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du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dimanche”意指人在闲暇时(星期天),进行业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余活动(通常有贬意):如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peintre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du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dimanche(星期天的才作画)业余画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家。———译者</w:t>
      </w:r>
      <w:bookmarkEnd w:id="2691"/>
    </w:p>
    <w:p>
      <w:pPr>
        <w:pageBreakBefore w:val="off"/>
        <w:tabs/>
        <w:wordWrap w:val="off"/>
        <w:spacing w:before="0" w:after="0" w:line="920" w:lineRule="atLeast"/>
        <w:ind w:left="40" w:right="40" w:firstLine="1000"/>
        <w:jc w:val="both"/>
        <w:textAlignment w:val="baseline"/>
        <w:rPr>
          <w:sz w:val="47"/>
        </w:rPr>
      </w:pPr>
      <w:bookmarkStart w:name="" w:id="2692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14.但最起码的真实功能永远仍有其必要，以便作为形象投射的无罪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证明。</w:t>
      </w:r>
      <w:bookmarkEnd w:id="2692"/>
    </w:p>
    <w:p>
      <w:pPr>
        <w:pageBreakBefore w:val="off"/>
        <w:tabs/>
        <w:wordWrap w:val="off"/>
        <w:spacing w:before="0" w:after="0" w:line="920" w:lineRule="atLeast"/>
        <w:ind w:left="40" w:right="0" w:firstLine="1000"/>
        <w:jc w:val="both"/>
        <w:textAlignment w:val="baseline"/>
        <w:rPr>
          <w:sz w:val="47"/>
        </w:rPr>
      </w:pPr>
      <w:bookmarkStart w:name="" w:id="2693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15.在这个充满了迷你化、沉默、立即和完美的器具世界里，汽车仍然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是一件惊人的庞然大物，因为它的引擎和操控机构仍以十分明白的方式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呈现出来。</w:t>
      </w:r>
      <w:bookmarkEnd w:id="2693"/>
    </w:p>
    <w:p>
      <w:pPr>
        <w:pageBreakBefore w:val="off"/>
        <w:tabs/>
        <w:wordWrap w:val="off"/>
        <w:spacing w:before="0" w:after="0" w:line="920" w:lineRule="atLeast"/>
        <w:ind w:left="40" w:right="40" w:firstLine="1000"/>
        <w:jc w:val="both"/>
        <w:textAlignment w:val="baseline"/>
        <w:rPr>
          <w:sz w:val="47"/>
        </w:rPr>
      </w:pPr>
      <w:bookmarkStart w:name="" w:id="2694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16.法文中的“过去将来式”，代表一动作发生在未来，但和另一个也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是发生在未来的动作相比，时间较为先前。作者这个比喻或可理解为：科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幻小说将时间设在未来，但和真正的未来相比，已显得过去。——译者</w:t>
      </w:r>
      <w:bookmarkEnd w:id="2694"/>
    </w:p>
    <w:p>
      <w:pPr>
        <w:pageBreakBefore w:val="off"/>
        <w:tabs/>
        <w:wordWrap w:val="off"/>
        <w:spacing w:before="0" w:after="0" w:line="920" w:lineRule="atLeast"/>
        <w:ind w:left="40" w:right="0" w:firstLine="1000"/>
        <w:jc w:val="both"/>
        <w:textAlignment w:val="baseline"/>
        <w:rPr>
          <w:sz w:val="47"/>
        </w:rPr>
      </w:pPr>
      <w:bookmarkStart w:name="" w:id="2695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17.这里我们已达到极限了———就技术层面而言，一个可以制造出和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自己一模一样的机器的机器，令人无法想象。那显然会是自主性的极端，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而它的论述总会以套套逻辑告终。如果形象投射一定要达到这样的地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步，其代价将是一种魔术和童稚的思考方式，也就是回到自动化的自我复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制(分裂生殖)。这样的一种机器将是荒谬的顶点----如果它唯一的功能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便是自我复制——它还能不能为我们剥豆子?人本身的功能也从来不只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是为了自我复制而存在。形象投射并非疯狂：它总是会在人和他的替身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之间，保留一些差异。</w:t>
      </w:r>
      <w:bookmarkEnd w:id="2695"/>
    </w:p>
    <w:p>
      <w:pPr>
        <w:pageBreakBefore w:val="off"/>
        <w:tabs/>
        <w:wordWrap w:val="off"/>
        <w:spacing w:before="0" w:after="0" w:line="920" w:lineRule="atLeast"/>
        <w:ind w:left="1100" w:right="0"/>
        <w:jc w:val="both"/>
        <w:textAlignment w:val="baseline"/>
        <w:rPr>
          <w:sz w:val="47"/>
        </w:rPr>
      </w:pPr>
      <w:bookmarkStart w:name="" w:id="2696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18.在此我们可以再引一次18世纪的机械玩偶寓言(参看“功能化神</w:t>
      </w:r>
      <w:bookmarkEnd w:id="2696"/>
    </w:p>
    <w:p>
      <w:pPr>
        <w:pageBreakBefore w:val="off"/>
        <w:tabs/>
        <w:wordWrap w:val="off"/>
        <w:spacing w:before="0" w:after="0" w:line="920" w:lineRule="atLeast"/>
        <w:ind w:left="1220" w:right="0"/>
        <w:jc w:val="both"/>
        <w:textAlignment w:val="baseline"/>
        <w:rPr>
          <w:sz w:val="47"/>
        </w:rPr>
      </w:pPr>
      <w:bookmarkStart w:name="" w:id="2697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154</w:t>
      </w:r>
      <w:bookmarkEnd w:id="2697"/>
    </w:p>
    <w:p>
      <w:r>
        <w:t/>
      </w:r>
    </w:p>
    <w:p>
      <w:pPr>
        <w:sectPr>
          <w:footerReference r:id="rId369"/>
          <w:headerReference r:id="rId370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880" w:lineRule="atLeast"/>
        <w:ind w:left="0" w:right="0"/>
        <w:jc w:val="both"/>
        <w:textAlignment w:val="baseline"/>
        <w:rPr>
          <w:sz w:val="45"/>
        </w:rPr>
      </w:pPr>
      <w:bookmarkStart w:name="" w:id="269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话”一节)，当魔术师以偷天换日之术将他自己的动作机械化，因此使自己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的外表露出轻微的破绽，这也是为了找回表演的义意：在机械玩偶和真人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之间看出不同的乐趣。如果观众看不出哪位为“真”时，他们将会非常焦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虑。而魔术师知道，比机械玩偶的完美更重要的，是他们两者间的不同，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所以宁愿人们把机器当作人，人当作机器。</w:t>
      </w:r>
      <w:bookmarkEnd w:id="2698"/>
    </w:p>
    <w:p>
      <w:pPr>
        <w:pageBreakBefore w:val="off"/>
        <w:tabs/>
        <w:wordWrap w:val="off"/>
        <w:spacing w:before="0" w:after="0" w:line="880" w:lineRule="atLeast"/>
        <w:ind w:left="0" w:right="0" w:firstLine="960"/>
        <w:jc w:val="both"/>
        <w:textAlignment w:val="baseline"/>
        <w:rPr>
          <w:sz w:val="45"/>
        </w:rPr>
      </w:pPr>
      <w:bookmarkStart w:name="" w:id="269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19.弗洛伊德晚年特别强调死亡本能和生存本能间的冲突。同时他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提出死亡本能应该占心理机制中的第一位置。————译者</w:t>
      </w:r>
      <w:bookmarkEnd w:id="2699"/>
    </w:p>
    <w:p>
      <w:pPr>
        <w:pageBreakBefore w:val="off"/>
        <w:tabs/>
        <w:wordWrap w:val="off"/>
        <w:spacing w:before="0" w:after="0" w:line="880" w:lineRule="atLeast"/>
        <w:ind w:left="0" w:right="0" w:firstLine="960"/>
        <w:jc w:val="both"/>
        <w:textAlignment w:val="baseline"/>
        <w:rPr>
          <w:sz w:val="45"/>
        </w:rPr>
      </w:pPr>
      <w:bookmarkStart w:name="" w:id="270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20.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为美国艺术家克普洛(Allan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Kaprow,1927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——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)提出的字眼(1958)。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原意为“正在发生的事件”(强调过程的重要性，其灵感亦来自音乐家凯芝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〔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John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Cage〕)。在克普洛手上,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Happening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主要在制造一个观众可以参与的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事件，“一个自发的而且没有情节的戏剧性事件”。美国许多普普艺术和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身体艺术的成员都在60年代进行这种“突发事件演出”。欧洲主要的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Happening艺术家为“流”团体(Fluxus)、波依斯(Beuys)和“维也纳行动主义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者”(Actionnistes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vien-nois),后两者有十分暴力和惊世骇俗的“事件演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出。”————译者</w:t>
      </w:r>
      <w:bookmarkEnd w:id="2700"/>
    </w:p>
    <w:p>
      <w:pPr>
        <w:pageBreakBefore w:val="off"/>
        <w:tabs/>
        <w:wordWrap w:val="off"/>
        <w:spacing w:before="0" w:after="0" w:line="880" w:lineRule="atLeast"/>
        <w:ind w:left="960" w:right="0"/>
        <w:jc w:val="both"/>
        <w:textAlignment w:val="baseline"/>
        <w:rPr>
          <w:sz w:val="45"/>
        </w:rPr>
      </w:pPr>
      <w:bookmarkStart w:name="" w:id="270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21.参阅《模范与系列》一章。</w:t>
      </w:r>
      <w:bookmarkEnd w:id="2701"/>
    </w:p>
    <w:p>
      <w:pPr>
        <w:pageBreakBefore w:val="off"/>
        <w:tabs/>
        <w:wordWrap w:val="off"/>
        <w:spacing w:before="0" w:after="0" w:line="880" w:lineRule="atLeast"/>
        <w:ind w:left="0" w:right="40" w:firstLine="960"/>
        <w:jc w:val="both"/>
        <w:textAlignment w:val="baseline"/>
        <w:rPr>
          <w:sz w:val="45"/>
        </w:rPr>
      </w:pPr>
      <w:bookmarkStart w:name="" w:id="270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22.对一整段时期而言，它的责任很明显。但在某些技术演进和财物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及产品传播的门槛被超过后，事情就不再如此清楚了。</w:t>
      </w:r>
      <w:bookmarkEnd w:id="2702"/>
    </w:p>
    <w:p>
      <w:pPr>
        <w:pageBreakBefore w:val="off"/>
        <w:tabs/>
        <w:wordWrap w:val="off"/>
        <w:spacing w:before="0" w:after="0" w:line="880" w:lineRule="atLeast"/>
        <w:ind w:left="0" w:right="20" w:firstLine="960"/>
        <w:jc w:val="both"/>
        <w:textAlignment w:val="baseline"/>
        <w:rPr>
          <w:sz w:val="45"/>
        </w:rPr>
      </w:pPr>
      <w:bookmarkStart w:name="" w:id="270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23.迪希特(Ernst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Dichter)是美国“[购物]动机研究中心”(Institut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Recherche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Mobiles)的主持人。其主要主张在于销售及广告策略必须针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对购物者潜意识中的动机加以操纵。———译者</w:t>
      </w:r>
      <w:bookmarkEnd w:id="2703"/>
    </w:p>
    <w:p>
      <w:pPr>
        <w:pageBreakBefore w:val="off"/>
        <w:tabs/>
        <w:wordWrap w:val="off"/>
        <w:spacing w:before="0" w:after="0" w:line="880" w:lineRule="atLeast"/>
        <w:ind w:left="0" w:right="60" w:firstLine="960"/>
        <w:jc w:val="both"/>
        <w:textAlignment w:val="baseline"/>
        <w:rPr>
          <w:sz w:val="45"/>
        </w:rPr>
      </w:pPr>
      <w:bookmarkStart w:name="" w:id="270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24.同样地，我们也可以认为电影和电视也没有掌握它们足以“改变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生活”巨大的具体机会。艾迦·莫翰(Edgar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Morin)曾说：“没有人曾为此惊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讶，电影放映机自从诞生之后，便被人彻底地由它立即可见的、技术的、科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学的目的移转开来，为演剧(spectacle)目的抓住，而成为电影……‘电影’的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发展活力窒息了它一些原来似乎是自然的发展方向。”(《电影或形象人》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〔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Cinéma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ou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l’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Homme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imaginaire〕,第15页)而且他指出电影技术发明更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新的缓慢(声音、颜色、立体感)，与消费式电影的开发是如何的相关。</w:t>
      </w:r>
      <w:bookmarkEnd w:id="2704"/>
    </w:p>
    <w:p>
      <w:pPr>
        <w:pageBreakBefore w:val="off"/>
        <w:tabs/>
        <w:wordWrap w:val="off"/>
        <w:spacing w:before="0" w:after="0" w:line="880" w:lineRule="atLeast"/>
        <w:ind w:left="960" w:right="0"/>
        <w:jc w:val="both"/>
        <w:textAlignment w:val="baseline"/>
        <w:rPr>
          <w:sz w:val="45"/>
        </w:rPr>
      </w:pPr>
      <w:bookmarkStart w:name="" w:id="270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25.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fuite意指[视觉上的]“消逝”和[行动或心理上]“逃避”。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fuite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en</w:t>
      </w:r>
      <w:bookmarkEnd w:id="2705"/>
    </w:p>
    <w:p>
      <w:pPr>
        <w:pageBreakBefore w:val="off"/>
        <w:tabs/>
        <w:wordWrap w:val="off"/>
        <w:spacing w:before="340" w:after="0" w:line="580" w:lineRule="atLeast"/>
        <w:ind w:left="0" w:right="1200"/>
        <w:jc w:val="right"/>
        <w:textAlignment w:val="baseline"/>
        <w:rPr>
          <w:sz w:val="43"/>
        </w:rPr>
      </w:pPr>
      <w:bookmarkStart w:name="" w:id="2706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155</w:t>
      </w:r>
      <w:bookmarkEnd w:id="2706"/>
    </w:p>
    <w:p>
      <w:r>
        <w:t/>
      </w:r>
    </w:p>
    <w:p>
      <w:pPr>
        <w:sectPr>
          <w:footerReference r:id="rId371"/>
          <w:headerReference r:id="rId37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920" w:lineRule="atLeast"/>
        <w:ind w:left="0" w:right="0"/>
        <w:jc w:val="both"/>
        <w:textAlignment w:val="baseline"/>
        <w:rPr>
          <w:sz w:val="46"/>
        </w:rPr>
      </w:pPr>
      <w:bookmarkStart w:name="" w:id="2707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avant(向前消逝)，同时也有以不断向前来避免回顾或了解当前真相的意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思(“用前进来逃避”)。</w:t>
      </w:r>
      <w:bookmarkEnd w:id="2707"/>
    </w:p>
    <w:p>
      <w:pPr>
        <w:pageBreakBefore w:val="off"/>
        <w:tabs/>
        <w:wordWrap w:val="off"/>
        <w:spacing w:before="0" w:after="0" w:line="920" w:lineRule="atLeast"/>
        <w:ind w:left="0" w:right="0" w:firstLine="960"/>
        <w:jc w:val="both"/>
        <w:textAlignment w:val="baseline"/>
        <w:rPr>
          <w:sz w:val="46"/>
        </w:rPr>
      </w:pPr>
      <w:bookmarkStart w:name="" w:id="2708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26.作者在此处所提应该是弗洛伊德在分析“强迫性神经质症”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(névrose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obsessionnelle)时提出的说法。比如“鼠人”案例中,患者对父亲和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爱人的反感,受到压抑(refoulé),但经过反应性形成(formation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réationnelle),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反而成为过度忧虑两者受到鼠刑的强迫性执念(obsession)。他所采取的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一些(心理)保护措施，又会反转过来。比如他祈祷“希望神保护她”，祷文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会突然地变成“希望神不要保护她”。这种奇怪的状态，使得患者的心理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好像一座受围攻的城市，而他所建立的每一道壁垒，却立刻反转过来，成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为敌人进袭的依凭。这样一个又像闹剧又像恶梦的场景，弗洛伊德还曾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在《后设心理学》(Mêtapsychologie,1916)中有关“压抑”一文和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1926年的《禁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制、症状和焦虑》(Inhibition,symptôme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et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angoisse)一书第五章中讨论。在前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一个分析里，他认为那是被压抑冲动的双面性(ambivalence)所致。这应该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是布希亚在此引用这一点的基本思路，也就是说，他谈的重点在于人心深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处对科技的两面性态度。在后面一篇里，弗洛伊德将问题归因于自我(也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就是防卫作用单位)的过度脆弱。——-译者</w:t>
      </w:r>
      <w:bookmarkEnd w:id="2708"/>
    </w:p>
    <w:p>
      <w:pPr>
        <w:pageBreakBefore w:val="off"/>
        <w:tabs/>
        <w:wordWrap w:val="off"/>
        <w:spacing w:before="0" w:after="0" w:line="920" w:lineRule="atLeast"/>
        <w:ind w:left="0" w:right="0" w:firstLine="960"/>
        <w:jc w:val="both"/>
        <w:textAlignment w:val="baseline"/>
        <w:rPr>
          <w:sz w:val="46"/>
        </w:rPr>
      </w:pPr>
      <w:bookmarkStart w:name="" w:id="2709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27.这便是布拉格学生的故事。(在和魔鬼定约后，)他的形象由镜中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走出，物质化成为一个化身，不断地缠扰他。他不再有镜像，却被他自己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的化身所困。有天，仿佛在一个原始场景中一般，化身横置于他本人和镜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子之间，他对它开枪，将它杀死：当然，他所杀的便是他自己，因为此一化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身已剥夺了他的现实。但，就在镜子的碎片中，他又找回了他自己真正的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形象。</w:t>
      </w:r>
      <w:bookmarkEnd w:id="2709"/>
    </w:p>
    <w:p>
      <w:pPr>
        <w:pageBreakBefore w:val="off"/>
        <w:tabs/>
        <w:wordWrap w:val="off"/>
        <w:spacing w:before="0" w:after="0" w:line="920" w:lineRule="atLeast"/>
        <w:ind w:left="1020" w:right="0"/>
        <w:jc w:val="both"/>
        <w:textAlignment w:val="baseline"/>
        <w:rPr>
          <w:sz w:val="46"/>
        </w:rPr>
      </w:pPr>
      <w:bookmarkStart w:name="" w:id="2710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28.人们曾称此为消费的虚无主义(参阅艾迦·莫翰作品)。</w:t>
      </w:r>
      <w:bookmarkEnd w:id="2710"/>
    </w:p>
    <w:p>
      <w:pPr>
        <w:pageBreakBefore w:val="off"/>
        <w:tabs/>
        <w:wordWrap w:val="off"/>
        <w:spacing w:before="0" w:after="0" w:line="920" w:lineRule="atLeast"/>
        <w:ind w:left="40" w:right="0" w:firstLine="980"/>
        <w:jc w:val="both"/>
        <w:textAlignment w:val="baseline"/>
        <w:rPr>
          <w:sz w:val="46"/>
        </w:rPr>
      </w:pPr>
      <w:bookmarkStart w:name="" w:id="2711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29.“透明”是作者经常使用的一个隐喻。“影子”比喻人的异化(尼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采)，透明则为异化(影子)的消失。前面原注中的“布拉格学生”故事，也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是同样的辩证(或说反辩证)关系，只是镜像取代了影子。———译者</w:t>
      </w:r>
      <w:bookmarkEnd w:id="271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71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71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71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71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71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71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71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71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71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71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71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717"/>
    </w:p>
    <w:p>
      <w:pPr>
        <w:pageBreakBefore w:val="off"/>
        <w:tabs/>
        <w:wordWrap w:val="off"/>
        <w:spacing w:before="0" w:after="0" w:line="580" w:lineRule="atLeast"/>
        <w:ind w:left="1200" w:right="0"/>
        <w:jc w:val="both"/>
        <w:textAlignment w:val="baseline"/>
        <w:rPr>
          <w:sz w:val="42"/>
        </w:rPr>
      </w:pPr>
      <w:bookmarkStart w:name="" w:id="271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156</w:t>
      </w:r>
      <w:bookmarkEnd w:id="2718"/>
    </w:p>
    <w:p>
      <w:r>
        <w:t/>
      </w:r>
    </w:p>
    <w:p>
      <w:pPr>
        <w:sectPr>
          <w:footerReference r:id="rId373"/>
          <w:headerReference r:id="rId37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5800" w:after="0" w:line="2440" w:lineRule="atLeast"/>
        <w:ind w:left="0" w:right="0"/>
        <w:jc w:val="center"/>
        <w:textAlignment w:val="baseline"/>
        <w:rPr>
          <w:sz w:val="182"/>
        </w:rPr>
      </w:pPr>
      <w:bookmarkStart w:name="" w:id="2719"/>
      <w:r>
        <w:rPr>
          <w:rFonts w:ascii="TimesNewRoman" w:hAnsi="TimesNewRoman" w:cs="TimesNewRoman" w:eastAsia="TimesNewRoman"/>
          <w:sz w:val="182"/>
          <w:spacing w:val="0"/>
          <w:color w:val="000000"/>
          <w:b w:val="on"/>
          <w:i w:val="off"/>
        </w:rPr>
        <w:t>D</w:t>
      </w:r>
      <w:bookmarkEnd w:id="2719"/>
    </w:p>
    <w:p>
      <w:pPr>
        <w:pageBreakBefore w:val="off"/>
        <w:tabs/>
        <w:wordWrap w:val="off"/>
        <w:spacing w:before="0" w:after="0" w:line="2280" w:lineRule="atLeast"/>
        <w:ind w:left="4500" w:right="0" w:hanging="3060"/>
        <w:jc w:val="both"/>
        <w:textAlignment w:val="baseline"/>
        <w:rPr>
          <w:sz w:val="132"/>
        </w:rPr>
      </w:pPr>
      <w:bookmarkStart w:name="" w:id="2720"/>
      <w:r>
        <w:rPr>
          <w:rFonts w:ascii="黑体" w:hAnsi="黑体" w:cs="黑体" w:eastAsia="黑体"/>
          <w:sz w:val="132"/>
          <w:spacing w:val="0"/>
          <w:color w:val="000000"/>
          <w:b w:val="on"/>
          <w:i w:val="off"/>
        </w:rPr>
        <w:t>物品及消费的社会———</w:t>
      </w:r>
      <w:r>
        <w:rPr>
          <w:rFonts w:ascii="黑体" w:hAnsi="黑体" w:cs="黑体" w:eastAsia="黑体"/>
          <w:sz w:val="132"/>
          <w:spacing w:val="0"/>
          <w:color w:val="000000"/>
          <w:b w:val="on"/>
          <w:i w:val="off"/>
        </w:rPr>
        <w:t>意识形态体系</w:t>
      </w:r>
      <w:bookmarkEnd w:id="2720"/>
    </w:p>
    <w:p>
      <w:r>
        <w:t/>
      </w:r>
    </w:p>
    <w:p>
      <w:pPr>
        <w:sectPr>
          <w:footerReference r:id="rId375"/>
          <w:headerReference r:id="rId376" w:type="default"/>
          <w:type w:val="nextPage"/>
          <w:pgSz w:w="22000" w:h="31680"/>
          <w:pgMar w:left="2420" w:top="2700" w:right="2420" w:bottom="2700" w:header="2400" w:footer="2400"/>
          <w:cols w:num="1"/>
        </w:sectPr>
      </w:pPr>
    </w:p>
    <w:p>
      <w:pPr>
        <w:pageBreakBefore w:val="off"/>
        <w:tabs/>
        <w:wordWrap w:val="off"/>
        <w:spacing w:before="3880" w:after="0" w:line="1660" w:lineRule="atLeast"/>
        <w:ind w:left="0" w:right="0"/>
        <w:jc w:val="center"/>
        <w:textAlignment w:val="baseline"/>
        <w:rPr>
          <w:sz w:val="122"/>
        </w:rPr>
      </w:pPr>
      <w:bookmarkStart w:name="" w:id="2721"/>
      <w:r>
        <w:rPr>
          <w:rFonts w:ascii="宋体" w:hAnsi="宋体" w:cs="宋体" w:eastAsia="宋体"/>
          <w:sz w:val="122"/>
          <w:spacing w:val="0"/>
          <w:color w:val="000000"/>
          <w:b w:val="on"/>
          <w:i w:val="off"/>
        </w:rPr>
        <w:t>I.模范与系列</w:t>
      </w:r>
      <w:bookmarkEnd w:id="2721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77"/>
        </w:rPr>
      </w:pPr>
      <w:bookmarkStart w:name="" w:id="2722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722"/>
    </w:p>
    <w:p>
      <w:pPr>
        <w:pageBreakBefore w:val="off"/>
        <w:tabs/>
        <w:wordWrap w:val="off"/>
        <w:spacing w:before="0" w:after="0" w:line="960" w:lineRule="exact"/>
        <w:ind w:left="0" w:right="0"/>
        <w:jc w:val="center"/>
        <w:textAlignment w:val="baseline"/>
        <w:rPr>
          <w:sz w:val="77"/>
        </w:rPr>
      </w:pPr>
      <w:bookmarkStart w:name="" w:id="2723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723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724"/>
      <w:r>
        <w:rPr>
          <w:rFonts w:ascii="仿宋" w:hAnsi="仿宋" w:cs="仿宋" w:eastAsia="仿宋"/>
          <w:sz w:val="77"/>
          <w:spacing w:val="0"/>
          <w:color w:val="000000"/>
          <w:b w:val="on"/>
          <w:i w:val="off"/>
        </w:rPr>
        <w:t>前工业文明物品与工业模范</w:t>
      </w:r>
      <w:bookmarkEnd w:id="2724"/>
    </w:p>
    <w:p>
      <w:pPr>
        <w:pageBreakBefore w:val="off"/>
        <w:tabs/>
        <w:wordWrap w:val="off"/>
        <w:spacing w:before="720" w:after="0" w:line="980" w:lineRule="atLeast"/>
        <w:ind w:left="0" w:right="0" w:firstLine="1180"/>
        <w:jc w:val="both"/>
        <w:textAlignment w:val="baseline"/>
        <w:rPr>
          <w:sz w:val="53"/>
        </w:rPr>
      </w:pPr>
      <w:bookmarkStart w:name="" w:id="272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现代物品的地位受到模范/系列¹这一组对立的管辖。就某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种角度而言，情况向来如此。社会上一群享有特权的少数，总是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接连而来的各种风格的实验场，然后其中的解决之道、方法和窍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门才再由地方上的工匠手里流传出去。然而在工业时代以前，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我们不能精确地说存在有“模范”和“系列”。一方面，前工业社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会中，所有物品间有较高的同质性，因为到处它们的生产模式仍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然是手工的方式，也因为它们的功能较不特殊化，还因为外形的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文化幅度也没有后来广大(我们尚未对先前或外来的文化作指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涉)———另一方面，在可宣称自己拥有“风格”的物品构成的范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畴，和只有使用价值的地方性产物之间，隔离的情形更为严厉。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今天，农家的桌子拥有文化价值，而三十年前而已，它们的价值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只由它们所提供的服务来决定。18世纪时，在一张“路易十五”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风格的桌子和一张农家桌子之间，并无关系：在它们之间，存在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着一个深渊，正如它们各自所属的社会阶级之间一样。不存在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任何文化体系来整合它们。²我们也不能说一张路易十三世的桌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子是模范，而后来模仿它的无数桌椅是系列。³虽然有手工技艺</w:t>
      </w:r>
      <w:bookmarkEnd w:id="2725"/>
    </w:p>
    <w:p>
      <w:pPr>
        <w:pageBreakBefore w:val="off"/>
        <w:tabs/>
        <w:wordWrap w:val="off"/>
        <w:spacing w:before="260" w:after="0" w:line="580" w:lineRule="atLeast"/>
        <w:ind w:left="0" w:right="1180"/>
        <w:jc w:val="right"/>
        <w:textAlignment w:val="baseline"/>
        <w:rPr>
          <w:sz w:val="43"/>
        </w:rPr>
      </w:pPr>
      <w:bookmarkStart w:name="" w:id="2726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159</w:t>
      </w:r>
      <w:bookmarkEnd w:id="2726"/>
    </w:p>
    <w:p>
      <w:r>
        <w:t/>
      </w:r>
    </w:p>
    <w:p>
      <w:pPr>
        <w:sectPr>
          <w:footerReference r:id="rId377"/>
          <w:headerReference r:id="rId37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980" w:lineRule="atLeast"/>
        <w:ind w:left="0" w:right="40"/>
        <w:jc w:val="both"/>
        <w:textAlignment w:val="baseline"/>
        <w:rPr>
          <w:sz w:val="53"/>
        </w:rPr>
      </w:pPr>
      <w:bookmarkStart w:name="" w:id="272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有限的流传，但却没有价值的流传：“模范”仍是绝对的，和超越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界相关。并没有任何我们今日意谓下的系列由其中流出。社会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体制把它们的地位赋予物品：我们或者是贵族或者不是，贵族并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非存在于一个社会系列中，具有特殊地位的一项，贵族性来自天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宠，因此他和他人的区分是绝对的。在物品的层次，和这个具有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超越性的概念相对等的，便是人们所称的“风格”。</w:t>
      </w:r>
      <w:bookmarkEnd w:id="2727"/>
    </w:p>
    <w:p>
      <w:pPr>
        <w:pageBreakBefore w:val="off"/>
        <w:tabs/>
        <w:wordWrap w:val="off"/>
        <w:spacing w:before="0" w:after="0" w:line="980" w:lineRule="atLeast"/>
        <w:ind w:left="0" w:right="0" w:firstLine="1180"/>
        <w:jc w:val="both"/>
        <w:textAlignment w:val="baseline"/>
        <w:rPr>
          <w:sz w:val="53"/>
        </w:rPr>
      </w:pPr>
      <w:bookmarkStart w:name="" w:id="272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此一区分，在谈论前工业期的、“具有风格的”物品(objets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“destyle”)和当前的模范时，有其重要性。只有它才能允许我们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在形式上的对立之外，去明确地说明当代体系中，模范和系列间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的关系。</w:t>
      </w:r>
      <w:bookmarkEnd w:id="2728"/>
    </w:p>
    <w:p>
      <w:pPr>
        <w:pageBreakBefore w:val="off"/>
        <w:tabs/>
        <w:wordWrap w:val="off"/>
        <w:spacing w:before="0" w:after="0" w:line="980" w:lineRule="atLeast"/>
        <w:ind w:left="0" w:right="40" w:firstLine="1180"/>
        <w:jc w:val="both"/>
        <w:textAlignment w:val="baseline"/>
        <w:rPr>
          <w:sz w:val="53"/>
        </w:rPr>
      </w:pPr>
      <w:bookmarkStart w:name="" w:id="272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当我们观察到，社会上大部分阶层生活于系列性产品之中，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而其形式与心理价值则指向社会少数人生活中的模范产品，我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们很容易会倾向于简化问题，将两者对立起来，使得只有其中的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一端才具有现实上的价值。换句话说，便是将模范与系列相分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离，将其中之一划分于真实或形象的界域。然而系列产品的日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常性并不是因为它相对于一个所谓真正价值的模范，便成为不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真实，模范也不是因为只属于一小撮人，似乎逸出社会真实之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外，便因此属于形象投射。今日，由于信息和大众传播流通了这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些模范，形成的不只是物品的通路，也是“心理”上的通路，而这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一点便形成了在工业时期和以超越区别的“风格”为特色的前工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业时期之间，一个基本的不同。比如说一个人在杜邦勃(Dubon-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bois，此字字形上像是一个姓，意义则为“好木材”———译者)店里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买了一整间用胡桃木做成的卧房家具，或是几件系列性的家电，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便觉得是在实现他的梦想，并认为这是一种社会地位的上升，这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样的一个人，透过报章杂志、电影、电视，却是知道在市场上存有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“和谐的”、“功能化的”室内。当然，这对他而言，可说是一个奢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华显赫的世界，而他因为金钱上的因素，被毫不容情地排除在</w:t>
      </w:r>
      <w:bookmarkEnd w:id="2729"/>
    </w:p>
    <w:p>
      <w:pPr>
        <w:pageBreakBefore w:val="off"/>
        <w:tabs/>
        <w:wordWrap w:val="off"/>
        <w:spacing w:before="300" w:after="0" w:line="580" w:lineRule="atLeast"/>
        <w:ind w:left="1040" w:right="0"/>
        <w:jc w:val="both"/>
        <w:textAlignment w:val="baseline"/>
        <w:rPr>
          <w:sz w:val="43"/>
        </w:rPr>
      </w:pPr>
      <w:bookmarkStart w:name="" w:id="273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160</w:t>
      </w:r>
      <w:bookmarkEnd w:id="2730"/>
    </w:p>
    <w:p>
      <w:r>
        <w:t/>
      </w:r>
    </w:p>
    <w:p>
      <w:pPr>
        <w:sectPr>
          <w:footerReference r:id="rId379"/>
          <w:headerReference r:id="rId38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40"/>
        <w:jc w:val="both"/>
        <w:textAlignment w:val="baseline"/>
        <w:rPr>
          <w:sz w:val="53"/>
        </w:rPr>
      </w:pPr>
      <w:bookmarkStart w:name="" w:id="273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外，然而，今天把他和这样的世界相分离的，不再是阶级的法律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地位，亦不是权利上的社会超卓性。在心理上，这一点有基本而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不可或缺的地位，因为就是由于这样的原因，虽然会经验到挫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折，虽然要得到此一境地的门径有物质上的困难，使用系列产品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时，人们总会隐然或明显地预设其模范[的存在]。</w:t>
      </w:r>
      <w:bookmarkEnd w:id="2731"/>
    </w:p>
    <w:p>
      <w:pPr>
        <w:pageBreakBefore w:val="off"/>
        <w:tabs/>
        <w:wordWrap w:val="off"/>
        <w:spacing w:before="0" w:after="0" w:line="980" w:lineRule="atLeast"/>
        <w:ind w:left="20" w:right="40" w:firstLine="1180"/>
        <w:jc w:val="both"/>
        <w:textAlignment w:val="baseline"/>
        <w:rPr>
          <w:sz w:val="53"/>
        </w:rPr>
      </w:pPr>
      <w:bookmarkStart w:name="" w:id="273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相对地，模范也不再固守于种姓式(caste)的存在，⁴而是被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整合于工业生产之中，朝向系列性的流通开放。它们也宣称自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己是功能化的(而一件“有风格”的家具永远不会这么作)，并且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理论上人人都有得到它的权利。而社会上的每个人，透过最卑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微的物品，由应然面参与模范。同时，纯粹的模范或系列也越来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越少。两者间的过渡被分化到无限[细微]的地步。和生产体制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相仿，物品也离散于整个社会光谱之中。而且，这些过渡在日常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生活中，则以可能或挫折这两种模式来体验：模范为参与系列者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内化———系列则为参与模范者，标举、否定、超越和矛盾地体验。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这样的流动穿越了整个社会，将系列带向模范，并使得模范持续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地扩散于系列之中，这种永不间断的动态便是我们这个社会的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意识形态。</w:t>
      </w:r>
      <w:bookmarkEnd w:id="2732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8"/>
        </w:rPr>
      </w:pPr>
      <w:bookmarkStart w:name="" w:id="2733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2733"/>
    </w:p>
    <w:p>
      <w:pPr>
        <w:pageBreakBefore w:val="off"/>
        <w:tabs/>
        <w:wordWrap w:val="off"/>
        <w:spacing w:before="0" w:after="0" w:line="940" w:lineRule="atLeast"/>
        <w:ind w:left="0" w:right="0"/>
        <w:jc w:val="center"/>
        <w:textAlignment w:val="baseline"/>
        <w:rPr>
          <w:sz w:val="68"/>
        </w:rPr>
      </w:pPr>
      <w:bookmarkStart w:name="" w:id="2734"/>
      <w:r>
        <w:rPr>
          <w:rFonts w:ascii="楷体" w:hAnsi="楷体" w:cs="楷体" w:eastAsia="楷体"/>
          <w:sz w:val="68"/>
          <w:spacing w:val="0"/>
          <w:color w:val="000000"/>
          <w:b w:val="off"/>
          <w:i w:val="off"/>
        </w:rPr>
        <w:t>“个性化”物品</w:t>
      </w:r>
      <w:bookmarkEnd w:id="2734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68"/>
        </w:rPr>
      </w:pPr>
      <w:bookmarkStart w:name="" w:id="2735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2735"/>
    </w:p>
    <w:p>
      <w:pPr>
        <w:pageBreakBefore w:val="off"/>
        <w:tabs/>
        <w:wordWrap w:val="off"/>
        <w:spacing w:before="0" w:after="0" w:line="980" w:lineRule="atLeast"/>
        <w:ind w:left="20" w:right="0" w:firstLine="1180"/>
        <w:jc w:val="both"/>
        <w:textAlignment w:val="baseline"/>
        <w:rPr>
          <w:sz w:val="53"/>
        </w:rPr>
      </w:pPr>
      <w:bookmarkStart w:name="" w:id="273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我们观察到模范/系列的图式在不同范畴的物品上，有不同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的应用。在衣服方面，这一点非常清楚：法斯(Fath)⁵裁的袍子/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成衣(prêt à porter)————汽车方面也很清楚: Facel— Vega[高级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车]/2CV[国民车]。当我们触及功能越特定的物品时，这一点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就越不是那么明显：在一座美国通用(GM)公司出产的 Frigidaire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冰箱和一台 Frigeco牌冰箱间，在这一台电视机和那一台电视机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之间，差异便变小了。至于日常小工具的层次：如磨咖啡机等</w:t>
      </w:r>
      <w:bookmarkEnd w:id="2736"/>
    </w:p>
    <w:p>
      <w:pPr>
        <w:pageBreakBefore w:val="off"/>
        <w:tabs/>
        <w:wordWrap w:val="off"/>
        <w:spacing w:before="280" w:after="0" w:line="580" w:lineRule="atLeast"/>
        <w:ind w:left="0" w:right="1220"/>
        <w:jc w:val="right"/>
        <w:textAlignment w:val="baseline"/>
        <w:rPr>
          <w:sz w:val="42"/>
        </w:rPr>
      </w:pPr>
      <w:bookmarkStart w:name="" w:id="273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161</w:t>
      </w:r>
      <w:bookmarkEnd w:id="2737"/>
    </w:p>
    <w:p>
      <w:r>
        <w:t/>
      </w:r>
    </w:p>
    <w:p>
      <w:pPr>
        <w:sectPr>
          <w:footerReference r:id="rId381"/>
          <w:headerReference r:id="rId382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20"/>
        <w:jc w:val="both"/>
        <w:textAlignment w:val="baseline"/>
        <w:rPr>
          <w:sz w:val="56"/>
        </w:rPr>
      </w:pPr>
      <w:bookmarkStart w:name="" w:id="273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等，模范的意念倾向和“种类”混淆，物品的功能大量地吸收其地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位差异，最后只剩下豪华型模范/系列的模范两个选择(这一点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标示出模范这个意念最脆弱的部分)。如果我们来到正好和这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类物品相反的集体性物品，比如机器，我们会发现机器并没有所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谓的豪华版：一组轧钢机机组，就算它是世界上独一无二之物，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只要它出现以后，便是一个系列性的产品。一台机器也许会比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另一座更为“现代”，但它也不会因此成为模范，并使得其他比较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不完美的机器成为系列。如果真的要得到同样的能力，那么必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须要制造同样的机器，也就是说，由把这个机器作为第一个项，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来组成一个纯粹的系列。在这里，丝毫没有可能去制造一些经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过计算的差异，来作为心理动态的基础。在纯功能的层次上，由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于没有组合上的变化，也没有模范。⁶</w:t>
      </w:r>
      <w:bookmarkEnd w:id="2738"/>
    </w:p>
    <w:p>
      <w:pPr>
        <w:pageBreakBefore w:val="off"/>
        <w:tabs/>
        <w:wordWrap w:val="off"/>
        <w:spacing w:before="0" w:after="0" w:line="900" w:lineRule="atLeast"/>
        <w:ind w:left="60" w:right="20" w:firstLine="1160"/>
        <w:jc w:val="both"/>
        <w:textAlignment w:val="baseline"/>
        <w:rPr>
          <w:sz w:val="56"/>
        </w:rPr>
      </w:pPr>
      <w:bookmarkStart w:name="" w:id="273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模范和系列的心理动态关系，因此并不在物品的初等功能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上作用，而是在一个二次度功能上作用，那便是“个性化”的物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品。也就是说它是同时建立于个人的要求，和一个差异的体系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之上，而后者是一个纯属文化的体系。</w:t>
      </w:r>
      <w:bookmarkEnd w:id="2739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56"/>
        </w:rPr>
      </w:pPr>
      <w:bookmarkStart w:name="" w:id="274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2740"/>
    </w:p>
    <w:p>
      <w:pPr>
        <w:pageBreakBefore w:val="off"/>
        <w:tabs/>
        <w:wordWrap w:val="off"/>
        <w:spacing w:before="0" w:after="0" w:line="720" w:lineRule="atLeast"/>
        <w:ind w:left="60" w:right="0"/>
        <w:jc w:val="both"/>
        <w:textAlignment w:val="baseline"/>
        <w:rPr>
          <w:sz w:val="54"/>
        </w:rPr>
      </w:pPr>
      <w:bookmarkStart w:name="" w:id="2741"/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>选  择</w:t>
      </w:r>
      <w:bookmarkEnd w:id="2741"/>
    </w:p>
    <w:p>
      <w:pPr>
        <w:pageBreakBefore w:val="off"/>
        <w:tabs/>
        <w:wordWrap w:val="off"/>
        <w:spacing w:before="0" w:after="0" w:line="900" w:lineRule="atLeast"/>
        <w:ind w:left="60" w:right="0" w:firstLine="1160"/>
        <w:jc w:val="both"/>
        <w:textAlignment w:val="baseline"/>
        <w:rPr>
          <w:sz w:val="56"/>
        </w:rPr>
      </w:pPr>
      <w:bookmarkStart w:name="" w:id="274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没有一件供人消费的物品是以单独的类型出现的。可以向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您拒绝的，是购买它的物质可能性。但在我们的工业社会里，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“先验”地被赠送了一种东西，它仿佛集体性的荣宠和形式自由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的记号，那便是选择。在这种可能性的基础上，建立了“个性化”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的程序。⁷也就是因为提供了不同的变化以供选择，购物者才能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超越购买的严格必要性格，而个人地介入更进一步的层次。再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者，我们根本已没有不作选择，而只是以用途考虑来购买一件物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品这样的可能——今天已没有任何一件物品如此地提供给“零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程度”的购买了。不论是自愿或是被迫，我们所拥有的选择自由</w:t>
      </w:r>
      <w:bookmarkEnd w:id="2742"/>
    </w:p>
    <w:p>
      <w:pPr>
        <w:pageBreakBefore w:val="off"/>
        <w:tabs/>
        <w:wordWrap w:val="off"/>
        <w:spacing w:before="300" w:after="0" w:line="440" w:lineRule="atLeast"/>
        <w:ind w:left="1200" w:right="0" w:firstLine="20"/>
        <w:jc w:val="both"/>
        <w:textAlignment w:val="baseline"/>
        <w:rPr>
          <w:sz w:val="30"/>
        </w:rPr>
      </w:pPr>
      <w:bookmarkStart w:name="" w:id="2743"/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·162·</w:t>
      </w:r>
      <w:bookmarkEnd w:id="2743"/>
    </w:p>
    <w:p>
      <w:r>
        <w:t/>
      </w:r>
    </w:p>
    <w:p>
      <w:pPr>
        <w:sectPr>
          <w:footerReference r:id="rId383"/>
          <w:headerReference r:id="rId384" w:type="default"/>
          <w:type w:val="nextPage"/>
          <w:pgSz w:w="22000" w:h="31680"/>
          <w:pgMar w:left="3000" w:top="2620" w:right="300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40" w:right="0"/>
        <w:jc w:val="both"/>
        <w:textAlignment w:val="baseline"/>
        <w:rPr>
          <w:sz w:val="53"/>
        </w:rPr>
      </w:pPr>
      <w:bookmarkStart w:name="" w:id="274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强迫我们进入一个文化体系之中。这个选择因此有似是而非之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处：如果我们把它当作一种自由来感受，那么我们比较不会感觉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到它是一种强加在我们身上的东西，而且，透过它，是整个社会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强加在我们身上。选择这一辆车，而不选择另一辆，您或许把它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个性化了，但作出选择这个事实本身，却使您进入了整体的经济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体制之中。“只是选择这件或那一件物品，以使得您自己和他人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有所不同，这个单纯的事实本身，便是一项社会服务。”(斯图亚·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穆勒〔Stuart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Mill〕⁸将物品增多的同时，社会把人的选择能力转移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到物品身上，如此便消除了个人要求这一项潜在的威胁对它具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有的危险性。我们由此可以明白看出，“个性化”的意念不只是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一个广告诉求：这是一个透过物品和信念的“个性化”，想要更佳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地整合个人的社会的一项基本意识形态概念。⁹</w:t>
      </w:r>
      <w:bookmarkEnd w:id="274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3"/>
        </w:rPr>
      </w:pPr>
      <w:bookmarkStart w:name="" w:id="274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745"/>
    </w:p>
    <w:p>
      <w:pPr>
        <w:pageBreakBefore w:val="off"/>
        <w:tabs/>
        <w:wordWrap w:val="off"/>
        <w:spacing w:before="0" w:after="0" w:line="840" w:lineRule="atLeast"/>
        <w:ind w:left="40" w:right="0"/>
        <w:jc w:val="both"/>
        <w:textAlignment w:val="baseline"/>
        <w:rPr>
          <w:sz w:val="62"/>
        </w:rPr>
      </w:pPr>
      <w:bookmarkStart w:name="" w:id="2746"/>
      <w:r>
        <w:rPr>
          <w:rFonts w:ascii="黑体" w:hAnsi="黑体" w:cs="黑体" w:eastAsia="黑体"/>
          <w:sz w:val="62"/>
          <w:spacing w:val="0"/>
          <w:color w:val="000000"/>
          <w:b w:val="on"/>
          <w:i w:val="off"/>
        </w:rPr>
        <w:t>边缘性差异</w:t>
      </w:r>
      <w:bookmarkEnd w:id="2746"/>
    </w:p>
    <w:p>
      <w:pPr>
        <w:pageBreakBefore w:val="off"/>
        <w:tabs/>
        <w:wordWrap w:val="off"/>
        <w:spacing w:before="0" w:after="0" w:line="980" w:lineRule="atLeast"/>
        <w:ind w:left="40" w:right="0" w:firstLine="1140"/>
        <w:jc w:val="both"/>
        <w:textAlignment w:val="baseline"/>
        <w:rPr>
          <w:sz w:val="53"/>
        </w:rPr>
      </w:pPr>
      <w:bookmarkStart w:name="" w:id="274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所有的物品都要透过选择，才能来到我们身边，这个事实有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一个相关项，那便是实际上，没有一件物品宣称自己是系列性的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产品，所有的物品都把自己当作模范。任何一样东西都可以一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个差异来使自己和它者区别开来：颜色、配件、细节。这一个差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异一直都被当作足够表现物品的特性：</w:t>
      </w:r>
      <w:bookmarkEnd w:id="2747"/>
    </w:p>
    <w:p>
      <w:pPr>
        <w:pageBreakBefore w:val="off"/>
        <w:tabs/>
        <w:wordWrap w:val="off"/>
        <w:spacing w:before="0" w:after="0" w:line="980" w:lineRule="atLeast"/>
        <w:ind w:left="40" w:right="20" w:firstLine="1140"/>
        <w:jc w:val="both"/>
        <w:textAlignment w:val="baseline"/>
        <w:rPr>
          <w:sz w:val="53"/>
        </w:rPr>
      </w:pPr>
      <w:bookmarkStart w:name="" w:id="274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————“本垃圾筒绝对独具创意，吉拉克装饰公司特别为您将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它的花饰设计得灿烂绽放。”</w:t>
      </w:r>
      <w:bookmarkEnd w:id="2748"/>
    </w:p>
    <w:p>
      <w:pPr>
        <w:pageBreakBefore w:val="off"/>
        <w:tabs/>
        <w:wordWrap w:val="off"/>
        <w:spacing w:before="0" w:after="0" w:line="980" w:lineRule="atLeast"/>
        <w:ind w:left="40" w:right="100" w:firstLine="1140"/>
        <w:jc w:val="both"/>
        <w:textAlignment w:val="baseline"/>
        <w:rPr>
          <w:sz w:val="53"/>
        </w:rPr>
      </w:pPr>
      <w:bookmarkStart w:name="" w:id="274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————“这是一台革命性的冰箱：它拥有新型超低温冷藏室，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和特别为奶油设计的解冻器。”</w:t>
      </w:r>
      <w:bookmarkEnd w:id="2749"/>
    </w:p>
    <w:p>
      <w:pPr>
        <w:pageBreakBefore w:val="off"/>
        <w:tabs/>
        <w:wordWrap w:val="off"/>
        <w:spacing w:before="0" w:after="0" w:line="980" w:lineRule="atLeast"/>
        <w:ind w:left="1180" w:right="0"/>
        <w:jc w:val="both"/>
        <w:textAlignment w:val="baseline"/>
        <w:rPr>
          <w:sz w:val="53"/>
        </w:rPr>
      </w:pPr>
      <w:bookmarkStart w:name="" w:id="275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————“尖端技术的电胡刀：六角造型且有防磁设计。”</w:t>
      </w:r>
      <w:bookmarkEnd w:id="2750"/>
    </w:p>
    <w:p>
      <w:pPr>
        <w:pageBreakBefore w:val="off"/>
        <w:tabs/>
        <w:wordWrap w:val="off"/>
        <w:spacing w:before="0" w:after="0" w:line="980" w:lineRule="atLeast"/>
        <w:ind w:left="40" w:right="0" w:firstLine="1140"/>
        <w:jc w:val="both"/>
        <w:textAlignment w:val="baseline"/>
        <w:rPr>
          <w:sz w:val="53"/>
        </w:rPr>
      </w:pPr>
      <w:bookmarkStart w:name="" w:id="275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事实上，这个差异是一个边缘性的差异，(这里沿用里斯曼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〔Riesman〕的用语)¹⁰或者更佳地说，它是一个无关紧要的差异。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事实上，就工业产品和其技术合理的层次而言，个性化的要求只</w:t>
      </w:r>
      <w:bookmarkEnd w:id="2751"/>
    </w:p>
    <w:p>
      <w:pPr>
        <w:pageBreakBefore w:val="off"/>
        <w:tabs/>
        <w:wordWrap w:val="off"/>
        <w:spacing w:before="300" w:after="0" w:line="500" w:lineRule="atLeast"/>
        <w:ind w:left="0" w:right="840"/>
        <w:jc w:val="right"/>
        <w:textAlignment w:val="baseline"/>
        <w:rPr>
          <w:sz w:val="36"/>
        </w:rPr>
      </w:pPr>
      <w:bookmarkStart w:name="" w:id="2752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·163·</w:t>
      </w:r>
      <w:bookmarkEnd w:id="2752"/>
    </w:p>
    <w:p>
      <w:r>
        <w:t/>
      </w:r>
    </w:p>
    <w:p>
      <w:pPr>
        <w:sectPr>
          <w:footerReference r:id="rId385"/>
          <w:headerReference r:id="rId386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0" w:right="0"/>
        <w:jc w:val="both"/>
        <w:textAlignment w:val="baseline"/>
        <w:rPr>
          <w:sz w:val="56"/>
        </w:rPr>
      </w:pPr>
      <w:bookmarkStart w:name="" w:id="275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能在非本质必要的部分(l’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inessentiel)获得满足。要使得一辆汽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车个性化，建造者只能采用大量生产的系列性底盘、系列性引擎、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将其外在的性质稍作变化或增加一些配件。作为一件技术产品，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汽车的基要部分无法被个性化，只有它非必要的部分才能如此。</w:t>
      </w:r>
      <w:bookmarkEnd w:id="2753"/>
    </w:p>
    <w:p>
      <w:pPr>
        <w:pageBreakBefore w:val="off"/>
        <w:tabs/>
        <w:wordWrap w:val="off"/>
        <w:spacing w:before="0" w:after="0" w:line="860" w:lineRule="atLeast"/>
        <w:ind w:left="0" w:right="40" w:firstLine="1280"/>
        <w:jc w:val="both"/>
        <w:textAlignment w:val="baseline"/>
        <w:rPr>
          <w:sz w:val="56"/>
        </w:rPr>
      </w:pPr>
      <w:bookmarkStart w:name="" w:id="275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自然地，当物品越是需要满足个性化要求，它的基本部分就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越会被一些外在的奴役性所拖累。车身因为配件而加重，而外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形也不符合交通工具所要求的流线造形和机动性。“边缘性”的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差异因此不只是边缘的，它和技术的本质相冲突。个性化的功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能不只是外加的价值，它还是一个寄生虫般的价值。就科技的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角度而言，我们无法设想在一个工业体系中，个性化的产物如何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能不失去它们的最佳技术表现。但在这里，生产体制的责任最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大，因为它毫无节制地玩弄无关紧要的部分来促进消费。</w:t>
      </w:r>
      <w:bookmarkEnd w:id="2754"/>
    </w:p>
    <w:p>
      <w:pPr>
        <w:pageBreakBefore w:val="off"/>
        <w:tabs/>
        <w:wordWrap w:val="off"/>
        <w:spacing w:before="0" w:after="0" w:line="860" w:lineRule="atLeast"/>
        <w:ind w:left="0" w:right="60" w:firstLine="1180"/>
        <w:jc w:val="both"/>
        <w:textAlignment w:val="baseline"/>
        <w:rPr>
          <w:sz w:val="56"/>
        </w:rPr>
      </w:pPr>
      <w:bookmarkStart w:name="" w:id="275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因此，四十二种颜色的组合、单彩或双彩，使您可以选择属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于您的“阿利安”系列汽车，而且代理商处，还有一些非常特殊的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装饰品和汽车同时出售。当然，这些“特殊”的差异本身也为工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业生产再次回收，因此也被系列化了。构成流行的，便是这种二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次度的系列性。最后所有的东西都成为模范，也就不再有模范。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但实际上则是有限度的系列接踵而来，而不连续的转换过渡则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永远朝向建立在越来越小和越特定的差异上的、限度越来越高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的系列。绝对的模范，决然相对于无价值的系列产品，这样的模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范已不再存在。因为如果在这种情况下，就会失去作选择的心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理基础，从而不再有文化体系的可能。或者，至少不再有一个可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以将现代工业社会的整体加以整合的文化体系。</w:t>
      </w:r>
      <w:bookmarkEnd w:id="2755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76"/>
        </w:rPr>
      </w:pPr>
      <w:bookmarkStart w:name="" w:id="2756"/>
      <w:r>
        <w:rPr>
          <w:rFonts w:ascii="宋体" w:hAnsi="宋体" w:cs="宋体" w:eastAsia="宋体"/>
          <w:sz w:val="76"/>
          <w:spacing w:val="0"/>
          <w:color w:val="000000"/>
          <w:b w:val="off"/>
          <w:i w:val="off"/>
        </w:rPr>
        <w:t/>
      </w:r>
      <w:bookmarkEnd w:id="2756"/>
    </w:p>
    <w:p>
      <w:pPr>
        <w:pageBreakBefore w:val="off"/>
        <w:tabs/>
        <w:wordWrap w:val="off"/>
        <w:spacing w:before="0" w:after="0" w:line="1040" w:lineRule="atLeast"/>
        <w:ind w:left="0" w:right="0"/>
        <w:jc w:val="center"/>
        <w:textAlignment w:val="baseline"/>
        <w:rPr>
          <w:sz w:val="76"/>
        </w:rPr>
      </w:pPr>
      <w:bookmarkStart w:name="" w:id="2757"/>
      <w:r>
        <w:rPr>
          <w:rFonts w:ascii="仿宋" w:hAnsi="仿宋" w:cs="仿宋" w:eastAsia="仿宋"/>
          <w:sz w:val="76"/>
          <w:spacing w:val="0"/>
          <w:color w:val="000000"/>
          <w:b w:val="on"/>
          <w:i w:val="off"/>
        </w:rPr>
        <w:t>模范的理念性性格</w:t>
      </w:r>
      <w:bookmarkEnd w:id="2757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76"/>
        </w:rPr>
      </w:pPr>
      <w:bookmarkStart w:name="" w:id="2758"/>
      <w:r>
        <w:rPr>
          <w:rFonts w:ascii="宋体" w:hAnsi="宋体" w:cs="宋体" w:eastAsia="宋体"/>
          <w:sz w:val="76"/>
          <w:spacing w:val="0"/>
          <w:color w:val="000000"/>
          <w:b w:val="off"/>
          <w:i w:val="off"/>
        </w:rPr>
        <w:t/>
      </w:r>
      <w:bookmarkEnd w:id="2758"/>
    </w:p>
    <w:p>
      <w:pPr>
        <w:pageBreakBefore w:val="off"/>
        <w:tabs/>
        <w:wordWrap w:val="off"/>
        <w:spacing w:before="0" w:after="0" w:line="860" w:lineRule="atLeast"/>
        <w:ind w:left="1140" w:right="0"/>
        <w:jc w:val="both"/>
        <w:textAlignment w:val="baseline"/>
        <w:rPr>
          <w:sz w:val="56"/>
        </w:rPr>
      </w:pPr>
      <w:bookmarkStart w:name="" w:id="275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此一个人化和整合的体系是如何被动员起来呢?其方式是</w:t>
      </w:r>
      <w:bookmarkEnd w:id="2759"/>
    </w:p>
    <w:p>
      <w:pPr>
        <w:pageBreakBefore w:val="off"/>
        <w:tabs/>
        <w:wordWrap w:val="off"/>
        <w:spacing w:before="260" w:after="0" w:line="560" w:lineRule="atLeast"/>
        <w:ind w:left="1040" w:right="0"/>
        <w:jc w:val="both"/>
        <w:textAlignment w:val="baseline"/>
        <w:rPr>
          <w:sz w:val="42"/>
        </w:rPr>
      </w:pPr>
      <w:bookmarkStart w:name="" w:id="276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164</w:t>
      </w:r>
      <w:bookmarkEnd w:id="2760"/>
    </w:p>
    <w:p>
      <w:r>
        <w:t/>
      </w:r>
    </w:p>
    <w:p>
      <w:pPr>
        <w:sectPr>
          <w:footerReference r:id="rId387"/>
          <w:headerReference r:id="rId388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20"/>
        <w:jc w:val="both"/>
        <w:textAlignment w:val="baseline"/>
        <w:rPr>
          <w:sz w:val="57"/>
        </w:rPr>
      </w:pPr>
      <w:bookmarkStart w:name="" w:id="276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在各种“特定”的差异之中，物品的系列真象持续地被否定和否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认。我们已经看到了，就客观面而言，这是无关紧要的差异。它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经常掩盖了技术上的弱点。¹¹因此这实际上是一种由于不足所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造成的差异。然而它在生活体验中总被当作一种与众不同的卓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越，价值的展现，由于过度而造成的差异。因此，并不需要每一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个范畴的物品都存有一个具体的模范，有一些物品事实上没有：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这些细微的差异，总是被当作正面价值来体验，[如此]便足以回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映到整个系列上，使它产生一股向前的动力，便足以生出迈向模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范前进的希望，而这时模范可以只是一个虚拟的存在。这些细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微差异便是系列的动力来源，而且它们也供养了整合的机制。</w:t>
      </w:r>
      <w:bookmarkEnd w:id="2761"/>
    </w:p>
    <w:p>
      <w:pPr>
        <w:pageBreakBefore w:val="off"/>
        <w:tabs/>
        <w:wordWrap w:val="off"/>
        <w:spacing w:before="0" w:after="0" w:line="900" w:lineRule="atLeast"/>
        <w:ind w:left="20" w:right="60" w:firstLine="1140"/>
        <w:jc w:val="both"/>
        <w:textAlignment w:val="baseline"/>
        <w:rPr>
          <w:sz w:val="57"/>
        </w:rPr>
      </w:pPr>
      <w:bookmarkStart w:name="" w:id="276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我们不可把系列和模范构想成系统性对立的两个项：在这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样的想法中，模范就像一个本质，它经由群的概念而来的分裂和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复多化，才达到系列。在这样的构想中，它就像物品较具体而致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密的状态，被置换，流散于系列之中。模型和系列的对立在人们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心中唤起的意象的确时常像是能量的消散过程(processus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en-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tropique)，类似一种由比较高贵的能量形式，堕落向热力的过程。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这种由模范中演绎出系列的构想，掩盖了生活经验中的真象，因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为其中的运动方向正好相反，是由系列中归纳出模范——不是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一种堕落(那将令人无法生活)，而是一种向上爬的期望。</w:t>
      </w:r>
      <w:bookmarkEnd w:id="2762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7"/>
        </w:rPr>
      </w:pPr>
      <w:bookmarkStart w:name="" w:id="276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事实上，我可以看到，模范在系列中到处存在。它就是那些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使得物品间有所不同的细微“特定的”差异。我们在收藏的现象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中已经见到了同样的运动，其中每一个项都携带着一个相对差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异，使得它在短短的一刻的时间中独占鳌头——成为模范——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这些相对性的差异相互指涉，最后终结于一个绝对的差异之中，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但实际上那只是一个有关绝对差异的理念(idée)，而这个理念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便是模范。模范可以在实际上存在或不存在。比如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Facel-Vega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汽车的确存在，但是所有不同的颜色和汽缸数目，最后指涉的只</w:t>
      </w:r>
      <w:bookmarkEnd w:id="2763"/>
    </w:p>
    <w:p>
      <w:pPr>
        <w:pageBreakBefore w:val="off"/>
        <w:tabs/>
        <w:wordWrap w:val="off"/>
        <w:spacing w:before="240" w:after="0" w:line="580" w:lineRule="atLeast"/>
        <w:ind w:left="0" w:right="980"/>
        <w:jc w:val="right"/>
        <w:textAlignment w:val="baseline"/>
        <w:rPr>
          <w:sz w:val="43"/>
        </w:rPr>
      </w:pPr>
      <w:bookmarkStart w:name="" w:id="2764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165</w:t>
      </w:r>
      <w:bookmarkEnd w:id="2764"/>
    </w:p>
    <w:p>
      <w:r>
        <w:t/>
      </w:r>
    </w:p>
    <w:p>
      <w:pPr>
        <w:sectPr>
          <w:footerReference r:id="rId389"/>
          <w:headerReference r:id="rId390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7"/>
        </w:rPr>
      </w:pPr>
      <w:bookmarkStart w:name="" w:id="2765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Facel-Vega代表的理念。最紧要的是，模范不过是模范所代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表的理念。只有这样，它才能在每个相对的差异中，到处存在，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并且以此一方式来整合整个系列。当真实的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Facel-Vega出现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时，它会使所有其他汽车无法提供它们的个人化快感。但它的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理念所允许的错误断定，则提供所有实际上不是</w:t>
      </w:r>
      <w:r>
        <w:rPr>
          <w:rFonts w:ascii="宋体" w:hAnsi="宋体" w:cs="宋体" w:eastAsia="宋体"/>
          <w:sz w:val="5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Facel-Vega的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个性化形类，一个合法性证明和有效的运作动力。模范既非匮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乏亦非丰富：它是一个类型的意念，它作为所有相对的差异在形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象投射中的总结合，而它的蛊惑力的来源，便在于[它能]推动系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列中的各个项，由一个差异进到另一个差异的自我否认运动，亦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在于一种强烈的流动、复多的指涉、无尽的代替——将超越作纯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形式的理念化。在模范中被整合和投注的，正是系列的演化程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序。</w:t>
      </w:r>
      <w:bookmarkEnd w:id="2765"/>
    </w:p>
    <w:p>
      <w:pPr>
        <w:pageBreakBefore w:val="off"/>
        <w:tabs/>
        <w:wordWrap w:val="off"/>
        <w:spacing w:before="0" w:after="0" w:line="980" w:lineRule="atLeast"/>
        <w:ind w:left="60" w:right="0" w:firstLine="1100"/>
        <w:jc w:val="both"/>
        <w:textAlignment w:val="baseline"/>
        <w:rPr>
          <w:sz w:val="57"/>
        </w:rPr>
      </w:pPr>
      <w:bookmarkStart w:name="" w:id="276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再者，只有当模范只是一个理念的时候，个性化的程序才有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可能进行。意识不可能化身为一个物品，这是荒谬的：它只能化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身于一个差异之中，因为此一差异，在指涉一个绝对单一的理念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(模范)时，同时也指涉了一个真实的符旨，那便是使用者、购买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者或如前所述的收藏者的绝对单一性。吊诡的是，正是透过一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个模糊而共享的理念，才能使每个人感觉到自己的绝对独特。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而相对地，也就是当我们在系列性的差异中寻求自己的独特性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时，我们正是在重新运作模范理念在形象投射中的共识。个性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化和整合程序完全可以携手同行。这便是体系的奇迹。</w:t>
      </w:r>
      <w:bookmarkEnd w:id="2766"/>
    </w:p>
    <w:p>
      <w:pPr>
        <w:pageBreakBefore w:val="off"/>
        <w:tabs/>
        <w:wordWrap w:val="off"/>
        <w:spacing w:before="0" w:after="0" w:line="860" w:lineRule="exact"/>
        <w:ind w:left="0" w:right="0"/>
        <w:jc w:val="both"/>
        <w:textAlignment w:val="baseline"/>
        <w:rPr>
          <w:sz w:val="72"/>
        </w:rPr>
      </w:pPr>
      <w:bookmarkStart w:name="" w:id="2767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767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2"/>
        </w:rPr>
      </w:pPr>
      <w:bookmarkStart w:name="" w:id="2768"/>
      <w:r>
        <w:rPr>
          <w:rFonts w:ascii="仿宋" w:hAnsi="仿宋" w:cs="仿宋" w:eastAsia="仿宋"/>
          <w:sz w:val="72"/>
          <w:spacing w:val="0"/>
          <w:color w:val="000000"/>
          <w:b w:val="on"/>
          <w:i w:val="off"/>
        </w:rPr>
        <w:t>由模范到系列</w:t>
      </w:r>
      <w:bookmarkEnd w:id="2768"/>
    </w:p>
    <w:p>
      <w:pPr>
        <w:pageBreakBefore w:val="off"/>
        <w:tabs/>
        <w:wordWrap w:val="off"/>
        <w:spacing w:before="0" w:after="0" w:line="860" w:lineRule="exact"/>
        <w:ind w:left="0" w:right="0"/>
        <w:jc w:val="center"/>
        <w:textAlignment w:val="baseline"/>
        <w:rPr>
          <w:sz w:val="72"/>
        </w:rPr>
      </w:pPr>
      <w:bookmarkStart w:name="" w:id="2769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769"/>
    </w:p>
    <w:p>
      <w:pPr>
        <w:pageBreakBefore w:val="off"/>
        <w:tabs/>
        <w:wordWrap w:val="off"/>
        <w:spacing w:before="0" w:after="0" w:line="860" w:lineRule="exact"/>
        <w:ind w:left="0" w:right="0"/>
        <w:jc w:val="center"/>
        <w:textAlignment w:val="baseline"/>
        <w:rPr>
          <w:sz w:val="72"/>
        </w:rPr>
      </w:pPr>
      <w:bookmarkStart w:name="" w:id="2770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2770"/>
    </w:p>
    <w:p>
      <w:pPr>
        <w:pageBreakBefore w:val="off"/>
        <w:tabs/>
        <w:wordWrap w:val="off"/>
        <w:spacing w:before="0" w:after="0" w:line="980" w:lineRule="atLeast"/>
        <w:ind w:left="60" w:right="0"/>
        <w:jc w:val="both"/>
        <w:textAlignment w:val="baseline"/>
        <w:rPr>
          <w:sz w:val="72"/>
        </w:rPr>
      </w:pPr>
      <w:bookmarkStart w:name="" w:id="2771"/>
      <w:r>
        <w:rPr>
          <w:rFonts w:ascii="仿宋" w:hAnsi="仿宋" w:cs="仿宋" w:eastAsia="仿宋"/>
          <w:sz w:val="72"/>
          <w:spacing w:val="0"/>
          <w:color w:val="000000"/>
          <w:b w:val="on"/>
          <w:i w:val="off"/>
        </w:rPr>
        <w:t>技术缺失</w:t>
      </w:r>
      <w:bookmarkEnd w:id="2771"/>
    </w:p>
    <w:p>
      <w:pPr>
        <w:pageBreakBefore w:val="off"/>
        <w:tabs/>
        <w:wordWrap w:val="off"/>
        <w:spacing w:before="0" w:after="0" w:line="980" w:lineRule="atLeast"/>
        <w:ind w:left="1160" w:right="0"/>
        <w:jc w:val="both"/>
        <w:textAlignment w:val="baseline"/>
        <w:rPr>
          <w:sz w:val="57"/>
        </w:rPr>
      </w:pPr>
      <w:bookmarkStart w:name="" w:id="277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在分析完使得系列产品能以模范的方式出现和被经验的形</w:t>
      </w:r>
      <w:bookmarkEnd w:id="2772"/>
    </w:p>
    <w:p>
      <w:pPr>
        <w:pageBreakBefore w:val="off"/>
        <w:tabs/>
        <w:wordWrap w:val="off"/>
        <w:spacing w:before="0" w:after="0" w:line="400" w:lineRule="exact"/>
        <w:ind w:left="0" w:right="0"/>
        <w:jc w:val="both"/>
        <w:textAlignment w:val="baseline"/>
        <w:rPr>
          <w:sz w:val="32"/>
        </w:rPr>
      </w:pPr>
      <w:bookmarkStart w:name="" w:id="2773"/>
      <w:r>
        <w:rPr>
          <w:rFonts w:ascii="宋体" w:hAnsi="宋体" w:cs="宋体" w:eastAsia="宋体"/>
          <w:sz w:val="32"/>
          <w:spacing w:val="0"/>
          <w:color w:val="000000"/>
          <w:b w:val="off"/>
          <w:i w:val="off"/>
        </w:rPr>
        <w:t/>
      </w:r>
      <w:bookmarkEnd w:id="2773"/>
    </w:p>
    <w:p>
      <w:pPr>
        <w:pageBreakBefore w:val="off"/>
        <w:tabs/>
        <w:wordWrap w:val="off"/>
        <w:spacing w:before="0" w:after="0" w:line="460" w:lineRule="atLeast"/>
        <w:ind w:left="1160" w:right="0"/>
        <w:jc w:val="both"/>
        <w:textAlignment w:val="baseline"/>
        <w:rPr>
          <w:sz w:val="32"/>
        </w:rPr>
      </w:pPr>
      <w:bookmarkStart w:name="" w:id="2774"/>
      <w:r>
        <w:rPr>
          <w:rFonts w:ascii="仿宋" w:hAnsi="仿宋" w:cs="仿宋" w:eastAsia="仿宋"/>
          <w:sz w:val="32"/>
          <w:spacing w:val="0"/>
          <w:color w:val="000000"/>
          <w:b w:val="off"/>
          <w:i w:val="off"/>
        </w:rPr>
        <w:t>·166·</w:t>
      </w:r>
      <w:bookmarkEnd w:id="2774"/>
    </w:p>
    <w:p>
      <w:r>
        <w:t/>
      </w:r>
    </w:p>
    <w:p>
      <w:pPr>
        <w:sectPr>
          <w:footerReference r:id="rId391"/>
          <w:headerReference r:id="rId39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77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式化差异游戏后，现在要分析的是使得模范和系列有所不同的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真正差异。因为，经由差异指涉模范理念的上升价值体系，显然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遮盖了一个相反的真象，那便是相对于真实的模范，系列产品的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大量结构失调和价值减消。</w:t>
      </w:r>
      <w:bookmarkEnd w:id="2775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3"/>
        </w:rPr>
      </w:pPr>
      <w:bookmarkStart w:name="" w:id="277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就所有加诸系列物品的奴隶性而言，最明显的，当属有关其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寿命和技术品质的部分。个性化的要求，再加上生产体制的要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求，使得配件增衍，作为牺牲的则是严格意义下的使用价值。流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行的所有的创新和游戏，其首先的效果，便是使得物品更为脆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弱，更为朝生暮死。这种策略已为巴卡尔德所指出：(前引书，第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63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页)“在好几个层面作用，我们可以有意地使得物品的寿命缩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短，或使得它无法使用：功能———可以用另一个比它更先进的科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技来使得它失去领导地位(但这是一种进步)；——品质：在一定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的时间后，它自动地故障或是耗损，而且这一段时间，一般来说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十分短暂；——外形：我们故意使它不再流行，虽然它的功能仍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然完好，但它不再取悦人……”</w:t>
      </w:r>
      <w:bookmarkEnd w:id="2776"/>
    </w:p>
    <w:p>
      <w:pPr>
        <w:pageBreakBefore w:val="off"/>
        <w:tabs/>
        <w:wordWrap w:val="off"/>
        <w:spacing w:before="0" w:after="0" w:line="960" w:lineRule="atLeast"/>
        <w:ind w:left="0" w:right="20" w:firstLine="1140"/>
        <w:jc w:val="both"/>
        <w:textAlignment w:val="baseline"/>
        <w:rPr>
          <w:sz w:val="53"/>
        </w:rPr>
      </w:pPr>
      <w:bookmarkStart w:name="" w:id="277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最后这两个面向在系统中有相关性：模范的加速更新即可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单独影响物品的品质——长袜将有各式各样的颜色，但品质稍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为次等(另一个方式则是省下研发费用去作广告支出)。但是如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果流行中受引导的波动本身，不足以更新需求时，便要求助于人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为的功能落后：“有意地制造缺陷”。布鲁克·史蒂文斯(Brook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Stevens)说：“所有的人都知道，我们工厂出产的产品的寿命都被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故意地缩短，而这种政策正是我们的经济基础。”(巴卡尔德，前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引书,第62页)甚至像奥利弗·文德尔(Olivier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Wendell)那样的说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法也不会显得荒谬：“这座美妙的敞篷车建造得如此合理，它会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在预设的那一天突然解体。”(同前书，第65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页)如此，美国有些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汽车零件的寿命经过特别设计，不会超过六万公里。制造者本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身都暗暗地承认，大部分的系列产品的品质，可以在一个大约相</w:t>
      </w:r>
      <w:bookmarkEnd w:id="2777"/>
    </w:p>
    <w:p>
      <w:pPr>
        <w:pageBreakBefore w:val="off"/>
        <w:tabs/>
        <w:wordWrap w:val="off"/>
        <w:spacing w:before="280" w:after="0" w:line="560" w:lineRule="atLeast"/>
        <w:ind w:left="0" w:right="1180"/>
        <w:jc w:val="right"/>
        <w:textAlignment w:val="baseline"/>
        <w:rPr>
          <w:sz w:val="41"/>
        </w:rPr>
      </w:pPr>
      <w:bookmarkStart w:name="" w:id="277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167</w:t>
      </w:r>
      <w:bookmarkEnd w:id="2778"/>
    </w:p>
    <w:p>
      <w:r>
        <w:t/>
      </w:r>
    </w:p>
    <w:p>
      <w:pPr>
        <w:sectPr>
          <w:footerReference r:id="rId393"/>
          <w:headerReference r:id="rId394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100" w:after="0" w:line="960" w:lineRule="atLeast"/>
        <w:ind w:left="0" w:right="0"/>
        <w:jc w:val="both"/>
        <w:textAlignment w:val="baseline"/>
        <w:rPr>
          <w:sz w:val="54"/>
        </w:rPr>
      </w:pPr>
      <w:bookmarkStart w:name="" w:id="277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同的成本下，获得提升：经过“脆弱化”的零件和正常的零件一样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贵。但是物品绝不可逃脱朝生暮死和随波逐流的命运。这便是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系列产品的基本特性：物品在其中受制于一种有组织的脆弱性。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在一个(相对)丰产的社会，继承稀少性，作为缺乏(manque)的向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度的，便是脆弱。系列是被人用强制的方式，保持在一种简短的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共时状态，和一种可能衰亡的世界中。不可让物品逃脱死亡的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命运。技术进步的简单游戏，会倾向于吸收物品的死亡率，便和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这种生产策略相对反，因为后者正是要去维持物品的死亡率。¹²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在销售的领域里，人们谈的是一套“欲望策略”(迪希特)，在此，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人们所谈的则是一套沮丧策略：两者互相补足，以便确保生产体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制作为唯一的目的性———它在今天显得像是一个有超越性的机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关，足以主宰物品的生杀大权。¹³至于模范，则享有可以持续生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命的权利(但那也是相对的，因为它也进入了物品的加速周期)。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它享有坚固和“忠诚”的权利。吊诡地，今天它还在一个传统上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似乎是保留给系列的领域里得胜，那便是使用价值。这种优势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再加上流行的效果，技术品质再加上形式品质，便构成了模范超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人一等的“功能性”。</w:t>
      </w:r>
      <w:bookmarkEnd w:id="2779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4"/>
        </w:rPr>
      </w:pPr>
      <w:bookmarkStart w:name="" w:id="278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2780"/>
    </w:p>
    <w:p>
      <w:pPr>
        <w:pageBreakBefore w:val="off"/>
        <w:tabs/>
        <w:wordWrap w:val="off"/>
        <w:spacing w:before="0" w:after="0" w:line="960" w:lineRule="atLeast"/>
        <w:ind w:left="60" w:right="0"/>
        <w:jc w:val="both"/>
        <w:textAlignment w:val="baseline"/>
        <w:rPr>
          <w:sz w:val="54"/>
        </w:rPr>
      </w:pPr>
      <w:bookmarkStart w:name="" w:id="2781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“风格”上的缺失</w:t>
      </w:r>
      <w:bookmarkEnd w:id="2781"/>
    </w:p>
    <w:p>
      <w:pPr>
        <w:pageBreakBefore w:val="off"/>
        <w:tabs/>
        <w:wordWrap w:val="off"/>
        <w:spacing w:before="0" w:after="0" w:line="960" w:lineRule="atLeast"/>
        <w:ind w:left="0" w:right="0" w:firstLine="1200"/>
        <w:jc w:val="both"/>
        <w:textAlignment w:val="baseline"/>
        <w:rPr>
          <w:sz w:val="54"/>
        </w:rPr>
      </w:pPr>
      <w:bookmarkStart w:name="" w:id="278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与此相平行，当我们由模范推进到系列时，物品的感官品质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和技术品质相同，亦呈减少。以材质为例：“艾尔朋”(Airborne)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以钢和真皮为材料的扶手椅，到了“杜邦勃”(Dubonbois)手上就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成了铝和人造皮材料。在模范室内运用半透明玻璃所造的隔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墙，在系列性的室内时，就变成了塑胶材料。全木制成的家具会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变成以白色贴板为材料。以长羊毛或野生丝制成的袍子，在成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衣中则改以混纺或人造丝来制造。和材质同时丧失的，则是重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量、抗力、纹理、“热力”等面向，它们分量不等的消失标示了模范</w:t>
      </w:r>
      <w:bookmarkEnd w:id="2782"/>
    </w:p>
    <w:p>
      <w:pPr>
        <w:pageBreakBefore w:val="off"/>
        <w:tabs/>
        <w:wordWrap w:val="off"/>
        <w:spacing w:before="260" w:after="0" w:line="620" w:lineRule="atLeast"/>
        <w:ind w:left="820" w:right="0"/>
        <w:jc w:val="both"/>
        <w:textAlignment w:val="baseline"/>
        <w:rPr>
          <w:sz w:val="45"/>
        </w:rPr>
      </w:pPr>
      <w:bookmarkStart w:name="" w:id="2783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·168·</w:t>
      </w:r>
      <w:bookmarkEnd w:id="2783"/>
    </w:p>
    <w:p>
      <w:r>
        <w:t/>
      </w:r>
    </w:p>
    <w:p>
      <w:pPr>
        <w:sectPr>
          <w:footerReference r:id="rId395"/>
          <w:headerReference r:id="rId39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2"/>
        </w:rPr>
      </w:pPr>
      <w:bookmarkStart w:name="" w:id="278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和系列的差异。使得模范大显卓越的成分，是一些和触感相关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的价值，它们和(物的)深度品质相近——至于颜色和形式这些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视觉的价值，则有较容易被移转到系列产品上的倾向，因为它们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比较能适应边缘性差异的游戏。</w:t>
      </w:r>
      <w:bookmarkEnd w:id="2784"/>
    </w:p>
    <w:p>
      <w:pPr>
        <w:pageBreakBefore w:val="off"/>
        <w:tabs/>
        <w:wordWrap w:val="off"/>
        <w:spacing w:before="0" w:after="0" w:line="960" w:lineRule="atLeast"/>
        <w:ind w:left="0" w:right="0" w:firstLine="1220"/>
        <w:jc w:val="both"/>
        <w:textAlignment w:val="baseline"/>
        <w:rPr>
          <w:sz w:val="52"/>
        </w:rPr>
      </w:pPr>
      <w:bookmarkStart w:name="" w:id="2785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当然，我们也知道颜色和形式被转移到系列上时，也不会被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完整地保留。完美性有所欠缺，创意亦有所不足：即使是忠实地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转移，外形也被巧妙地剥夺了原创性。在系列中所欠缺的，因此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比较不是质感的问题，而是材质和形式间的某种和谐性，它是模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范完美感的来源。这种和谐或是必要关系的组合整体被破坏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了，以便进行形式、色彩和配件的分化游戏。继风格而来的，乃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是排列组合。我们在技术层面曾提到的价值减消在此则成为结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构破坏。在模范物之中，既无细节亦无细节的操弄：劳斯莱斯是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黑色的，而且只是黑色的。¹⁴这个物品是在系列之外(hors-serie)，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亦在操弄范围之外(hors-jeu)————只有透过“个性化”的物品，操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弄的范围才和系列性一起成正比地展开(这时在同一个牌子里，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我们可以有十五或二十种不同的颜色)----直到我们进入了纯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实用器物的领域，这时操弄的范围又不存在了(2CV[国民车]在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一段长期的时间里，一直全都是灰色的，而且这根本称不上是一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个色彩)。模范拥有和谐、统一、同质性和空间、形式、实质、功能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上的合理一致————它是一个构句法(syntaxe)。系列产品则只是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偶然地并置、组合，它是一个未经组构的论述。缺乏整体性，它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只是一堆细节的总合，和其他的系列形成机械式的搭配。比如，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某一张扶手椅具有独一无二的个性，是因为它的兽皮、黑铁、整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体造形和在它周围流转的空间之间的配合。相对应的系列产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品，其皮面塑胶化，兽皮的味道消失了，金属的部分不是变轻便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是经过电镀，量感被移位，线条被破坏，空间则缩减：结果整个物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品结构解体，它的质感消失，接近仿制皮所制的系列产品，原来</w:t>
      </w:r>
      <w:bookmarkEnd w:id="2785"/>
    </w:p>
    <w:p>
      <w:pPr>
        <w:pageBreakBefore w:val="off"/>
        <w:tabs/>
        <w:wordWrap w:val="off"/>
        <w:spacing w:before="300" w:after="0" w:line="540" w:lineRule="atLeast"/>
        <w:ind w:left="0" w:right="1220"/>
        <w:jc w:val="right"/>
        <w:textAlignment w:val="baseline"/>
        <w:rPr>
          <w:sz w:val="40"/>
        </w:rPr>
      </w:pPr>
      <w:bookmarkStart w:name="" w:id="278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169</w:t>
      </w:r>
      <w:bookmarkEnd w:id="2786"/>
    </w:p>
    <w:p>
      <w:r>
        <w:t/>
      </w:r>
    </w:p>
    <w:p>
      <w:pPr>
        <w:sectPr>
          <w:footerReference r:id="rId397"/>
          <w:headerReference r:id="rId39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80"/>
        <w:jc w:val="both"/>
        <w:textAlignment w:val="baseline"/>
        <w:rPr>
          <w:sz w:val="52"/>
        </w:rPr>
      </w:pPr>
      <w:bookmarkStart w:name="" w:id="2787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的兽皮颜色变成了棕色，和其他成千上百的物品没什么两样，椅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脚也和所有的钢管椅脚座椅没什么两样，等等。物品[在此]只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是一群细节的汇编和许多系列的交集。另一个例子，这辆豪华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型汽车拥有独一无二的红色，“独一无二”不只意谓此一红色无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法在它处寻得，亦意谓着它和这辆汽车的其他品质融为一体：它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不是一个“外加的”红色。但在比较“商业化”的车型中，只要这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个红色有一点点不同，就足以使它成为成千上万的其他汽车共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有的红色———此时，这样的红色便落入细节、配件的层次，汽车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的红色便是“外加的”，因为它也可以是绿色或是黑色。</w:t>
      </w:r>
      <w:bookmarkEnd w:id="2787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278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2788"/>
    </w:p>
    <w:p>
      <w:pPr>
        <w:pageBreakBefore w:val="off"/>
        <w:tabs/>
        <w:wordWrap w:val="off"/>
        <w:spacing w:before="0" w:after="0" w:line="840" w:lineRule="atLeast"/>
        <w:ind w:left="60" w:right="0"/>
        <w:jc w:val="both"/>
        <w:textAlignment w:val="baseline"/>
        <w:rPr>
          <w:sz w:val="63"/>
        </w:rPr>
      </w:pPr>
      <w:bookmarkStart w:name="" w:id="2789"/>
      <w:r>
        <w:rPr>
          <w:rFonts w:ascii="黑体" w:hAnsi="黑体" w:cs="黑体" w:eastAsia="黑体"/>
          <w:sz w:val="63"/>
          <w:spacing w:val="0"/>
          <w:color w:val="000000"/>
          <w:b w:val="on"/>
          <w:i w:val="off"/>
        </w:rPr>
        <w:t>阶级差异</w:t>
      </w:r>
      <w:bookmarkEnd w:id="2789"/>
    </w:p>
    <w:p>
      <w:pPr>
        <w:pageBreakBefore w:val="off"/>
        <w:tabs/>
        <w:wordWrap w:val="off"/>
        <w:spacing w:before="0" w:after="0" w:line="960" w:lineRule="atLeast"/>
        <w:ind w:left="60" w:right="0" w:firstLine="1120"/>
        <w:jc w:val="both"/>
        <w:textAlignment w:val="baseline"/>
        <w:rPr>
          <w:sz w:val="52"/>
        </w:rPr>
      </w:pPr>
      <w:bookmarkStart w:name="" w:id="279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这一点有助于更精确地指出模范和系列间的差别。使得模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范显得凸出卓越的，除了它各部分间的和谐一致外，更重要的是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韵味。今天，我们可以看到一些想要使得系列性室内也可以有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风格的努力，一种“把品味推广到大众层次”的尝试。但一般来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说，其结果都是单一色调和单调风格：“拥有一间巴洛克风格的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客厅，或是一间蓝色的厨房！等等”被当作风格呈现的，实际上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只是一个无创意的陈套，将某一个细节或特殊面向，以毫无韵味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的方式普遍化。那是因为(一体性中的)韵味被归属于模范，而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(一致性中的)差异则被归属于系列。韵味是无尽的，因为它是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来自一个自由的构句法中的创意变化。差异的数目则是有限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的，它来自一个选项结构中的系统变化。要注意不要上当：如果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韵味似乎显得罕见，而边缘性的差异似乎因为大量的流通而显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得不可胜数----由结构上来说，韵味才是无法竭尽的(模范在这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个角度上朝向艺术品发展)，至于系列性的差异，则属于一个有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限的排列组合，它的乐谱，虽然一定随着流行而持续更新，但是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由每一个共时性段落来考虑时，却显得有限，并且紧密地受限于</w:t>
      </w:r>
      <w:bookmarkEnd w:id="2790"/>
    </w:p>
    <w:p>
      <w:pPr>
        <w:pageBreakBefore w:val="off"/>
        <w:tabs/>
        <w:wordWrap w:val="off"/>
        <w:spacing w:before="320" w:after="0" w:line="560" w:lineRule="atLeast"/>
        <w:ind w:left="1300" w:right="0"/>
        <w:jc w:val="both"/>
        <w:textAlignment w:val="baseline"/>
        <w:rPr>
          <w:sz w:val="41"/>
        </w:rPr>
      </w:pPr>
      <w:bookmarkStart w:name="" w:id="2791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170</w:t>
      </w:r>
      <w:bookmarkEnd w:id="2791"/>
    </w:p>
    <w:p>
      <w:r>
        <w:t/>
      </w:r>
    </w:p>
    <w:p>
      <w:pPr>
        <w:sectPr>
          <w:footerReference r:id="rId399"/>
          <w:headerReference r:id="rId400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79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生产体制的独裁统治。因此总的来说，我们对系列中的广大群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众提供的是系列中有限的选择---而对少数人提供的则是模范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中的无限韵味。对一方提供的是由固定的或是有可能获得的元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素所形成的目录(就算它非常地广大，本质仍然不变)——对另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一方提供的则是多重的机会。一方是已被标位的价值构成的符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码——另一方则是永远新颖的创意。因此这里我们所涉及的，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显然是阶级地位和阶级差异。</w:t>
      </w:r>
      <w:bookmarkEnd w:id="2792"/>
    </w:p>
    <w:p>
      <w:pPr>
        <w:pageBreakBefore w:val="off"/>
        <w:tabs/>
        <w:wordWrap w:val="off"/>
        <w:spacing w:before="0" w:after="0" w:line="960" w:lineRule="atLeast"/>
        <w:ind w:left="0" w:right="20" w:firstLine="1180"/>
        <w:jc w:val="both"/>
        <w:textAlignment w:val="baseline"/>
        <w:rPr>
          <w:sz w:val="53"/>
        </w:rPr>
      </w:pPr>
      <w:bookmarkStart w:name="" w:id="279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系列性的产品是用它的次等特征的重复来补偿其基本品质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的缺失。在这里特别凸出色彩、对比、“现代性的”的线条：模范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已经由此脱离的时候，现代性才被强调。模范物品方面仍然保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留了呼吸的空间、慎重而不宣扬的态度，甚实是文化极致的“自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然”格调，系列物品则完全陷入了要求独特性的泥沼———它夸张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地标榜强迫性的文化、坏品味的乐观主义、初级人文主义。它有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它自己的阶级写作、修辞，就像模范也有它自己对应的部分，那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便是谨言慎行、隐藏的功能性、完美和风格上的兼容并蓄。15</w:t>
      </w:r>
      <w:bookmarkEnd w:id="2793"/>
    </w:p>
    <w:p>
      <w:pPr>
        <w:pageBreakBefore w:val="off"/>
        <w:tabs/>
        <w:wordWrap w:val="off"/>
        <w:spacing w:before="0" w:after="0" w:line="960" w:lineRule="atLeast"/>
        <w:ind w:left="0" w:right="0" w:firstLine="1180"/>
        <w:jc w:val="both"/>
        <w:textAlignment w:val="baseline"/>
        <w:rPr>
          <w:sz w:val="53"/>
        </w:rPr>
      </w:pPr>
      <w:bookmarkStart w:name="" w:id="279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这种意义反复的另一个面向：累积。在系列性的室内里，永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远有过多的东西。有过多的东西的原因是因为空间过少。但这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种稀少性，却引起了一种反弹，便是要求亲近性及饱和。用量来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补偿物品质上面的损失。¹⁶至于模范呢，它则拥有空间：不即不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离。模范性的室内为相对的距离所结构，它的倾向则是一种反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向的意义反复，也就是透过虚空来表达引申意义。17</w:t>
      </w:r>
      <w:bookmarkEnd w:id="279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3"/>
        </w:rPr>
      </w:pPr>
      <w:bookmarkStart w:name="" w:id="279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795"/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79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现时性的特权</w:t>
      </w:r>
      <w:bookmarkEnd w:id="2796"/>
    </w:p>
    <w:p>
      <w:pPr>
        <w:pageBreakBefore w:val="off"/>
        <w:tabs/>
        <w:wordWrap w:val="off"/>
        <w:spacing w:before="0" w:after="0" w:line="960" w:lineRule="atLeast"/>
        <w:ind w:left="0" w:right="40" w:firstLine="1180"/>
        <w:jc w:val="both"/>
        <w:textAlignment w:val="baseline"/>
        <w:rPr>
          <w:sz w:val="53"/>
        </w:rPr>
      </w:pPr>
      <w:bookmarkStart w:name="" w:id="279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模范和系列的另一个区别：时间。我们已经谈过系列性的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产品被特意制造成寿命短暂。就好像在开发迟缓的国家中的一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代代人，消费社会中的一代代物品也迅速地死亡，以便让它者后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继———而且，如果剩余生产增加，也仍是在计算性稀有的范围中</w:t>
      </w:r>
      <w:bookmarkEnd w:id="2797"/>
    </w:p>
    <w:p>
      <w:pPr>
        <w:pageBreakBefore w:val="off"/>
        <w:tabs/>
        <w:wordWrap w:val="off"/>
        <w:spacing w:before="300" w:after="0" w:line="520" w:lineRule="atLeast"/>
        <w:ind w:left="0" w:right="1240"/>
        <w:jc w:val="right"/>
        <w:textAlignment w:val="baseline"/>
        <w:rPr>
          <w:sz w:val="39"/>
        </w:rPr>
      </w:pPr>
      <w:bookmarkStart w:name="" w:id="2798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171</w:t>
      </w:r>
      <w:bookmarkEnd w:id="2798"/>
    </w:p>
    <w:p>
      <w:r>
        <w:t/>
      </w:r>
    </w:p>
    <w:p>
      <w:pPr>
        <w:sectPr>
          <w:footerReference r:id="rId401"/>
          <w:headerReference r:id="rId402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160"/>
        <w:jc w:val="both"/>
        <w:textAlignment w:val="baseline"/>
        <w:rPr>
          <w:sz w:val="52"/>
        </w:rPr>
      </w:pPr>
      <w:bookmarkStart w:name="" w:id="279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实施。但这是物品的技术面上寿命问题。在流行中，它的真实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经验的现时性(actualité)则是另一回事。</w:t>
      </w:r>
      <w:bookmarkEnd w:id="2799"/>
    </w:p>
    <w:p>
      <w:pPr>
        <w:pageBreakBefore w:val="off"/>
        <w:tabs/>
        <w:wordWrap w:val="off"/>
        <w:spacing w:before="0" w:after="0" w:line="960" w:lineRule="atLeast"/>
        <w:ind w:left="0" w:right="0" w:firstLine="1120"/>
        <w:jc w:val="both"/>
        <w:textAlignment w:val="baseline"/>
        <w:rPr>
          <w:sz w:val="52"/>
        </w:rPr>
      </w:pPr>
      <w:bookmarkStart w:name="" w:id="280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一段简短的古物社会学便足以向我们揭示，此一市场为同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一律则规范，而且和工业制品一样，根柢上也是透过模范/系列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的系统来组织。在这个大杂烩(olla</w:t>
      </w:r>
      <w:r>
        <w:rPr>
          <w:rFonts w:ascii="宋体" w:hAnsi="宋体" w:cs="宋体" w:eastAsia="宋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podrida)，包括由巴洛克家具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到齐奔德(Chippendale)、洛可可风格家具、文艺复兴麦迪契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(Medicis)风格的书桌、现代风格(Modern</w:t>
      </w:r>
      <w:r>
        <w:rPr>
          <w:rFonts w:ascii="宋体" w:hAnsi="宋体" w:cs="宋体" w:eastAsia="宋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Style),和假造的农村用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品，我们观察到优渥和文化可以允许人在被“判定”的价值等级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里一直向上争取，去寻找一个和他“个人”的退化点配合的最高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价值。连心理退化都有地位差别(standing)，依据不同的财力，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一个人可以购买一件真正的希腊古瓶或是它的仿制品，一件古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罗马双耳瓮(amphore)或是西班牙水壶。物品身上的过去或是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异国情调其实是有社会向度的：[它们代表]文化和收入。优渥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的阶层，由古董商供应中古、上古或摄政时代的器物，至于有文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化素养的中等阶级，则到跳蚤市场的旧货商那里去寻找布尔乔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亚掺杂“真正”农家器物构成的文化装饰————至于服务业等第三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部门则有专门为他们生产的农家风格(这里的器物包括前一个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世代，大量模仿布尔乔亚的农家装饰、外省“风格”、实际上是一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个年代不确定的大杂烩，其中有各种“风格”的回复)：每一个阶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级都有它各自的旧货博物馆。只有农人和工人在很大的程度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上，还未喜爱过去的器物。这是因为他们既无闲暇亦无金钱，但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更主要的原因是因为他们尚未参与感染其他阶级的文化吸收现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象(他们并非有意识地拒绝它，只是避过)。然而，他们也不爱现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代的“实验”、“创造”、前卫。他们的博物馆化约为更卑微的假首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饰，由彩陶和粗陶土烧成的民俗动物、小摆设、杯子、装框的纪念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物等,这许多民俗图像(imagerie</w:t>
      </w:r>
      <w:r>
        <w:rPr>
          <w:rFonts w:ascii="宋体" w:hAnsi="宋体" w:cs="宋体" w:eastAsia="宋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d’</w:t>
      </w:r>
      <w:r>
        <w:rPr>
          <w:rFonts w:ascii="宋体" w:hAnsi="宋体" w:cs="宋体" w:eastAsia="宋体"/>
          <w:sz w:val="52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Epinal)18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则和最新的家电厮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混在一起。但这一点并不会减少“个性化”的要求，因为任何人</w:t>
      </w:r>
      <w:bookmarkEnd w:id="2800"/>
    </w:p>
    <w:p>
      <w:pPr>
        <w:pageBreakBefore w:val="off"/>
        <w:tabs/>
        <w:wordWrap w:val="off"/>
        <w:spacing w:before="260" w:after="0" w:line="520" w:lineRule="atLeast"/>
        <w:ind w:left="1340" w:right="0"/>
        <w:jc w:val="both"/>
        <w:textAlignment w:val="baseline"/>
        <w:rPr>
          <w:sz w:val="39"/>
        </w:rPr>
      </w:pPr>
      <w:bookmarkStart w:name="" w:id="2801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172</w:t>
      </w:r>
      <w:bookmarkEnd w:id="2801"/>
    </w:p>
    <w:p>
      <w:r>
        <w:t/>
      </w:r>
    </w:p>
    <w:p>
      <w:pPr>
        <w:sectPr>
          <w:footerReference r:id="rId403"/>
          <w:headerReference r:id="rId404" w:type="default"/>
          <w:type w:val="nextPage"/>
          <w:pgSz w:w="22000" w:h="31680"/>
          <w:pgMar w:left="2920" w:top="2700" w:right="29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20"/>
        <w:jc w:val="both"/>
        <w:textAlignment w:val="baseline"/>
        <w:rPr>
          <w:sz w:val="54"/>
        </w:rPr>
      </w:pPr>
      <w:bookmarkStart w:name="" w:id="2802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都有同样的心理。只是每个人按照他不同的能力去作心理退化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罢了。这里产生价值的是进入文化程序的差异，而且这个价值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必须用钱购买。因此在文化的怀旧情怀中，就和流行的现时之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中一样，存在着模范和系列之别。</w:t>
      </w:r>
      <w:bookmarkEnd w:id="2802"/>
    </w:p>
    <w:p>
      <w:pPr>
        <w:pageBreakBefore w:val="off"/>
        <w:tabs/>
        <w:wordWrap w:val="off"/>
        <w:spacing w:before="0" w:after="0" w:line="980" w:lineRule="atLeast"/>
        <w:ind w:left="0" w:right="0" w:firstLine="1160"/>
        <w:jc w:val="both"/>
        <w:textAlignment w:val="baseline"/>
        <w:rPr>
          <w:sz w:val="54"/>
        </w:rPr>
      </w:pPr>
      <w:bookmarkStart w:name="" w:id="2803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如果进行观察，我们便可以发现在[现时性]这个选择范围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之中，作为最饱满的价值，不是极端的前卫，便是属于过去的贵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族向度：玻璃和线条隐没的铝金属所建造的别墅，或是18世纪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的城堡,不是理想的未来,便是过去的王政(l’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Ancien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Régime)。¹⁹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相反的，纯粹的系列，系统中未被标示价值的项，它们的时间并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非精确意义下的现时，因为现在和未来一样都是前卫和模范的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时段，它们的时间也不是一个有超越性的过去，因为那是已经获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得优渥地位和文化者的特权，它们属于一段“立即的”过去，一段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不太确定的过去，实际上是略为晚于现在，那便是昨日模范所沦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落其中的中间性时段。在时装的领域里，继承较为迅速：雇员们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在今天所穿的袍子，是上个季节高级时装样式的模仿。至于家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具呢，今日大量销售的产品则是数年前或前一个世代的流行。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系列的时间是前面那一颗耀眼明星的时间：因此大部分的人，在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家具的层次，生活在一个并非属于他们的时代里，那是一个普遍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的、无意义的时间，它既非现代亦非古老，而且也永远不会成为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古老，而这样的时间，正和郊区在空间上所形成的无个性概念相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对应。事实上，系列相对于模范，不只代表独特性、风格、韵味、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历史真确性的丧失，它也代表了时间的真实向度的丧失———它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属于日常生活中的一个空洞向量、负面向度，只是由模范的过时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来机械地填充。因为真正在改变的只是模范：系列只是在追随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一个一个不断向前消逝的模范。这便是它们的真正的非现实性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(irréalité)。</w:t>
      </w:r>
      <w:bookmarkEnd w:id="2803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4"/>
        </w:rPr>
      </w:pPr>
      <w:bookmarkStart w:name="" w:id="2804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/>
      </w:r>
      <w:bookmarkEnd w:id="2804"/>
    </w:p>
    <w:p>
      <w:pPr>
        <w:pageBreakBefore w:val="off"/>
        <w:tabs/>
        <w:wordWrap w:val="off"/>
        <w:spacing w:before="0" w:after="0" w:line="580" w:lineRule="atLeast"/>
        <w:ind w:left="0" w:right="1160"/>
        <w:jc w:val="right"/>
        <w:textAlignment w:val="baseline"/>
        <w:rPr>
          <w:sz w:val="43"/>
        </w:rPr>
      </w:pPr>
      <w:bookmarkStart w:name="" w:id="280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173</w:t>
      </w:r>
      <w:bookmarkEnd w:id="2805"/>
    </w:p>
    <w:p>
      <w:r>
        <w:t/>
      </w:r>
    </w:p>
    <w:p>
      <w:pPr>
        <w:sectPr>
          <w:footerReference r:id="rId405"/>
          <w:headerReference r:id="rId406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820" w:lineRule="atLeast"/>
        <w:ind w:left="20" w:right="0"/>
        <w:jc w:val="both"/>
        <w:textAlignment w:val="baseline"/>
        <w:rPr>
          <w:sz w:val="60"/>
        </w:rPr>
      </w:pPr>
      <w:bookmarkStart w:name="" w:id="2806"/>
      <w:r>
        <w:rPr>
          <w:rFonts w:ascii="黑体" w:hAnsi="黑体" w:cs="黑体" w:eastAsia="黑体"/>
          <w:sz w:val="60"/>
          <w:spacing w:val="0"/>
          <w:color w:val="000000"/>
          <w:b w:val="on"/>
          <w:i w:val="off"/>
        </w:rPr>
        <w:t>人格的厄运冒险</w:t>
      </w:r>
      <w:bookmarkEnd w:id="2806"/>
    </w:p>
    <w:p>
      <w:pPr>
        <w:pageBreakBefore w:val="off"/>
        <w:tabs/>
        <w:wordWrap w:val="off"/>
        <w:spacing w:before="0" w:after="0" w:line="900" w:lineRule="atLeast"/>
        <w:ind w:left="20" w:right="20" w:firstLine="1140"/>
        <w:jc w:val="both"/>
        <w:textAlignment w:val="baseline"/>
        <w:rPr>
          <w:sz w:val="57"/>
        </w:rPr>
      </w:pPr>
      <w:bookmarkStart w:name="" w:id="280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“今天最需要的产品”，黎斯曼说(前引书，第76页)，“既非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原料，亦非机器，而是人格(personnalité)。”在模范/系列所形成的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强迫性动态环境中(这个环境不过是一个由社会地位移动和社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会期望所形成的一个大的结构中的一个面向)，目前在消费者心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中萦怀不去的，正是必须达到自我完成的强制要求。在我们所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讨论的情况中，连这个强制要求都是吊诡的：在个性化的消费行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为里，很清楚的，正是因为主体有一个想要成为主体的要求，他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便把自己形成经济所要求的客体。他的计划，既然早就为社会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经济体制所过滤和拆解，他也就在尝试去完成它的动作本身里，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品尝了失望的滋味。这些“特定的差异”既然是以工业的方式生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产出来的，他所能作的选择早就被僵化了：所剩下的，只是一个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凸出个人的幻象。因为想要加上一些可以令它具有独特性的元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素，意识便在更贴近的地方物化了自身，也就是说在[物品的]细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节里。这便是异化过程的吊诡处：活的选择却体现在死的差异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中，而就是在异化的欢愉中，计划自我否定且感到绝望。</w:t>
      </w:r>
      <w:bookmarkEnd w:id="2807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7"/>
        </w:rPr>
      </w:pPr>
      <w:bookmarkStart w:name="" w:id="280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这便是系统的意识形态功能：地位的晋升在此只是一出表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面上扮演的剧目，因为所有的差异早就被整合[在系统里]了。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甚至那穿过整体的失望，也被整合在系统的不断向前消逝(fuite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en avant)中。</w:t>
      </w:r>
      <w:bookmarkEnd w:id="2808"/>
    </w:p>
    <w:p>
      <w:pPr>
        <w:pageBreakBefore w:val="off"/>
        <w:tabs/>
        <w:wordWrap w:val="off"/>
        <w:spacing w:before="0" w:after="0" w:line="900" w:lineRule="atLeast"/>
        <w:ind w:left="20" w:right="40" w:firstLine="1140"/>
        <w:jc w:val="both"/>
        <w:textAlignment w:val="baseline"/>
        <w:rPr>
          <w:sz w:val="57"/>
        </w:rPr>
      </w:pPr>
      <w:bookmarkStart w:name="" w:id="2809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我们到底能不能说这是一种异化?此一被引导的个性化体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系，就它的整体而言，在极大部分消费者的实际体验中，都被当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作是一种自由。只有在批判的目光中，这个自由才会显示出它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只是形式上的自由，而[物的]人格化，实际上是人格的厄运冒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险。即使广告操弄了无真正基础的购买动机(同一个产品分身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为两个不同牌子、无关紧要的差异、包装上的变化等等)，即使选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择早就被设下陷阱，我们还是得承认，表面的差异仍是真实的，</w:t>
      </w:r>
      <w:bookmarkEnd w:id="2809"/>
    </w:p>
    <w:p>
      <w:pPr>
        <w:pageBreakBefore w:val="off"/>
        <w:tabs/>
        <w:wordWrap w:val="off"/>
        <w:spacing w:before="300" w:after="0" w:line="560" w:lineRule="atLeast"/>
        <w:ind w:left="1160" w:right="0"/>
        <w:jc w:val="both"/>
        <w:textAlignment w:val="baseline"/>
        <w:rPr>
          <w:sz w:val="41"/>
        </w:rPr>
      </w:pPr>
      <w:bookmarkStart w:name="" w:id="2810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174</w:t>
      </w:r>
      <w:bookmarkEnd w:id="2810"/>
    </w:p>
    <w:p>
      <w:r>
        <w:t/>
      </w:r>
    </w:p>
    <w:p>
      <w:pPr>
        <w:sectPr>
          <w:footerReference r:id="rId407"/>
          <w:headerReference r:id="rId408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2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281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只要它们的价值建立在这个差异上。面对一个买了花饰圾垃筒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的人或一个买了“抗磁性”刮胡刀的人，我们如何能对他的满足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有所异议呢？没有任何一个需求理论可以让我们把某一实际体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验到的满足放在另一个之前。如果个人价值的要求真是如此深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沉，而在没有其他事物可以负起这项任务之时，它便体现在“个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性化”的物品之中，我们又如何能反抗这个运动，而且又能用什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么样的价值“真诚”本质来作反抗的名义呢？</w:t>
      </w:r>
      <w:bookmarkEnd w:id="2811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3"/>
        </w:rPr>
      </w:pPr>
      <w:bookmarkStart w:name="" w:id="281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2812"/>
    </w:p>
    <w:p>
      <w:pPr>
        <w:pageBreakBefore w:val="off"/>
        <w:tabs/>
        <w:wordWrap w:val="off"/>
        <w:spacing w:before="0" w:after="0" w:line="820" w:lineRule="atLeast"/>
        <w:ind w:left="0" w:right="0"/>
        <w:jc w:val="both"/>
        <w:textAlignment w:val="baseline"/>
        <w:rPr>
          <w:sz w:val="61"/>
        </w:rPr>
      </w:pPr>
      <w:bookmarkStart w:name="" w:id="2813"/>
      <w:r>
        <w:rPr>
          <w:rFonts w:ascii="黑体" w:hAnsi="黑体" w:cs="黑体" w:eastAsia="黑体"/>
          <w:sz w:val="61"/>
          <w:spacing w:val="0"/>
          <w:color w:val="000000"/>
          <w:b w:val="on"/>
          <w:i w:val="off"/>
        </w:rPr>
        <w:t>模范的意识形态</w:t>
      </w:r>
      <w:bookmarkEnd w:id="2813"/>
    </w:p>
    <w:p>
      <w:pPr>
        <w:pageBreakBefore w:val="off"/>
        <w:tabs/>
        <w:wordWrap w:val="off"/>
        <w:spacing w:before="0" w:after="0" w:line="1000" w:lineRule="atLeast"/>
        <w:ind w:left="0" w:right="0" w:firstLine="1140"/>
        <w:jc w:val="both"/>
        <w:textAlignment w:val="baseline"/>
        <w:rPr>
          <w:sz w:val="53"/>
        </w:rPr>
      </w:pPr>
      <w:bookmarkStart w:name="" w:id="281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这个体系由一个民主的意识形态来支撑；它希望自己是社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会进步中的一个面向：每一个人都有可能一点一点地达到模范，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持续的社会地位上升，使得社会各阶层一个一个地，继而全部地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晋升到最豪华的材质，而且由差异到“个性化”的差异，更接近绝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对的模范。然而，</w:t>
      </w:r>
      <w:bookmarkEnd w:id="2814"/>
    </w:p>
    <w:p>
      <w:pPr>
        <w:pageBreakBefore w:val="off"/>
        <w:tabs/>
        <w:wordWrap w:val="off"/>
        <w:spacing w:before="0" w:after="0" w:line="1000" w:lineRule="atLeast"/>
        <w:ind w:left="0" w:right="0" w:firstLine="1220"/>
        <w:jc w:val="both"/>
        <w:textAlignment w:val="baseline"/>
        <w:rPr>
          <w:sz w:val="53"/>
        </w:rPr>
      </w:pPr>
      <w:bookmarkStart w:name="" w:id="281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(1)在消费社会中，我们在物品面前越来越不平等。因为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模范的理念总是会具体地藏匿在越来越微妙和具有决定性的差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异里：某一高度的裙子、某一浓淡的红、立体音响某一种的完美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性、分离高级时装和“不二价”(Prisunic)百货中大量销售的那几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个星期，———所有那些朝生暮死但却价格不菲的东西。由于所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有的物品都遵守同样的“功能化”要求，于是便建立起表面上的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平等。但是这种文化地位的纯形式民主化过程，正如我们前面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已经看到的，隐藏了更严重的不平等，因为它影响了物品的现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实，比如它的技术品质、实质、寿命。模范的特权地位不再由体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制来保障，它们仿佛已被内化，但如此它们只是更坚定不移。就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好像，在布尔乔亚革命之后，并不是所有的阶级都渐渐地走上执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政之路，在工业革命之后，消费者也未得到物品之前的平等。</w:t>
      </w:r>
      <w:bookmarkEnd w:id="2815"/>
    </w:p>
    <w:p>
      <w:pPr>
        <w:pageBreakBefore w:val="off"/>
        <w:tabs/>
        <w:wordWrap w:val="off"/>
        <w:spacing w:before="0" w:after="0" w:line="1000" w:lineRule="atLeast"/>
        <w:ind w:left="1220" w:right="0"/>
        <w:jc w:val="both"/>
        <w:textAlignment w:val="baseline"/>
        <w:rPr>
          <w:sz w:val="53"/>
        </w:rPr>
      </w:pPr>
      <w:bookmarkStart w:name="" w:id="281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(2)如果把模范当作一个系列可以追上的理想目标，那我</w:t>
      </w:r>
      <w:bookmarkEnd w:id="2816"/>
    </w:p>
    <w:p>
      <w:pPr>
        <w:pageBreakBefore w:val="off"/>
        <w:tabs/>
        <w:wordWrap w:val="off"/>
        <w:spacing w:before="0" w:after="0" w:line="420" w:lineRule="exact"/>
        <w:ind w:left="0" w:right="0"/>
        <w:jc w:val="both"/>
        <w:textAlignment w:val="baseline"/>
        <w:rPr>
          <w:sz w:val="29"/>
        </w:rPr>
      </w:pPr>
      <w:bookmarkStart w:name="" w:id="2817"/>
      <w:r>
        <w:rPr>
          <w:rFonts w:ascii="宋体" w:hAnsi="宋体" w:cs="宋体" w:eastAsia="宋体"/>
          <w:sz w:val="29"/>
          <w:spacing w:val="0"/>
          <w:color w:val="000000"/>
          <w:b w:val="off"/>
          <w:i w:val="off"/>
        </w:rPr>
        <w:t/>
      </w:r>
      <w:bookmarkEnd w:id="2817"/>
    </w:p>
    <w:p>
      <w:pPr>
        <w:pageBreakBefore w:val="off"/>
        <w:tabs/>
        <w:wordWrap w:val="off"/>
        <w:spacing w:before="0" w:after="0" w:line="420" w:lineRule="atLeast"/>
        <w:ind w:left="0" w:right="1020"/>
        <w:jc w:val="right"/>
        <w:textAlignment w:val="baseline"/>
        <w:rPr>
          <w:sz w:val="29"/>
        </w:rPr>
      </w:pPr>
      <w:bookmarkStart w:name="" w:id="2818"/>
      <w:r>
        <w:rPr>
          <w:rFonts w:ascii="楷体" w:hAnsi="楷体" w:cs="楷体" w:eastAsia="楷体"/>
          <w:sz w:val="29"/>
          <w:spacing w:val="0"/>
          <w:color w:val="000000"/>
          <w:b w:val="off"/>
          <w:i w:val="off"/>
        </w:rPr>
        <w:t>·175·</w:t>
      </w:r>
      <w:bookmarkEnd w:id="2818"/>
    </w:p>
    <w:p>
      <w:r>
        <w:t/>
      </w:r>
    </w:p>
    <w:p>
      <w:pPr>
        <w:sectPr>
          <w:footerReference r:id="rId409"/>
          <w:headerReference r:id="rId41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20"/>
        <w:jc w:val="both"/>
        <w:textAlignment w:val="baseline"/>
        <w:rPr>
          <w:sz w:val="57"/>
        </w:rPr>
      </w:pPr>
      <w:bookmarkStart w:name="" w:id="2819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们就上当了。我们所拥有的物品，只是把我们解放为拥有者，它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们把我们抛向了去拥有其他物品的不明确自由：因此剩下唯一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可能，只是在一个物品的梯级上前进，然而这种晋升没有出路，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因为它本身就是在供养模范无法接近的抽象性。因为模范在根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柢上只是一个理念，也就是说，系统内部的一个超越性成分，而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系统可以持续地前进，整个儿地向前消逝：作为系统而言，它还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是无法被超越。没有任何机会，可以使模范过渡到系列，而又不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同时被另一个模范所取代。系统以整体向前进，可是模范由一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个取代另一个，从未以模范的身分被超越，而连续而来的系列也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无法超越自己的系列身分。模范动得比系列更快，它们有现时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性，系列则漂浮于过去和现在间的某处，为了追赶模范气喘吁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吁。这种永恒的期望和永恒的失望，作为在生产层次即已计划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好的动态，正是物品追逐战这个向度本身的构成者。</w:t>
      </w:r>
      <w:bookmarkEnd w:id="2819"/>
    </w:p>
    <w:p>
      <w:pPr>
        <w:pageBreakBefore w:val="off"/>
        <w:tabs/>
        <w:wordWrap w:val="off"/>
        <w:spacing w:before="0" w:after="0" w:line="900" w:lineRule="atLeast"/>
        <w:ind w:left="80" w:right="0" w:firstLine="1120"/>
        <w:jc w:val="both"/>
        <w:textAlignment w:val="baseline"/>
        <w:rPr>
          <w:sz w:val="57"/>
        </w:rPr>
      </w:pPr>
      <w:bookmarkStart w:name="" w:id="2820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这好像是一种命定。整个社会朝向模范并依此组构，而生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产体制则想尽办法要系统性地将模范解体为系列，将系列化为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边缘性差异、不同变奏的排列组合，以至于物品生命短暂得有如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一句话或一个影像，由这样的时候开始——当透过系列的系统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性变化，整个体系变成了选项结构，但是却进入了不可逆转的顺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序——此时地位的梯级成为固定，而地位游戏的规则成为普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遍——在这种被引导的会合中，在这种有组织的脆弱性中，在这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个持续被摧毁的共时性中，不再有否定性(négativité)的存在可能。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不再有开放的矛盾，不再有结构上变化，不再有社会辩证。因为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透过技术进步的弧线，仿佛激动着体系的动力，并不能阻止体系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在其自身之内成为固置而稳定。所有的东西都在运动，都在随时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变化、变形，但实际上什么也没有改变。这样的社会，把自己投入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技术进步之中，完成了所有可能的革命，但那只是在它自己之中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的革命。它的生产力增加了，却不能带来任何结构性的改变。</w:t>
      </w:r>
      <w:bookmarkEnd w:id="2820"/>
    </w:p>
    <w:p>
      <w:pPr>
        <w:pageBreakBefore w:val="off"/>
        <w:tabs/>
        <w:wordWrap w:val="off"/>
        <w:spacing w:before="280" w:after="0" w:line="580" w:lineRule="atLeast"/>
        <w:ind w:left="1260" w:right="0"/>
        <w:jc w:val="both"/>
        <w:textAlignment w:val="baseline"/>
        <w:rPr>
          <w:sz w:val="42"/>
        </w:rPr>
      </w:pPr>
      <w:bookmarkStart w:name="" w:id="282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176</w:t>
      </w:r>
      <w:bookmarkEnd w:id="2821"/>
    </w:p>
    <w:p>
      <w:r>
        <w:t/>
      </w:r>
    </w:p>
    <w:p>
      <w:pPr>
        <w:sectPr>
          <w:footerReference r:id="rId411"/>
          <w:headerReference r:id="rId412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640" w:after="0" w:line="700" w:lineRule="atLeast"/>
        <w:ind w:left="20" w:right="0"/>
        <w:jc w:val="both"/>
        <w:textAlignment w:val="baseline"/>
        <w:rPr>
          <w:sz w:val="51"/>
        </w:rPr>
      </w:pPr>
      <w:bookmarkStart w:name="" w:id="2822"/>
      <w:r>
        <w:rPr>
          <w:rFonts w:ascii="黑体" w:hAnsi="黑体" w:cs="黑体" w:eastAsia="黑体"/>
          <w:sz w:val="51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1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1"/>
          <w:spacing w:val="0"/>
          <w:color w:val="000000"/>
          <w:b w:val="on"/>
          <w:i w:val="off"/>
        </w:rPr>
        <w:t>释</w:t>
      </w:r>
      <w:bookmarkEnd w:id="2822"/>
    </w:p>
    <w:p>
      <w:pPr>
        <w:pageBreakBefore w:val="off"/>
        <w:tabs/>
        <w:wordWrap w:val="off"/>
        <w:spacing w:before="0" w:after="0" w:line="900" w:lineRule="atLeast"/>
        <w:ind w:left="20" w:right="0" w:firstLine="980"/>
        <w:jc w:val="both"/>
        <w:textAlignment w:val="baseline"/>
        <w:rPr>
          <w:sz w:val="46"/>
        </w:rPr>
      </w:pPr>
      <w:bookmarkStart w:name="" w:id="2823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1.法文 modèle和系列相对时同时有(作为大量生产依凭的)“原型”和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(作为价值标竿的)“模范”两层意义。——译者</w:t>
      </w:r>
      <w:bookmarkEnd w:id="2823"/>
    </w:p>
    <w:p>
      <w:pPr>
        <w:pageBreakBefore w:val="off"/>
        <w:tabs/>
        <w:wordWrap w:val="off"/>
        <w:spacing w:before="0" w:after="0" w:line="900" w:lineRule="atLeast"/>
        <w:ind w:left="20" w:right="0" w:firstLine="980"/>
        <w:jc w:val="both"/>
        <w:textAlignment w:val="baseline"/>
        <w:rPr>
          <w:sz w:val="46"/>
        </w:rPr>
      </w:pPr>
      <w:bookmarkStart w:name="" w:id="2824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2.然而物的阶级差异无疑从未有社会阶级差异的明显性。社会的绝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对等级划分为物品的使用所冲淡：不论在什么样的社会位阶上，一张桌子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的基本功能还是一样的。</w:t>
      </w:r>
      <w:bookmarkEnd w:id="2824"/>
    </w:p>
    <w:p>
      <w:pPr>
        <w:pageBreakBefore w:val="off"/>
        <w:tabs/>
        <w:wordWrap w:val="off"/>
        <w:spacing w:before="0" w:after="0" w:line="900" w:lineRule="atLeast"/>
        <w:ind w:left="20" w:right="0" w:firstLine="980"/>
        <w:jc w:val="both"/>
        <w:textAlignment w:val="baseline"/>
        <w:rPr>
          <w:sz w:val="46"/>
        </w:rPr>
      </w:pPr>
      <w:bookmarkStart w:name="" w:id="2825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3.如果亨利二世式的碗柜在最近变成了系列性的家具，那是透过工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业化的文化物品这条迂回的道路使然。</w:t>
      </w:r>
      <w:bookmarkEnd w:id="2825"/>
    </w:p>
    <w:p>
      <w:pPr>
        <w:pageBreakBefore w:val="off"/>
        <w:tabs/>
        <w:wordWrap w:val="off"/>
        <w:spacing w:before="0" w:after="0" w:line="900" w:lineRule="atLeast"/>
        <w:ind w:left="1000" w:right="0"/>
        <w:jc w:val="both"/>
        <w:textAlignment w:val="baseline"/>
        <w:rPr>
          <w:sz w:val="46"/>
        </w:rPr>
      </w:pPr>
      <w:bookmarkStart w:name="" w:id="2826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4.但它们并未失去阶级上的地位(请参考下文)。</w:t>
      </w:r>
      <w:bookmarkEnd w:id="2826"/>
    </w:p>
    <w:p>
      <w:pPr>
        <w:pageBreakBefore w:val="off"/>
        <w:tabs/>
        <w:wordWrap w:val="off"/>
        <w:spacing w:before="0" w:after="0" w:line="900" w:lineRule="atLeast"/>
        <w:ind w:left="20" w:right="0" w:firstLine="980"/>
        <w:jc w:val="both"/>
        <w:textAlignment w:val="baseline"/>
        <w:rPr>
          <w:sz w:val="46"/>
        </w:rPr>
      </w:pPr>
      <w:bookmarkStart w:name="" w:id="2827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5.法斯(Jacques Fath)为法国二战后兴起的高级时装师之一。高级时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装和成衣最重要的不同在于它是量身订制。过去高级时装界和成衣界是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两个世界，直到50年代后期皮尔·卡丹(Pierre Cardin)开始第一次以高级时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装师(couturier)的身分制作成衣，两者间才有交流，出现了今日所谓的高级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成衣。但高级时装的基本定义一直没有改变。———译者</w:t>
      </w:r>
      <w:bookmarkEnd w:id="2827"/>
    </w:p>
    <w:p>
      <w:pPr>
        <w:pageBreakBefore w:val="off"/>
        <w:tabs/>
        <w:wordWrap w:val="off"/>
        <w:spacing w:before="0" w:after="0" w:line="900" w:lineRule="atLeast"/>
        <w:ind w:left="20" w:right="60" w:firstLine="980"/>
        <w:jc w:val="both"/>
        <w:textAlignment w:val="baseline"/>
        <w:rPr>
          <w:sz w:val="46"/>
        </w:rPr>
      </w:pPr>
      <w:bookmarkStart w:name="" w:id="2828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6.艺术品也没有模范和系列之分。这里和机器一样，都是同样决绝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的选择：机器是否可以执行某一任务，艺术品是真的或假的。并没有边缘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性的差异存在。只有作为私人的和个性化的物品(而不是在作品本身的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层次上)，才会有模范系列的动态产生。</w:t>
      </w:r>
      <w:bookmarkEnd w:id="2828"/>
    </w:p>
    <w:p>
      <w:pPr>
        <w:pageBreakBefore w:val="off"/>
        <w:tabs/>
        <w:wordWrap w:val="off"/>
        <w:spacing w:before="0" w:after="0" w:line="900" w:lineRule="atLeast"/>
        <w:ind w:left="20" w:right="80" w:firstLine="980"/>
        <w:jc w:val="both"/>
        <w:textAlignment w:val="baseline"/>
        <w:rPr>
          <w:sz w:val="46"/>
        </w:rPr>
      </w:pPr>
      <w:bookmarkStart w:name="" w:id="2829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7.只存有一个类型(比如民主德国的汽车)，则是匮乏的记号，是属于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先前于真正的消费社会的时代。所有的社会都只能将它当作一个临时性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的阶段。</w:t>
      </w:r>
      <w:bookmarkEnd w:id="2829"/>
    </w:p>
    <w:p>
      <w:pPr>
        <w:pageBreakBefore w:val="off"/>
        <w:tabs/>
        <w:wordWrap w:val="off"/>
        <w:spacing w:before="0" w:after="0" w:line="900" w:lineRule="atLeast"/>
        <w:ind w:left="20" w:right="60" w:firstLine="980"/>
        <w:jc w:val="both"/>
        <w:textAlignment w:val="baseline"/>
        <w:rPr>
          <w:sz w:val="46"/>
        </w:rPr>
      </w:pPr>
      <w:bookmarkStart w:name="" w:id="2830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8.穆勒(John Stuart Mill, Londres 1806-Avignon 1873),英国哲学家和经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济学家。近代经验主义的完成人，主张功利主义及自由主义。————译者</w:t>
      </w:r>
      <w:bookmarkEnd w:id="2830"/>
    </w:p>
    <w:p>
      <w:pPr>
        <w:pageBreakBefore w:val="off"/>
        <w:tabs/>
        <w:wordWrap w:val="off"/>
        <w:spacing w:before="0" w:after="0" w:line="900" w:lineRule="atLeast"/>
        <w:ind w:left="1000" w:right="0"/>
        <w:jc w:val="both"/>
        <w:textAlignment w:val="baseline"/>
        <w:rPr>
          <w:sz w:val="46"/>
        </w:rPr>
      </w:pPr>
      <w:bookmarkStart w:name="" w:id="2831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9.后面我们还会再谈此一体系。</w:t>
      </w:r>
      <w:bookmarkEnd w:id="2831"/>
    </w:p>
    <w:p>
      <w:pPr>
        <w:pageBreakBefore w:val="off"/>
        <w:tabs/>
        <w:wordWrap w:val="off"/>
        <w:spacing w:before="0" w:after="0" w:line="900" w:lineRule="atLeast"/>
        <w:ind w:left="20" w:right="60" w:firstLine="980"/>
        <w:jc w:val="both"/>
        <w:textAlignment w:val="baseline"/>
        <w:rPr>
          <w:sz w:val="46"/>
        </w:rPr>
      </w:pPr>
      <w:bookmarkStart w:name="" w:id="2832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10.美国社会心理学家里斯曼(David Riesmann)在前引《孤独的人群》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(The Lonely Crowd)中提出了这个概念。其主要的内容是商品成为人格的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标记，其相互差异处被当作是使用者合于其人格个性的选择。里斯曼以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“边际差异”(marginal differantiation)来总括人、服务和商品的分化现象，其</w:t>
      </w:r>
      <w:bookmarkEnd w:id="2832"/>
    </w:p>
    <w:p>
      <w:pPr>
        <w:pageBreakBefore w:val="off"/>
        <w:tabs/>
        <w:wordWrap w:val="off"/>
        <w:spacing w:before="0" w:after="0" w:line="900" w:lineRule="atLeast"/>
        <w:ind w:left="0" w:right="840"/>
        <w:jc w:val="right"/>
        <w:textAlignment w:val="baseline"/>
        <w:rPr>
          <w:sz w:val="46"/>
        </w:rPr>
      </w:pPr>
      <w:bookmarkStart w:name="" w:id="2833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·177·</w:t>
      </w:r>
      <w:bookmarkEnd w:id="2833"/>
    </w:p>
    <w:p>
      <w:r>
        <w:t/>
      </w:r>
    </w:p>
    <w:p>
      <w:pPr>
        <w:sectPr>
          <w:footerReference r:id="rId413"/>
          <w:headerReference r:id="rId41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0"/>
        <w:jc w:val="both"/>
        <w:textAlignment w:val="baseline"/>
        <w:rPr>
          <w:sz w:val="45"/>
        </w:rPr>
      </w:pPr>
      <w:bookmarkStart w:name="" w:id="283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背后预设则是社会由内向(inner-directed)性格过渡到它人导向(otherdirect-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ed)性格，商品成为个人向他人(比如同侪团体)发出的讯号。———译者</w:t>
      </w:r>
      <w:bookmarkEnd w:id="2834"/>
    </w:p>
    <w:p>
      <w:pPr>
        <w:pageBreakBefore w:val="off"/>
        <w:tabs/>
        <w:wordWrap w:val="off"/>
        <w:spacing w:before="0" w:after="0" w:line="880" w:lineRule="atLeast"/>
        <w:ind w:left="0" w:right="0" w:firstLine="1000"/>
        <w:jc w:val="both"/>
        <w:textAlignment w:val="baseline"/>
        <w:rPr>
          <w:sz w:val="45"/>
        </w:rPr>
      </w:pPr>
      <w:bookmarkStart w:name="" w:id="283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11.参考以上“新奇的小发明和机器人”一章。以及本章以下将论及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的系列产品的技术缺失。</w:t>
      </w:r>
      <w:bookmarkEnd w:id="2835"/>
    </w:p>
    <w:p>
      <w:pPr>
        <w:pageBreakBefore w:val="off"/>
        <w:tabs/>
        <w:wordWrap w:val="off"/>
        <w:spacing w:before="0" w:after="0" w:line="880" w:lineRule="atLeast"/>
        <w:ind w:left="0" w:right="0" w:firstLine="1000"/>
        <w:jc w:val="both"/>
        <w:textAlignment w:val="baseline"/>
        <w:rPr>
          <w:sz w:val="45"/>
        </w:rPr>
      </w:pPr>
      <w:bookmarkStart w:name="" w:id="283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12.当然这种倾向应该会受到竞争游戏的节制。但是在具有独占性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生产体制的社会(美国)，真实的竞争早就不存在了。</w:t>
      </w:r>
      <w:bookmarkEnd w:id="2836"/>
    </w:p>
    <w:p>
      <w:pPr>
        <w:pageBreakBefore w:val="off"/>
        <w:tabs/>
        <w:wordWrap w:val="off"/>
        <w:spacing w:before="0" w:after="0" w:line="880" w:lineRule="atLeast"/>
        <w:ind w:left="0" w:right="0" w:firstLine="1000"/>
        <w:jc w:val="both"/>
        <w:textAlignment w:val="baseline"/>
        <w:rPr>
          <w:sz w:val="45"/>
        </w:rPr>
      </w:pPr>
      <w:bookmarkStart w:name="" w:id="283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13.但是我们得承认，这里不是只有这个犬儒的策略在作用：还有消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费者的心理共犯关系。许多人如果在廿、三十年内都保持使用同一辆汽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车，一定会觉得沮丧，即使这辆车能够完全符合他们的需要。就这一点，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请参考《新奇的小发明和机器人》一章。</w:t>
      </w:r>
      <w:bookmarkEnd w:id="2837"/>
    </w:p>
    <w:p>
      <w:pPr>
        <w:pageBreakBefore w:val="off"/>
        <w:tabs/>
        <w:wordWrap w:val="off"/>
        <w:spacing w:before="0" w:after="0" w:line="880" w:lineRule="atLeast"/>
        <w:ind w:left="0" w:right="0" w:firstLine="1000"/>
        <w:jc w:val="both"/>
        <w:textAlignment w:val="baseline"/>
        <w:rPr>
          <w:sz w:val="45"/>
        </w:rPr>
      </w:pPr>
      <w:bookmarkStart w:name="" w:id="283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14.或是灰色的，但它们属于同一个“道德的”典范(参阅前面有关“传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统色彩”的讨论)。</w:t>
      </w:r>
      <w:bookmarkEnd w:id="2838"/>
    </w:p>
    <w:p>
      <w:pPr>
        <w:pageBreakBefore w:val="off"/>
        <w:tabs/>
        <w:wordWrap w:val="off"/>
        <w:spacing w:before="0" w:after="0" w:line="880" w:lineRule="atLeast"/>
        <w:ind w:left="0" w:right="20" w:firstLine="1000"/>
        <w:jc w:val="both"/>
        <w:textAlignment w:val="baseline"/>
        <w:rPr>
          <w:sz w:val="45"/>
        </w:rPr>
      </w:pPr>
      <w:bookmarkStart w:name="" w:id="283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15.在这样的一个系统中，这两个项只能相对于对方，自我加强意义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指涉(se</w:t>
      </w:r>
      <w:r>
        <w:rPr>
          <w:rFonts w:ascii="宋体" w:hAnsi="宋体" w:cs="宋体" w:eastAsia="宋体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sursignifier),因而成为同义反复(redondants)。而系统在实际生活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经验中的心理-社会体验模式，便是这种意义增强和同义反复。因此它永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远不是像描述时可能误导的，一个纯粹的结构性对立体系。</w:t>
      </w:r>
      <w:bookmarkEnd w:id="2839"/>
    </w:p>
    <w:p>
      <w:pPr>
        <w:pageBreakBefore w:val="off"/>
        <w:tabs/>
        <w:wordWrap w:val="off"/>
        <w:spacing w:before="0" w:after="0" w:line="880" w:lineRule="atLeast"/>
        <w:ind w:left="0" w:right="0" w:firstLine="1000"/>
        <w:jc w:val="both"/>
        <w:textAlignment w:val="baseline"/>
        <w:rPr>
          <w:sz w:val="45"/>
        </w:rPr>
      </w:pPr>
      <w:bookmarkStart w:name="" w:id="2840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16.然而，如果布尔乔亚的传统，自发地倾向于自我反复(房子满塞，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好像一个蛋)，因此适于累积，最现代的“功能性”室内调配则禁止累积。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因此，系列性现代室内中，空间的过度充满，比起传统室内而言，是一个更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严重的矛盾性发展。</w:t>
      </w:r>
      <w:bookmarkEnd w:id="2840"/>
    </w:p>
    <w:p>
      <w:pPr>
        <w:pageBreakBefore w:val="off"/>
        <w:tabs/>
        <w:wordWrap w:val="off"/>
        <w:spacing w:before="0" w:after="0" w:line="880" w:lineRule="atLeast"/>
        <w:ind w:left="1000" w:right="0"/>
        <w:jc w:val="both"/>
        <w:textAlignment w:val="baseline"/>
        <w:rPr>
          <w:sz w:val="45"/>
        </w:rPr>
      </w:pPr>
      <w:bookmarkStart w:name="" w:id="2841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17.参阅前文“形式的延伸义”一节。</w:t>
      </w:r>
      <w:bookmarkEnd w:id="2841"/>
    </w:p>
    <w:p>
      <w:pPr>
        <w:pageBreakBefore w:val="off"/>
        <w:tabs/>
        <w:wordWrap w:val="off"/>
        <w:spacing w:before="0" w:after="0" w:line="880" w:lineRule="atLeast"/>
        <w:ind w:left="0" w:right="40" w:firstLine="1000"/>
        <w:jc w:val="both"/>
        <w:textAlignment w:val="baseline"/>
        <w:rPr>
          <w:sz w:val="45"/>
        </w:rPr>
      </w:pPr>
      <w:bookmarkStart w:name="" w:id="2842"/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18.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Epinal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为法国东部的城市，18世纪起成为民俗图像的制造中心。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images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d’</w:t>
      </w:r>
      <w:r>
        <w:rPr>
          <w:rFonts w:ascii="仿宋" w:hAnsi="仿宋" w:cs="仿宋" w:eastAsia="仿宋"/>
          <w:sz w:val="45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5"/>
          <w:spacing w:val="0"/>
          <w:color w:val="000000"/>
          <w:b w:val="off"/>
          <w:i w:val="off"/>
        </w:rPr>
        <w:t>Epinal亦指典型成套的图像(具有贬意)。————译者</w:t>
      </w:r>
      <w:bookmarkEnd w:id="2842"/>
    </w:p>
    <w:p>
      <w:pPr>
        <w:pageBreakBefore w:val="off"/>
        <w:tabs/>
        <w:wordWrap w:val="off"/>
        <w:spacing w:before="0" w:after="0" w:line="620" w:lineRule="atLeast"/>
        <w:ind w:left="1000" w:right="0"/>
        <w:jc w:val="both"/>
        <w:textAlignment w:val="baseline"/>
        <w:rPr>
          <w:sz w:val="44"/>
        </w:rPr>
      </w:pPr>
      <w:bookmarkStart w:name="" w:id="2843"/>
      <w:r>
        <w:rPr>
          <w:rFonts w:ascii="仿宋" w:hAnsi="仿宋" w:cs="仿宋" w:eastAsia="仿宋"/>
          <w:sz w:val="44"/>
          <w:spacing w:val="0"/>
          <w:color w:val="000000"/>
          <w:b w:val="off"/>
          <w:i w:val="off"/>
        </w:rPr>
        <w:t>19.指法国大革命(1789)之前的(古)王政体制。————译者</w:t>
      </w:r>
      <w:bookmarkEnd w:id="2843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44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44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4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45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46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46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47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47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48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48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4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4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50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5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4"/>
        </w:rPr>
      </w:pPr>
      <w:bookmarkStart w:name="" w:id="285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/>
      </w:r>
      <w:bookmarkEnd w:id="2851"/>
    </w:p>
    <w:p>
      <w:pPr>
        <w:pageBreakBefore w:val="off"/>
        <w:tabs/>
        <w:wordWrap w:val="off"/>
        <w:spacing w:before="0" w:after="0" w:line="580" w:lineRule="atLeast"/>
        <w:ind w:left="1140" w:right="0"/>
        <w:jc w:val="both"/>
        <w:textAlignment w:val="baseline"/>
        <w:rPr>
          <w:sz w:val="42"/>
        </w:rPr>
      </w:pPr>
      <w:bookmarkStart w:name="" w:id="2852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178</w:t>
      </w:r>
      <w:bookmarkEnd w:id="2852"/>
    </w:p>
    <w:p>
      <w:r>
        <w:t/>
      </w:r>
    </w:p>
    <w:p>
      <w:pPr>
        <w:sectPr>
          <w:footerReference r:id="rId415"/>
          <w:headerReference r:id="rId41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3720" w:after="0" w:line="1080" w:lineRule="atLeast"/>
        <w:ind w:left="0" w:right="0"/>
        <w:jc w:val="center"/>
        <w:textAlignment w:val="baseline"/>
        <w:rPr>
          <w:sz w:val="65"/>
        </w:rPr>
      </w:pPr>
      <w:bookmarkStart w:name="" w:id="2853"/>
      <w:r>
        <w:rPr>
          <w:rFonts w:ascii="宋体" w:hAnsi="宋体" w:cs="宋体" w:eastAsia="宋体"/>
          <w:sz w:val="65"/>
          <w:spacing w:val="0"/>
          <w:color w:val="000000"/>
          <w:b w:val="on"/>
          <w:i w:val="off"/>
        </w:rPr>
        <w:t>Ⅱ.信用贷款</w:t>
      </w:r>
      <w:bookmarkEnd w:id="2853"/>
    </w:p>
    <w:p>
      <w:pPr>
        <w:pageBreakBefore w:val="off"/>
        <w:tabs/>
        <w:wordWrap w:val="off"/>
        <w:spacing w:before="0" w:after="0" w:line="1080" w:lineRule="exact"/>
        <w:ind w:left="0" w:right="0"/>
        <w:jc w:val="center"/>
        <w:textAlignment w:val="baseline"/>
        <w:rPr>
          <w:sz w:val="65"/>
        </w:rPr>
      </w:pPr>
      <w:bookmarkStart w:name="" w:id="2854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854"/>
    </w:p>
    <w:p>
      <w:pPr>
        <w:pageBreakBefore w:val="off"/>
        <w:tabs/>
        <w:wordWrap w:val="off"/>
        <w:spacing w:before="0" w:after="0" w:line="1080" w:lineRule="exact"/>
        <w:ind w:left="0" w:right="0"/>
        <w:jc w:val="center"/>
        <w:textAlignment w:val="baseline"/>
        <w:rPr>
          <w:sz w:val="65"/>
        </w:rPr>
      </w:pPr>
      <w:bookmarkStart w:name="" w:id="2855"/>
      <w:r>
        <w:rPr>
          <w:rFonts w:ascii="宋体" w:hAnsi="宋体" w:cs="宋体" w:eastAsia="宋体"/>
          <w:sz w:val="65"/>
          <w:spacing w:val="0"/>
          <w:color w:val="000000"/>
          <w:b w:val="off"/>
          <w:i w:val="off"/>
        </w:rPr>
        <w:t/>
      </w:r>
      <w:bookmarkEnd w:id="2855"/>
    </w:p>
    <w:p>
      <w:pPr>
        <w:pageBreakBefore w:val="off"/>
        <w:tabs/>
        <w:wordWrap w:val="off"/>
        <w:spacing w:before="0" w:after="0" w:line="1060" w:lineRule="atLeast"/>
        <w:ind w:left="0" w:right="0"/>
        <w:jc w:val="center"/>
        <w:textAlignment w:val="baseline"/>
        <w:rPr>
          <w:sz w:val="79"/>
        </w:rPr>
      </w:pPr>
      <w:bookmarkStart w:name="" w:id="2856"/>
      <w:r>
        <w:rPr>
          <w:rFonts w:ascii="仿宋" w:hAnsi="仿宋" w:cs="仿宋" w:eastAsia="仿宋"/>
          <w:sz w:val="79"/>
          <w:spacing w:val="0"/>
          <w:color w:val="000000"/>
          <w:b w:val="on"/>
          <w:i w:val="off"/>
        </w:rPr>
        <w:t>消费者公民的权利与义务</w:t>
      </w:r>
      <w:bookmarkEnd w:id="2856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79"/>
        </w:rPr>
      </w:pPr>
      <w:bookmarkStart w:name="" w:id="2857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2857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7"/>
        </w:rPr>
      </w:pPr>
      <w:bookmarkStart w:name="" w:id="285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如果说今天物品在被提供的时候，带有差异化和选择的印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记，它们也带有信贷的印记(至少在主要的物品上)。就好像，物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品真真确确是卖给您了，而选择却是“免费赠送”给您，付款上的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便利也是一样“免费赠送”，仿佛是生产体制的奖赏。言下之意，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信用贷款是消费者的一项权利，而且在根柢上是公民的经济权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利之一。所有信贷上的限制因此会被感觉为国家的报复措施，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而信用的取消(再者这是无法想象的)，则会被整个社会当作是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一种自由的取消来经验。就广告的层次而言，分期付款是“欲望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策略”的决定性诉求，在此它所扮演的角色，就和一项物品的任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何品质相同：在购物动机中，它可以和选择、“个性化”及广告夸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大一起搭配，作为一种策略上互补。[其中的]心理环境也相同：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在系列中对模范的预期，在此成为在时间中对物品享受的预期。</w:t>
      </w:r>
      <w:bookmarkEnd w:id="2858"/>
    </w:p>
    <w:p>
      <w:pPr>
        <w:pageBreakBefore w:val="off"/>
        <w:tabs/>
        <w:wordWrap w:val="off"/>
        <w:spacing w:before="0" w:after="0" w:line="960" w:lineRule="atLeast"/>
        <w:ind w:left="0" w:right="0" w:firstLine="1160"/>
        <w:jc w:val="both"/>
        <w:textAlignment w:val="baseline"/>
        <w:rPr>
          <w:sz w:val="57"/>
        </w:rPr>
      </w:pPr>
      <w:bookmarkStart w:name="" w:id="2859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就理论上讲，分期付款对系列产品和模范产品的影响相同，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没有任何事物会阻止您用按月分期付款去买一辆捷豹车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(Jaguar)。但这是一个既成事实，几乎是一个习惯法：我们用付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全额的方式去买豪华的模范，而用分期付款买来的物品则很少</w:t>
      </w:r>
      <w:bookmarkEnd w:id="2859"/>
    </w:p>
    <w:p>
      <w:pPr>
        <w:pageBreakBefore w:val="off"/>
        <w:tabs/>
        <w:wordWrap w:val="off"/>
        <w:spacing w:before="280" w:after="0" w:line="500" w:lineRule="atLeast"/>
        <w:ind w:left="0" w:right="820"/>
        <w:jc w:val="right"/>
        <w:textAlignment w:val="baseline"/>
        <w:rPr>
          <w:sz w:val="36"/>
        </w:rPr>
      </w:pPr>
      <w:bookmarkStart w:name="" w:id="2860"/>
      <w:r>
        <w:rPr>
          <w:rFonts w:ascii="宋体" w:hAnsi="宋体" w:cs="宋体" w:eastAsia="宋体"/>
          <w:sz w:val="36"/>
          <w:spacing w:val="0"/>
          <w:color w:val="000000"/>
          <w:b w:val="off"/>
          <w:i w:val="off"/>
        </w:rPr>
        <w:t>·179·</w:t>
      </w:r>
      <w:bookmarkEnd w:id="2860"/>
    </w:p>
    <w:p>
      <w:r>
        <w:t/>
      </w:r>
    </w:p>
    <w:p>
      <w:pPr>
        <w:sectPr>
          <w:footerReference r:id="rId417"/>
          <w:headerReference r:id="rId418" w:type="default"/>
          <w:type w:val="nextPage"/>
          <w:pgSz w:w="22000" w:h="31680"/>
          <w:pgMar w:left="3040" w:top="2700" w:right="30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/>
        <w:jc w:val="both"/>
        <w:textAlignment w:val="baseline"/>
        <w:rPr>
          <w:sz w:val="56"/>
        </w:rPr>
      </w:pPr>
      <w:bookmarkStart w:name="" w:id="286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有机会是模范。有一个地位的逻辑，使得模范的特权之一，便是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一次全额付清，至于每期的缴款限制，又在系列产品的心理缺失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上增加一笔。</w:t>
      </w:r>
      <w:bookmarkEnd w:id="2861"/>
    </w:p>
    <w:p>
      <w:pPr>
        <w:pageBreakBefore w:val="off"/>
        <w:tabs/>
        <w:wordWrap w:val="off"/>
        <w:spacing w:before="0" w:after="0" w:line="920" w:lineRule="atLeast"/>
        <w:ind w:left="20" w:right="0" w:firstLine="1120"/>
        <w:jc w:val="both"/>
        <w:textAlignment w:val="baseline"/>
        <w:rPr>
          <w:sz w:val="56"/>
        </w:rPr>
      </w:pPr>
      <w:bookmarkStart w:name="" w:id="286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某种羞耻心理，很早便在信贷身上嗅到一丝道德上的危险，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它把全额付清当作布尔乔亚的美德之一。但我们可以假定这些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心理上的抗拒将逐渐地减轻。它们能坚持的地方，便是传统财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产概念的余留，而它们特别影响了小资产阶级，因为他们仍然效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忠于继承、储蓄和祖产等概念。这些残余将会消失。如果过去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产权获得先于使用，今天程序则相反，信贷的扩张，除了黎斯曼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所定义的其他面向外，反映了一个由“独占”的文明，进入到“实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际使用”的文明的渐进过程。“享有信用”的使用者，一点一点地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学习到如何完全自由地使用物品，就好像那已经是“他的”了。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只有一点不同在于，他要付钱的时间便是它在损耗的时间：物品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的付款期限和它的寿命期限相关(我们知道有些美国公司的计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算有时还可以使两者相符)。因此这就包含了风险，因为如果故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障或遗失，物品可能在付清前就已经丧亡。即使在分期付款已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经完全进入日常生活之处，这个风险都定义了一种“祖传”物品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前所未有的不安全性。后者属于我，我对它不再有债务。分期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买的东西只有在“完全付清”的那一天，才会属于我：这有点像是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未来先前式。</w:t>
      </w:r>
      <w:bookmarkEnd w:id="2862"/>
    </w:p>
    <w:p>
      <w:pPr>
        <w:pageBreakBefore w:val="off"/>
        <w:tabs/>
        <w:wordWrap w:val="off"/>
        <w:spacing w:before="0" w:after="0" w:line="920" w:lineRule="atLeast"/>
        <w:ind w:left="20" w:right="20" w:firstLine="1120"/>
        <w:jc w:val="both"/>
        <w:textAlignment w:val="baseline"/>
        <w:rPr>
          <w:sz w:val="56"/>
        </w:rPr>
      </w:pPr>
      <w:bookmarkStart w:name="" w:id="286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这种付款限期造成的焦虑非常特殊，后来它会形成一种平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行程序，每天重压在心头，即使这种客观关系不会在意识里出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现：它萦绕着人对未来的计划，而不是立即的使用。因为仿佛抵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押出去，物品在时间中逃脱了您的掌握，事实上，它永远都脱离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了您的掌握。而这个逃逸和另一个层面，系列不断向模范逃逸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相合。这种双重的逃逸组成了我们周围的物品世界中潜在的脆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弱性和那总是令人感到其将迫近的失望。</w:t>
      </w:r>
      <w:bookmarkEnd w:id="2863"/>
    </w:p>
    <w:p>
      <w:pPr>
        <w:pageBreakBefore w:val="off"/>
        <w:tabs/>
        <w:wordWrap w:val="off"/>
        <w:spacing w:before="280" w:after="0" w:line="560" w:lineRule="atLeast"/>
        <w:ind w:left="880" w:right="0"/>
        <w:jc w:val="both"/>
        <w:textAlignment w:val="baseline"/>
        <w:rPr>
          <w:sz w:val="41"/>
        </w:rPr>
      </w:pPr>
      <w:bookmarkStart w:name="" w:id="286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180</w:t>
      </w:r>
      <w:bookmarkEnd w:id="2864"/>
    </w:p>
    <w:p>
      <w:r>
        <w:t/>
      </w:r>
    </w:p>
    <w:p>
      <w:pPr>
        <w:sectPr>
          <w:footerReference r:id="rId419"/>
          <w:headerReference r:id="rId420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40" w:after="0" w:line="860" w:lineRule="atLeast"/>
        <w:ind w:left="0" w:right="0" w:firstLine="1160"/>
        <w:jc w:val="both"/>
        <w:textAlignment w:val="baseline"/>
        <w:rPr>
          <w:sz w:val="56"/>
        </w:rPr>
      </w:pPr>
      <w:bookmarkStart w:name="" w:id="286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信用贷款的体系只不过是点明了现代环境中，[人]和物品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间的关系里，一种十分普遍的模式。我们其实不需要在面前有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十五个月的汽车、冰箱、电视期款要付，才是在靠信用过生活：在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模范/系列的向度里，由于对模范的强迫指定，已经是残障的向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度了。社会爬升的向度，也是一种残障期望的向度。我们总是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比我们的物品迟了一步。它们已经在那儿，它们离那儿有一年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的距离，存在于最后一笔将它付清的款项或是在未来将它替换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的模范之中。信用贷款因此只是将一个基本的心理情境转移到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经济面上：要求承续的强制则是相同，在付款期限上是属于经济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体制，在模范和系列系统化和加速的承续中，则是心理的——无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论如何，我们经验物品的模式，便是这种事先受到强制、抵押出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去的时间性。如果不再有反对信用贷款的预防阵线，那也许是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因为事实上，今天所有的事物在生活的体验中都好像是信用待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付的物品，都像整个社会在借债，而这笔债款永远都有可能被再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次商讨、永远在变化之中，受制于周期性的通货膨胀和货币贬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值。就好像“个性化”对我们来说，有比广告花招更多的意义：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[它是]一个基本意识形态中的概念，信贷也不只属于经济制度：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它是我们社会的一个基本面向，一项新的伦理(éthique)。</w:t>
      </w:r>
      <w:bookmarkEnd w:id="2865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73"/>
        </w:rPr>
      </w:pPr>
      <w:bookmarkStart w:name="" w:id="2866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66"/>
    </w:p>
    <w:p>
      <w:pPr>
        <w:pageBreakBefore w:val="off"/>
        <w:tabs/>
        <w:wordWrap w:val="off"/>
        <w:spacing w:before="0" w:after="0" w:line="980" w:lineRule="atLeast"/>
        <w:ind w:left="4200" w:right="0"/>
        <w:jc w:val="both"/>
        <w:textAlignment w:val="baseline"/>
        <w:rPr>
          <w:sz w:val="73"/>
        </w:rPr>
      </w:pPr>
      <w:bookmarkStart w:name="" w:id="2867"/>
      <w:r>
        <w:rPr>
          <w:rFonts w:ascii="仿宋" w:hAnsi="仿宋" w:cs="仿宋" w:eastAsia="仿宋"/>
          <w:sz w:val="73"/>
          <w:spacing w:val="0"/>
          <w:color w:val="000000"/>
          <w:b w:val="off"/>
          <w:i w:val="off"/>
        </w:rPr>
        <w:t>先行消费：一项新伦理</w:t>
      </w:r>
      <w:bookmarkEnd w:id="2867"/>
    </w:p>
    <w:p>
      <w:pPr>
        <w:pageBreakBefore w:val="off"/>
        <w:tabs/>
        <w:wordWrap w:val="off"/>
        <w:spacing w:before="0" w:after="0" w:line="780" w:lineRule="exact"/>
        <w:ind w:left="0" w:right="0"/>
        <w:jc w:val="both"/>
        <w:textAlignment w:val="baseline"/>
        <w:rPr>
          <w:sz w:val="73"/>
        </w:rPr>
      </w:pPr>
      <w:bookmarkStart w:name="" w:id="2868"/>
      <w:r>
        <w:rPr>
          <w:rFonts w:ascii="宋体" w:hAnsi="宋体" w:cs="宋体" w:eastAsia="宋体"/>
          <w:sz w:val="73"/>
          <w:spacing w:val="0"/>
          <w:color w:val="000000"/>
          <w:b w:val="off"/>
          <w:i w:val="off"/>
        </w:rPr>
        <w:t/>
      </w:r>
      <w:bookmarkEnd w:id="2868"/>
    </w:p>
    <w:p>
      <w:pPr>
        <w:pageBreakBefore w:val="off"/>
        <w:tabs/>
        <w:wordWrap w:val="off"/>
        <w:spacing w:before="0" w:after="0" w:line="860" w:lineRule="atLeast"/>
        <w:ind w:left="0" w:right="0" w:firstLine="1160"/>
        <w:jc w:val="both"/>
        <w:textAlignment w:val="baseline"/>
        <w:rPr>
          <w:sz w:val="56"/>
        </w:rPr>
      </w:pPr>
      <w:bookmarkStart w:name="" w:id="286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有一个世代看到了祖产和固定资本概念烟消云散。一直到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先前的一代，后天获得的物品，一直全都是财产，它们是已完成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的工作的物质化身。购买餐厅家具配件和汽车，在不久以前，还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是一个长期节约的成果。人们一面工作，一面梦想着有一天能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得到心目中的物品：生命的模式是清教徒式的，由努力和[对它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的]报偿构成，但当有一天东西买到手了，它们便是稳稳赚在手</w:t>
      </w:r>
      <w:bookmarkEnd w:id="2869"/>
    </w:p>
    <w:p>
      <w:pPr>
        <w:pageBreakBefore w:val="off"/>
        <w:tabs/>
        <w:wordWrap w:val="off"/>
        <w:spacing w:before="280" w:after="0" w:line="600" w:lineRule="atLeast"/>
        <w:ind w:left="0" w:right="780"/>
        <w:jc w:val="right"/>
        <w:textAlignment w:val="baseline"/>
        <w:rPr>
          <w:sz w:val="44"/>
        </w:rPr>
      </w:pPr>
      <w:bookmarkStart w:name="" w:id="2870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·181·</w:t>
      </w:r>
      <w:bookmarkEnd w:id="2870"/>
    </w:p>
    <w:p>
      <w:r>
        <w:t/>
      </w:r>
    </w:p>
    <w:p>
      <w:pPr>
        <w:sectPr>
          <w:footerReference r:id="rId421"/>
          <w:headerReference r:id="rId42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 w:firstLine="40"/>
        <w:jc w:val="both"/>
        <w:textAlignment w:val="baseline"/>
        <w:rPr>
          <w:sz w:val="56"/>
        </w:rPr>
      </w:pPr>
      <w:bookmarkStart w:name="" w:id="287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上，不会溜走，它们便是过去的收据和未来的保障，一个资本。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今天，当我们还没赚到它们以前，物品就已经在那儿了，它们超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前了它们所代表的努力和工作，因此可以说，它们的消费比它们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的生产先行。当然，我只是在使用它们，我面对它们，不再有面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对祖产般的责任，没有人把它传给我，我也不会把它传给任何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人。它们施予我的，是另一种强制：它们好像悬在我头上方，而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我必须为它们清偿。如果我不再透过它们，而和家庭或一个传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统的团体发生关联，相对地，我却是透过它们，和社会的整体及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其种种体制(经济和财政、流行的变化等)产生关联。每个月都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必须再花钱去买它们，每一年都需要将其更新。由此开始，所有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的事物都改变了：它们对我的意义，它们身上寄托的计划，它们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和我的客观未来。我们可以想想，几个世纪来，都是人的世世代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代在物品构成的稳定背景中相承续，而这个背景比人的寿命还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长，如今，却是在同一个人的一生中，可以看到物品一代代地，以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越来越快的节奏相衔接。在过去，是人在物品身上强加上他的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节奏，今天，则是物品在人身上强加上它们不连续的节奏，它们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不连续而又突然的在那儿的方式，它们不须老去，即会自己解体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或相取代的方式。和日常生活中的物品，它们的临在和享受方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式的改变，一起而来的，是整个文明地位的改变。在建立于继承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和地租(rente)稳定性上的父权家庭经济里，消费从来不会先行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于生产。好好地遵照笛卡尔和道德的逻辑，工作永远先前于工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作的果实，就像原因先于后果。这种禁欲的累积模式，使得远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见、牺牲、需求的消除都集中于一个人的内在张力上，这种节约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的文明有它的英雄时代，但它结束于靠年息过活者(rentier)不合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时宜的身影，和他破产的身影上，他在廿世纪得到了解传统的道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德和经济计算已经无用的历史经验。由于努力地自食其力，许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多世代实际上的结果是过着一个低于他们经济能力程度的生</w:t>
      </w:r>
      <w:bookmarkEnd w:id="2871"/>
    </w:p>
    <w:p>
      <w:pPr>
        <w:pageBreakBefore w:val="off"/>
        <w:tabs/>
        <w:wordWrap w:val="off"/>
        <w:spacing w:before="280" w:after="0" w:line="480" w:lineRule="atLeast"/>
        <w:ind w:left="880" w:right="0"/>
        <w:jc w:val="both"/>
        <w:textAlignment w:val="baseline"/>
        <w:rPr>
          <w:sz w:val="36"/>
        </w:rPr>
      </w:pPr>
      <w:bookmarkStart w:name="" w:id="2872"/>
      <w:r>
        <w:rPr>
          <w:rFonts w:ascii="楷体" w:hAnsi="楷体" w:cs="楷体" w:eastAsia="楷体"/>
          <w:sz w:val="36"/>
          <w:spacing w:val="0"/>
          <w:color w:val="000000"/>
          <w:b w:val="off"/>
          <w:i w:val="off"/>
        </w:rPr>
        <w:t>·182·</w:t>
      </w:r>
      <w:bookmarkEnd w:id="2872"/>
    </w:p>
    <w:p>
      <w:r>
        <w:t/>
      </w:r>
    </w:p>
    <w:p>
      <w:pPr>
        <w:sectPr>
          <w:footerReference r:id="rId423"/>
          <w:headerReference r:id="rId42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80" w:after="0" w:line="940" w:lineRule="atLeast"/>
        <w:ind w:left="0" w:right="0"/>
        <w:jc w:val="both"/>
        <w:textAlignment w:val="baseline"/>
        <w:rPr>
          <w:sz w:val="55"/>
        </w:rPr>
      </w:pPr>
      <w:bookmarkStart w:name="" w:id="287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活。工作、报偿、累积，所有这些属于同一个时代的美德，累积在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财产的概念之中，而它们还可以在为其作见证的物品中令人感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觉得到，这些物品的一些迷失的世代，还像鬼魂一样，萦绕在小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布尔乔亚的居室之中。</w:t>
      </w:r>
      <w:bookmarkEnd w:id="2873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78"/>
        </w:rPr>
      </w:pPr>
      <w:bookmarkStart w:name="" w:id="2874"/>
      <w:r>
        <w:rPr>
          <w:rFonts w:ascii="宋体" w:hAnsi="宋体" w:cs="宋体" w:eastAsia="宋体"/>
          <w:sz w:val="78"/>
          <w:spacing w:val="0"/>
          <w:color w:val="000000"/>
          <w:b w:val="off"/>
          <w:i w:val="off"/>
        </w:rPr>
        <w:t/>
      </w:r>
      <w:bookmarkEnd w:id="2874"/>
    </w:p>
    <w:p>
      <w:pPr>
        <w:pageBreakBefore w:val="off"/>
        <w:tabs/>
        <w:wordWrap w:val="off"/>
        <w:spacing w:before="0" w:after="0" w:line="1040" w:lineRule="atLeast"/>
        <w:ind w:left="0" w:right="0"/>
        <w:jc w:val="center"/>
        <w:textAlignment w:val="baseline"/>
        <w:rPr>
          <w:sz w:val="78"/>
        </w:rPr>
      </w:pPr>
      <w:bookmarkStart w:name="" w:id="2875"/>
      <w:r>
        <w:rPr>
          <w:rFonts w:ascii="仿宋" w:hAnsi="仿宋" w:cs="仿宋" w:eastAsia="仿宋"/>
          <w:sz w:val="78"/>
          <w:spacing w:val="0"/>
          <w:color w:val="000000"/>
          <w:b w:val="off"/>
          <w:i w:val="off"/>
        </w:rPr>
        <w:t>强 迫 购 买</w:t>
      </w:r>
      <w:bookmarkEnd w:id="2875"/>
    </w:p>
    <w:p>
      <w:pPr>
        <w:pageBreakBefore w:val="off"/>
        <w:tabs/>
        <w:wordWrap w:val="off"/>
        <w:spacing w:before="0" w:after="0" w:line="940" w:lineRule="exact"/>
        <w:ind w:left="0" w:right="0"/>
        <w:jc w:val="center"/>
        <w:textAlignment w:val="baseline"/>
        <w:rPr>
          <w:sz w:val="78"/>
        </w:rPr>
      </w:pPr>
      <w:bookmarkStart w:name="" w:id="2876"/>
      <w:r>
        <w:rPr>
          <w:rFonts w:ascii="宋体" w:hAnsi="宋体" w:cs="宋体" w:eastAsia="宋体"/>
          <w:sz w:val="78"/>
          <w:spacing w:val="0"/>
          <w:color w:val="000000"/>
          <w:b w:val="off"/>
          <w:i w:val="off"/>
        </w:rPr>
        <w:t/>
      </w:r>
      <w:bookmarkEnd w:id="2876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5"/>
        </w:rPr>
      </w:pPr>
      <w:bookmarkStart w:name="" w:id="287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今天，一个新的道德诞生了：消费先行于累积之前，不断地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向前逃逸(fuite en avant)，强迫的投资、加速的消费、周期性通货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膨胀(节约变得荒谬)：整个体系亦由此而来，人们先购买，再用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工作来偿还。如此，透过信用制度，回到了一个严格意义下的封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建制度，也就是说有一段时间在事先已欠给庄主，欠给了服侍性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的工作。然而，不同于封建制度，我们的体系操弄一个共谋关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系：现代消费者自发地吸收及负担了这个无止尽的强制性要求：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购买以便社会可以继续生产，如此他才能继续工作，以便可以为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他所购买的物品付钱。一些美国口号把这一点表达得很好：(巴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卡尔德，前书，第26页)</w:t>
      </w:r>
      <w:bookmarkEnd w:id="2877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5"/>
        </w:rPr>
      </w:pPr>
      <w:bookmarkStart w:name="" w:id="287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878"/>
    </w:p>
    <w:p>
      <w:pPr>
        <w:pageBreakBefore w:val="off"/>
        <w:tabs/>
        <w:wordWrap w:val="off"/>
        <w:spacing w:before="0" w:after="0" w:line="720" w:lineRule="atLeast"/>
        <w:ind w:left="2380" w:right="0"/>
        <w:jc w:val="both"/>
        <w:textAlignment w:val="baseline"/>
        <w:rPr>
          <w:sz w:val="54"/>
        </w:rPr>
      </w:pPr>
      <w:bookmarkStart w:name="" w:id="2879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购买才能继续工作！</w:t>
      </w:r>
      <w:bookmarkEnd w:id="2879"/>
    </w:p>
    <w:p>
      <w:pPr>
        <w:pageBreakBefore w:val="off"/>
        <w:tabs/>
        <w:wordWrap w:val="off"/>
        <w:spacing w:before="0" w:after="0" w:line="720" w:lineRule="atLeast"/>
        <w:ind w:left="2380" w:right="0"/>
        <w:jc w:val="both"/>
        <w:textAlignment w:val="baseline"/>
        <w:rPr>
          <w:sz w:val="54"/>
        </w:rPr>
      </w:pPr>
      <w:bookmarkStart w:name="" w:id="2880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购买，您的未来才有保障！</w:t>
      </w:r>
      <w:bookmarkEnd w:id="2880"/>
    </w:p>
    <w:p>
      <w:pPr>
        <w:pageBreakBefore w:val="off"/>
        <w:tabs/>
        <w:wordWrap w:val="off"/>
        <w:spacing w:before="0" w:after="0" w:line="720" w:lineRule="atLeast"/>
        <w:ind w:left="2380" w:right="0"/>
        <w:jc w:val="both"/>
        <w:textAlignment w:val="baseline"/>
        <w:rPr>
          <w:sz w:val="54"/>
        </w:rPr>
      </w:pPr>
      <w:bookmarkStart w:name="" w:id="2881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今天多买一件，明天少一位失业者。也许就是您！</w:t>
      </w:r>
      <w:bookmarkEnd w:id="2881"/>
    </w:p>
    <w:p>
      <w:pPr>
        <w:pageBreakBefore w:val="off"/>
        <w:tabs/>
        <w:wordWrap w:val="off"/>
        <w:spacing w:before="0" w:after="0" w:line="720" w:lineRule="atLeast"/>
        <w:ind w:left="2380" w:right="0"/>
        <w:jc w:val="both"/>
        <w:textAlignment w:val="baseline"/>
        <w:rPr>
          <w:sz w:val="54"/>
        </w:rPr>
      </w:pPr>
      <w:bookmarkStart w:name="" w:id="2882"/>
      <w:r>
        <w:rPr>
          <w:rFonts w:ascii="仿宋" w:hAnsi="仿宋" w:cs="仿宋" w:eastAsia="仿宋"/>
          <w:sz w:val="54"/>
          <w:spacing w:val="0"/>
          <w:color w:val="000000"/>
          <w:b w:val="off"/>
          <w:i w:val="off"/>
        </w:rPr>
        <w:t>今天购买繁荣，明天您就拥有繁荣！</w:t>
      </w:r>
      <w:bookmarkEnd w:id="2882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5"/>
        </w:rPr>
      </w:pPr>
      <w:bookmarkStart w:name="" w:id="288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2883"/>
    </w:p>
    <w:p>
      <w:pPr>
        <w:pageBreakBefore w:val="off"/>
        <w:tabs/>
        <w:wordWrap w:val="off"/>
        <w:spacing w:before="0" w:after="0" w:line="940" w:lineRule="atLeast"/>
        <w:ind w:left="0" w:right="20" w:firstLine="1160"/>
        <w:jc w:val="both"/>
        <w:textAlignment w:val="baseline"/>
        <w:rPr>
          <w:sz w:val="55"/>
        </w:rPr>
      </w:pPr>
      <w:bookmarkStart w:name="" w:id="288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值得注意的幻觉：社会给您信用贷款，而以此形式自由为代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价，实际上是您在贷款给它，因为您正在异化您的未来。当然生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产体制首先是靠剥削劳动力而生存，但今天它又以这个循环的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共识、勾结来增强自己，它甚至使得臣服被当作自由来体验，如</w:t>
      </w:r>
      <w:bookmarkEnd w:id="2884"/>
    </w:p>
    <w:p>
      <w:pPr>
        <w:pageBreakBefore w:val="off"/>
        <w:tabs/>
        <w:wordWrap w:val="off"/>
        <w:spacing w:before="300" w:after="0" w:line="580" w:lineRule="atLeast"/>
        <w:ind w:left="0" w:right="980"/>
        <w:jc w:val="right"/>
        <w:textAlignment w:val="baseline"/>
        <w:rPr>
          <w:sz w:val="43"/>
        </w:rPr>
      </w:pPr>
      <w:bookmarkStart w:name="" w:id="288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183</w:t>
      </w:r>
      <w:bookmarkEnd w:id="2885"/>
    </w:p>
    <w:p>
      <w:r>
        <w:t/>
      </w:r>
    </w:p>
    <w:p>
      <w:pPr>
        <w:sectPr>
          <w:footerReference r:id="rId425"/>
          <w:headerReference r:id="rId42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3"/>
        </w:rPr>
      </w:pPr>
      <w:bookmarkStart w:name="" w:id="288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此它可以自给自足，成为一个可以长久持续的系统。在每人身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上存在的消费者，都成为生产体制的共犯，而且这一点和生产者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无关———这同时也就是他本人——他也是受害者。这种生产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者—消费者的分离，也就是整合的动力：所有的一切都要使得活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生生的和带有危机的矛盾无法产生。</w:t>
      </w:r>
      <w:bookmarkEnd w:id="2886"/>
    </w:p>
    <w:p>
      <w:pPr>
        <w:pageBreakBefore w:val="off"/>
        <w:tabs/>
        <w:wordWrap w:val="off"/>
        <w:spacing w:before="0" w:after="0" w:line="840" w:lineRule="exact"/>
        <w:ind w:left="0" w:right="0"/>
        <w:jc w:val="both"/>
        <w:textAlignment w:val="baseline"/>
        <w:rPr>
          <w:sz w:val="68"/>
        </w:rPr>
      </w:pPr>
      <w:bookmarkStart w:name="" w:id="2887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2887"/>
    </w:p>
    <w:p>
      <w:pPr>
        <w:pageBreakBefore w:val="off"/>
        <w:tabs/>
        <w:wordWrap w:val="off"/>
        <w:spacing w:before="0" w:after="0" w:line="940" w:lineRule="atLeast"/>
        <w:ind w:left="0" w:right="0"/>
        <w:jc w:val="center"/>
        <w:textAlignment w:val="baseline"/>
        <w:rPr>
          <w:sz w:val="68"/>
        </w:rPr>
      </w:pPr>
      <w:bookmarkStart w:name="" w:id="2888"/>
      <w:r>
        <w:rPr>
          <w:rFonts w:ascii="仿宋" w:hAnsi="仿宋" w:cs="仿宋" w:eastAsia="仿宋"/>
          <w:sz w:val="68"/>
          <w:spacing w:val="0"/>
          <w:color w:val="000000"/>
          <w:b w:val="off"/>
          <w:i w:val="off"/>
        </w:rPr>
        <w:t>购 买 的 奇 迹</w:t>
      </w:r>
      <w:bookmarkEnd w:id="2888"/>
    </w:p>
    <w:p>
      <w:pPr>
        <w:pageBreakBefore w:val="off"/>
        <w:tabs/>
        <w:wordWrap w:val="off"/>
        <w:spacing w:before="0" w:after="0" w:line="840" w:lineRule="exact"/>
        <w:ind w:left="0" w:right="0"/>
        <w:jc w:val="center"/>
        <w:textAlignment w:val="baseline"/>
        <w:rPr>
          <w:sz w:val="68"/>
        </w:rPr>
      </w:pPr>
      <w:bookmarkStart w:name="" w:id="2889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2889"/>
    </w:p>
    <w:p>
      <w:pPr>
        <w:pageBreakBefore w:val="off"/>
        <w:tabs/>
        <w:wordWrap w:val="off"/>
        <w:spacing w:before="0" w:after="0" w:line="980" w:lineRule="atLeast"/>
        <w:ind w:left="0" w:right="0" w:firstLine="1200"/>
        <w:jc w:val="both"/>
        <w:textAlignment w:val="baseline"/>
        <w:rPr>
          <w:sz w:val="53"/>
        </w:rPr>
      </w:pPr>
      <w:bookmarkStart w:name="" w:id="289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(就像广告)，信用的效力实际上在于分离购买和它的客观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决定机制。以信贷来购买，相当于只是付出一部分的真实价值，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便占有了物品的全部。一点点的投资，却有很大的收获。期款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在未来中变得模糊，物品就像是由一个象征性手势的代价获得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的。这样的做法接近于有说谎癖的人：以一个想象的故事，说谎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癖者可以获得谈话对手毫不相称的敬重。他实际上的投资很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少，报酬却十分可观：可以说，他是利用了对一个记号的信赖，来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占取真实的威望。他也是靠着信用过活，这个信用存在于他人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的意识中。然而，这种对真实进行转变的手法，和正常的过程正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好相反，后者经由工作才能得到工作的果实，并且将认识逻辑中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的传统时间性建立为日常生活实践中的时间性的基础，前者则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是对物品利益的预先获取，而那正是魔术的程序。而购物者在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信用贷款中，和预期物品同时消费及承担的，便是一个具有魔术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功能的社会的神话，因为它能够给他提供立即实现的可能。当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然，很快地，他便会面对社会—经济的真相，就好像说谎言癖者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有一天要面对他所预先占用的角色。被揭穿了后，说谎言癖者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的信用破产，不然他便得再撒一个谎来挽救局面。用信贷购物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者也会遇上款项到期的问题，而且他很有可能为了寻求心理上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的安慰，又用分期付款去买另一件物品。向前逃逸，越陷越深，</w:t>
      </w:r>
      <w:bookmarkEnd w:id="2890"/>
    </w:p>
    <w:p>
      <w:pPr>
        <w:pageBreakBefore w:val="off"/>
        <w:tabs/>
        <w:wordWrap w:val="off"/>
        <w:spacing w:before="320" w:after="0" w:line="580" w:lineRule="atLeast"/>
        <w:ind w:left="1100" w:right="0"/>
        <w:jc w:val="both"/>
        <w:textAlignment w:val="baseline"/>
        <w:rPr>
          <w:sz w:val="42"/>
        </w:rPr>
      </w:pPr>
      <w:bookmarkStart w:name="" w:id="289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184</w:t>
      </w:r>
      <w:bookmarkEnd w:id="2891"/>
    </w:p>
    <w:p>
      <w:r>
        <w:t/>
      </w:r>
    </w:p>
    <w:p>
      <w:pPr>
        <w:sectPr>
          <w:footerReference r:id="rId427"/>
          <w:headerReference r:id="rId42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80" w:after="0" w:line="960" w:lineRule="atLeast"/>
        <w:ind w:left="20" w:right="0" w:hanging="20"/>
        <w:jc w:val="both"/>
        <w:textAlignment w:val="baseline"/>
        <w:rPr>
          <w:sz w:val="53"/>
        </w:rPr>
      </w:pPr>
      <w:bookmarkStart w:name="" w:id="289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在这种行为中是常见的事，而且在这两个例子中，最令人敬佩的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特征在于，因果关系从未被人建立：说谎癖者从来不会在他说的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故事和他所遭遇的失败之间建立关系(他无法由现实中取得教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训)，购物者在他魔术赏赐般的购买和之后他得付出的期款间，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同样无法作出联系。信贷体系在此，把人对自己的不负责任态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度，推到极致：购物者异化了付款人，而他们[其实]是同一个人，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但是体系利用时间上的差距，使他无法在意识上察觉到这一点。</w:t>
      </w:r>
      <w:bookmarkEnd w:id="2892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9"/>
        </w:rPr>
      </w:pPr>
      <w:bookmarkStart w:name="" w:id="2893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2893"/>
    </w:p>
    <w:p>
      <w:pPr>
        <w:pageBreakBefore w:val="off"/>
        <w:tabs/>
        <w:wordWrap w:val="off"/>
        <w:spacing w:before="0" w:after="0" w:line="1060" w:lineRule="atLeast"/>
        <w:ind w:left="4840" w:right="0"/>
        <w:jc w:val="both"/>
        <w:textAlignment w:val="baseline"/>
        <w:rPr>
          <w:sz w:val="79"/>
        </w:rPr>
      </w:pPr>
      <w:bookmarkStart w:name="" w:id="2894"/>
      <w:r>
        <w:rPr>
          <w:rFonts w:ascii="仿宋" w:hAnsi="仿宋" w:cs="仿宋" w:eastAsia="仿宋"/>
          <w:sz w:val="79"/>
          <w:spacing w:val="0"/>
          <w:color w:val="000000"/>
          <w:b w:val="off"/>
          <w:i w:val="off"/>
        </w:rPr>
        <w:t>家居事物的暧昧性</w:t>
      </w:r>
      <w:bookmarkEnd w:id="2894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9"/>
        </w:rPr>
      </w:pPr>
      <w:bookmarkStart w:name="" w:id="2895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2895"/>
    </w:p>
    <w:p>
      <w:pPr>
        <w:pageBreakBefore w:val="off"/>
        <w:tabs/>
        <w:wordWrap w:val="off"/>
        <w:spacing w:before="0" w:after="0" w:line="960" w:lineRule="atLeast"/>
        <w:ind w:left="0" w:right="20" w:firstLine="1160"/>
        <w:jc w:val="both"/>
        <w:textAlignment w:val="baseline"/>
        <w:rPr>
          <w:sz w:val="53"/>
        </w:rPr>
      </w:pPr>
      <w:bookmarkStart w:name="" w:id="289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总结地说，信用贷款，表面上仿佛便利终于脱离财产限制的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使用者文明，实际上正好相反地，建立了一整套社会整合体系，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而在其中，社会--神话逻辑与粗暴的经济压力交互作用。信贷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不只是一项道德，它还是一种政治。信贷的策略，加上个人化的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策略，使得物品拥有一种它们从未有过的社会—政治功能。我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们不再生活于农奴式的时间，我们不再生活于耗损式的时间：这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些强制都在信贷的向度中，变得抽象和扩大了。社会的向度、时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间的向度、事物的向度。透过它和它的策略，物品扮演了劳务、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满足、花费的加速者和增多者的角色———它们成为一种带动的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飞轮，它们的堕性本身，成为一种向心力量，在日常生活中强加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入它的向前逃逸、悬疑及不平衡的节奏。</w:t>
      </w:r>
      <w:bookmarkEnd w:id="2896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3"/>
        </w:rPr>
      </w:pPr>
      <w:bookmarkStart w:name="" w:id="289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在此同时，过去物品一向构成一个可以自我卷藏，以逃避社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会的家居世界，今天它们则相反地将家居世界带入社会世界的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通路与限制之中。透过信贷————纯形式的恩赐和自由，但也是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位于事物之心的社会惩罚、屈服、和命定性————家居的世界直接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为社会力所贯注：它有了某种社会向度，但拥有的却是其中最恶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劣的后果。这甚至可以是一种信贷的荒谬后果，比如这样的例</w:t>
      </w:r>
      <w:bookmarkEnd w:id="2897"/>
    </w:p>
    <w:p>
      <w:pPr>
        <w:pageBreakBefore w:val="off"/>
        <w:tabs/>
        <w:wordWrap w:val="off"/>
        <w:spacing w:before="320" w:after="0" w:line="560" w:lineRule="atLeast"/>
        <w:ind w:left="0" w:right="1180"/>
        <w:jc w:val="right"/>
        <w:textAlignment w:val="baseline"/>
        <w:rPr>
          <w:sz w:val="41"/>
        </w:rPr>
      </w:pPr>
      <w:bookmarkStart w:name="" w:id="289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185</w:t>
      </w:r>
      <w:bookmarkEnd w:id="2898"/>
    </w:p>
    <w:p>
      <w:r>
        <w:t/>
      </w:r>
    </w:p>
    <w:p>
      <w:pPr>
        <w:sectPr>
          <w:footerReference r:id="rId429"/>
          <w:headerReference r:id="rId43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20" w:lineRule="atLeast"/>
        <w:ind w:left="0" w:right="0" w:firstLine="20"/>
        <w:jc w:val="both"/>
        <w:textAlignment w:val="baseline"/>
        <w:rPr>
          <w:sz w:val="56"/>
        </w:rPr>
      </w:pPr>
      <w:bookmarkStart w:name="" w:id="289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子，汽车不能再动了，因为得付期款而买不起汽油，这便是说明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了人的计划，因为受到经济限制的过滤和片段化，而自我吞噬的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极点，也就是在这里，现时体制的基本真相才会出现，那便是，物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品的目的一点也不是为了被人拥有和使用，而只是为了被人生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产及购买。换句话说，它们并不以需要和世界更具理性的组织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为其结构归依，而只是单独地依循着生产体制和意识形态整合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来组成体系。事实上，精确地说，已经不再有私人物品：透过它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们多重的用途，生产的社会体制，像是鬼魂般地缠绕消费者的私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人世界和他的意识，而这一点，还是透过他本人的同谋。随着这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种深层的社会力投注(invetissement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en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profondeur),有效地去怀疑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批评这个体制以便超越它，这样的可能性也随之消失。</w:t>
      </w:r>
      <w:bookmarkEnd w:id="289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0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0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7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19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1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20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2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2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2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2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2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2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2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24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2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2"/>
        </w:rPr>
      </w:pPr>
      <w:bookmarkStart w:name="" w:id="292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/>
      </w:r>
      <w:bookmarkEnd w:id="2925"/>
    </w:p>
    <w:p>
      <w:pPr>
        <w:pageBreakBefore w:val="off"/>
        <w:tabs/>
        <w:wordWrap w:val="off"/>
        <w:spacing w:before="0" w:after="0" w:line="580" w:lineRule="atLeast"/>
        <w:ind w:left="1140" w:right="0"/>
        <w:jc w:val="both"/>
        <w:textAlignment w:val="baseline"/>
        <w:rPr>
          <w:sz w:val="42"/>
        </w:rPr>
      </w:pPr>
      <w:bookmarkStart w:name="" w:id="2926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186</w:t>
      </w:r>
      <w:bookmarkEnd w:id="2926"/>
    </w:p>
    <w:p>
      <w:r>
        <w:t/>
      </w:r>
    </w:p>
    <w:p>
      <w:pPr>
        <w:sectPr>
          <w:footerReference r:id="rId431"/>
          <w:headerReference r:id="rId43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>
          <w:tab w:pos="9800" w:val="left" w:leader="none"/>
        </w:tabs>
        <w:wordWrap w:val="off"/>
        <w:spacing w:before="3920" w:after="0" w:line="1540" w:lineRule="atLeast"/>
        <w:ind w:left="5060" w:right="0"/>
        <w:jc w:val="both"/>
        <w:textAlignment w:val="baseline"/>
        <w:rPr>
          <w:sz w:val="113"/>
        </w:rPr>
      </w:pPr>
      <w:bookmarkStart w:name="" w:id="2927"/>
      <w:r>
        <w:rPr>
          <w:rFonts w:ascii="宋体" w:hAnsi="宋体" w:cs="宋体" w:eastAsia="宋体"/>
          <w:sz w:val="113"/>
          <w:spacing w:val="0"/>
          <w:color w:val="000000"/>
          <w:b w:val="on"/>
          <w:i w:val="off"/>
        </w:rPr>
        <w:t>Ⅲ.广</w:t>
      </w:r>
      <w:r>
        <w:t xml:space="preserve">	</w:t>
      </w:r>
      <w:r>
        <w:rPr>
          <w:rFonts w:ascii="宋体" w:hAnsi="宋体" w:cs="宋体" w:eastAsia="宋体"/>
          <w:sz w:val="113"/>
          <w:spacing w:val="0"/>
          <w:color w:val="000000"/>
          <w:b w:val="on"/>
          <w:i w:val="off"/>
        </w:rPr>
        <w:t>告</w:t>
      </w:r>
      <w:bookmarkEnd w:id="2927"/>
    </w:p>
    <w:p>
      <w:pPr>
        <w:pageBreakBefore w:val="off"/>
        <w:tabs/>
        <w:wordWrap w:val="off"/>
        <w:spacing w:before="0" w:after="0" w:line="1360" w:lineRule="exact"/>
        <w:ind w:left="0" w:right="0"/>
        <w:jc w:val="both"/>
        <w:textAlignment w:val="baseline"/>
        <w:rPr>
          <w:sz w:val="113"/>
        </w:rPr>
      </w:pPr>
      <w:bookmarkStart w:name="" w:id="2928"/>
      <w:r>
        <w:rPr>
          <w:rFonts w:ascii="宋体" w:hAnsi="宋体" w:cs="宋体" w:eastAsia="宋体"/>
          <w:sz w:val="113"/>
          <w:spacing w:val="0"/>
          <w:color w:val="000000"/>
          <w:b w:val="off"/>
          <w:i w:val="off"/>
        </w:rPr>
        <w:t/>
      </w:r>
      <w:bookmarkEnd w:id="2928"/>
    </w:p>
    <w:p>
      <w:pPr>
        <w:pageBreakBefore w:val="off"/>
        <w:tabs/>
        <w:wordWrap w:val="off"/>
        <w:spacing w:before="0" w:after="0" w:line="1360" w:lineRule="exact"/>
        <w:ind w:left="0" w:right="0"/>
        <w:jc w:val="both"/>
        <w:textAlignment w:val="baseline"/>
        <w:rPr>
          <w:sz w:val="113"/>
        </w:rPr>
      </w:pPr>
      <w:bookmarkStart w:name="" w:id="2929"/>
      <w:r>
        <w:rPr>
          <w:rFonts w:ascii="宋体" w:hAnsi="宋体" w:cs="宋体" w:eastAsia="宋体"/>
          <w:sz w:val="113"/>
          <w:spacing w:val="0"/>
          <w:color w:val="000000"/>
          <w:b w:val="off"/>
          <w:i w:val="off"/>
        </w:rPr>
        <w:t/>
      </w:r>
      <w:bookmarkEnd w:id="2929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930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针对物品的论述和作为物品的论述</w:t>
      </w:r>
      <w:bookmarkEnd w:id="2930"/>
    </w:p>
    <w:p>
      <w:pPr>
        <w:pageBreakBefore w:val="off"/>
        <w:tabs/>
        <w:wordWrap w:val="off"/>
        <w:spacing w:before="680" w:after="0" w:line="940" w:lineRule="atLeast"/>
        <w:ind w:left="0" w:right="0" w:firstLine="1140"/>
        <w:jc w:val="both"/>
        <w:textAlignment w:val="baseline"/>
        <w:rPr>
          <w:sz w:val="55"/>
        </w:rPr>
      </w:pPr>
      <w:bookmarkStart w:name="" w:id="293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对于物的(des)体系的分析，最后必须包括一项有关针对物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的论述(discours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sur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l’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object),也就是广告“信息”(形象和文字论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述)的分析。因为广告并非物体系的附加现象，我们无法将它规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范或限制在它“正当”的范围内(完全只是提供信息的广告)。如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果它已成为体系无法逆转的一个向度，那正是因为它的不平衡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发展。也就是在其不平衡的发展中，它才成为最“功能”化的事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物。广告的大块整体，构成了一个无用的、无关紧要的世界。一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个纯粹的引申意义。它在物品的生产和使用中，都没什么作用，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然而它却是完全可以加入物的体系，不只因为它谈及了消费，更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是因为它本身又反过来变成了消费品。必须好好地辨别这种双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重决定机制:它是一项针对物品所作的论述(discours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sur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l’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ob-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jet)，同时它本身也是一个物品。而且也正是因为它是一种没有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用途、无关紧要的论述，它才会成为一种可以消费的文化物品。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因此，前面在物的层次分析过的体系全体：个性化、强迫的差异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化和非基要部分的繁衍、技术体制在生产和消费体制中的堕落、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功能失调和二次度功能，它们都在广告中得到自主和完整的发</w:t>
      </w:r>
      <w:bookmarkEnd w:id="2931"/>
    </w:p>
    <w:p>
      <w:pPr>
        <w:pageBreakBefore w:val="off"/>
        <w:tabs/>
        <w:wordWrap w:val="off"/>
        <w:spacing w:before="260" w:after="0" w:line="560" w:lineRule="atLeast"/>
        <w:ind w:left="0" w:right="1120"/>
        <w:jc w:val="right"/>
        <w:textAlignment w:val="baseline"/>
        <w:rPr>
          <w:sz w:val="42"/>
        </w:rPr>
      </w:pPr>
      <w:bookmarkStart w:name="" w:id="2932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187</w:t>
      </w:r>
      <w:bookmarkEnd w:id="2932"/>
    </w:p>
    <w:p>
      <w:r>
        <w:t/>
      </w:r>
    </w:p>
    <w:p>
      <w:pPr>
        <w:sectPr>
          <w:footerReference r:id="rId433"/>
          <w:headerReference r:id="rId43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93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展。因为它的功能性质几乎完全是二次度的，因为形象和论述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在其中大部分是寓意性的表达，广告因此成为此一物体系中理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想物品，同时又是它的揭示者。因为它就像所有带有强烈引申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意义体系一样自我指涉，¹因此它最能告诉我们，透过物品，我们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到底消费了什么。</w:t>
      </w:r>
      <w:bookmarkEnd w:id="2933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7"/>
        </w:rPr>
      </w:pPr>
      <w:bookmarkStart w:name="" w:id="2934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934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935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广告的命令式和直陈式</w:t>
      </w:r>
      <w:bookmarkEnd w:id="2935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77"/>
        </w:rPr>
      </w:pPr>
      <w:bookmarkStart w:name="" w:id="2936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936"/>
    </w:p>
    <w:p>
      <w:pPr>
        <w:pageBreakBefore w:val="off"/>
        <w:tabs/>
        <w:wordWrap w:val="off"/>
        <w:spacing w:before="0" w:after="0" w:line="960" w:lineRule="atLeast"/>
        <w:ind w:left="0" w:right="20" w:firstLine="1140"/>
        <w:jc w:val="both"/>
        <w:textAlignment w:val="baseline"/>
        <w:rPr>
          <w:sz w:val="53"/>
        </w:rPr>
      </w:pPr>
      <w:bookmarkStart w:name="" w:id="293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广告自己宣称的任务是告知某一产品的特性并为它促销。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这种“客观”的功能，在原则上，仍是它的原始基本功能。²由告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知，广告发展成说服，后来又成为“匿名的说服”(参考巴卡尔德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著作)，这时它的目标为引导性消费(consommation dirigée)：这种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对人和他的需要的极权性制约，其所带来的威胁，曾经使人们大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为恐慌。然而，调查显示，广告对人的影响力，没有人们过去设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想的那样大：由饱和而来的反感会很快地产生(由于不同的广告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互相抵消，或是因为每一个广告自身的过度)。另外，命令和说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服也会引起种种反弹动机和抗拒(理性的或非理性的：对被动性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的反弹，人们不想被广告“附身”，对夸张的反弹，以及对论述重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复的反弹等)，简而言之，广告的遏阻力和说服力一样高，而且消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费者即使不是对广告免疫，也似乎是广告讯息相当自由的使用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者。</w:t>
      </w:r>
      <w:bookmarkEnd w:id="2937"/>
    </w:p>
    <w:p>
      <w:pPr>
        <w:pageBreakBefore w:val="off"/>
        <w:tabs/>
        <w:wordWrap w:val="off"/>
        <w:spacing w:before="0" w:after="0" w:line="960" w:lineRule="atLeast"/>
        <w:ind w:left="40" w:right="20" w:firstLine="1140"/>
        <w:jc w:val="both"/>
        <w:textAlignment w:val="baseline"/>
        <w:rPr>
          <w:sz w:val="53"/>
        </w:rPr>
      </w:pPr>
      <w:bookmarkStart w:name="" w:id="293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虽然如此，它外显的功能却不该骗过我们：如果广告不能说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服消费者去买某一个特定的牌子(如 Omo、Smica 或 Frigidaire)，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它要说服我们的是在整体社会体制中，比 Omo 或 Frigidaire 更基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本的东西，而这些牌子不过是它的无罪证明( alibi)。</w:t>
      </w:r>
      <w:bookmarkEnd w:id="2938"/>
    </w:p>
    <w:p>
      <w:pPr>
        <w:pageBreakBefore w:val="off"/>
        <w:tabs/>
        <w:wordWrap w:val="off"/>
        <w:spacing w:before="0" w:after="0" w:line="960" w:lineRule="atLeast"/>
        <w:ind w:left="40" w:right="20" w:firstLine="1140"/>
        <w:jc w:val="both"/>
        <w:textAlignment w:val="baseline"/>
        <w:rPr>
          <w:sz w:val="53"/>
        </w:rPr>
      </w:pPr>
      <w:bookmarkStart w:name="" w:id="293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就好像物品的功能，甚至可以成为它所要强加的潜在意义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的无罪证明，同样的，在广告之中———而且正因为它是更纯粹的</w:t>
      </w:r>
      <w:bookmarkEnd w:id="2939"/>
    </w:p>
    <w:p>
      <w:pPr>
        <w:pageBreakBefore w:val="off"/>
        <w:tabs/>
        <w:wordWrap w:val="off"/>
        <w:spacing w:before="280" w:after="0" w:line="620" w:lineRule="atLeast"/>
        <w:ind w:left="840" w:right="0"/>
        <w:jc w:val="both"/>
        <w:textAlignment w:val="baseline"/>
        <w:rPr>
          <w:sz w:val="46"/>
        </w:rPr>
      </w:pPr>
      <w:bookmarkStart w:name="" w:id="2940"/>
      <w:r>
        <w:rPr>
          <w:rFonts w:ascii="楷体" w:hAnsi="楷体" w:cs="楷体" w:eastAsia="楷体"/>
          <w:sz w:val="46"/>
          <w:spacing w:val="0"/>
          <w:color w:val="000000"/>
          <w:b w:val="off"/>
          <w:i w:val="off"/>
        </w:rPr>
        <w:t>·188·</w:t>
      </w:r>
      <w:bookmarkEnd w:id="2940"/>
    </w:p>
    <w:p>
      <w:r>
        <w:t/>
      </w:r>
    </w:p>
    <w:p>
      <w:pPr>
        <w:sectPr>
          <w:footerReference r:id="rId435"/>
          <w:headerReference r:id="rId43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94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引申意义系统————被指涉的产品(它的原意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dénotation，描述)也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倾向于只是作为一个无罪证明，而在它的自明性的掩护下，是一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整套模糊不明的整合过程在持续地运作。如果我们对广告的命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令式越来越有抗力，相对地，我们对广告的直陈式越来越有感应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力，也就是对它作为一个二次度消费品和它的文化自明性越来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越敏感。就是在这个范围里，我们才对广告有所“信仰”：我们在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它身上消费的，是一个把自己呈现为具善意的施与体制的社会，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而且它还在文化中自我“超越”。我们的心理同时是受到一个体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制和它的形象所贯注。</w:t>
      </w:r>
      <w:bookmarkEnd w:id="2941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7"/>
        </w:rPr>
      </w:pPr>
      <w:bookmarkStart w:name="" w:id="2942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942"/>
    </w:p>
    <w:p>
      <w:pPr>
        <w:pageBreakBefore w:val="off"/>
        <w:tabs/>
        <w:wordWrap w:val="off"/>
        <w:spacing w:before="0" w:after="0" w:line="1020" w:lineRule="atLeast"/>
        <w:ind w:left="0" w:right="0"/>
        <w:jc w:val="center"/>
        <w:textAlignment w:val="baseline"/>
        <w:rPr>
          <w:sz w:val="77"/>
        </w:rPr>
      </w:pPr>
      <w:bookmarkStart w:name="" w:id="2943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圣诞老人的逻辑</w:t>
      </w:r>
      <w:bookmarkEnd w:id="2943"/>
    </w:p>
    <w:p>
      <w:pPr>
        <w:pageBreakBefore w:val="off"/>
        <w:tabs/>
        <w:wordWrap w:val="off"/>
        <w:spacing w:before="0" w:after="0" w:line="920" w:lineRule="exact"/>
        <w:ind w:left="0" w:right="0"/>
        <w:jc w:val="center"/>
        <w:textAlignment w:val="baseline"/>
        <w:rPr>
          <w:sz w:val="77"/>
        </w:rPr>
      </w:pPr>
      <w:bookmarkStart w:name="" w:id="2944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944"/>
    </w:p>
    <w:p>
      <w:pPr>
        <w:pageBreakBefore w:val="off"/>
        <w:tabs/>
        <w:wordWrap w:val="off"/>
        <w:spacing w:before="0" w:after="0" w:line="960" w:lineRule="atLeast"/>
        <w:ind w:left="0" w:right="20" w:firstLine="1140"/>
        <w:jc w:val="both"/>
        <w:textAlignment w:val="baseline"/>
        <w:rPr>
          <w:sz w:val="53"/>
        </w:rPr>
      </w:pPr>
      <w:bookmarkStart w:name="" w:id="294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那些否认广告(以及一般的大众媒体)的制约力量的人，并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没有掌握它们的产生效力的特殊逻辑。这不再是发言内容和证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据的逻辑，而是寓言和跟从的逻辑。我们不相信它，可是我们还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是很在乎它。产品的“展示论证”事实上不会说服任何人：它的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功用是使购买行为合理化，而购买行为本身无论如何，不是先行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便是溢出于理性的动机之外。然而，不“相信”这个产品，我却相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信这个想要让我去相信它的广告。这便是圣诞老人的故事：儿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童们也不会去问他到底是否存在，也不会把他的存在和他们所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收到的礼物之间划上原因和结果的关系———对圣诞老人的信仰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是一则合理化的寓言，它允许第二儿童期仍能保存幼儿期中父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母(特别是母亲)给予小孩的神奇恩赐。这种神奇的关系，在事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实中消失了，内化于一个可以将它唯心地延长的信仰中。这个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故事并非人为的虚假：它的基础在于双方都有保持这种关系的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相互利益。圣诞老人在这里没什么重要性，儿童之所以会相信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他的存在，正是因为他事实上不重要。他经由这个形象、虚构、</w:t>
      </w:r>
      <w:bookmarkEnd w:id="2945"/>
    </w:p>
    <w:p>
      <w:pPr>
        <w:pageBreakBefore w:val="off"/>
        <w:tabs/>
        <w:wordWrap w:val="off"/>
        <w:spacing w:before="260" w:after="0" w:line="560" w:lineRule="atLeast"/>
        <w:ind w:left="0" w:right="1200"/>
        <w:jc w:val="right"/>
        <w:textAlignment w:val="baseline"/>
        <w:rPr>
          <w:sz w:val="41"/>
        </w:rPr>
      </w:pPr>
      <w:bookmarkStart w:name="" w:id="294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189</w:t>
      </w:r>
      <w:bookmarkEnd w:id="2946"/>
    </w:p>
    <w:p>
      <w:r>
        <w:t/>
      </w:r>
    </w:p>
    <w:p>
      <w:pPr>
        <w:sectPr>
          <w:footerReference r:id="rId437"/>
          <w:headerReference r:id="rId438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0"/>
        <w:jc w:val="both"/>
        <w:textAlignment w:val="baseline"/>
        <w:rPr>
          <w:sz w:val="53"/>
        </w:rPr>
      </w:pPr>
      <w:bookmarkStart w:name="" w:id="294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不在场无罪证明————他即使已经不再相信了还会继续相信———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所消费的是父母神奇的关心和他们为了想要成为他的寓言的同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谋，所付出的心血。礼物不过是作为此一妥协的奖赏。³</w:t>
      </w:r>
      <w:bookmarkEnd w:id="2947"/>
    </w:p>
    <w:p>
      <w:pPr>
        <w:pageBreakBefore w:val="off"/>
        <w:tabs/>
        <w:wordWrap w:val="off"/>
        <w:spacing w:before="0" w:after="0" w:line="980" w:lineRule="atLeast"/>
        <w:ind w:left="20" w:right="60" w:firstLine="1120"/>
        <w:jc w:val="both"/>
        <w:textAlignment w:val="baseline"/>
        <w:rPr>
          <w:sz w:val="53"/>
        </w:rPr>
      </w:pPr>
      <w:bookmarkStart w:name="" w:id="294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广告也是同一类型的作为。修辞性的论述或对产品作告知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性的论述，对购物者没有决定性的效力。一个人会特别敏感的，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是[其中的]保护和恩赏的隐藏主题，是“人们”为了对他提出要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求和想要说服他时，所付出的心血，是一个意识无法辨认的记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号，它表达说在某处存有一个体制(这里是社会，但它直接指涉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母亲的形象)，接受去告知他有关他自己的欲望，预告他这一点，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而且就在他的眼前为他进行合理化。因此他不会比儿童相信圣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诞老人更相信广告。但这不会阻止他去跟从一个内化的幼儿情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境，并且以此作行为的基准。这便是广告十分真实的效力，它虽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然不遵从一个制约反射的逻辑，却是遵从一个同样严谨的逻辑：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信仰和心理退化的逻辑。⁴</w:t>
      </w:r>
      <w:bookmarkEnd w:id="2948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5"/>
        </w:rPr>
      </w:pPr>
      <w:bookmarkStart w:name="" w:id="2949"/>
      <w:r>
        <w:rPr>
          <w:rFonts w:ascii="宋体" w:hAnsi="宋体" w:cs="宋体" w:eastAsia="宋体"/>
          <w:sz w:val="75"/>
          <w:spacing w:val="0"/>
          <w:color w:val="000000"/>
          <w:b w:val="off"/>
          <w:i w:val="off"/>
        </w:rPr>
        <w:t/>
      </w:r>
      <w:bookmarkEnd w:id="2949"/>
    </w:p>
    <w:p>
      <w:pPr>
        <w:pageBreakBefore w:val="off"/>
        <w:tabs/>
        <w:wordWrap w:val="off"/>
        <w:spacing w:before="0" w:after="0" w:line="1020" w:lineRule="atLeast"/>
        <w:ind w:left="3440" w:right="0"/>
        <w:jc w:val="both"/>
        <w:textAlignment w:val="baseline"/>
        <w:rPr>
          <w:sz w:val="75"/>
        </w:rPr>
      </w:pPr>
      <w:bookmarkStart w:name="" w:id="2950"/>
      <w:r>
        <w:rPr>
          <w:rFonts w:ascii="仿宋" w:hAnsi="仿宋" w:cs="仿宋" w:eastAsia="仿宋"/>
          <w:sz w:val="75"/>
          <w:spacing w:val="0"/>
          <w:color w:val="000000"/>
          <w:b w:val="off"/>
          <w:i w:val="off"/>
        </w:rPr>
        <w:t>母性作用元：艾尔朋扶手椅</w:t>
      </w:r>
      <w:bookmarkEnd w:id="2950"/>
    </w:p>
    <w:p>
      <w:pPr>
        <w:pageBreakBefore w:val="off"/>
        <w:tabs/>
        <w:wordWrap w:val="off"/>
        <w:spacing w:before="720" w:after="0" w:line="980" w:lineRule="atLeast"/>
        <w:ind w:left="20" w:right="80" w:firstLine="1120"/>
        <w:jc w:val="both"/>
        <w:textAlignment w:val="baseline"/>
        <w:rPr>
          <w:sz w:val="53"/>
        </w:rPr>
      </w:pPr>
      <w:bookmarkStart w:name="" w:id="295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有时此一神话逻辑清楚地表达于广告论述中，⁵比如艾尔朋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(扶手椅、沙发床、座椅)所推出的广告。标题为：“真正的舒适无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法即兴演出”，(警告[贪图]便利：舒适是被动的，必须要使它能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够成为主动，必须要“创造”出被动的条件)，一开头广告马上强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调此一企业的现代性和科学性：“一张良好的座椅是四个因素的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组合：美学、舒适、坚固、细腻……要完成这样的巨作，手艺人古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老的品质已不足以应付。当然，它们仍是不可或缺，而且长存于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家具工人的内心深处”(过去的保证、道德上的安全感：传统为工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业革命所超越，但它仍受保存)，“但是，在我们的时代，一张好椅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子要依循现代经济的规范和方法来制作。”(这张扶手椅不该只</w:t>
      </w:r>
      <w:bookmarkEnd w:id="2951"/>
    </w:p>
    <w:p>
      <w:pPr>
        <w:pageBreakBefore w:val="off"/>
        <w:tabs/>
        <w:wordWrap w:val="off"/>
        <w:spacing w:before="260" w:after="0" w:line="580" w:lineRule="atLeast"/>
        <w:ind w:left="860" w:right="0"/>
        <w:jc w:val="both"/>
        <w:textAlignment w:val="baseline"/>
        <w:rPr>
          <w:sz w:val="43"/>
        </w:rPr>
      </w:pPr>
      <w:bookmarkStart w:name="" w:id="295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190</w:t>
      </w:r>
      <w:bookmarkEnd w:id="2952"/>
    </w:p>
    <w:p>
      <w:r>
        <w:t/>
      </w:r>
    </w:p>
    <w:p>
      <w:pPr>
        <w:sectPr>
          <w:footerReference r:id="rId439"/>
          <w:headerReference r:id="rId440" w:type="default"/>
          <w:type w:val="nextPage"/>
          <w:pgSz w:w="22000" w:h="31680"/>
          <w:pgMar w:left="2980" w:top="2640" w:right="298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295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是一张扶手椅，购买它的人应该觉得自己和技术社会连成一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气——然而这个社会的规范对他而言当然仍是秘密：这张座椅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使他成为工业社会的一位公民。)“这家公司(艾尔朋)，满足了成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千上万法国家庭的需求，实际上已成为一个工业，拥有研发部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门、工程师、创意艺术家，以及机器、原料储存、售后服务、销售网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路，等等。”(消费者必须完全意识到，工业革命为了他而诞生，今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天所有的集体结构都集中在这张扶手椅上，并经由它集中在他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个人身上。因此在他眼前，树起了一整个世界，完全朝向一个崇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高的目的性：他的满足)这样的前景紧接着便受到了肯定：“一张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好的椅子，要使全家人都能感到舒适。没有必要特别配合您的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体重和体形：它本来就应该吻合您的外形。”(社会或您自己都完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全不须要改变，因为工业革命已经发生了：现在是整个技术社会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透过这张吻合您外形的扶手椅来适应您)过去的道德规范希望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个人去适应社会整体，但这是生产时代已经过时的意识形态：在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一个消费时代，或是一个自称如此的时代里，是整个社会前来适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应个人。不只它超前了个人的需要，它还花出心血，不只是适应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他这样或那样的需要，而是适应他本人：“您可以由这一点来认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出艾尔朋座椅：当您坐上它时，它永远是您的扶手椅、您的椅子、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您的沙发床，您会舒适地感觉到这是一张专门为您量身定制的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座椅。”我们来总结一下这一套关于吻合适切的后设社会学：透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过这张扶手椅对您个人的忠诚奉献、臣服，和暗地的亲近关系，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您也可相信此一工业和其技术服务[对您的]忠诚奉献，等等。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在这张扶手椅里，而且无论如何，我们还是可以去相信我们仍能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快乐地安坐其中———它真的非常功能化——必须要认识到一个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终极文明化的社会的本质，它完全为幸福的理念，为您的幸福的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理念所攻占，又同时自动地去除了其成员自我完成的手段。</w:t>
      </w:r>
      <w:bookmarkEnd w:id="2953"/>
    </w:p>
    <w:p>
      <w:pPr>
        <w:pageBreakBefore w:val="off"/>
        <w:tabs/>
        <w:wordWrap w:val="off"/>
        <w:spacing w:before="0" w:after="0" w:line="1000" w:lineRule="atLeast"/>
        <w:ind w:left="1200" w:right="0"/>
        <w:jc w:val="both"/>
        <w:textAlignment w:val="baseline"/>
        <w:rPr>
          <w:sz w:val="53"/>
        </w:rPr>
      </w:pPr>
      <w:bookmarkStart w:name="" w:id="295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此一意识形态论述一直延伸到材料和形式的考量之上。</w:t>
      </w:r>
      <w:bookmarkEnd w:id="2954"/>
    </w:p>
    <w:p>
      <w:pPr>
        <w:pageBreakBefore w:val="off"/>
        <w:tabs/>
        <w:wordWrap w:val="off"/>
        <w:spacing w:before="300" w:after="0" w:line="580" w:lineRule="atLeast"/>
        <w:ind w:left="0" w:right="1180"/>
        <w:jc w:val="right"/>
        <w:textAlignment w:val="baseline"/>
        <w:rPr>
          <w:sz w:val="42"/>
        </w:rPr>
      </w:pPr>
      <w:bookmarkStart w:name="" w:id="2955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191</w:t>
      </w:r>
      <w:bookmarkEnd w:id="2955"/>
    </w:p>
    <w:p>
      <w:r>
        <w:t/>
      </w:r>
    </w:p>
    <w:p>
      <w:pPr>
        <w:sectPr>
          <w:footerReference r:id="rId441"/>
          <w:headerReference r:id="rId442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40" w:right="0"/>
        <w:jc w:val="both"/>
        <w:textAlignment w:val="baseline"/>
        <w:rPr>
          <w:sz w:val="55"/>
        </w:rPr>
      </w:pPr>
      <w:bookmarkStart w:name="" w:id="295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“新的材料肯定了我们的时代风格，”广告继续说，“在石器时代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和木器时代之后，我们现在生活于家具的钢铁时代”，“钢铁便是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结构”，等等。然而如果钢铁令人感到意兴高昂，它也是一个坚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硬的材料，太接近劳动努力，太接近个人适应的必要性——您也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可看到它改变自己来顺从[您的]心意，看到“结构”如何人性化：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“坚固、不变形，但当它转变为一片弹簧，钢铁也同时是柔软的。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当它穿上真正的橡浆海绵后，它变得圆润而舒适。美丽，因为它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和今日布料的热力能够完美地结合(semarie)⁶(又来了！)。”结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构永远都是暴力的，令人焦虑的暴力。即使是在物品的层次，它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也可能破坏个人和社会的关系。为了使现实产生和平感，必须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要挽回表面的安定状态。如此，扶手椅由钢铁到布料，像是自然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蜕变般地要取悦于您，它便像是一面既有力又平静的镜子。当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然“美学”会前来包装并完成“结构”，同时庆祝物品和“人格”终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极的婚礼。这里也一样，有关实质的修辞里携带着社会关系的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制约。在这个配合身形的结构里，在这个终于妥协的顽固里，在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这个到处流传的“婚礼”性综合图式里，其中满足和意志的回忆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共同嬉戏，这个暴力的阳性幻想(钢铁)，但又像是被它自己的形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象所安息和催眠，在它们之中，怎能不认出一个和世界全面相关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联的图式，在一个母性与和谐的社会里，将所有的紧张消解的图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式?</w:t>
      </w:r>
      <w:bookmarkEnd w:id="2956"/>
    </w:p>
    <w:p>
      <w:pPr>
        <w:pageBreakBefore w:val="off"/>
        <w:tabs/>
        <w:wordWrap w:val="off"/>
        <w:spacing w:before="0" w:after="0" w:line="960" w:lineRule="atLeast"/>
        <w:ind w:left="0" w:right="100" w:firstLine="1200"/>
        <w:jc w:val="both"/>
        <w:textAlignment w:val="baseline"/>
        <w:rPr>
          <w:sz w:val="55"/>
        </w:rPr>
      </w:pPr>
      <w:bookmarkStart w:name="" w:id="295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如此，在广告中，我们并不是被其主题、词语、形象所“异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化”，我们也不是在“相信神话”，我们是被它的关怀所攻陷，它向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我们说话，给我们东西看，照顾着我们。里斯曼(前引书，第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254—265页)及其他美国的有批评意识的理论家，说明了[人对]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产品的判断，越来越不是依据它的内在品质，而是依据透过它看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到公司为您所花的苦心，依据公司对大众的尊重。⁷也就是这样，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个人慢慢地被制约，其方法则是透过对整体社会没有间断的、令</w:t>
      </w:r>
      <w:bookmarkEnd w:id="2957"/>
    </w:p>
    <w:p>
      <w:pPr>
        <w:pageBreakBefore w:val="off"/>
        <w:tabs/>
        <w:wordWrap w:val="off"/>
        <w:spacing w:before="240" w:after="0" w:line="560" w:lineRule="atLeast"/>
        <w:ind w:left="1060" w:right="0"/>
        <w:jc w:val="both"/>
        <w:textAlignment w:val="baseline"/>
        <w:rPr>
          <w:sz w:val="41"/>
        </w:rPr>
      </w:pPr>
      <w:bookmarkStart w:name="" w:id="2958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192</w:t>
      </w:r>
      <w:bookmarkEnd w:id="2958"/>
    </w:p>
    <w:p>
      <w:r>
        <w:t/>
      </w:r>
    </w:p>
    <w:p>
      <w:pPr>
        <w:sectPr>
          <w:footerReference r:id="rId443"/>
          <w:headerReference r:id="rId444" w:type="default"/>
          <w:type w:val="nextPage"/>
          <w:pgSz w:w="22000" w:h="31680"/>
          <w:pgMar w:left="2980" w:top="2600" w:right="298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40"/>
        <w:jc w:val="both"/>
        <w:textAlignment w:val="baseline"/>
        <w:rPr>
          <w:sz w:val="53"/>
        </w:rPr>
      </w:pPr>
      <w:bookmarkStart w:name="" w:id="295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人满足的(又是令人挫折的)、给人荣耀的(又是给人罪恶感的)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消费。</w:t>
      </w:r>
      <w:bookmarkEnd w:id="2959"/>
    </w:p>
    <w:p>
      <w:pPr>
        <w:pageBreakBefore w:val="off"/>
        <w:tabs/>
        <w:wordWrap w:val="off"/>
        <w:spacing w:before="0" w:after="0" w:line="1000" w:lineRule="atLeast"/>
        <w:ind w:left="0" w:right="0" w:firstLine="1160"/>
        <w:jc w:val="both"/>
        <w:textAlignment w:val="baseline"/>
        <w:rPr>
          <w:sz w:val="53"/>
        </w:rPr>
      </w:pPr>
      <w:bookmarkStart w:name="" w:id="296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广告赋予了物品一个品质，没有它，“它们便不再是它们目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前所是之物”———那便是“热情”。这是一个现代的品质，我们已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经看过它是“气氛”的动力来源之一：这好像色彩有暖寒之分(而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不是绿色或红色)，就好像(在一个外向的社会中，里斯曼，前引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书，第217页)人格的决定性向度是热情或严峻，同样的物品也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有寒暖之分，也就是说，它们或是冷漠、具敌意，或是活泼自发、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真诚、沟通良好：“个性化”。它们不再提供某一个严格特定的用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途————[那是]粗俗而老派的作风————它们自我委身、自我展布，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它们寻找您、围绕您，由其外观的大量涌现、其情感的倾泄，来向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您证明它们的存在。您被物品看上了、爱上了。而且因为人家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爱您，您[也]觉得自己存在：您被“个性化”了。这一点才是基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本：购买则是次要的。如果物品的丰产终结了稀少性(rareté)的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存在，广告的无所不在则终结了脆弱性(fragilité)。因为最糟的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情况，便是要自己为自己发明行动、爱恋、购物的动机。这时每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个人就会面对他自己的错误认知(méconnaissance)、不存在(inex-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istance)、自欺欺人(mauvaise foi)和焦虑。所有不晓得告诉我我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喜欢什么东西的物品，所有不晓得我是谁的物品，将被贬抑。⁸如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果物品爱我(而且它透过广告来爱我)，我便获拯救。如此，广告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(同时也是所有的公关服务)透过一个巨大的关怀，去除了我们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心理上的脆弱，而我们的回应则是将这个照顾我们的体制内化，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这是一个巨大的企业，它不只生产出商品，还生产沟通上的热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情，而它便是消费社会的整体。我们也可以去想想，在一个所有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事物都臣服于贩售和利润法则的社会里；广告是一项最民主的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产品，唯一“免费赠送”和唯一提供给所有人的产品。物品是卖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给您的，广告则是“免费赠送”。⁹广告的戏法如此便灵巧地和赠</w:t>
      </w:r>
      <w:bookmarkEnd w:id="2960"/>
    </w:p>
    <w:p>
      <w:pPr>
        <w:pageBreakBefore w:val="off"/>
        <w:tabs/>
        <w:wordWrap w:val="off"/>
        <w:spacing w:before="240" w:after="0" w:line="580" w:lineRule="atLeast"/>
        <w:ind w:left="0" w:right="1180"/>
        <w:jc w:val="right"/>
        <w:textAlignment w:val="baseline"/>
        <w:rPr>
          <w:sz w:val="42"/>
        </w:rPr>
      </w:pPr>
      <w:bookmarkStart w:name="" w:id="296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193</w:t>
      </w:r>
      <w:bookmarkEnd w:id="2961"/>
    </w:p>
    <w:p>
      <w:r>
        <w:t/>
      </w:r>
    </w:p>
    <w:p>
      <w:pPr>
        <w:sectPr>
          <w:footerReference r:id="rId445"/>
          <w:headerReference r:id="rId446" w:type="default"/>
          <w:type w:val="nextPage"/>
          <w:pgSz w:w="22000" w:h="31680"/>
          <w:pgMar w:left="3000" w:top="2620" w:right="300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 w:hanging="20"/>
        <w:jc w:val="both"/>
        <w:textAlignment w:val="baseline"/>
        <w:rPr>
          <w:sz w:val="55"/>
        </w:rPr>
      </w:pPr>
      <w:bookmarkStart w:name="" w:id="296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与(don)及礼物的古老仪式联系起来，同时它也连上幼儿情境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中，由父母给予恩赏的被动状态。这两者都致力于把纯商业关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系转化为人与人间的关系。¹⁰</w:t>
      </w:r>
      <w:bookmarkEnd w:id="2962"/>
    </w:p>
    <w:p>
      <w:pPr>
        <w:pageBreakBefore w:val="off"/>
        <w:tabs/>
        <w:wordWrap w:val="off"/>
        <w:spacing w:before="0" w:after="0" w:line="860" w:lineRule="exact"/>
        <w:ind w:left="0" w:right="0"/>
        <w:jc w:val="both"/>
        <w:textAlignment w:val="baseline"/>
        <w:rPr>
          <w:sz w:val="77"/>
        </w:rPr>
      </w:pPr>
      <w:bookmarkStart w:name="" w:id="2963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963"/>
    </w:p>
    <w:p>
      <w:pPr>
        <w:pageBreakBefore w:val="off"/>
        <w:tabs/>
        <w:wordWrap w:val="off"/>
        <w:spacing w:before="0" w:after="0" w:line="1020" w:lineRule="atLeast"/>
        <w:ind w:left="4760" w:right="0"/>
        <w:jc w:val="both"/>
        <w:textAlignment w:val="baseline"/>
        <w:rPr>
          <w:sz w:val="77"/>
        </w:rPr>
      </w:pPr>
      <w:bookmarkStart w:name="" w:id="2964"/>
      <w:r>
        <w:rPr>
          <w:rFonts w:ascii="仿宋" w:hAnsi="仿宋" w:cs="仿宋" w:eastAsia="仿宋"/>
          <w:sz w:val="77"/>
          <w:spacing w:val="0"/>
          <w:color w:val="000000"/>
          <w:b w:val="off"/>
          <w:i w:val="off"/>
        </w:rPr>
        <w:t>购买力的嘉年华会</w:t>
      </w:r>
      <w:bookmarkEnd w:id="2964"/>
    </w:p>
    <w:p>
      <w:pPr>
        <w:pageBreakBefore w:val="off"/>
        <w:tabs/>
        <w:wordWrap w:val="off"/>
        <w:spacing w:before="0" w:after="0" w:line="860" w:lineRule="exact"/>
        <w:ind w:left="0" w:right="0"/>
        <w:jc w:val="both"/>
        <w:textAlignment w:val="baseline"/>
        <w:rPr>
          <w:sz w:val="77"/>
        </w:rPr>
      </w:pPr>
      <w:bookmarkStart w:name="" w:id="2965"/>
      <w:r>
        <w:rPr>
          <w:rFonts w:ascii="宋体" w:hAnsi="宋体" w:cs="宋体" w:eastAsia="宋体"/>
          <w:sz w:val="77"/>
          <w:spacing w:val="0"/>
          <w:color w:val="000000"/>
          <w:b w:val="off"/>
          <w:i w:val="off"/>
        </w:rPr>
        <w:t/>
      </w:r>
      <w:bookmarkEnd w:id="2965"/>
    </w:p>
    <w:p>
      <w:pPr>
        <w:pageBreakBefore w:val="off"/>
        <w:tabs/>
        <w:wordWrap w:val="off"/>
        <w:spacing w:before="0" w:after="0" w:line="900" w:lineRule="atLeast"/>
        <w:ind w:left="0" w:right="0" w:firstLine="1100"/>
        <w:jc w:val="both"/>
        <w:textAlignment w:val="baseline"/>
        <w:rPr>
          <w:sz w:val="55"/>
        </w:rPr>
      </w:pPr>
      <w:bookmarkStart w:name="" w:id="296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广告给予恩赏，使人回到幼儿心态的功能，在它之上，建立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了我们对广告的信仰，也是透过它，我们和社会整体之间产生了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勾结，这个功能，也在它的游戏功能中得到很好的说明。因为它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提供的是一个绝不负面的形象，因此给人安全感，就好像我们对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这安全感十分敏感，我们也敏感于一个可以在形象的过剩中，超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越产品严格必需性的社会，所展现出的幻想力，我们敏感于它的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演剧(spectacle)能力(在此，它也是所有演出中最民主的一个)，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它的游戏和舞台场面调度(mise en scène)能力。广告扮演的角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色，是作为整个社会，真实或虚拟的购买力的永久海报。不论我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实际上是否拥有，我都在“呼吸”此一购买力。更进一步，产品是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以被观看、被操纵的方式呈现：它被情欲化了(il s’erotise)——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不只是因为性主题的明显运用，¹¹而且是因为购买的行为，本来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是单纯简单的获取，在此却被转变为一种手腕、一出剧本、一场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复杂的舞蹈，如此便在一个原来以为实用目的步骤中，加入了爱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情游戏的所有成分：主动接近、竞争、猥亵、调情、卖淫(其至是反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讽的)。(已经存有一份原欲负荷的)购买机制，为一整套情欲化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的选择和花费(dépense)所取代。¹²我们的现代气氛，因此是一种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没有休止的强迫感情和强迫关系，特别是在城市之中，因为它充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满了光影、形象，以及它对威望和自恋的勒索，这是一种冷酷的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节庆，纯形式化，但却带有电力的节庆，也是感官的空洞恩赐的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节庆，而购物和消费的程序本身，便被如此地配上插图、打上灯</w:t>
      </w:r>
      <w:bookmarkEnd w:id="2966"/>
    </w:p>
    <w:p>
      <w:pPr>
        <w:pageBreakBefore w:val="off"/>
        <w:tabs/>
        <w:wordWrap w:val="off"/>
        <w:spacing w:before="260" w:after="0" w:line="660" w:lineRule="atLeast"/>
        <w:ind w:left="700" w:right="0"/>
        <w:jc w:val="both"/>
        <w:textAlignment w:val="baseline"/>
        <w:rPr>
          <w:sz w:val="49"/>
        </w:rPr>
      </w:pPr>
      <w:bookmarkStart w:name="" w:id="296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·194·</w:t>
      </w:r>
      <w:bookmarkEnd w:id="2967"/>
    </w:p>
    <w:p>
      <w:r>
        <w:t/>
      </w:r>
    </w:p>
    <w:p>
      <w:pPr>
        <w:sectPr>
          <w:footerReference r:id="rId447"/>
          <w:headerReference r:id="rId448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20" w:right="20"/>
        <w:jc w:val="both"/>
        <w:textAlignment w:val="baseline"/>
        <w:rPr>
          <w:sz w:val="54"/>
        </w:rPr>
      </w:pPr>
      <w:bookmarkStart w:name="" w:id="2968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光，玩弄和破解，就好像作为性交前戏的舞蹈一样。广告在此，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扮演了过去节庆的角色，透过它，社会在呈现和消费自己的形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象。</w:t>
      </w:r>
      <w:bookmarkEnd w:id="2968"/>
    </w:p>
    <w:p>
      <w:pPr>
        <w:pageBreakBefore w:val="off"/>
        <w:tabs/>
        <w:wordWrap w:val="off"/>
        <w:spacing w:before="0" w:after="0" w:line="1000" w:lineRule="atLeast"/>
        <w:ind w:left="20" w:right="20" w:firstLine="1160"/>
        <w:jc w:val="both"/>
        <w:textAlignment w:val="baseline"/>
        <w:rPr>
          <w:sz w:val="54"/>
        </w:rPr>
      </w:pPr>
      <w:bookmarkStart w:name="" w:id="2969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这是一种基要的调节功能。就好像是梦，广告也固置和转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用了形象领域的部分潜能。就好像是梦，它一直是一个主观而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个人的作为。¹³另外还有一点也和梦境相似，它没有否定性和相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对性：不存在或多或少的记号——它的本质是绝对的，它是一个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完全的内在性(immanence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totale)。¹⁴如果我们晚上做的梦没有标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题，我们白天在城里的墙上、在我们的报纸和荧屏上所做的梦却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是覆满了标题，它到处被盖上小标题，但它们只是把最生动的虚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构想象和最贫乏的决定力量连在一起，而且就好比夜里的梦的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功能是在维持睡眠，广告和消费的威望，它们的功能便是在帮助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人自发地吸收社会氛围价值，及促进个人在社会共识之中进行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心理退化。</w:t>
      </w:r>
      <w:bookmarkEnd w:id="2969"/>
    </w:p>
    <w:p>
      <w:pPr>
        <w:pageBreakBefore w:val="off"/>
        <w:tabs/>
        <w:wordWrap w:val="off"/>
        <w:spacing w:before="0" w:after="0" w:line="1000" w:lineRule="atLeast"/>
        <w:ind w:left="20" w:right="0" w:firstLine="1160"/>
        <w:jc w:val="both"/>
        <w:textAlignment w:val="baseline"/>
        <w:rPr>
          <w:sz w:val="54"/>
        </w:rPr>
      </w:pPr>
      <w:bookmarkStart w:name="" w:id="2970"/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节庆、内在性、正面性，这些特质都告诉我们，广告最重要的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是被消费，而不是指导消费。今天，如果一个产品不在论述和形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象这两个向度(广告)中出现，而且也不呈现于一组模范的可能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范围中(选择)，那么它会变得怎么样呢?就心理意义而言，它将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不存在。同样的，现代的公民，如果物品和产品不再在广告和选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择的双重向度里被提供给他们，那么他们会变得如何呢?他们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将不再自由。我们可以了解，被阿蓝巴赫民调机构访问的两千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名联邦德国的人反应，其中</w:t>
      </w:r>
      <w:r>
        <w:rPr>
          <w:rFonts w:ascii="宋体" w:hAnsi="宋体" w:cs="宋体" w:eastAsia="宋体"/>
          <w:sz w:val="54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60%的人认为广告过多———但当他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们要回答这个问题：“您比较喜欢(西欧式的)广告过多，或是(东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欧式的)只有最少量的公益广告?”大多数的人选择了前一项答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案，他们不只把广告过量本身视为丰产富饶的直接记号，还把它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视为自由的直接记号，也就是一项基本价值的记号。¹⁵这里我们</w:t>
      </w:r>
      <w:r>
        <w:rPr>
          <w:rFonts w:ascii="宋体" w:hAnsi="宋体" w:cs="宋体" w:eastAsia="宋体"/>
          <w:sz w:val="54"/>
          <w:spacing w:val="0"/>
          <w:color w:val="000000"/>
          <w:b w:val="off"/>
          <w:i w:val="off"/>
        </w:rPr>
        <w:t>可以认识到此一炫人耳目的中介物，在个人和社会之间所产生</w:t>
      </w:r>
      <w:bookmarkEnd w:id="2970"/>
    </w:p>
    <w:p>
      <w:pPr>
        <w:pageBreakBefore w:val="off"/>
        <w:tabs/>
        <w:wordWrap w:val="off"/>
        <w:spacing w:before="280" w:after="0" w:line="580" w:lineRule="atLeast"/>
        <w:ind w:left="0" w:right="1120"/>
        <w:jc w:val="right"/>
        <w:textAlignment w:val="baseline"/>
        <w:rPr>
          <w:sz w:val="42"/>
        </w:rPr>
      </w:pPr>
      <w:bookmarkStart w:name="" w:id="2971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195</w:t>
      </w:r>
      <w:bookmarkEnd w:id="2971"/>
    </w:p>
    <w:p>
      <w:r>
        <w:t/>
      </w:r>
    </w:p>
    <w:p>
      <w:pPr>
        <w:sectPr>
          <w:footerReference r:id="rId449"/>
          <w:headerReference r:id="rId450" w:type="default"/>
          <w:type w:val="nextPage"/>
          <w:pgSz w:w="22000" w:h="31680"/>
          <w:pgMar w:left="3000" w:top="2640" w:right="300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60"/>
        <w:jc w:val="both"/>
        <w:textAlignment w:val="baseline"/>
        <w:rPr>
          <w:sz w:val="53"/>
        </w:rPr>
      </w:pPr>
      <w:bookmarkStart w:name="" w:id="297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的感情勾连关系(不论社会的结构为何)。如果我们取消了广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告，每个人在面对空荡的墙面时，将会感到挫折。不只因为失去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了游戏和梦想机会(即使那是反讽的)，而感到挫折，更是因为深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深地感到“人家”不照顾他而沮丧。他所惋惜的，将是失去了一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个虽然不能提供主动地参与社会环境的机会，但至少透过它，可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以参与社会整体的雏形，他将惋惜这种比较热情、母性，而且比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较有色彩的氛围。在人提升他的舒适的过程中，他首先会提出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来的要求之一，便是要人家照顾到他的欲望，把它们写出来，把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它们在他自己眼前，化为形象(这是，或者说这已成为社会主义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国家的一项问题)。广告执行了这项功能，而此一功能虽然微不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足道、具有退化色彩，无关宏旨，却正是因此，更为人所深深地需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求。</w:t>
      </w:r>
      <w:bookmarkEnd w:id="2972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4"/>
        </w:rPr>
      </w:pPr>
      <w:bookmarkStart w:name="" w:id="2973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973"/>
    </w:p>
    <w:p>
      <w:pPr>
        <w:pageBreakBefore w:val="off"/>
        <w:tabs/>
        <w:wordWrap w:val="off"/>
        <w:spacing w:before="0" w:after="0" w:line="1000" w:lineRule="atLeast"/>
        <w:ind w:left="0" w:right="0"/>
        <w:jc w:val="center"/>
        <w:textAlignment w:val="baseline"/>
        <w:rPr>
          <w:sz w:val="74"/>
        </w:rPr>
      </w:pPr>
      <w:bookmarkStart w:name="" w:id="2974"/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>恩宠与压制：双重作用元</w:t>
      </w:r>
      <w:bookmarkEnd w:id="2974"/>
    </w:p>
    <w:p>
      <w:pPr>
        <w:pageBreakBefore w:val="off"/>
        <w:tabs/>
        <w:wordWrap w:val="off"/>
        <w:spacing w:before="0" w:after="0" w:line="900" w:lineRule="exact"/>
        <w:ind w:left="0" w:right="0"/>
        <w:jc w:val="center"/>
        <w:textAlignment w:val="baseline"/>
        <w:rPr>
          <w:sz w:val="74"/>
        </w:rPr>
      </w:pPr>
      <w:bookmarkStart w:name="" w:id="2975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2975"/>
    </w:p>
    <w:p>
      <w:pPr>
        <w:pageBreakBefore w:val="off"/>
        <w:tabs/>
        <w:wordWrap w:val="off"/>
        <w:spacing w:before="0" w:after="0" w:line="960" w:lineRule="atLeast"/>
        <w:ind w:left="40" w:right="0" w:firstLine="1120"/>
        <w:jc w:val="both"/>
        <w:textAlignment w:val="baseline"/>
        <w:rPr>
          <w:sz w:val="53"/>
        </w:rPr>
      </w:pPr>
      <w:bookmarkStart w:name="" w:id="297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我们要从物品所轻唱的这些经文里，去听出广告中真正的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命令式。“您看，整个社会只是忙着去适应您和您的欲望。那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么，您接受被整合于这个社会也是合理的。”如同巴卡尔德所说，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说服正以一种匿名方式进行，但它的目标，倒不是购物的“强迫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性实施”，或是物品带来的行为制约，而是去说服人跟从它所暗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示的社会共识：物品是一种服务，它是一种介于社会和您之间的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人际关系。不论广告是在母性形象或游戏功能上组织起来，它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的目标也是要退化到比社会真相更低的层次，因为这些真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实————工作、生产、市场和价值———可能会扰乱这种神奇的整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合：这个物品，您并没有买它，但您对它表达出欲望，于是所有的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工程师、技术人员等等，都努力去为您完成它。在一个工业社会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里，分工已经将工作和产品分离。广告更进一步完成了这个程</w:t>
      </w:r>
      <w:bookmarkEnd w:id="2976"/>
    </w:p>
    <w:p>
      <w:pPr>
        <w:pageBreakBefore w:val="off"/>
        <w:tabs/>
        <w:wordWrap w:val="off"/>
        <w:spacing w:before="300" w:after="0" w:line="580" w:lineRule="atLeast"/>
        <w:ind w:left="940" w:right="0"/>
        <w:jc w:val="both"/>
        <w:textAlignment w:val="baseline"/>
        <w:rPr>
          <w:sz w:val="43"/>
        </w:rPr>
      </w:pPr>
      <w:bookmarkStart w:name="" w:id="2977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·196·</w:t>
      </w:r>
      <w:bookmarkEnd w:id="2977"/>
    </w:p>
    <w:p>
      <w:r>
        <w:t/>
      </w:r>
    </w:p>
    <w:p>
      <w:pPr>
        <w:sectPr>
          <w:footerReference r:id="rId451"/>
          <w:headerReference r:id="rId452" w:type="default"/>
          <w:type w:val="nextPage"/>
          <w:pgSz w:w="22000" w:h="31680"/>
          <w:pgMar w:left="3000" w:top="2600" w:right="3000" w:bottom="2600" w:header="2300" w:footer="2300"/>
          <w:cols w:num="1"/>
        </w:sectPr>
      </w:pPr>
    </w:p>
    <w:p>
      <w:pPr>
        <w:pageBreakBefore w:val="off"/>
        <w:tabs/>
        <w:wordWrap w:val="off"/>
        <w:spacing w:before="4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297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序，它使得在购物的那一刻里，产品和消费商品彻底地分离：它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在劳动和劳动的产品之间，置入了一个巨大的母性形象，它便使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得产品不再被人以它的真实面来考量(比如依据它的生产过程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等)，而只是单纯地被视为一个好处(bien)，一个[欲望]对象物。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当广告在同一个人身上，透过一个大量分化的物体系里的物质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抽象程序，分离了生产者与消费者，同时它也在做一个反向的程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序，也就是重新创造出幼儿状态中，在物品和对此物的欲望，两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者之间的混淆，而把消费者带回到一个幼儿期，混同母亲和母亲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所给之物状态。</w:t>
      </w:r>
      <w:bookmarkEnd w:id="2978"/>
    </w:p>
    <w:p>
      <w:pPr>
        <w:pageBreakBefore w:val="off"/>
        <w:tabs/>
        <w:wordWrap w:val="off"/>
        <w:spacing w:before="0" w:after="0" w:line="920" w:lineRule="atLeast"/>
        <w:ind w:left="0" w:right="40" w:firstLine="1160"/>
        <w:jc w:val="both"/>
        <w:textAlignment w:val="baseline"/>
        <w:rPr>
          <w:sz w:val="56"/>
        </w:rPr>
      </w:pPr>
      <w:bookmarkStart w:name="" w:id="297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实际上，如果广告这么小心翼翼地省略了物品的客观程序、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社会历史，其目的则正是要透过形象投射(imaginaire)的社会机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制，来建立真实的(réel)生产和剥削的体制。我们在此要了解，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在广告的心理引导术(psychagogie)背后，是一套群众煽动术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(démagogie)和一套政治论述，而这个论述的策略仍建立于一项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分裂之上：那便是把社会现实分裂为真实(réel)和形象(imagi-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naire)两种作用元——前者消隐于后者身后，成为不可见之物，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而它留下的空位，则由一个母性氛围的吸收图式所占领。当广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告的要旨在说：“社会完全配合您，将您完全地融于其中吧。”很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清楚，这个相互性中有个骗局：前来配合您的是一个与形象有关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的作用，而您却是要以配合一个真实的作用体制来作交换。透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过“结合您身形的扶手椅”，您所结合的则是社会的一整套技术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和政治体制，而且您得为它服务。社会以母性的姿态出现，其目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的是为了更佳地保留一个强制性的体制。¹⁶由这里，我们可以看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出，产品销售和广告技术所扮演的巨大政治角色：它们正是在接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替在此之前的政治的和道德意识形态。甚至这样说还会更好：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道德性和政治性的整合总会伴随着痛苦(总是要诉诸公开的镇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压)，新的技术则不必使用镇压的手段：消费者在消费过程本身</w:t>
      </w:r>
      <w:bookmarkEnd w:id="2979"/>
    </w:p>
    <w:p>
      <w:pPr>
        <w:pageBreakBefore w:val="off"/>
        <w:tabs/>
        <w:wordWrap w:val="off"/>
        <w:spacing w:before="260" w:after="0" w:line="560" w:lineRule="atLeast"/>
        <w:ind w:left="0" w:right="1220"/>
        <w:jc w:val="right"/>
        <w:textAlignment w:val="baseline"/>
        <w:rPr>
          <w:sz w:val="41"/>
        </w:rPr>
      </w:pPr>
      <w:bookmarkStart w:name="" w:id="29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>197</w:t>
      </w:r>
      <w:bookmarkEnd w:id="2980"/>
    </w:p>
    <w:p>
      <w:r>
        <w:t/>
      </w:r>
    </w:p>
    <w:p>
      <w:pPr>
        <w:sectPr>
          <w:footerReference r:id="rId453"/>
          <w:headerReference r:id="rId454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0"/>
        <w:jc w:val="both"/>
        <w:textAlignment w:val="baseline"/>
        <w:rPr>
          <w:sz w:val="53"/>
        </w:rPr>
      </w:pPr>
      <w:bookmarkStart w:name="" w:id="298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里，就内化了社会作用和它的规范。</w:t>
      </w:r>
      <w:bookmarkEnd w:id="2981"/>
    </w:p>
    <w:p>
      <w:pPr>
        <w:pageBreakBefore w:val="off"/>
        <w:tabs/>
        <w:wordWrap w:val="off"/>
        <w:spacing w:before="0" w:after="0" w:line="960" w:lineRule="atLeast"/>
        <w:ind w:left="1160" w:right="0"/>
        <w:jc w:val="both"/>
        <w:textAlignment w:val="baseline"/>
        <w:rPr>
          <w:sz w:val="53"/>
        </w:rPr>
      </w:pPr>
      <w:bookmarkStart w:name="" w:id="298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这种效率还因广告记号的地位和它的“阅读”程序所增强。</w:t>
      </w:r>
      <w:bookmarkEnd w:id="2982"/>
    </w:p>
    <w:p>
      <w:pPr>
        <w:pageBreakBefore w:val="off"/>
        <w:tabs/>
        <w:wordWrap w:val="off"/>
        <w:spacing w:before="0" w:after="0" w:line="960" w:lineRule="atLeast"/>
        <w:ind w:left="20" w:right="0" w:firstLine="1140"/>
        <w:jc w:val="both"/>
        <w:textAlignment w:val="baseline"/>
        <w:rPr>
          <w:sz w:val="53"/>
        </w:rPr>
      </w:pPr>
      <w:bookmarkStart w:name="" w:id="298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广告的记号向我谈论一个物品，但却不(或太少)针对它的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实践来解释它：事实上，它们在指涉真实的物品时，好像是在谈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一个缺席(absent)的世界。它们是真正的“图说”(légendes),也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就是说它们的存在最重要的是给人阅读。如果说它们并不指涉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真实的世界，它们也不会真正地去取代它：这些记号要求一种特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定的活动：阅读。</w:t>
      </w:r>
      <w:bookmarkEnd w:id="2983"/>
    </w:p>
    <w:p>
      <w:pPr>
        <w:pageBreakBefore w:val="off"/>
        <w:tabs/>
        <w:wordWrap w:val="off"/>
        <w:spacing w:before="0" w:after="0" w:line="960" w:lineRule="atLeast"/>
        <w:ind w:left="20" w:right="0" w:firstLine="1140"/>
        <w:jc w:val="both"/>
        <w:textAlignment w:val="baseline"/>
        <w:rPr>
          <w:sz w:val="53"/>
        </w:rPr>
      </w:pPr>
      <w:bookmarkStart w:name="" w:id="298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如果说它们传递了一个信息，那么就会有饱满的阅读，并且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会导向实用的领域。但它们扮演的是另一个角色：那便是要瞄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准它们所指之物的缺席状态。如此，阅读成为一种不及物(non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transitive)的方式，组成一种特定的满足系统，而在其中不断被玩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弄的是真实的缺席所决定之物：挫折。</w:t>
      </w:r>
      <w:bookmarkEnd w:id="2984"/>
    </w:p>
    <w:p>
      <w:pPr>
        <w:pageBreakBefore w:val="off"/>
        <w:tabs/>
        <w:wordWrap w:val="off"/>
        <w:spacing w:before="0" w:after="0" w:line="960" w:lineRule="atLeast"/>
        <w:ind w:left="20" w:right="20" w:firstLine="1140"/>
        <w:jc w:val="both"/>
        <w:textAlignment w:val="baseline"/>
        <w:rPr>
          <w:sz w:val="53"/>
        </w:rPr>
      </w:pPr>
      <w:bookmarkStart w:name="" w:id="298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形象创造了一个虚空，它指向了一个缺席状态¹⁷——这是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为何它们“具有唤醒联想的力量”。但它是一个遁词(faux-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fuyant)。激起了心理能量的投注之后，它便在阅读的层次上使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它产生短路。它使得各种浮动的微弱愿望集中在一个物品身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上，而它同时既遮隐又展现这个物品。它令人失望，它的功能便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是同时呈现形象(donnerà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voir)和令人失望(décevoir)。视觉推定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了触觉，形象和它的阅读则(使人)推定了占有。因此，广告提供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的既不是一种幻觉式的满足，也不是导向实用的中介：它所引起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的心态是一种遭遇失望的微弱意志———未完成的步骤、持续的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上升、持续的挫败、物品的初端、欲望的黎明。阅读形象的时候，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心中出现的是一出为时迅速的心理剧。它在原则上可以使读者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承受他的被动性，并且将自己转变为消费者。事实上，形象的大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量运用，总是要用来避免导向真实，并且很微妙地去以持续的挫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折来助长罪恶感，和把意识封闭于梦想式满足上。事实上，形象</w:t>
      </w:r>
      <w:bookmarkEnd w:id="2985"/>
    </w:p>
    <w:p>
      <w:pPr>
        <w:pageBreakBefore w:val="off"/>
        <w:tabs/>
        <w:wordWrap w:val="off"/>
        <w:spacing w:before="220" w:after="0" w:line="560" w:lineRule="atLeast"/>
        <w:ind w:left="1160" w:right="0"/>
        <w:jc w:val="both"/>
        <w:textAlignment w:val="baseline"/>
        <w:rPr>
          <w:sz w:val="42"/>
        </w:rPr>
      </w:pPr>
      <w:bookmarkStart w:name="" w:id="2986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198</w:t>
      </w:r>
      <w:bookmarkEnd w:id="2986"/>
    </w:p>
    <w:p>
      <w:r>
        <w:t/>
      </w:r>
    </w:p>
    <w:p>
      <w:pPr>
        <w:sectPr>
          <w:footerReference r:id="rId455"/>
          <w:headerReference r:id="rId45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80" w:right="0"/>
        <w:jc w:val="both"/>
        <w:textAlignment w:val="baseline"/>
        <w:rPr>
          <w:sz w:val="53"/>
        </w:rPr>
      </w:pPr>
      <w:bookmarkStart w:name="" w:id="298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和它的阅读并非通往物品的最短道路，它们是通往另一个形象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的捷径。如此，广告记号彼此相随，就好像将入眠之时的既暗将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明的影像(aurores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d’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images)。</w:t>
      </w:r>
      <w:bookmarkEnd w:id="2987"/>
    </w:p>
    <w:p>
      <w:pPr>
        <w:pageBreakBefore w:val="off"/>
        <w:tabs/>
        <w:wordWrap w:val="off"/>
        <w:spacing w:before="0" w:after="0" w:line="960" w:lineRule="atLeast"/>
        <w:ind w:left="80" w:right="0" w:firstLine="1160"/>
        <w:jc w:val="both"/>
        <w:textAlignment w:val="baseline"/>
        <w:rPr>
          <w:sz w:val="53"/>
        </w:rPr>
      </w:pPr>
      <w:bookmarkStart w:name="" w:id="298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我们要好好地牢记形象中，这种省略世界的功能，及令人沮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丧的功能。只有它才能使我了解，为何形象中被忽略的现实原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则(le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principe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la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réalité),又会在其中以欲望的持续压抑的方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式有效地闪现(这包括欲望的演剧化、阻塞，它的失望，和最终它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在物品上退化性和无意义的移转)。也就是在此，我们可以掌握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到，广告符号和整体社会体制间深层的关联关系：广告并不是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机械地传递社会的价值，而是更微妙地，透过它的推定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(présomption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)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能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——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那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占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possession)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剥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(dépossession)之间，既是命名又指向空虚不在————广告记号才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“传递”(fait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passer)了社会体制的双重决定机制：恩赏和压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制。18</w:t>
      </w:r>
      <w:bookmarkEnd w:id="2988"/>
    </w:p>
    <w:p>
      <w:pPr>
        <w:pageBreakBefore w:val="off"/>
        <w:tabs/>
        <w:wordWrap w:val="off"/>
        <w:spacing w:before="0" w:after="0" w:line="960" w:lineRule="atLeast"/>
        <w:ind w:left="80" w:right="60" w:firstLine="1260"/>
        <w:jc w:val="both"/>
        <w:textAlignment w:val="baseline"/>
        <w:rPr>
          <w:sz w:val="53"/>
        </w:rPr>
      </w:pPr>
      <w:bookmarkStart w:name="" w:id="298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恩赏、挫折，这是社会整合无法分离的一体两面。每一个广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告形象都是图说，去除了世界令人焦虑的多义性(plysémie)。但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是为了得到可读性，它变得意义贫乏，像是急就章——如果还有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过多诠释的可能时，它便用文字论述来限定它的意义，这些文字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因为解说了它们，所以就像一种二度图说。而且，在阅读的状况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中，它总是指涉其他的形象。最后，广告运用一个导向确定的社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会语意学来使意识放心，而此一语意其极端的导向，是一个单独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的符旨，那便是社会整体自身。如此，社会给自己保留了所有的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角色：它引出了一大群形象，而它又同时去缩减它们的意义。它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激起了焦虑，又去平息它。它令人满足也令人失望、动员又解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员。它在广告的影响氛围中，建立了欲望自由的王朝。但欲望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在其中从来没有真正被解放过——那将是社会体制的终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结，——欲望只是在形象中被解放，而且其程度只足够反射性地</w:t>
      </w:r>
      <w:bookmarkEnd w:id="2989"/>
    </w:p>
    <w:p>
      <w:pPr>
        <w:pageBreakBefore w:val="off"/>
        <w:tabs/>
        <w:wordWrap w:val="off"/>
        <w:spacing w:before="340" w:after="0" w:line="520" w:lineRule="atLeast"/>
        <w:ind w:left="0" w:right="1280"/>
        <w:jc w:val="right"/>
        <w:textAlignment w:val="baseline"/>
        <w:rPr>
          <w:sz w:val="39"/>
        </w:rPr>
      </w:pPr>
      <w:bookmarkStart w:name="" w:id="2990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199</w:t>
      </w:r>
      <w:bookmarkEnd w:id="2990"/>
    </w:p>
    <w:p>
      <w:r>
        <w:t/>
      </w:r>
    </w:p>
    <w:p>
      <w:pPr>
        <w:sectPr>
          <w:footerReference r:id="rId457"/>
          <w:headerReference r:id="rId458" w:type="default"/>
          <w:type w:val="nextPage"/>
          <w:pgSz w:w="22000" w:h="31680"/>
          <w:pgMar w:left="2960" w:top="2680" w:right="296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299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激起和欲望显现相关的焦虑和罪恶感。既被形象所激起，又被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它解除效力和给予罪恶感，这个微弱的欲望为社会机制所收编。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自由的大量倾流，但只是形象投射、持续的精神狂欢，但是为人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所设计，这是一种被指引的心理退化，其中所有的变态倾向都被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消解，只为使体制得到利益：如此，在消费社会里，有巨大的恩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宠，而压制也一样巨大——透过广告中的形象和论述，我们同时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接收了这两者，并使得压制性的现实原则甚至在快乐原则¹⁹的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核心里运作。</w:t>
      </w:r>
      <w:bookmarkEnd w:id="2991"/>
    </w:p>
    <w:p>
      <w:pPr>
        <w:pageBreakBefore w:val="off"/>
        <w:tabs/>
        <w:wordWrap w:val="off"/>
        <w:spacing w:before="720" w:after="0" w:line="1260" w:lineRule="atLeast"/>
        <w:ind w:left="0" w:right="0"/>
        <w:jc w:val="center"/>
        <w:textAlignment w:val="baseline"/>
        <w:rPr>
          <w:sz w:val="95"/>
        </w:rPr>
      </w:pPr>
      <w:bookmarkStart w:name="" w:id="2992"/>
      <w:r>
        <w:rPr>
          <w:rFonts w:ascii="仿宋" w:hAnsi="仿宋" w:cs="仿宋" w:eastAsia="仿宋"/>
          <w:sz w:val="95"/>
          <w:spacing w:val="0"/>
          <w:color w:val="000000"/>
          <w:b w:val="off"/>
          <w:i w:val="off"/>
        </w:rPr>
        <w:t>集体的推定</w:t>
      </w:r>
      <w:bookmarkEnd w:id="2992"/>
    </w:p>
    <w:p>
      <w:pPr>
        <w:pageBreakBefore w:val="off"/>
        <w:tabs/>
        <w:wordWrap w:val="off"/>
        <w:spacing w:before="0" w:after="0" w:line="1100" w:lineRule="exact"/>
        <w:ind w:left="0" w:right="0"/>
        <w:jc w:val="center"/>
        <w:textAlignment w:val="baseline"/>
        <w:rPr>
          <w:sz w:val="95"/>
        </w:rPr>
      </w:pPr>
      <w:bookmarkStart w:name="" w:id="2993"/>
      <w:r>
        <w:rPr>
          <w:rFonts w:ascii="宋体" w:hAnsi="宋体" w:cs="宋体" w:eastAsia="宋体"/>
          <w:sz w:val="95"/>
          <w:spacing w:val="0"/>
          <w:color w:val="000000"/>
          <w:b w:val="off"/>
          <w:i w:val="off"/>
        </w:rPr>
        <w:t/>
      </w:r>
      <w:bookmarkEnd w:id="2993"/>
    </w:p>
    <w:p>
      <w:pPr>
        <w:pageBreakBefore w:val="off"/>
        <w:tabs/>
        <w:wordWrap w:val="off"/>
        <w:spacing w:before="0" w:after="0" w:line="720" w:lineRule="atLeast"/>
        <w:ind w:left="40" w:right="0"/>
        <w:jc w:val="both"/>
        <w:textAlignment w:val="baseline"/>
        <w:rPr>
          <w:sz w:val="52"/>
        </w:rPr>
      </w:pPr>
      <w:bookmarkStart w:name="" w:id="2994"/>
      <w:r>
        <w:rPr>
          <w:rFonts w:ascii="黑体" w:hAnsi="黑体" w:cs="黑体" w:eastAsia="黑体"/>
          <w:sz w:val="52"/>
          <w:spacing w:val="0"/>
          <w:color w:val="000000"/>
          <w:b w:val="on"/>
          <w:i w:val="off"/>
        </w:rPr>
        <w:t>和平牌²⁰洗衣粉</w:t>
      </w:r>
      <w:bookmarkEnd w:id="2994"/>
    </w:p>
    <w:p>
      <w:pPr>
        <w:pageBreakBefore w:val="off"/>
        <w:tabs/>
        <w:wordWrap w:val="off"/>
        <w:spacing w:before="0" w:after="0" w:line="920" w:lineRule="atLeast"/>
        <w:ind w:left="40" w:right="20" w:firstLine="1180"/>
        <w:jc w:val="both"/>
        <w:textAlignment w:val="baseline"/>
        <w:rPr>
          <w:sz w:val="56"/>
        </w:rPr>
      </w:pPr>
      <w:bookmarkStart w:name="" w:id="299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广告不提生产和市场的客观过程，也会忽略真实的社会和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它的矛盾。它玩弄的是一个全面性集体的临在/不在，一个有关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集体的推定(présomption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collective)。这个集体属于形象投射的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领域，但只要我们可以作好系列性的制约，它便可以虚拟的形态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被消费。以一个和平牌洗衣粉的广告海报来作例子吧。我们在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它身上，可看到一群庞大而且无法分辨面目的群众，面对中央的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一个偶像挥动着纯白无瑕的旗帜(和平牌的纯白)，而这个偶像，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便是一盒巨大的和平牌洗衣粉，它和群众相比，代表了联合国纽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约大楼尺寸相同的相片复制。当然在这个形象中，充满了天真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及和平的意识形态，但在这里我们要特别留意的是群众的实质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化(hypostase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collective),²¹和它在广告中的运用。我们说服一个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消费者，让他相信是他本人欲求和平牌洗衣粉，但用的手段则是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事先向他传送一个他的合成形象。这个群众，就是他，而他的欲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望，也就是在对集体欲望影像的推定之中，被勾引起来。广告在</w:t>
      </w:r>
      <w:bookmarkEnd w:id="2995"/>
    </w:p>
    <w:p>
      <w:pPr>
        <w:pageBreakBefore w:val="off"/>
        <w:tabs/>
        <w:wordWrap w:val="off"/>
        <w:spacing w:before="260" w:after="0" w:line="520" w:lineRule="atLeast"/>
        <w:ind w:left="780" w:right="0"/>
        <w:jc w:val="both"/>
        <w:textAlignment w:val="baseline"/>
        <w:rPr>
          <w:sz w:val="39"/>
        </w:rPr>
      </w:pPr>
      <w:bookmarkStart w:name="" w:id="2996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·200·</w:t>
      </w:r>
      <w:bookmarkEnd w:id="2996"/>
    </w:p>
    <w:p>
      <w:r>
        <w:t/>
      </w:r>
    </w:p>
    <w:p>
      <w:pPr>
        <w:sectPr>
          <w:footerReference r:id="rId459"/>
          <w:headerReference r:id="rId46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 w:firstLine="40"/>
        <w:jc w:val="both"/>
        <w:textAlignment w:val="baseline"/>
        <w:rPr>
          <w:sz w:val="56"/>
        </w:rPr>
      </w:pPr>
      <w:bookmarkStart w:name="" w:id="299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此十分灵巧：即使是最隐私的，每个欲望却仍然希望自己有普遍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性。欲求一个女人，言下之意便是说，所有的男人都有可能会对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她产生欲望。任何的欲望，即使它是性欲，如果没有集体形象投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射(imaginaire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collective)的中介,便无法存续。甚至如果没有这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个形象投射的层面，它便无法出现：我们可以想象，我们可能去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爱一个我们可以确定，世界上没有任何男人会对她产生欲望的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女人吗?相反地，如果所有的群众都谄媚同一个女人，我即使不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认识她，也会爱上她。这便是广告最常使用(而且大部分时候是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隐藏)的手段。如果说，我们的欲望受到一个集体的指标影响，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这是很正常的，那么广告的作为，它的特点在于使这一点成为欲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望的一个系统化的向度。它并不依靠个人自发的需要，它宁可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运用集体的形成，以及意识在此一集体上的凝结作用，来进行它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对个人需要的控制。一种类似于极权主义社会动力学的东西，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在这里庆祝它最美妙的胜利：透过对集体的推断，去进行撩拨欲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望的策略。这种只利用群体的面向所进行欲望促销，捕捉到了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一个基本的需要，那就是沟通的需要，但一点也不是要把它导向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一个真实的集体：而是导向一个幽灵一般的集体。和平牌洗衣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粉的例子，很清楚地说明了这一点：广告假装是要在一项产品的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基础上来建立人们之间的连带团结，但这个产品的购买和使用，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却把每个人带回到他的个人世界里。吊诡地，我们被引导去以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所有的人的名义，以反射式的团结意识，购买一种商品，而我们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首要的步骤却是要透过它的使用来使我们和他人有所不同。对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群体的怀念，被利用来喂养个人间的竞争。事实上，这个竞争也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是虚幻的，因为到了最后，每一个读了这张广告海报的人，以他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们个人的方式购买了同样的产品。整个活动的总账，它(对社会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体制)的利润，因此仍然是产生，一种对集体的模糊整体性所作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的退化认同，和由此而来的，一种集体奖惩的内化。共谋关系</w:t>
      </w:r>
      <w:bookmarkEnd w:id="2997"/>
    </w:p>
    <w:p>
      <w:pPr>
        <w:pageBreakBefore w:val="off"/>
        <w:tabs/>
        <w:wordWrap w:val="off"/>
        <w:spacing w:before="280" w:after="0" w:line="560" w:lineRule="atLeast"/>
        <w:ind w:left="0" w:right="1300"/>
        <w:jc w:val="right"/>
        <w:textAlignment w:val="baseline"/>
        <w:rPr>
          <w:sz w:val="41"/>
        </w:rPr>
      </w:pPr>
      <w:bookmarkStart w:name="" w:id="2998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201</w:t>
      </w:r>
      <w:bookmarkEnd w:id="2998"/>
    </w:p>
    <w:p>
      <w:r>
        <w:t/>
      </w:r>
    </w:p>
    <w:p>
      <w:pPr>
        <w:sectPr>
          <w:footerReference r:id="rId461"/>
          <w:headerReference r:id="rId46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4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299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(complicité)和罪恶感在此也联系在一起，就好像它们永远都是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这样：同时在为广告作基础的，也是罪恶感，那是面对群体的(虚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拟)罪恶感。但不再是依循检查体制的传统图式：在此，焦虑和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罪恶感之所以会被激起，首先是为了功利的目的；而这个目的便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是，透过一个被引导的欲望的出现，达到对群体规范的臣服。如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果要去批评和平牌洗衣粉广告的外显命令比较容易的话(并不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是它使我去买和平牌，而不买 Omo或 Sunil等牌子，或什么都不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买)———要去拒绝它的二次度符旨————(受“和平”意识形态所特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别强调的)激动的、狂热的群众———就不是那么容易了。对于这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个共谋关系图式，我们感到难以抵抗，因为这根本不是抵抗或不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抵抗的问题：而且在这里，隐意很容易阅读，但集体的赏罚不一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定要透过一群群众来表达，它可以被任何再现的方式所表现。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比如说用情欲的方式：当然我们不是因为有金发和一双漂亮的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屁股作插图，才会去买炸洋芋片。但我们可以确定，在原欲被这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个形象撩拨的瞬间，整个社会体制就会有时间可以进来，而且带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着它惯有的压抑、升华和转移的图式。</w:t>
      </w:r>
      <w:bookmarkEnd w:id="2999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3"/>
        </w:rPr>
      </w:pPr>
      <w:bookmarkStart w:name="" w:id="300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3000"/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300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有广告意味的竞赛</w:t>
      </w:r>
      <w:bookmarkEnd w:id="3001"/>
    </w:p>
    <w:p>
      <w:pPr>
        <w:pageBreakBefore w:val="off"/>
        <w:tabs/>
        <w:wordWrap w:val="off"/>
        <w:spacing w:before="0" w:after="0" w:line="960" w:lineRule="atLeast"/>
        <w:ind w:left="0" w:right="40" w:firstLine="1200"/>
        <w:jc w:val="both"/>
        <w:textAlignment w:val="baseline"/>
        <w:rPr>
          <w:sz w:val="53"/>
        </w:rPr>
      </w:pPr>
      <w:bookmarkStart w:name="" w:id="300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有一些报纸每年会举行一些竞赛，其中包含一项选择题：在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我们的竞赛中，将会有多少(正确的)回答呢？几星期里，所有的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竞争者发挥他们的明智，要去消除的偶然，因为这个简单的问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题，又被再度建立。竞争被带回到彩券游戏中神秘选择的境地。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但有趣的是，在这里，并不是任何一种偶然在运作：不像过去，既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不是神也不是宿命，而是某一个时刻的集体，一个临时而随意的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组合(所有可能参加的竞赛者或在其中获胜者的总人数)，变成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了分辨输赢的元素，而且就是对它的猜测，和个人对此一集体的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偶然的成功认同，成为是否获胜的判准。这就是为什么先前的</w:t>
      </w:r>
      <w:bookmarkEnd w:id="3002"/>
    </w:p>
    <w:p>
      <w:pPr>
        <w:pageBreakBefore w:val="off"/>
        <w:tabs/>
        <w:wordWrap w:val="off"/>
        <w:spacing w:before="260" w:after="0" w:line="700" w:lineRule="atLeast"/>
        <w:ind w:left="700" w:right="0"/>
        <w:jc w:val="both"/>
        <w:textAlignment w:val="baseline"/>
        <w:rPr>
          <w:sz w:val="51"/>
        </w:rPr>
      </w:pPr>
      <w:bookmarkStart w:name="" w:id="3003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·202·</w:t>
      </w:r>
      <w:bookmarkEnd w:id="3003"/>
    </w:p>
    <w:p>
      <w:r>
        <w:t/>
      </w:r>
    </w:p>
    <w:p>
      <w:pPr>
        <w:sectPr>
          <w:footerReference r:id="rId463"/>
          <w:headerReference r:id="rId46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880" w:lineRule="atLeast"/>
        <w:ind w:left="20" w:right="0"/>
        <w:jc w:val="both"/>
        <w:textAlignment w:val="baseline"/>
        <w:rPr>
          <w:sz w:val="56"/>
        </w:rPr>
      </w:pPr>
      <w:bookmarkStart w:name="" w:id="300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那些问题总是这么简单：要让最大数目的人可以参与最基本的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东西，也就是对“大群体”的魔术性直觉(同时，偶然的成分又可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以重塑绝对民主的神话)。总而言之，这种竞赛的最终符旨，便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是一种幽灵式的集体性，只有纯粹的随机存在，而没有结构性，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没有自我形象(它只是在正好要解体的那一刻才抽象地成形，也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就是说，是在正确回答者的数目里形成)，而且，它也仅只是包含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在(同时也是经由它)，在它的抽象之中，猜对它的单独一人或少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数人所获得的恩赏之中。</w:t>
      </w:r>
      <w:bookmarkEnd w:id="3004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6"/>
        </w:rPr>
      </w:pPr>
      <w:bookmarkStart w:name="" w:id="300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005"/>
    </w:p>
    <w:p>
      <w:pPr>
        <w:pageBreakBefore w:val="off"/>
        <w:tabs/>
        <w:wordWrap w:val="off"/>
        <w:spacing w:before="0" w:after="0" w:line="940" w:lineRule="atLeast"/>
        <w:ind w:left="20" w:right="0"/>
        <w:jc w:val="both"/>
        <w:textAlignment w:val="baseline"/>
        <w:rPr>
          <w:sz w:val="70"/>
        </w:rPr>
      </w:pPr>
      <w:bookmarkStart w:name="" w:id="3006"/>
      <w:r>
        <w:rPr>
          <w:rFonts w:ascii="TimesNewRoman" w:hAnsi="TimesNewRoman" w:cs="TimesNewRoman" w:eastAsia="TimesNewRoman"/>
          <w:sz w:val="70"/>
          <w:spacing w:val="0"/>
          <w:color w:val="000000"/>
          <w:b w:val="on"/>
          <w:i w:val="off"/>
        </w:rPr>
        <w:t>Garap</w:t>
      </w:r>
      <w:bookmarkEnd w:id="3006"/>
    </w:p>
    <w:p>
      <w:pPr>
        <w:pageBreakBefore w:val="off"/>
        <w:tabs/>
        <w:wordWrap w:val="off"/>
        <w:spacing w:before="0" w:after="0" w:line="880" w:lineRule="atLeast"/>
        <w:ind w:left="20" w:right="20" w:firstLine="1180"/>
        <w:jc w:val="both"/>
        <w:textAlignment w:val="baseline"/>
        <w:rPr>
          <w:sz w:val="56"/>
        </w:rPr>
      </w:pPr>
      <w:bookmarkStart w:name="" w:id="300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如果说我们是在产品中消费产品，我们在广告中，则是消费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它的意义。我们可以想象一下，现代城市被剥去了它们身上所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有的记号，其墙壁就是像一个空洞的意识那样地赤裸。这时候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出现了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GARAP，只是这样一个单独的词语——GARAP，被书写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在所有的墙壁之上。纯粹的符征，没有符旨，[只是]自我指涉，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它便这样空洞地被人阅读、讨论、诠释，违反其意图地获得了意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义：它被当作记号来消费。那么到底它的意义是什么呢，如果这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不是意谓着说，社会有能力释放出这样的记号?即使就在它的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无意义之中，它还是动员了许多集体形象投射。它变成了一整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个社会的直陈式[语句]。以某种方式，人们最后会“相信”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GARAP是存在的。在这里，我们可看到广告无所不能的标记，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而且会认为只要GARAP在这时将自己特定化为一个产品，它一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定可以在市场上大获全胜。然而，这是最不确定的事，而广告的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巧计，便在于永远不掀开底牌。针对一个外显的符旨，个人的抵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抗可能会再重新发动。至于相信一个纯粹的记号，(即使是反讽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意味的)同意会自动地出现。此时，广告的真正符旨，便会很纯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粹地出现：广告，就像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GARAP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一样，是大众社会，透过一个随意</w:t>
      </w:r>
      <w:bookmarkEnd w:id="3007"/>
    </w:p>
    <w:p>
      <w:pPr>
        <w:pageBreakBefore w:val="off"/>
        <w:tabs/>
        <w:wordWrap w:val="off"/>
        <w:spacing w:before="260" w:after="0" w:line="580" w:lineRule="atLeast"/>
        <w:ind w:left="0" w:right="1200"/>
        <w:jc w:val="right"/>
        <w:textAlignment w:val="baseline"/>
        <w:rPr>
          <w:sz w:val="43"/>
        </w:rPr>
      </w:pPr>
      <w:bookmarkStart w:name="" w:id="300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203</w:t>
      </w:r>
      <w:bookmarkEnd w:id="3008"/>
    </w:p>
    <w:p>
      <w:r>
        <w:t/>
      </w:r>
    </w:p>
    <w:p>
      <w:pPr>
        <w:sectPr>
          <w:footerReference r:id="rId465"/>
          <w:headerReference r:id="rId46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300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选择且一再出现的记号，激动人的感性、动员人的意识，而且使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得人们在这样的程序之中，再度组成集体。22</w:t>
      </w:r>
      <w:bookmarkEnd w:id="3009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6"/>
        </w:rPr>
      </w:pPr>
      <w:bookmarkStart w:name="" w:id="301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广告，便是大众社会和消费社会持续地对自己进行公民表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决的途径。23</w:t>
      </w:r>
      <w:bookmarkEnd w:id="3010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6"/>
        </w:rPr>
      </w:pPr>
      <w:bookmarkStart w:name="" w:id="301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011"/>
    </w:p>
    <w:p>
      <w:pPr>
        <w:pageBreakBefore w:val="off"/>
        <w:tabs/>
        <w:wordWrap w:val="off"/>
        <w:spacing w:before="0" w:after="0" w:line="1160" w:lineRule="atLeast"/>
        <w:ind w:left="0" w:right="0"/>
        <w:jc w:val="center"/>
        <w:textAlignment w:val="baseline"/>
        <w:rPr>
          <w:sz w:val="85"/>
        </w:rPr>
      </w:pPr>
      <w:bookmarkStart w:name="" w:id="3012"/>
      <w:r>
        <w:rPr>
          <w:rFonts w:ascii="仿宋" w:hAnsi="仿宋" w:cs="仿宋" w:eastAsia="仿宋"/>
          <w:sz w:val="85"/>
          <w:spacing w:val="0"/>
          <w:color w:val="000000"/>
          <w:b w:val="off"/>
          <w:i w:val="off"/>
        </w:rPr>
        <w:t>新人文主义？</w:t>
      </w:r>
      <w:bookmarkEnd w:id="3012"/>
    </w:p>
    <w:p>
      <w:pPr>
        <w:pageBreakBefore w:val="off"/>
        <w:tabs/>
        <w:wordWrap w:val="off"/>
        <w:spacing w:before="0" w:after="0" w:line="940" w:lineRule="exact"/>
        <w:ind w:left="0" w:right="0"/>
        <w:jc w:val="center"/>
        <w:textAlignment w:val="baseline"/>
        <w:rPr>
          <w:sz w:val="56"/>
        </w:rPr>
      </w:pPr>
      <w:bookmarkStart w:name="" w:id="301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013"/>
    </w:p>
    <w:p>
      <w:pPr>
        <w:pageBreakBefore w:val="off"/>
        <w:tabs/>
        <w:wordWrap w:val="off"/>
        <w:spacing w:before="0" w:after="0" w:line="940" w:lineRule="exact"/>
        <w:ind w:left="0" w:right="0"/>
        <w:jc w:val="center"/>
        <w:textAlignment w:val="baseline"/>
        <w:rPr>
          <w:sz w:val="56"/>
        </w:rPr>
      </w:pPr>
      <w:bookmarkStart w:name="" w:id="301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014"/>
    </w:p>
    <w:p>
      <w:pPr>
        <w:pageBreakBefore w:val="off"/>
        <w:tabs/>
        <w:wordWrap w:val="off"/>
        <w:spacing w:before="0" w:after="0" w:line="920" w:lineRule="atLeast"/>
        <w:ind w:left="60" w:right="0"/>
        <w:jc w:val="both"/>
        <w:textAlignment w:val="baseline"/>
        <w:rPr>
          <w:sz w:val="56"/>
        </w:rPr>
      </w:pPr>
      <w:bookmarkStart w:name="" w:id="301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系列性制约24</w:t>
      </w:r>
      <w:bookmarkEnd w:id="3015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6"/>
        </w:rPr>
      </w:pPr>
      <w:bookmarkStart w:name="" w:id="301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我们可以更加明了，在竞争和“个性化”的主题背后，是怎么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样的制约系统在运作。这实际上是同样的意识形态：竞争，过去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在“自由”的星座下，曾是生产领域的金科玉律，今天，则无限地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移位到消费的领域里来。透过千百种边缘性的差异，以及同一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个产品在包装手段经常具有的纯形式绕射分化，如此，竞争在所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有的层次上变本加厉，开启了一种朝不保夕的大量自由选择的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可能，这便是我们所拥有的最后自由：偶然地去选择一些可以使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您和他人之间能够有区别的物品。25事实上，我们可以认为，竞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争的意识形态，在这个领域里，将和它在生产领域里一样，经历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同样的程序，因此达到同样的结局：如果说消费现在显得像是一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种自由业，能让个人有所发挥，而生产的结局将是决定性地成为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计划生产，那只是因为目前心理计划的技术和经济计划的技术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相较，仍然十分落后。</w:t>
      </w:r>
      <w:bookmarkEnd w:id="3016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6"/>
        </w:rPr>
      </w:pPr>
      <w:bookmarkStart w:name="" w:id="301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我们还在想要别人所没有的东西。至少在西欧社会里(在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东欧这个问题目前遭到搁置)，就产品的选择和使用而言，我们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还在一种英雄主义的竞争阶段。像美国那样的，共时模型周期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之间承递还没有建立。26心理抗拒？传统力量？其实更简单地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说，大部分的人口还没有达到足够的社会地位，使得所的物品都</w:t>
      </w:r>
      <w:bookmarkEnd w:id="3017"/>
    </w:p>
    <w:p>
      <w:pPr>
        <w:pageBreakBefore w:val="off"/>
        <w:tabs/>
        <w:wordWrap w:val="off"/>
        <w:spacing w:before="260" w:after="0" w:line="520" w:lineRule="atLeast"/>
        <w:ind w:left="840" w:right="0"/>
        <w:jc w:val="both"/>
        <w:textAlignment w:val="baseline"/>
        <w:rPr>
          <w:sz w:val="38"/>
        </w:rPr>
      </w:pPr>
      <w:bookmarkStart w:name="" w:id="3018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>·204·</w:t>
      </w:r>
      <w:bookmarkEnd w:id="3018"/>
    </w:p>
    <w:p>
      <w:r>
        <w:t/>
      </w:r>
    </w:p>
    <w:p>
      <w:pPr>
        <w:sectPr>
          <w:footerReference r:id="rId467"/>
          <w:headerReference r:id="rId468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40" w:right="0"/>
        <w:jc w:val="both"/>
        <w:textAlignment w:val="baseline"/>
        <w:rPr>
          <w:sz w:val="52"/>
        </w:rPr>
      </w:pPr>
      <w:bookmarkStart w:name="" w:id="3019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可达到一个最高要求的齐一标准，使得实际上只有一种模范目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录，使得差异性不会比拥有“最新”模范更为重要———这个“最新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模范”便是要得到社会价值必要的物神。在美国，90%的人口只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想要拥有其他人所拥有的东西，他们的选择大量地集中在每年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推出最新型模范，而它没有例外，一定是最好的。如此便形成了一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个由“正常的”消费者所构成的固定阶级，而这便是全部的人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口。如果欧洲还没走到这一步，我们却可依据它那不可逆转的、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朝向美国模范迈进的倾向，看出广告中的暧昧意味：它鼓动我们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去进行竞争，但通过这个形象上的竞争，它已在召唤一个深沉的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单调风格，一个同一化的预设、一种朝向幸福的消费大众的反向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演化。它一方面和我们说：“买这一件东西吧，因为它与众不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同！”(精英阶级的牛肉，快乐少数(happy few)的香烟！等等)，但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它同时又说：“买这一件东西吧，因为大家都在用它呢！”27而且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这一点都不自相矛盾。我们可以去构想每一个人都觉得自己与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众不同，而实际上大家都很相像：要达成这一点，只需要一个集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体而神话的投射图式———一个模范。28</w:t>
      </w:r>
      <w:bookmarkEnd w:id="3019"/>
    </w:p>
    <w:p>
      <w:pPr>
        <w:pageBreakBefore w:val="off"/>
        <w:tabs/>
        <w:wordWrap w:val="off"/>
        <w:spacing w:before="0" w:after="0" w:line="960" w:lineRule="atLeast"/>
        <w:ind w:left="40" w:right="100" w:firstLine="1140"/>
        <w:jc w:val="both"/>
        <w:textAlignment w:val="baseline"/>
        <w:rPr>
          <w:sz w:val="52"/>
        </w:rPr>
      </w:pPr>
      <w:bookmarkStart w:name="" w:id="3020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由这一点出发，我们可以认为，消费社会的最后结局(并不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是因为技术官僚们的某一种马基雅弗利主义29式的诡计，而只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是单纯因为竞争的结构游戏，)在于消费者本身的功能化，在于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所有需要的心理独占事业————消费上的一致性，而这一点毕竟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和生产上的集中和绝对指导主义可以和谐地配合。</w:t>
      </w:r>
      <w:bookmarkEnd w:id="3020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2"/>
        </w:rPr>
      </w:pPr>
      <w:bookmarkStart w:name="" w:id="3021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/>
      </w:r>
      <w:bookmarkEnd w:id="3021"/>
    </w:p>
    <w:p>
      <w:pPr>
        <w:pageBreakBefore w:val="off"/>
        <w:tabs/>
        <w:wordWrap w:val="off"/>
        <w:spacing w:before="0" w:after="0" w:line="960" w:lineRule="atLeast"/>
        <w:ind w:left="40" w:right="0"/>
        <w:jc w:val="both"/>
        <w:textAlignment w:val="baseline"/>
        <w:rPr>
          <w:sz w:val="52"/>
        </w:rPr>
      </w:pPr>
      <w:bookmarkStart w:name="" w:id="302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由欠缺产生的自由</w:t>
      </w:r>
      <w:bookmarkEnd w:id="3022"/>
    </w:p>
    <w:p>
      <w:pPr>
        <w:pageBreakBefore w:val="off"/>
        <w:tabs/>
        <w:wordWrap w:val="off"/>
        <w:spacing w:before="0" w:after="0" w:line="960" w:lineRule="atLeast"/>
        <w:ind w:left="40" w:right="140" w:firstLine="1140"/>
        <w:jc w:val="both"/>
        <w:textAlignment w:val="baseline"/>
        <w:rPr>
          <w:sz w:val="52"/>
        </w:rPr>
      </w:pPr>
      <w:bookmarkStart w:name="" w:id="302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再者，今天竞争的意识形态到处都让位给一个自我完成的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“哲学”。在一个整合的更紧密的社会中，个人不再以拥有物品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来相争，而是在每个人的消费中，为了自己去达到自我实现。引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导主题不再是选择性的竞争，而是每一个人都可拥有的个性化。</w:t>
      </w:r>
      <w:bookmarkEnd w:id="3023"/>
    </w:p>
    <w:p>
      <w:pPr>
        <w:pageBreakBefore w:val="off"/>
        <w:tabs/>
        <w:wordWrap w:val="off"/>
        <w:spacing w:before="320" w:after="0" w:line="420" w:lineRule="atLeast"/>
        <w:ind w:left="0" w:right="1140"/>
        <w:jc w:val="right"/>
        <w:textAlignment w:val="baseline"/>
        <w:rPr>
          <w:sz w:val="31"/>
        </w:rPr>
      </w:pPr>
      <w:bookmarkStart w:name="" w:id="3024"/>
      <w:r>
        <w:rPr>
          <w:rFonts w:ascii="楷体" w:hAnsi="楷体" w:cs="楷体" w:eastAsia="楷体"/>
          <w:sz w:val="31"/>
          <w:spacing w:val="0"/>
          <w:color w:val="000000"/>
          <w:b w:val="off"/>
          <w:i w:val="off"/>
        </w:rPr>
        <w:t>·205·</w:t>
      </w:r>
      <w:bookmarkEnd w:id="3024"/>
    </w:p>
    <w:p>
      <w:r>
        <w:t/>
      </w:r>
    </w:p>
    <w:p>
      <w:pPr>
        <w:sectPr>
          <w:footerReference r:id="rId469"/>
          <w:headerReference r:id="rId470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40" w:after="0" w:line="880" w:lineRule="atLeast"/>
        <w:ind w:left="0" w:right="0"/>
        <w:jc w:val="both"/>
        <w:textAlignment w:val="baseline"/>
        <w:rPr>
          <w:sz w:val="56"/>
        </w:rPr>
      </w:pPr>
      <w:bookmarkStart w:name="" w:id="302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在此同时，广告也不再是一个商业行为，而被当作一种消费实践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(praxis)的理论，并且是一个作为一整个社会建筑顶峰的理论。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我们可以在美国广告理论家的言论中发现它的陈述(迪希特、马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丁诺(Martineau)³⁰等)。他们的论证过程是简单的：(1)有史以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来，消费社会(物品、产品、广告)第一次提供给个人一个完全解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放和自我完成的可能；(2)消费体系超越了单纯的消费而成为一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种个人和集体的表达，它构成了一个真正的语言、一个新的文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化。因此和消费“虚无主义”[理论]相对，发展出一个消费的“新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人文主义”[理论]。</w:t>
      </w:r>
      <w:bookmarkEnd w:id="3025"/>
    </w:p>
    <w:p>
      <w:pPr>
        <w:pageBreakBefore w:val="off"/>
        <w:tabs/>
        <w:wordWrap w:val="off"/>
        <w:spacing w:before="0" w:after="0" w:line="880" w:lineRule="atLeast"/>
        <w:ind w:left="0" w:right="20" w:firstLine="1180"/>
        <w:jc w:val="both"/>
        <w:textAlignment w:val="baseline"/>
        <w:rPr>
          <w:sz w:val="56"/>
        </w:rPr>
      </w:pPr>
      <w:bookmarkStart w:name="" w:id="302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现在来讨论第一点：个人完成。购物动机研究中心的主持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人，迪希特博士，开门见山地定义了这个新人类的问题集合：³¹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“我们现在所面对的问题是，如何使一个平凡的美国人，即使他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在调情、在花费，即使他买了第二部或第三部车子后，仍可以觉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得他自己是道德的。繁荣所带来的基本问题之一，便是要给人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去享受它的赞同和理由，向人证明，把生活当作乐趣是道德的，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而不是不道德的。给消费者自由享受生命的许可，证明他有权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可以让身旁围绕着丰富他生命和使他感到快乐的产品，应该是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所有广告和促销计划中的一项基本主题。”³¹我们这下子便是在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被引导的购物动机之中了，一个由广告负起社会整体的道德责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任的时代里，一种纯粹满足的享乐主义道德，取代了清教徒式的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道德，它好像是在一个超级文明之中，开辟出了一个新的自然状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态。然而最后一个句子有其暧昧处：广告的目的，究竟是要把人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由他对幸福的抵抗中解放出来，还是要促销？我们到底是要依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据满足还是依据利润来重组这个社会呢？“不”，布勒斯恬-布朗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歇(Bleustein-Blanchet)回答说(巴卡尔德，《匿名的说服》一书前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言)，“购物动机研究不会影响个人的自由：它一点都不会损害他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们要成为理性或非理性的权利。”在这些话里，有太多的诚意或</w:t>
      </w:r>
      <w:bookmarkEnd w:id="3026"/>
    </w:p>
    <w:p>
      <w:pPr>
        <w:pageBreakBefore w:val="off"/>
        <w:tabs/>
        <w:wordWrap w:val="off"/>
        <w:spacing w:before="240" w:after="0" w:line="660" w:lineRule="atLeast"/>
        <w:ind w:left="720" w:right="0"/>
        <w:jc w:val="both"/>
        <w:textAlignment w:val="baseline"/>
        <w:rPr>
          <w:sz w:val="49"/>
        </w:rPr>
      </w:pPr>
      <w:bookmarkStart w:name="" w:id="302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·206·</w:t>
      </w:r>
      <w:bookmarkEnd w:id="3027"/>
    </w:p>
    <w:p>
      <w:r>
        <w:t/>
      </w:r>
    </w:p>
    <w:p>
      <w:pPr>
        <w:sectPr>
          <w:footerReference r:id="rId471"/>
          <w:headerReference r:id="rId47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 w:firstLine="80"/>
        <w:jc w:val="both"/>
        <w:textAlignment w:val="baseline"/>
        <w:rPr>
          <w:sz w:val="56"/>
        </w:rPr>
      </w:pPr>
      <w:bookmarkStart w:name="" w:id="302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是太多的狡猾。迪希特比较清楚：我们完全是在一种被给予的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自由之中：“这个给予消费者的允许……”，要允许人孩子气又不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要觉得羞耻。“自由地作为自己”明白地说，便是自由地将自己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的欲望投射到生产出的商品身上。“自由地完全享受生命……”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意谓着有非理性和心理退化的自由，并且可以由此去适应某些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生产的社会体制。³²这个销售的“哲学”在面对吊诡之时也不会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觉得难堪：它宣称拥有一个理性的目的(启发人让他们了解他们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要什么)以及科学的方法，但却是为了在人身上促进一种非理性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的行为(接受自己只是立即冲动组成的情欲错纵并且自满于这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些冲动的满足)。再者，即使冲动本身也是危险的，这些消费的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新巫师们也会避免依循一个爆发性幸福的目的性来解放它们。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他们只允许紧张的消除，也就是一种由欠缺而来的自由：“每当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因为张力不同，产生了挫折感，使人想要行动，我们便可以期望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一个产品可以消除这个紧张，回应集体的需要。这时它在市场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上占有一席之地的机会便不小。”(《欲望策略》，第81页)目的是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要使过去为心智因素(禁忌、超我、罪恶感)所阻碍的冲动，能够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凝聚在物品这样的具体因子身上，使得欲望的爆炸性力量得以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解除，而社会体制的仪式性压制功能也得以在它们身上具体化。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存有的自由(liberte d’ etre)是危险的，因为它会使个人站起来反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抗社会。但是拥有的自由(liberté de posséder)则没有攻击性,因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为这样的自由可进入[体制的]游戏之中，它自己却不知情。就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好像迪希特博士所说，这样的自由的确是道德的：它甚至是道德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中的道德，因为消费者同时和他本人及社会修好。他是一个完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美的社会存在。传统的道德要求个人符合团体，“哲学的”广告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则要求他符合他自己，解决他的冲突：它对他的道德性力量投注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正是前所未有。禁忌、焦虑、神经质(névrose)，这些使得个人成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为不守规矩、法外之徒的东西，都将消除于物品之中的安全退</w:t>
      </w:r>
      <w:bookmarkEnd w:id="3028"/>
    </w:p>
    <w:p>
      <w:pPr>
        <w:pageBreakBefore w:val="off"/>
        <w:tabs/>
        <w:wordWrap w:val="off"/>
        <w:spacing w:before="280" w:after="0" w:line="580" w:lineRule="atLeast"/>
        <w:ind w:left="0" w:right="1280"/>
        <w:jc w:val="right"/>
        <w:textAlignment w:val="baseline"/>
        <w:rPr>
          <w:sz w:val="43"/>
        </w:rPr>
      </w:pPr>
      <w:bookmarkStart w:name="" w:id="3029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207</w:t>
      </w:r>
      <w:bookmarkEnd w:id="3029"/>
    </w:p>
    <w:p>
      <w:r>
        <w:t/>
      </w:r>
    </w:p>
    <w:p>
      <w:pPr>
        <w:sectPr>
          <w:footerReference r:id="rId473"/>
          <w:headerReference r:id="rId474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303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化，而这个退化程序将从各方面强化父亲和母亲的形象。基层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永远更“自由”冲动的非理性，和层峰永远更紧密的控制，将是携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手同行。</w:t>
      </w:r>
      <w:bookmarkEnd w:id="3030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79"/>
        </w:rPr>
      </w:pPr>
      <w:bookmarkStart w:name="" w:id="3031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3031"/>
    </w:p>
    <w:p>
      <w:pPr>
        <w:pageBreakBefore w:val="off"/>
        <w:tabs/>
        <w:wordWrap w:val="off"/>
        <w:spacing w:before="0" w:after="0" w:line="1060" w:lineRule="atLeast"/>
        <w:ind w:left="0" w:right="0"/>
        <w:jc w:val="center"/>
        <w:textAlignment w:val="baseline"/>
        <w:rPr>
          <w:sz w:val="79"/>
        </w:rPr>
      </w:pPr>
      <w:bookmarkStart w:name="" w:id="3032"/>
      <w:r>
        <w:rPr>
          <w:rFonts w:ascii="仿宋" w:hAnsi="仿宋" w:cs="仿宋" w:eastAsia="仿宋"/>
          <w:sz w:val="79"/>
          <w:spacing w:val="0"/>
          <w:color w:val="000000"/>
          <w:b w:val="off"/>
          <w:i w:val="off"/>
        </w:rPr>
        <w:t>一种新的语言?</w:t>
      </w:r>
      <w:bookmarkEnd w:id="3032"/>
    </w:p>
    <w:p>
      <w:pPr>
        <w:pageBreakBefore w:val="off"/>
        <w:tabs/>
        <w:wordWrap w:val="off"/>
        <w:spacing w:before="760" w:after="0" w:line="1000" w:lineRule="atLeast"/>
        <w:ind w:left="0" w:right="0" w:firstLine="1140"/>
        <w:jc w:val="both"/>
        <w:textAlignment w:val="baseline"/>
        <w:rPr>
          <w:sz w:val="53"/>
        </w:rPr>
      </w:pPr>
      <w:bookmarkStart w:name="" w:id="303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第二点：物品/广告的体系构成了一个语言吗?这个唯心—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沟通哲学，其整体的基础建立在于用[人]和物品的“个性化”关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系，去取代人和人之间活生生的、带有冲突的关系，购物过程的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整体,皮耶·马丁诺说(《动机与广告》〔 Motivation et Publicité〕,第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107–108页)，是一个人的个性和产品的个性之间的互动。人们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假装去相信因为产品已经分化和增加到这样的程度，以致于它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们已经成为复杂的存在，如此一来，购买和消费关系和任何一种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人和人之间的关系的价值相当。33但问题正在于此：在这里头存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在一个有生命的构句法(syntaxe)吗?物品以一种新方式告知和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结构需要吗?相对地，这些需要透过物品和它们的生产的中介，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是否也向我们告知一个新的社会结构?如果答案是肯定的，我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们可以说有一个语言存在。否则，这一切不过是经理人狡猾的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唯心主义。</w:t>
      </w:r>
      <w:bookmarkEnd w:id="3033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3"/>
        </w:rPr>
      </w:pPr>
      <w:bookmarkStart w:name="" w:id="303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3034"/>
    </w:p>
    <w:p>
      <w:pPr>
        <w:pageBreakBefore w:val="off"/>
        <w:tabs/>
        <w:wordWrap w:val="off"/>
        <w:spacing w:before="0" w:after="0" w:line="760" w:lineRule="atLeast"/>
        <w:ind w:left="60" w:right="0"/>
        <w:jc w:val="both"/>
        <w:textAlignment w:val="baseline"/>
        <w:rPr>
          <w:sz w:val="56"/>
        </w:rPr>
      </w:pPr>
      <w:bookmarkStart w:name="" w:id="3035"/>
      <w:r>
        <w:rPr>
          <w:rFonts w:ascii="黑体" w:hAnsi="黑体" w:cs="黑体" w:eastAsia="黑体"/>
          <w:sz w:val="56"/>
          <w:spacing w:val="0"/>
          <w:color w:val="000000"/>
          <w:b w:val="on"/>
          <w:i w:val="off"/>
        </w:rPr>
        <w:t>结构与分割：品牌</w:t>
      </w:r>
      <w:bookmarkEnd w:id="3035"/>
    </w:p>
    <w:p>
      <w:pPr>
        <w:pageBreakBefore w:val="off"/>
        <w:tabs/>
        <w:wordWrap w:val="off"/>
        <w:spacing w:before="0" w:after="0" w:line="1000" w:lineRule="atLeast"/>
        <w:ind w:left="0" w:right="20" w:firstLine="1200"/>
        <w:jc w:val="both"/>
        <w:textAlignment w:val="baseline"/>
        <w:rPr>
          <w:sz w:val="53"/>
        </w:rPr>
      </w:pPr>
      <w:bookmarkStart w:name="" w:id="303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购物行为丝毫不是一种自由和活生生的交换。这是一种受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到事先规范的运作，其中有两种不可化约的系统相互对抗：一个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是个人变动的、不一致的系统———带着它的需要、冲突、负面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性————另一个则是产品符码化、分级、不连续、相对一致的体系，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并且完全是正面的。它们之间没有互动，有的是需要的体系在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生产体系中被强迫整合。当然，这整体构成了一个意义的系统，</w:t>
      </w:r>
      <w:bookmarkEnd w:id="3036"/>
    </w:p>
    <w:p>
      <w:pPr>
        <w:pageBreakBefore w:val="off"/>
        <w:tabs/>
        <w:wordWrap w:val="off"/>
        <w:spacing w:before="260" w:after="0" w:line="580" w:lineRule="atLeast"/>
        <w:ind w:left="1000" w:right="0"/>
        <w:jc w:val="both"/>
        <w:textAlignment w:val="baseline"/>
        <w:rPr>
          <w:sz w:val="43"/>
        </w:rPr>
      </w:pPr>
      <w:bookmarkStart w:name="" w:id="303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208</w:t>
      </w:r>
      <w:bookmarkEnd w:id="3037"/>
    </w:p>
    <w:p>
      <w:r>
        <w:t/>
      </w:r>
    </w:p>
    <w:p>
      <w:pPr>
        <w:sectPr>
          <w:footerReference r:id="rId475"/>
          <w:headerReference r:id="rId47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40" w:after="0" w:line="920" w:lineRule="atLeast"/>
        <w:ind w:left="0" w:right="0"/>
        <w:jc w:val="both"/>
        <w:textAlignment w:val="baseline"/>
        <w:rPr>
          <w:sz w:val="55"/>
        </w:rPr>
      </w:pPr>
      <w:bookmarkStart w:name="" w:id="303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而不只是一个满足的系统。但如果要有“语言”，必须要其中有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一种构句法：而大众消费的物品，只能构成一个目录。现在让我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们来解释。</w:t>
      </w:r>
      <w:bookmarkEnd w:id="3038"/>
    </w:p>
    <w:p>
      <w:pPr>
        <w:pageBreakBefore w:val="off"/>
        <w:tabs/>
        <w:wordWrap w:val="off"/>
        <w:spacing w:before="0" w:after="0" w:line="920" w:lineRule="atLeast"/>
        <w:ind w:left="0" w:right="0" w:firstLine="1160"/>
        <w:jc w:val="both"/>
        <w:textAlignment w:val="baseline"/>
        <w:rPr>
          <w:sz w:val="55"/>
        </w:rPr>
      </w:pPr>
      <w:bookmarkStart w:name="" w:id="303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在手工生产的时代，物品反映了需要的偶然性和独特性。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这两个系统相互配合：但是整体并不一致，只有需要相对的一致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性。而前者是移动的、有偶然性的：并没有客观的技术进步。由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工业时代开始，由于技术体制和经济结构，物品开始得到一致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性，结果需要的体系与物品的体系相较，变得较不合理一致。后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者强加了它的合理一致，并因此得到模塑文明的权力。(西蒙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顿，前引书，第24页)我们也可以说，“机器以数目有限的常数，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取代了由各种变项所组成的无限系列(适应需要，“量身定作的”</w:t>
      </w:r>
      <w:r>
        <w:rPr>
          <w:rFonts w:ascii="楷体" w:hAnsi="楷体" w:cs="楷体" w:eastAsia="楷体"/>
          <w:sz w:val="55"/>
          <w:spacing w:val="0"/>
          <w:color w:val="000000"/>
          <w:b w:val="off"/>
          <w:i w:val="off"/>
        </w:rPr>
        <w:t>物品)”(孟弗尔德，《技术与文明》，第 246页)的确在此一演进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中，出现了语言成立的前提：内在结构、简化、朝向有限性和不连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续性的过渡、技术元(technèmes)的形成和这些技术元持续扩大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的聚集。如果说手工制品有如言语使用(parole)的层次，那么工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业科技便可说是构成了一个语言结构(langue)。但是语言结构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(langue)并非语言(language)：表达意义的，并非汽车引擎的具体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结构，而是外形、色彩、线条、配件和物品的“地位”(standing)。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[然而]这里的情况就像巴别尔塔(la tour de Babel)：每一个部分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说它自己的方言。即使如此，系列性的生产体制，透过计算过的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差异、变项的组合、意义的分割(découpe)，建立了一个目录、创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出一套外形和色彩的语汇，使得一些重复出现的“言语使用”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(parole)方式可以被记录在其中：但是这是否就足以构成一个语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言呢？这一个巨大的选项结构(paradigme)，却缺乏一个[连接词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项]的构句法(syntaxe)。它既没有科技层面那样严格的构句法，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亦没有需要层面那样松散的构句法：它漂浮在两者之间，像是一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个有延伸性的目录，它倾向于仅成为日常生活中，一个类型和模</w:t>
      </w:r>
      <w:bookmarkEnd w:id="3039"/>
    </w:p>
    <w:p>
      <w:pPr>
        <w:pageBreakBefore w:val="off"/>
        <w:tabs/>
        <w:wordWrap w:val="off"/>
        <w:spacing w:before="240" w:after="0" w:line="500" w:lineRule="atLeast"/>
        <w:ind w:left="0" w:right="820"/>
        <w:jc w:val="right"/>
        <w:textAlignment w:val="baseline"/>
        <w:rPr>
          <w:sz w:val="37"/>
        </w:rPr>
      </w:pPr>
      <w:bookmarkStart w:name="" w:id="3040"/>
      <w:r>
        <w:rPr>
          <w:rFonts w:ascii="仿宋" w:hAnsi="仿宋" w:cs="仿宋" w:eastAsia="仿宋"/>
          <w:sz w:val="37"/>
          <w:spacing w:val="0"/>
          <w:color w:val="000000"/>
          <w:b w:val="off"/>
          <w:i w:val="off"/>
        </w:rPr>
        <w:t>·209·</w:t>
      </w:r>
      <w:bookmarkEnd w:id="3040"/>
    </w:p>
    <w:p>
      <w:r>
        <w:t/>
      </w:r>
    </w:p>
    <w:p>
      <w:pPr>
        <w:sectPr>
          <w:footerReference r:id="rId477"/>
          <w:headerReference r:id="rId47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00" w:after="0" w:line="920" w:lineRule="atLeast"/>
        <w:ind w:left="20" w:right="0"/>
        <w:jc w:val="both"/>
        <w:textAlignment w:val="baseline"/>
        <w:rPr>
          <w:sz w:val="57"/>
        </w:rPr>
      </w:pPr>
      <w:bookmarkStart w:name="" w:id="304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范的巨大组合纲领，而不一致的需要，便前来分布其上，而且也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不会产生两者间的相互结构化过程。物品既然拥有较大的一致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性，需要便回流(refluent)其上，将自己割裂、将自己化为不连续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体，困难地、随机地将自己置入由物构成的网络中。事实上，个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人的需要，以其绝对的偶然性，淹没了物的世界，但这种偶然也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可以说是被物品所登录、分级、分割：它因此成为可被引导(这便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是体系在社会一经济层面上的真正目的性)。</w:t>
      </w:r>
      <w:bookmarkEnd w:id="3041"/>
    </w:p>
    <w:p>
      <w:pPr>
        <w:pageBreakBefore w:val="off"/>
        <w:tabs/>
        <w:wordWrap w:val="off"/>
        <w:spacing w:before="0" w:after="0" w:line="920" w:lineRule="atLeast"/>
        <w:ind w:left="20" w:right="60" w:firstLine="1180"/>
        <w:jc w:val="both"/>
        <w:textAlignment w:val="baseline"/>
        <w:rPr>
          <w:sz w:val="57"/>
        </w:rPr>
      </w:pPr>
      <w:bookmarkStart w:name="" w:id="3042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因此，如果说技术体制得到了模塑我们的文明的权力，它们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是以一种双重且矛盾的方式进行此举：透过它的合理一致和它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的不合理一致。透过它在“层峰”的(科技)结构的一致性，也透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过它在“基层的”产品商业化和需求满足机制，无结构的(但却是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被引导的)不一致性。由此我们可以明了，如果语言，在严格意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义下并未被使用者所消费和占有，所以永远保持了“本质必要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者”的可能和交换的构句法(也就是沟通的结构化)的可能，那么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物品/广告的体系，则可说是被“非本质必要者”，和一个需要的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无结构世界所攻占，只有满足于细节，而永远无法在其中设立一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个集体交换的结构。</w:t>
      </w:r>
      <w:bookmarkEnd w:id="3042"/>
    </w:p>
    <w:p>
      <w:pPr>
        <w:pageBreakBefore w:val="off"/>
        <w:tabs/>
        <w:wordWrap w:val="off"/>
        <w:spacing w:before="0" w:after="0" w:line="920" w:lineRule="atLeast"/>
        <w:ind w:left="20" w:right="60" w:firstLine="1180"/>
        <w:jc w:val="both"/>
        <w:textAlignment w:val="baseline"/>
        <w:rPr>
          <w:sz w:val="57"/>
        </w:rPr>
      </w:pPr>
      <w:bookmarkStart w:name="" w:id="304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马丁诺还说：“当然，在购物者的范畴和汽车的范畴间，并不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存在简单的关联。人是由一群庞多的心理动机组成的复杂体，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而这些动机之间可以有无可胜数的组合。但是我们可以接受，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不同的品牌和模范可以帮助人们表达他们自己的个性。”他用一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些例子去说明这些“个性”。“保守人士在选择汽车时，想要给人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尊严、成熟、严肃的印象……另一种个性类型明确的汽车，则为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一些既不花俏也不严峻的人士所选择，他们时髦而不前卫……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可能的个性选择里也包括创新者和超级摩登人士，等等。”马丁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诺无疑有理：人便是这样地以他们拥有的物品来定义自己。但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这也正好表明了它们并无法形成一个语言，而是[形成]一组区</w:t>
      </w:r>
      <w:bookmarkEnd w:id="3043"/>
    </w:p>
    <w:p>
      <w:pPr>
        <w:pageBreakBefore w:val="off"/>
        <w:tabs/>
        <w:wordWrap w:val="off"/>
        <w:spacing w:before="280" w:after="0" w:line="700" w:lineRule="atLeast"/>
        <w:ind w:left="740" w:right="0"/>
        <w:jc w:val="both"/>
        <w:textAlignment w:val="baseline"/>
        <w:rPr>
          <w:sz w:val="52"/>
        </w:rPr>
      </w:pPr>
      <w:bookmarkStart w:name="" w:id="304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·210·</w:t>
      </w:r>
      <w:bookmarkEnd w:id="3044"/>
    </w:p>
    <w:p>
      <w:r>
        <w:t/>
      </w:r>
    </w:p>
    <w:p>
      <w:pPr>
        <w:sectPr>
          <w:footerReference r:id="rId479"/>
          <w:headerReference r:id="rId480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60" w:right="60" w:hanging="20"/>
        <w:jc w:val="both"/>
        <w:textAlignment w:val="baseline"/>
        <w:rPr>
          <w:sz w:val="53"/>
        </w:rPr>
      </w:pPr>
      <w:bookmarkStart w:name="" w:id="304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分标准的选择，而这些标准多少被随意地附着在一组典型化的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个性上。消费的差异化体系好像可以强大地帮助分割：</w:t>
      </w:r>
      <w:bookmarkEnd w:id="3045"/>
    </w:p>
    <w:p>
      <w:pPr>
        <w:pageBreakBefore w:val="off"/>
        <w:tabs/>
        <w:wordWrap w:val="off"/>
        <w:spacing w:before="0" w:after="0" w:line="980" w:lineRule="atLeast"/>
        <w:ind w:left="40" w:right="40" w:firstLine="1180"/>
        <w:jc w:val="both"/>
        <w:textAlignment w:val="baseline"/>
        <w:rPr>
          <w:sz w:val="53"/>
        </w:rPr>
      </w:pPr>
      <w:bookmarkStart w:name="" w:id="3046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(1)在消费自己身上划分出需要范畴明确的各个部分，而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这些划分和人作为一个活生生的整体，只有遥远的关联。</w:t>
      </w:r>
      <w:bookmarkEnd w:id="3046"/>
    </w:p>
    <w:p>
      <w:pPr>
        <w:pageBreakBefore w:val="off"/>
        <w:tabs/>
        <w:wordWrap w:val="off"/>
        <w:spacing w:before="0" w:after="0" w:line="980" w:lineRule="atLeast"/>
        <w:ind w:left="40" w:right="40" w:firstLine="1180"/>
        <w:jc w:val="both"/>
        <w:textAlignment w:val="baseline"/>
        <w:rPr>
          <w:sz w:val="53"/>
        </w:rPr>
      </w:pPr>
      <w:bookmarkStart w:name="" w:id="3047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(2)在整个社会里划分出范畴明确的部分或“身分团体”，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而他们便在某些物品的组合中，找到自己的身分认同。物品和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产品层级分明的选择可能，这时便扮演了在过去由一群有区别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的价值层级所扮演的角色：在它们身上建立了团体的道德。</w:t>
      </w:r>
      <w:bookmarkEnd w:id="3047"/>
    </w:p>
    <w:p>
      <w:pPr>
        <w:pageBreakBefore w:val="off"/>
        <w:tabs/>
        <w:wordWrap w:val="off"/>
        <w:spacing w:before="0" w:after="0" w:line="980" w:lineRule="atLeast"/>
        <w:ind w:left="40" w:right="0" w:firstLine="1180"/>
        <w:jc w:val="both"/>
        <w:textAlignment w:val="baseline"/>
        <w:rPr>
          <w:sz w:val="53"/>
        </w:rPr>
      </w:pPr>
      <w:bookmarkStart w:name="" w:id="304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在这两个层面上，都存在着要求、强迫的归纳、个人世界和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社会的范畴化，由物品开始，迈向一个没有句法的层级目录，也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就是说迈向一个分级体制，而不是迈向一个语言。好像这其中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没有辩证关系，只有社会的分割，而且透过此一分割，去强行建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立一个体制，又透过这个体制，去强行建立其中每一个团体的物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化未来(它在物品中被具体化了)：简而言之，这是一种格式化，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而在其中，各种关系比较是倾向变得贫乏。欣喜狡猾的“动机”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哲学家喜欢说服自己和说服他人说，物品的王朝是通往自由的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最佳捷径。他们的证据是需要和满足惊人的混合、选择的充沛、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供需之间的大市集，其中热闹鼎沸的状况是可以给人一种文化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的假象。然而我们不要上当：物[在此]便是物的范畴，由其中暴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君式地引导出人的范畴————它们的功能是充当社会警察，由它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们所产生的意义构成则是在控制之下。它们既随意(arbitraire)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又一致的繁衍便是一个既随意又一致的社会体制的最佳承体，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而这个社会体制，在一种丰产的气氛中，也在其中有效地物质化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了。</w:t>
      </w:r>
      <w:bookmarkEnd w:id="3048"/>
    </w:p>
    <w:p>
      <w:pPr>
        <w:pageBreakBefore w:val="off"/>
        <w:tabs/>
        <w:wordWrap w:val="off"/>
        <w:spacing w:before="0" w:after="0" w:line="980" w:lineRule="atLeast"/>
        <w:ind w:left="40" w:right="0" w:firstLine="1180"/>
        <w:jc w:val="both"/>
        <w:textAlignment w:val="baseline"/>
        <w:rPr>
          <w:sz w:val="53"/>
        </w:rPr>
      </w:pPr>
      <w:bookmarkStart w:name="" w:id="304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“品牌”的概念——广告中的主要概念———可以很好地总结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消费“语言”的可能性。今天所有的产品(会腐坏的食品除外)，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都要冠着一个外加的品牌来出现：每一个“有资格称得上这个名</w:t>
      </w:r>
      <w:bookmarkEnd w:id="3049"/>
    </w:p>
    <w:p>
      <w:pPr>
        <w:pageBreakBefore w:val="off"/>
        <w:tabs/>
        <w:wordWrap w:val="off"/>
        <w:spacing w:before="280" w:after="0" w:line="580" w:lineRule="atLeast"/>
        <w:ind w:left="0" w:right="760"/>
        <w:jc w:val="right"/>
        <w:textAlignment w:val="baseline"/>
        <w:rPr>
          <w:sz w:val="43"/>
        </w:rPr>
      </w:pPr>
      <w:bookmarkStart w:name="" w:id="305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·211·</w:t>
      </w:r>
      <w:bookmarkEnd w:id="3050"/>
    </w:p>
    <w:p>
      <w:r>
        <w:t/>
      </w:r>
    </w:p>
    <w:p>
      <w:pPr>
        <w:sectPr>
          <w:footerReference r:id="rId481"/>
          <w:headerReference r:id="rId482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305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字”的产品都有一个牌子(有时候这个牌子的名字还会成为事物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的代名词：如 frigidaire(法文“冰箱”之意，原来是一个牌子——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译者)。品牌的功能在于标明产品，但它的二次度功能则是动员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一个情感性的潜在意义：“在我们高度竞争的经济里，很少有产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品可以长期保有技术上的优势。如果我们要使它们销售良好，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引起人们的情感上的依恋，那会表达在对品牌的忠诚度上的依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恋，那么我们便须要给产品一些有个性意义的回响，使它能产生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联想和给它们一个形象，使它们在众多层次上都有意义。”(马丁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诺，前引书，第75页)</w:t>
      </w:r>
      <w:bookmarkEnd w:id="3051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3"/>
        </w:rPr>
      </w:pPr>
      <w:bookmarkStart w:name="" w:id="305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这里进行的是一种消费者心理结构的重整：在一个单独的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字眼上：PHILIPS，OLIDA，GENERAL MOTORS————可以同时总结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许多不同的物品和一群模糊的意义。综合性字眼，总结了综合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性的感情：这便是“心理商标”的奇迹。最终，这是物品和我们说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话的唯一语言，也是它所唯一发明的语言。然而，这些占据墙面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和萦绕意识的基本字汇，正是缺乏句法(asyntaxique)：不同的品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牌接续、并列、一个取代了另一个，没有组构关系也没有过渡，它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们是游走性的字汇，一个吞噬了另一个，而每一个个体都在一种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无间断的重复中生活。这样的语言无疑是所有语言中贫乏的一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种：意义构成过程(signification)沉重集中，意念(sens)却是一片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空虚。这是一种信号式的(signaux)语言，而所谓的品牌“忠诚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度”，不过是被引导的感情受制约的反射反应罢了。</w:t>
      </w:r>
      <w:bookmarkEnd w:id="3052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3"/>
        </w:rPr>
      </w:pPr>
      <w:bookmarkStart w:name="" w:id="305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我们的哲学家们反驳说，激发深沉的力量，不是一件好事吗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(即使结果是把它们再整合到商标非常贫乏的结构之中)?“使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您自己由检查体制中解放出来！颠覆您的超我！要有和您的欲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望同样勇气！”然而，当我们在煽起这些深沉的力量时，真的是要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使它们能够组构成一个语言吗？这样的一个意义构成系统，可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以表达一个意念吗？而那又是什么样的意念呢？是人格中一直</w:t>
      </w:r>
      <w:bookmarkEnd w:id="3053"/>
    </w:p>
    <w:p>
      <w:pPr>
        <w:pageBreakBefore w:val="off"/>
        <w:tabs/>
        <w:wordWrap w:val="off"/>
        <w:spacing w:before="280" w:after="0" w:line="680" w:lineRule="atLeast"/>
        <w:ind w:left="720" w:right="0"/>
        <w:jc w:val="both"/>
        <w:textAlignment w:val="baseline"/>
        <w:rPr>
          <w:sz w:val="50"/>
        </w:rPr>
      </w:pPr>
      <w:bookmarkStart w:name="" w:id="3054"/>
      <w:r>
        <w:rPr>
          <w:rFonts w:ascii="仿宋" w:hAnsi="仿宋" w:cs="仿宋" w:eastAsia="仿宋"/>
          <w:sz w:val="50"/>
          <w:spacing w:val="0"/>
          <w:color w:val="000000"/>
          <w:b w:val="off"/>
          <w:i w:val="off"/>
        </w:rPr>
        <w:t>·212·</w:t>
      </w:r>
      <w:bookmarkEnd w:id="3054"/>
    </w:p>
    <w:p>
      <w:r>
        <w:t/>
      </w:r>
    </w:p>
    <w:p>
      <w:pPr>
        <w:sectPr>
          <w:footerReference r:id="rId483"/>
          <w:headerReference r:id="rId48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00" w:after="0" w:line="920" w:lineRule="atLeast"/>
        <w:ind w:left="40" w:right="0" w:hanging="20"/>
        <w:jc w:val="both"/>
        <w:textAlignment w:val="baseline"/>
        <w:rPr>
          <w:sz w:val="56"/>
        </w:rPr>
      </w:pPr>
      <w:bookmarkStart w:name="" w:id="305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被遮蔽的区域吗?再听听马丁诺怎么说：“自然地，使用可以接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受的、已经成为陈腔滥调的词语比较好：这也就是隐喻的本质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(！)……如果我要的是一支“温柔的”香烟，或一辆“美丽的”汽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车，虽然不知道如何去明确定义这些形容词，我还是知道它们指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的是一些可欲的东西。一般的汽车驾驶者不知道汽油中的辛烷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到底是什么东西，但他隐约地知道那是一种有益的东西。因此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他便要求有高辛烷含量的汽油，因为在他使用难解术语时，他要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求的便是这种有益而必要的品质。”(前引书，第142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页)换句话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说，广告论述激起欲望的目的只是要把它普遍化，把它放置于意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义最模糊的字眼中。“深沉的力量”，被化约为它们最简单的表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达，便被标定在一个体制化的引申意义符码之上，而“选择”不过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是在固定这个道德体制和我们深沉的微弱欲望间的勾连关系：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这便是“心理商标”的炼金术。34</w:t>
      </w:r>
      <w:bookmarkEnd w:id="3055"/>
    </w:p>
    <w:p>
      <w:pPr>
        <w:pageBreakBefore w:val="off"/>
        <w:tabs/>
        <w:wordWrap w:val="off"/>
        <w:spacing w:before="0" w:after="0" w:line="920" w:lineRule="atLeast"/>
        <w:ind w:left="20" w:right="0" w:firstLine="1140"/>
        <w:jc w:val="both"/>
        <w:textAlignment w:val="baseline"/>
        <w:rPr>
          <w:sz w:val="56"/>
        </w:rPr>
      </w:pPr>
      <w:bookmarkStart w:name="" w:id="305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这种对“深沉力量”陈调式的召唤，其实只等于一种[心理]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检查制度。这种自我完成的意识形态、在去除罪恶感的冲动中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高喊胜利的不逻辑状态，还是一个将超我具体物质化的巨大工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程。在物品中被“个性化”的东西，首先便是检查制度。消费哲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学家们无谓地谈论着“深沉的力量”，好像只要解放它，便会立刻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得到幸福。所有的潜意识都是冲突性的，而且当广告去动员它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时，它便是以这样的方式在动员冲突。它不会解放冲动，而是首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先动员了会阻塞冲动的幻想。这便是物品的暧昧性，也是为何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人不能由此自我超越，只能矛盾地退回内心深处的原因：退回他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的欲望和检查欲望的力量之中。这里我们又再看到前面所分析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的恩赏/挫折的全面性图式：在紧张的纯形式消除之下，在一个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永远不会成功的退化之下、物体所承载的，是冲突永恒的回归。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这也许可以定义现代性异化的特有形式：内在冲突本身，所谓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“深沉的力量”，在消费过程中被动员又被异化，就好像生产力在</w:t>
      </w:r>
      <w:bookmarkEnd w:id="3056"/>
    </w:p>
    <w:p>
      <w:pPr>
        <w:pageBreakBefore w:val="off"/>
        <w:tabs/>
        <w:wordWrap w:val="off"/>
        <w:spacing w:before="220" w:after="0" w:line="580" w:lineRule="atLeast"/>
        <w:ind w:left="0" w:right="1080"/>
        <w:jc w:val="right"/>
        <w:textAlignment w:val="baseline"/>
        <w:rPr>
          <w:sz w:val="43"/>
        </w:rPr>
      </w:pPr>
      <w:bookmarkStart w:name="" w:id="3057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213</w:t>
      </w:r>
      <w:bookmarkEnd w:id="3057"/>
    </w:p>
    <w:p>
      <w:r>
        <w:t/>
      </w:r>
    </w:p>
    <w:p>
      <w:pPr>
        <w:sectPr>
          <w:footerReference r:id="rId485"/>
          <w:headerReference r:id="rId486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100" w:after="0" w:line="880" w:lineRule="atLeast"/>
        <w:ind w:left="20" w:right="0"/>
        <w:jc w:val="both"/>
        <w:textAlignment w:val="baseline"/>
        <w:rPr>
          <w:sz w:val="55"/>
        </w:rPr>
      </w:pPr>
      <w:bookmarkStart w:name="" w:id="305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生产过程中的情况一般。什么都没有改变，或说真的有改变吧：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对个人自我完成的限制不再透过禁制性的律法和要人遵从的规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范：通过“自由的”行为(购物、选择、消费)来执行检查制度(cen-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sure)，也通过自发的心理能量投注来进行，检查制度就某种角度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而言，被内化于快感(jouissance)本身之中。</w:t>
      </w:r>
      <w:bookmarkEnd w:id="3058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5"/>
        </w:rPr>
      </w:pPr>
      <w:bookmarkStart w:name="" w:id="305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3059"/>
    </w:p>
    <w:p>
      <w:pPr>
        <w:pageBreakBefore w:val="off"/>
        <w:tabs/>
        <w:wordWrap w:val="off"/>
        <w:spacing w:before="0" w:after="0" w:line="880" w:lineRule="atLeast"/>
        <w:ind w:left="20" w:right="0"/>
        <w:jc w:val="both"/>
        <w:textAlignment w:val="baseline"/>
        <w:rPr>
          <w:sz w:val="55"/>
        </w:rPr>
      </w:pPr>
      <w:bookmarkStart w:name="" w:id="3060"/>
      <w:r>
        <w:rPr>
          <w:rFonts w:ascii="黑体" w:hAnsi="黑体" w:cs="黑体" w:eastAsia="黑体"/>
          <w:sz w:val="55"/>
          <w:spacing w:val="0"/>
          <w:color w:val="000000"/>
          <w:b w:val="on"/>
          <w:i w:val="off"/>
        </w:rPr>
        <w:t>普遍符码：地位</w:t>
      </w:r>
      <w:bookmarkEnd w:id="3060"/>
    </w:p>
    <w:p>
      <w:pPr>
        <w:pageBreakBefore w:val="off"/>
        <w:tabs/>
        <w:wordWrap w:val="off"/>
        <w:spacing w:before="0" w:after="0" w:line="880" w:lineRule="atLeast"/>
        <w:ind w:left="20" w:right="20" w:firstLine="1140"/>
        <w:jc w:val="both"/>
        <w:textAlignment w:val="baseline"/>
        <w:rPr>
          <w:sz w:val="55"/>
        </w:rPr>
      </w:pPr>
      <w:bookmarkStart w:name="" w:id="306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物品/广告体系因此不能构成一个语言，因为它没有一个有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生命的句法，它所构成的比较是一个符号意义构造(signification)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体系：它具有符码(code)的贫乏和效率。它不能结构个性，只是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将它指定和分级。它不能结构社会关系：它将它分割为一个等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级分明的目录。它将自己形式化，成为社会身分标位的普遍体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系：“地位”的符码。</w:t>
      </w:r>
      <w:bookmarkEnd w:id="3061"/>
    </w:p>
    <w:p>
      <w:pPr>
        <w:pageBreakBefore w:val="off"/>
        <w:tabs/>
        <w:wordWrap w:val="off"/>
        <w:spacing w:before="0" w:after="0" w:line="880" w:lineRule="atLeast"/>
        <w:ind w:left="20" w:right="0" w:firstLine="1140"/>
        <w:jc w:val="both"/>
        <w:textAlignment w:val="baseline"/>
        <w:rPr>
          <w:sz w:val="55"/>
        </w:rPr>
      </w:pPr>
      <w:bookmarkStart w:name="" w:id="306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在消费社会的架构里，身分(statut)的概念，作为社会存有的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决定标准，越来越倾向于简化，并和“地位”(standing)的概念相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会合。然而“地位”也以权力、权威、责任来计算，可是实际上：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“如果没有 Lip表就没有真正的责任！”所有的广告都明白以物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品作为一种必要的标准：“人们会以……来判断您，一个优雅的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女人可由……认出来，”等等。无疑物品在过去一直都构成一种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识别的体系，但是，经常只是和其他体系平行的配件(比如手势、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仪式、仪礼、语言、出身、道德价值符码等)。我们的社会的特点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在于，所有其他定位体系都被逐步地吸收，只有“地位”符码一枝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独秀。这个符码当然是依社会环境和经济程度多少来建立它的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地位，但是广告的集体功能便是要使我们去相信它。这个符码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具有道德性，因为它被团体所认可，而所有违反这个符码的行为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多少会引起罪恶感。这个符码是极权的，没有人能够逃脱它：以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个人身分来逃脱它，只代表我们不是每天都在参与它在集体层</w:t>
      </w:r>
      <w:bookmarkEnd w:id="3062"/>
    </w:p>
    <w:p>
      <w:pPr>
        <w:pageBreakBefore w:val="off"/>
        <w:tabs/>
        <w:wordWrap w:val="off"/>
        <w:spacing w:before="300" w:after="0" w:line="560" w:lineRule="atLeast"/>
        <w:ind w:left="940" w:right="0"/>
        <w:jc w:val="both"/>
        <w:textAlignment w:val="baseline"/>
        <w:rPr>
          <w:sz w:val="42"/>
        </w:rPr>
      </w:pPr>
      <w:bookmarkStart w:name="" w:id="3063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·214·</w:t>
      </w:r>
      <w:bookmarkEnd w:id="3063"/>
    </w:p>
    <w:p>
      <w:r>
        <w:t/>
      </w:r>
    </w:p>
    <w:p>
      <w:pPr>
        <w:sectPr>
          <w:footerReference r:id="rId487"/>
          <w:headerReference r:id="rId48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306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次的形成。不相信它，还是相信到一定程度以致于认为别人都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相信，这反而是以一种反讽的方式来进入这场游戏。即使反抗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这个符码的行为，也是以一个遵守它的社会来作凭准。这个符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码另外还有正面之处：</w:t>
      </w:r>
      <w:bookmarkEnd w:id="3064"/>
    </w:p>
    <w:p>
      <w:pPr>
        <w:pageBreakBefore w:val="off"/>
        <w:tabs/>
        <w:wordWrap w:val="off"/>
        <w:spacing w:before="0" w:after="0" w:line="920" w:lineRule="atLeast"/>
        <w:ind w:left="0" w:right="20" w:firstLine="1220"/>
        <w:jc w:val="both"/>
        <w:textAlignment w:val="baseline"/>
        <w:rPr>
          <w:sz w:val="56"/>
        </w:rPr>
      </w:pPr>
      <w:bookmarkStart w:name="" w:id="306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(1)它不会比其他的符码更有随意性(arbitraire)：即使在我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们自己眼中，明显的价值，也是我们替换的汽车、我们居住的地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区、围绕我们并使我们与众不同的事物。然而不只是这样。所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有的价值符码(特别是道德符码)，不也一直都是片面而随意的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吗?</w:t>
      </w:r>
      <w:bookmarkEnd w:id="3065"/>
    </w:p>
    <w:p>
      <w:pPr>
        <w:pageBreakBefore w:val="off"/>
        <w:tabs/>
        <w:wordWrap w:val="off"/>
        <w:spacing w:before="0" w:after="0" w:line="920" w:lineRule="atLeast"/>
        <w:ind w:left="0" w:right="40" w:firstLine="1220"/>
        <w:jc w:val="both"/>
        <w:textAlignment w:val="baseline"/>
        <w:rPr>
          <w:sz w:val="56"/>
        </w:rPr>
      </w:pPr>
      <w:bookmarkStart w:name="" w:id="306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(2)它构成一个完全社会化和俗世化的社会识别记号体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系：因此它和一种至少是形式上的社会关系解放相关联。物品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不只是以财富(biens)的身分增多，而使我们的物质生活变得更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令人可以忍受，它们也普遍成为识别记号，而使得人与人之间的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相互身分更能令人忍受。地位体系至少有一个好处，那就是使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得所有的种姓或阶级的仪式成为过去，而且更一般地说，使得所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有先前的(和内在的)社会区别标准成为过去。</w:t>
      </w:r>
      <w:bookmarkEnd w:id="3066"/>
    </w:p>
    <w:p>
      <w:pPr>
        <w:pageBreakBefore w:val="off"/>
        <w:tabs/>
        <w:wordWrap w:val="off"/>
        <w:spacing w:before="0" w:after="0" w:line="920" w:lineRule="atLeast"/>
        <w:ind w:left="0" w:right="60" w:firstLine="1220"/>
        <w:jc w:val="both"/>
        <w:textAlignment w:val="baseline"/>
        <w:rPr>
          <w:sz w:val="56"/>
        </w:rPr>
      </w:pPr>
      <w:bookmarkStart w:name="" w:id="306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(3)有史以来第一次，它构成了一个普遍的记号和阅读体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系。我们可以因为它驱逐了其他所有的体系而感到惋惜，但我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们也可以反过来说，其他体系(出身、阶级、社会功能)的逐步衰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竭、竞争的扩大、更大的社会动态、社会团体的加速流通、语言的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不稳定性和它们的增多，都使得有必要设立一个清楚、直接、普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遍的社会识别符码。在一个每天有数百万人擦身而过却互相不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认识的社会里，“地位”符码，满足了知晓他人的生存需要，负起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了一个必要的社会功能。</w:t>
      </w:r>
      <w:bookmarkEnd w:id="3067"/>
    </w:p>
    <w:p>
      <w:pPr>
        <w:pageBreakBefore w:val="off"/>
        <w:tabs/>
        <w:wordWrap w:val="off"/>
        <w:spacing w:before="0" w:after="0" w:line="920" w:lineRule="atLeast"/>
        <w:ind w:left="1160" w:right="0"/>
        <w:jc w:val="both"/>
        <w:textAlignment w:val="baseline"/>
        <w:rPr>
          <w:sz w:val="56"/>
        </w:rPr>
      </w:pPr>
      <w:bookmarkStart w:name="" w:id="306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然而：</w:t>
      </w:r>
      <w:bookmarkEnd w:id="3068"/>
    </w:p>
    <w:p>
      <w:pPr>
        <w:pageBreakBefore w:val="off"/>
        <w:tabs/>
        <w:wordWrap w:val="off"/>
        <w:spacing w:before="0" w:after="0" w:line="920" w:lineRule="atLeast"/>
        <w:ind w:left="0" w:right="100" w:firstLine="1220"/>
        <w:jc w:val="both"/>
        <w:textAlignment w:val="baseline"/>
        <w:rPr>
          <w:sz w:val="56"/>
        </w:rPr>
      </w:pPr>
      <w:bookmarkStart w:name="" w:id="306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(1)普遍化、效率的代价是价值“语言”的彻底简化、贫乏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化，几乎不可逆转的退化：“所有的人都以他拥有的物品来决定</w:t>
      </w:r>
      <w:bookmarkEnd w:id="3069"/>
    </w:p>
    <w:p>
      <w:pPr>
        <w:pageBreakBefore w:val="off"/>
        <w:tabs/>
        <w:wordWrap w:val="off"/>
        <w:spacing w:before="300" w:after="0" w:line="560" w:lineRule="atLeast"/>
        <w:ind w:left="0" w:right="1240"/>
        <w:jc w:val="right"/>
        <w:textAlignment w:val="baseline"/>
        <w:rPr>
          <w:sz w:val="41"/>
        </w:rPr>
      </w:pPr>
      <w:bookmarkStart w:name="" w:id="3070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215</w:t>
      </w:r>
      <w:bookmarkEnd w:id="3070"/>
    </w:p>
    <w:p>
      <w:r>
        <w:t/>
      </w:r>
    </w:p>
    <w:p>
      <w:pPr>
        <w:sectPr>
          <w:footerReference r:id="rId489"/>
          <w:headerReference r:id="rId490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20" w:right="0"/>
        <w:jc w:val="both"/>
        <w:textAlignment w:val="baseline"/>
        <w:rPr>
          <w:sz w:val="56"/>
        </w:rPr>
      </w:pPr>
      <w:bookmarkStart w:name="" w:id="307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其地位。”一致性来自排列组合系统或目录的设立：这是一个功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能化的语言，但它在象征和结构的层次则是贫乏的。</w:t>
      </w:r>
      <w:bookmarkEnd w:id="3071"/>
    </w:p>
    <w:p>
      <w:pPr>
        <w:pageBreakBefore w:val="off"/>
        <w:tabs/>
        <w:wordWrap w:val="off"/>
        <w:spacing w:before="0" w:after="0" w:line="940" w:lineRule="atLeast"/>
        <w:ind w:left="20" w:right="0" w:firstLine="1180"/>
        <w:jc w:val="both"/>
        <w:textAlignment w:val="baseline"/>
        <w:rPr>
          <w:sz w:val="56"/>
        </w:rPr>
      </w:pPr>
      <w:bookmarkStart w:name="" w:id="307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(2)在今天，社会承认的阅读系统对所有的人都有效，记号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和价值也完全地社会化和客观化，这样的事实却不会导致真正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的“民主化”。相反的，[价值]参考单一化中所具有的强制性，似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乎只是使得区别的欲望更加强烈：在这个同质性体系本身的架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构内，我们可看到一个不断更新的层级和卓越区分的强迫性顽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念(obsession)在发挥它的作用。如果说道德、[社会]标签、语言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的栅栏失去作用，新的栅栏、新的排除作用还是在物的场域中兴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起：这一次，新的阶级或种姓的道德，在最物质的、最无法拒绝的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事物身上找到了附着的对象。</w:t>
      </w:r>
      <w:bookmarkEnd w:id="3072"/>
    </w:p>
    <w:p>
      <w:pPr>
        <w:pageBreakBefore w:val="off"/>
        <w:tabs/>
        <w:wordWrap w:val="off"/>
        <w:spacing w:before="0" w:after="0" w:line="940" w:lineRule="atLeast"/>
        <w:ind w:left="20" w:right="0" w:firstLine="1180"/>
        <w:jc w:val="both"/>
        <w:textAlignment w:val="baseline"/>
        <w:rPr>
          <w:sz w:val="56"/>
        </w:rPr>
      </w:pPr>
      <w:bookmarkStart w:name="" w:id="307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因此，如果说，在今天，“地位”的符码正在建立一个普遍的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符号意义构造体制，它立即可读，并且在任何规模的团体和社会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再现(représentation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sociale)中，都可以允许畅通地流动成为可能，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社会却不会因为这样而成为透明。这个符码给我们一种虚假的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透明形象、一种社会关系虚假的可读性，而在它们背后，真正的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生产结构和社会关系仍令人无法辨读。只有在意义生成体制的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知识同时也就是社会结构和事实的体制的知识时，一个社会才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是透明的。而物品/广告的体系，只能提供一个在意义生成上，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永远有共谋和不透明性质的符码，却不符合这个情况。同时，如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果说它以其一致性带来了一种形式上的安全性，它也是社会整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体，将它的内在而永恒的裁判权，延伸到所有个人身上的最佳方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法。</w:t>
      </w:r>
      <w:bookmarkEnd w:id="3073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6"/>
        </w:rPr>
      </w:pPr>
      <w:bookmarkStart w:name="" w:id="307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074"/>
    </w:p>
    <w:p>
      <w:pPr>
        <w:pageBreakBefore w:val="off"/>
        <w:tabs/>
        <w:wordWrap w:val="off"/>
        <w:spacing w:before="0" w:after="0" w:line="720" w:lineRule="atLeast"/>
        <w:ind w:left="20" w:right="0"/>
        <w:jc w:val="both"/>
        <w:textAlignment w:val="baseline"/>
        <w:rPr>
          <w:sz w:val="53"/>
        </w:rPr>
      </w:pPr>
      <w:bookmarkStart w:name="" w:id="3075"/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注</w:t>
      </w:r>
      <w:r>
        <w:rPr>
          <w:rFonts w:ascii="黑体" w:hAnsi="黑体" w:cs="黑体" w:eastAsia="黑体"/>
          <w:sz w:val="53"/>
          <w:spacing w:val="0"/>
          <w:color w:val="000000"/>
          <w:b w:val="on"/>
          <w:i w:val="off"/>
        </w:rPr>
        <w:t xml:space="preserve">  </w:t>
      </w:r>
      <w:r>
        <w:rPr>
          <w:rFonts w:ascii="黑体" w:hAnsi="黑体" w:cs="黑体" w:eastAsia="黑体"/>
          <w:sz w:val="53"/>
          <w:spacing w:val="0"/>
          <w:color w:val="000000"/>
          <w:b w:val="off"/>
          <w:i w:val="off"/>
        </w:rPr>
        <w:t>释</w:t>
      </w:r>
      <w:bookmarkEnd w:id="3075"/>
    </w:p>
    <w:p>
      <w:pPr>
        <w:pageBreakBefore w:val="off"/>
        <w:tabs/>
        <w:wordWrap w:val="off"/>
        <w:spacing w:before="0" w:after="0" w:line="900" w:lineRule="atLeast"/>
        <w:ind w:left="20" w:right="0" w:firstLine="1000"/>
        <w:jc w:val="both"/>
        <w:textAlignment w:val="baseline"/>
        <w:rPr>
          <w:sz w:val="46"/>
        </w:rPr>
      </w:pPr>
      <w:bookmarkStart w:name="" w:id="3076"/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1.流行也是如此(参阅巴特的著作)[这里主要可参看巴特的《流行的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体系》(Système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de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la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Mode,1967)，巴特在此指出流行的论述，不论它说得再</w:t>
      </w:r>
      <w:bookmarkEnd w:id="3076"/>
    </w:p>
    <w:p>
      <w:pPr>
        <w:pageBreakBefore w:val="off"/>
        <w:tabs/>
        <w:wordWrap w:val="off"/>
        <w:spacing w:before="240" w:after="0" w:line="540" w:lineRule="atLeast"/>
        <w:ind w:left="840" w:right="0"/>
        <w:jc w:val="both"/>
        <w:textAlignment w:val="baseline"/>
        <w:rPr>
          <w:sz w:val="40"/>
        </w:rPr>
      </w:pPr>
      <w:bookmarkStart w:name="" w:id="3077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·216·</w:t>
      </w:r>
      <w:bookmarkEnd w:id="3077"/>
    </w:p>
    <w:p>
      <w:r>
        <w:t/>
      </w:r>
    </w:p>
    <w:p>
      <w:pPr>
        <w:sectPr>
          <w:footerReference r:id="rId491"/>
          <w:headerReference r:id="rId492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46"/>
        </w:rPr>
      </w:pPr>
      <w:bookmarkStart w:name="" w:id="3078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多，其意义指涉总会朝向流行本身——这套衣服是流行的——因此可称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为一种自我指涉。———译者</w:t>
      </w:r>
      <w:bookmarkEnd w:id="3078"/>
    </w:p>
    <w:p>
      <w:pPr>
        <w:pageBreakBefore w:val="off"/>
        <w:tabs/>
        <w:wordWrap w:val="off"/>
        <w:spacing w:before="0" w:after="0" w:line="900" w:lineRule="atLeast"/>
        <w:ind w:left="20" w:right="20" w:firstLine="980"/>
        <w:jc w:val="both"/>
        <w:textAlignment w:val="baseline"/>
        <w:rPr>
          <w:sz w:val="46"/>
        </w:rPr>
      </w:pPr>
      <w:bookmarkStart w:name="" w:id="307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2.然而我们不要忘记，最早的广告，其服务对象为奇迹汤水、好妇人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的偏方以及同一类的玩艺儿：这是消息，不过它们是最为偏颇的消息。</w:t>
      </w:r>
      <w:bookmarkEnd w:id="3079"/>
    </w:p>
    <w:p>
      <w:pPr>
        <w:pageBreakBefore w:val="off"/>
        <w:tabs/>
        <w:wordWrap w:val="off"/>
        <w:spacing w:before="0" w:after="0" w:line="900" w:lineRule="atLeast"/>
        <w:ind w:left="20" w:right="20" w:firstLine="980"/>
        <w:jc w:val="both"/>
        <w:textAlignment w:val="baseline"/>
        <w:rPr>
          <w:sz w:val="46"/>
        </w:rPr>
      </w:pPr>
      <w:bookmarkStart w:name="" w:id="308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3.安慰剂是医生开给身心病患(malades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psychosomatiques)的中性药物。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而且病人因为这种无作用的物质，像是得到真正的药物作用一样，康复的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情况，也并不罕见。这些病人透过安慰剂纳入的、吸收的究竟的什么呢?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药物的理念加上医师的存在。既有父亲又有母亲。在这里也是一样的，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信仰帮助他们取回一个幼儿情境，以心理退化的方式解决了一个身心性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的冲突。</w:t>
      </w:r>
      <w:bookmarkEnd w:id="3080"/>
    </w:p>
    <w:p>
      <w:pPr>
        <w:pageBreakBefore w:val="off"/>
        <w:tabs/>
        <w:wordWrap w:val="off"/>
        <w:spacing w:before="0" w:after="0" w:line="900" w:lineRule="atLeast"/>
        <w:ind w:left="20" w:right="40" w:firstLine="980"/>
        <w:jc w:val="both"/>
        <w:textAlignment w:val="baseline"/>
        <w:rPr>
          <w:sz w:val="46"/>
        </w:rPr>
      </w:pPr>
      <w:bookmarkStart w:name="" w:id="308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4.还必须把此一分析扩大到一般的大众传播上，不过这里不是这么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做的地方。</w:t>
      </w:r>
      <w:bookmarkEnd w:id="3081"/>
    </w:p>
    <w:p>
      <w:pPr>
        <w:pageBreakBefore w:val="off"/>
        <w:tabs/>
        <w:wordWrap w:val="off"/>
        <w:spacing w:before="0" w:after="0" w:line="900" w:lineRule="atLeast"/>
        <w:ind w:left="20" w:right="60" w:firstLine="980"/>
        <w:jc w:val="both"/>
        <w:textAlignment w:val="baseline"/>
        <w:rPr>
          <w:sz w:val="46"/>
        </w:rPr>
      </w:pPr>
      <w:bookmarkStart w:name="" w:id="308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5.不过它也并不一定只有在被表达出来时才能有效地存在；广告形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象本身即足以建立它。</w:t>
      </w:r>
      <w:bookmarkEnd w:id="3082"/>
    </w:p>
    <w:p>
      <w:pPr>
        <w:pageBreakBefore w:val="off"/>
        <w:tabs/>
        <w:wordWrap w:val="off"/>
        <w:spacing w:before="0" w:after="0" w:line="900" w:lineRule="atLeast"/>
        <w:ind w:left="20" w:right="60" w:firstLine="980"/>
        <w:jc w:val="both"/>
        <w:textAlignment w:val="baseline"/>
        <w:rPr>
          <w:sz w:val="46"/>
        </w:rPr>
      </w:pPr>
      <w:bookmarkStart w:name="" w:id="308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6.法文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marier同时有“结婚”、“配合”等意思。作者在此发挥这一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词语的各种层次(结合、婚礼、吻合)。我们也提醒读者现代物品吻合人的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身形，此一特征作者已在“气氛的结构”一章中分析过，这里他强调其“体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贴”人的“母性”特质。————译者</w:t>
      </w:r>
      <w:bookmarkEnd w:id="3083"/>
    </w:p>
    <w:p>
      <w:pPr>
        <w:pageBreakBefore w:val="off"/>
        <w:tabs/>
        <w:wordWrap w:val="off"/>
        <w:spacing w:before="0" w:after="0" w:line="900" w:lineRule="atLeast"/>
        <w:ind w:left="20" w:right="100" w:firstLine="980"/>
        <w:jc w:val="both"/>
        <w:textAlignment w:val="baseline"/>
        <w:rPr>
          <w:sz w:val="46"/>
        </w:rPr>
      </w:pPr>
      <w:bookmarkStart w:name="" w:id="308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7.如此，在由某一个产品赞助的收音机节目里，广告的命令式在感情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的勾结之旁，显得微不足道：[后者比如]“这一段节目由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Sunil提供。”</w:t>
      </w:r>
      <w:bookmarkEnd w:id="3084"/>
    </w:p>
    <w:p>
      <w:pPr>
        <w:pageBreakBefore w:val="off"/>
        <w:tabs/>
        <w:wordWrap w:val="off"/>
        <w:spacing w:before="0" w:after="0" w:line="900" w:lineRule="atLeast"/>
        <w:ind w:left="20" w:right="100" w:firstLine="980"/>
        <w:jc w:val="both"/>
        <w:textAlignment w:val="baseline"/>
        <w:rPr>
          <w:sz w:val="46"/>
        </w:rPr>
      </w:pPr>
      <w:bookmarkStart w:name="" w:id="308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8.如此，一群美国的郊区居民，不抗议市政服务的客观缺陷，却抱怨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[它的]心理服务做得不够周到：人们没有在心理层面做到可以让他们接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受现况的地步(里斯曼，前引书，第260页)。</w:t>
      </w:r>
      <w:bookmarkEnd w:id="3085"/>
    </w:p>
    <w:p>
      <w:pPr>
        <w:pageBreakBefore w:val="off"/>
        <w:tabs/>
        <w:wordWrap w:val="off"/>
        <w:spacing w:before="0" w:after="0" w:line="900" w:lineRule="atLeast"/>
        <w:ind w:left="20" w:right="100" w:firstLine="980"/>
        <w:jc w:val="both"/>
        <w:textAlignment w:val="baseline"/>
        <w:rPr>
          <w:sz w:val="46"/>
        </w:rPr>
      </w:pPr>
      <w:bookmarkStart w:name="" w:id="308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9.选择也是一样(阅《模范与系列》一章)：物品本身是卖给了您，但选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择的“幅度”本身则是免费赠送给您。</w:t>
      </w:r>
      <w:bookmarkEnd w:id="3086"/>
    </w:p>
    <w:p>
      <w:pPr>
        <w:pageBreakBefore w:val="off"/>
        <w:tabs/>
        <w:wordWrap w:val="off"/>
        <w:spacing w:before="0" w:after="0" w:line="900" w:lineRule="atLeast"/>
        <w:ind w:left="20" w:right="100" w:firstLine="980"/>
        <w:jc w:val="both"/>
        <w:textAlignment w:val="baseline"/>
        <w:rPr>
          <w:sz w:val="46"/>
        </w:rPr>
      </w:pPr>
      <w:bookmarkStart w:name="" w:id="308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10.为了要使选择和广告可以“免费赠送”给您，那么要有更多的资金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投入模范的“个性化”和广告的传播，而不是投入基础技术的研究中：以心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理意义“赠送”给您的东西，回头在卖给您的物品的技术品质上被削减掉。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不可以小看这个程序，它在“已开发”社会里具有巨大的规模。但如果广</w:t>
      </w:r>
      <w:bookmarkEnd w:id="3087"/>
    </w:p>
    <w:p>
      <w:pPr>
        <w:pageBreakBefore w:val="off"/>
        <w:tabs/>
        <w:wordWrap w:val="off"/>
        <w:spacing w:before="280" w:after="0" w:line="560" w:lineRule="atLeast"/>
        <w:ind w:left="0" w:right="1240"/>
        <w:jc w:val="right"/>
        <w:textAlignment w:val="baseline"/>
        <w:rPr>
          <w:sz w:val="41"/>
        </w:rPr>
      </w:pPr>
      <w:bookmarkStart w:name="" w:id="3088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217</w:t>
      </w:r>
      <w:bookmarkEnd w:id="3088"/>
    </w:p>
    <w:p>
      <w:r>
        <w:t/>
      </w:r>
    </w:p>
    <w:p>
      <w:pPr>
        <w:sectPr>
          <w:footerReference r:id="rId493"/>
          <w:headerReference r:id="rId49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/>
        <w:jc w:val="both"/>
        <w:textAlignment w:val="baseline"/>
        <w:rPr>
          <w:sz w:val="46"/>
        </w:rPr>
      </w:pPr>
      <w:bookmarkStart w:name="" w:id="308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告消除了脆弱心理且满足了形象投射，又有谁能说它没有和技术进步满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足物质需要一样，完成了一个既客观又基本的功能呢?</w:t>
      </w:r>
      <w:bookmarkEnd w:id="3089"/>
    </w:p>
    <w:p>
      <w:pPr>
        <w:pageBreakBefore w:val="off"/>
        <w:tabs/>
        <w:wordWrap w:val="off"/>
        <w:spacing w:before="0" w:after="0" w:line="920" w:lineRule="atLeast"/>
        <w:ind w:left="20" w:right="0" w:firstLine="1000"/>
        <w:jc w:val="both"/>
        <w:textAlignment w:val="baseline"/>
        <w:rPr>
          <w:sz w:val="46"/>
        </w:rPr>
      </w:pPr>
      <w:bookmarkStart w:name="" w:id="309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11.其中一些主要的主题(乳房、嘴唇)，甚至喂食的成分要高过情欲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的成分。</w:t>
      </w:r>
      <w:bookmarkEnd w:id="3090"/>
    </w:p>
    <w:p>
      <w:pPr>
        <w:pageBreakBefore w:val="off"/>
        <w:tabs/>
        <w:wordWrap w:val="off"/>
        <w:spacing w:before="0" w:after="0" w:line="920" w:lineRule="atLeast"/>
        <w:ind w:left="20" w:right="0" w:firstLine="1000"/>
        <w:jc w:val="both"/>
        <w:textAlignment w:val="baseline"/>
        <w:rPr>
          <w:sz w:val="46"/>
        </w:rPr>
      </w:pPr>
      <w:bookmarkStart w:name="" w:id="309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12.德文广告一字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die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Werbung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原意为求爱。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Der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umworbene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Mensch同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时指一个被广告围攻的人，和一个遭到性挑逗的人。</w:t>
      </w:r>
      <w:bookmarkEnd w:id="3091"/>
    </w:p>
    <w:p>
      <w:pPr>
        <w:pageBreakBefore w:val="off"/>
        <w:tabs/>
        <w:wordWrap w:val="off"/>
        <w:spacing w:before="0" w:after="0" w:line="920" w:lineRule="atLeast"/>
        <w:ind w:left="20" w:right="0" w:firstLine="1000"/>
        <w:jc w:val="both"/>
        <w:textAlignment w:val="baseline"/>
        <w:rPr>
          <w:sz w:val="46"/>
        </w:rPr>
      </w:pPr>
      <w:bookmarkStart w:name="" w:id="309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13.我们晓得用广告活动来转变社会行为或集体结构时(比如反酗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酒，或反对危险的驾驶行为)，所遭到的失败。广告本身抗拒(集体的)现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实原则。它的目标是个人的梦想。也许它所能做的唯一有效命令为：给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予(因为这个命令参与了恩赏的可逆转体系)。</w:t>
      </w:r>
      <w:bookmarkEnd w:id="3092"/>
    </w:p>
    <w:p>
      <w:pPr>
        <w:pageBreakBefore w:val="off"/>
        <w:tabs/>
        <w:wordWrap w:val="off"/>
        <w:spacing w:before="0" w:after="0" w:line="920" w:lineRule="atLeast"/>
        <w:ind w:left="20" w:right="0" w:firstLine="1000"/>
        <w:jc w:val="both"/>
        <w:textAlignment w:val="baseline"/>
        <w:rPr>
          <w:sz w:val="46"/>
        </w:rPr>
      </w:pPr>
      <w:bookmarkStart w:name="" w:id="309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14.有否定和反讽意味的广告主只是在说反话(antiphrase)，这是梦境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众所周知的手腕。</w:t>
      </w:r>
      <w:bookmarkEnd w:id="3093"/>
    </w:p>
    <w:p>
      <w:pPr>
        <w:pageBreakBefore w:val="off"/>
        <w:tabs/>
        <w:wordWrap w:val="off"/>
        <w:spacing w:before="0" w:after="0" w:line="920" w:lineRule="atLeast"/>
        <w:ind w:left="20" w:right="20" w:firstLine="1000"/>
        <w:jc w:val="both"/>
        <w:textAlignment w:val="baseline"/>
        <w:rPr>
          <w:sz w:val="46"/>
        </w:rPr>
      </w:pPr>
      <w:bookmarkStart w:name="" w:id="309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15.当然这里得考虑两德政治关系的现状。但我们也可以说，他们晓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得民主德国的广告缺乏状态，这也是(在众多因素之中)一个使他们反对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联邦德国的真实动机之一。</w:t>
      </w:r>
      <w:bookmarkEnd w:id="3094"/>
    </w:p>
    <w:p>
      <w:pPr>
        <w:pageBreakBefore w:val="off"/>
        <w:tabs/>
        <w:wordWrap w:val="off"/>
        <w:spacing w:before="0" w:after="0" w:line="920" w:lineRule="atLeast"/>
        <w:ind w:left="20" w:right="0" w:firstLine="1000"/>
        <w:jc w:val="both"/>
        <w:textAlignment w:val="baseline"/>
        <w:rPr>
          <w:sz w:val="46"/>
        </w:rPr>
      </w:pPr>
      <w:bookmarkStart w:name="" w:id="309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16.再者，在这个恩宠的体系背后，我们看到所有的威权结构更为壮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大：计划、集中化、官僚————政党、国家，这些机器在这个巨大的母性形象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背后，加强了它们的支配，而这个母性形象又使得对它们真正的异议批评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变得越来越没有可能。</w:t>
      </w:r>
      <w:bookmarkEnd w:id="3095"/>
    </w:p>
    <w:p>
      <w:pPr>
        <w:pageBreakBefore w:val="off"/>
        <w:tabs/>
        <w:wordWrap w:val="off"/>
        <w:spacing w:before="0" w:after="0" w:line="920" w:lineRule="atLeast"/>
        <w:ind w:left="20" w:right="0" w:firstLine="1000"/>
        <w:jc w:val="both"/>
        <w:textAlignment w:val="baseline"/>
        <w:rPr>
          <w:sz w:val="46"/>
        </w:rPr>
      </w:pPr>
      <w:bookmarkStart w:name="" w:id="309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17.作者这一段文字略嫌晦涩：基本上，西方的形象理论一直在争论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形象中，其指涉对象究竟在(présence)或不在(absence)，比如拜占庭的偶像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崇拜论战(神灵在圣像icône中的在或不在)。基本上，作者持形象指向对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象缺席的立场(这是为何它的“阅读”会是这样的一场吊诡的心理状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态————我看到了一个形象，但同时我也“读”到了它所指之物的不在，因为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形象和其所指之间有存有学上的不连续性)。但作者是在一个特殊的脉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络里使用这个形象理论：广告形象仿佛漂浮在一个理想的乌托邦中，它唤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起了我的欲望，但我也同时查觉到它所指的世界对我具有邈不可及的性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质，因而产生挫折。————译者</w:t>
      </w:r>
      <w:bookmarkEnd w:id="3096"/>
    </w:p>
    <w:p>
      <w:pPr>
        <w:pageBreakBefore w:val="off"/>
        <w:tabs/>
        <w:wordWrap w:val="off"/>
        <w:spacing w:before="0" w:after="0" w:line="920" w:lineRule="atLeast"/>
        <w:ind w:left="1020" w:right="0"/>
        <w:jc w:val="both"/>
        <w:textAlignment w:val="baseline"/>
        <w:rPr>
          <w:sz w:val="46"/>
        </w:rPr>
      </w:pPr>
      <w:bookmarkStart w:name="" w:id="309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18.这个分析可以移用到物的体系身上。这是因为物品的地位也是</w:t>
      </w:r>
      <w:bookmarkEnd w:id="3097"/>
    </w:p>
    <w:p>
      <w:pPr>
        <w:pageBreakBefore w:val="off"/>
        <w:tabs/>
        <w:wordWrap w:val="off"/>
        <w:spacing w:before="320" w:after="0" w:line="580" w:lineRule="atLeast"/>
        <w:ind w:left="1160" w:right="0"/>
        <w:jc w:val="both"/>
        <w:textAlignment w:val="baseline"/>
        <w:rPr>
          <w:sz w:val="42"/>
        </w:rPr>
      </w:pPr>
      <w:bookmarkStart w:name="" w:id="309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218</w:t>
      </w:r>
      <w:bookmarkEnd w:id="3098"/>
    </w:p>
    <w:p>
      <w:r>
        <w:t/>
      </w:r>
    </w:p>
    <w:p>
      <w:pPr>
        <w:sectPr>
          <w:footerReference r:id="rId495"/>
          <w:headerReference r:id="rId496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100" w:right="80" w:hanging="20"/>
        <w:jc w:val="both"/>
        <w:textAlignment w:val="baseline"/>
        <w:rPr>
          <w:sz w:val="46"/>
        </w:rPr>
      </w:pPr>
      <w:bookmarkStart w:name="" w:id="309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暧昧的，因为它从来就不单只是一个物品，而是同时指向人与人关系的缺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席(就好像广告是指向真实物品的缺席)，而且物品也可以在社会整合中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扮演一个有力的角色。然而物品所具有的实用特性，使得在它身上，真实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缺席的指向，比起广告符号来，显得较不凸出。</w:t>
      </w:r>
      <w:bookmarkEnd w:id="3099"/>
    </w:p>
    <w:p>
      <w:pPr>
        <w:pageBreakBefore w:val="off"/>
        <w:tabs/>
        <w:wordWrap w:val="off"/>
        <w:spacing w:before="0" w:after="0" w:line="860" w:lineRule="atLeast"/>
        <w:ind w:left="80" w:right="40" w:firstLine="960"/>
        <w:jc w:val="both"/>
        <w:textAlignment w:val="baseline"/>
        <w:rPr>
          <w:sz w:val="46"/>
        </w:rPr>
      </w:pPr>
      <w:bookmarkStart w:name="" w:id="310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19.作者借用心理分析术语：现实原则与快乐原则相对，以外在世界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的条件来矫正快乐原则所带来的后果。依弗洛伊德，快乐原则盲目地追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求立即的满足，现实原则要求它绕道而行，以配合主体的实际生存状况。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但现实原则在本质上并不反对快乐原则，只是希望它延缓实施(见“在快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乐原则之外”一文)。————译者</w:t>
      </w:r>
      <w:bookmarkEnd w:id="3100"/>
    </w:p>
    <w:p>
      <w:pPr>
        <w:pageBreakBefore w:val="off"/>
        <w:tabs/>
        <w:wordWrap w:val="off"/>
        <w:spacing w:before="0" w:after="0" w:line="860" w:lineRule="atLeast"/>
        <w:ind w:left="1040" w:right="0"/>
        <w:jc w:val="both"/>
        <w:textAlignment w:val="baseline"/>
        <w:rPr>
          <w:sz w:val="46"/>
        </w:rPr>
      </w:pPr>
      <w:bookmarkStart w:name="" w:id="310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20.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pax为拉丁文中的“和平”。————译者</w:t>
      </w:r>
      <w:bookmarkEnd w:id="3101"/>
    </w:p>
    <w:p>
      <w:pPr>
        <w:pageBreakBefore w:val="off"/>
        <w:tabs/>
        <w:wordWrap w:val="off"/>
        <w:spacing w:before="0" w:after="0" w:line="860" w:lineRule="atLeast"/>
        <w:ind w:left="80" w:right="40" w:firstLine="960"/>
        <w:jc w:val="both"/>
        <w:textAlignment w:val="baseline"/>
        <w:rPr>
          <w:sz w:val="46"/>
        </w:rPr>
      </w:pPr>
      <w:bookmarkStart w:name="" w:id="310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21.希腊文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hypostasis意为“在下面作为支撑”“基础”，接近拉丁文的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substansia(实质)，但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hypostasis在传统上比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substantia的外延较窄：</w:t>
      </w:r>
      <w:r>
        <w:rPr>
          <w:rFonts w:ascii="仿宋" w:hAnsi="仿宋" w:cs="仿宋" w:eastAsia="仿宋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6"/>
          <w:spacing w:val="0"/>
          <w:color w:val="000000"/>
          <w:b w:val="off"/>
          <w:i w:val="off"/>
        </w:rPr>
        <w:t>substance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指的是自然中所有的存有物，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hypostase则指独立在己的存在。但在神学上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hypostase又指三位一体中的每一位“体现”。因此它又有“神化”的意味。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法文动词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hypostasier则指把一个抽象理念当作实质。————译者</w:t>
      </w:r>
      <w:bookmarkEnd w:id="3102"/>
    </w:p>
    <w:p>
      <w:pPr>
        <w:pageBreakBefore w:val="off"/>
        <w:tabs/>
        <w:wordWrap w:val="off"/>
        <w:spacing w:before="0" w:after="0" w:line="860" w:lineRule="atLeast"/>
        <w:ind w:left="80" w:right="20" w:firstLine="960"/>
        <w:jc w:val="both"/>
        <w:textAlignment w:val="baseline"/>
        <w:rPr>
          <w:sz w:val="46"/>
        </w:rPr>
      </w:pPr>
      <w:bookmarkStart w:name="" w:id="310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22.这个认识上的套套逻辑体系，每一个广告本身就已经是它的见证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了，因为它总是永远将自己标明为广告。</w:t>
      </w:r>
      <w:bookmarkEnd w:id="3103"/>
    </w:p>
    <w:p>
      <w:pPr>
        <w:pageBreakBefore w:val="off"/>
        <w:tabs/>
        <w:wordWrap w:val="off"/>
        <w:spacing w:before="0" w:after="0" w:line="860" w:lineRule="atLeast"/>
        <w:ind w:left="80" w:right="20" w:firstLine="960"/>
        <w:jc w:val="both"/>
        <w:textAlignment w:val="baseline"/>
        <w:rPr>
          <w:sz w:val="46"/>
        </w:rPr>
      </w:pPr>
      <w:bookmarkStart w:name="" w:id="3104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23.这不是有点像列维-斯特劳斯笔下，图腾体系的功能吗？透过随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意选择(arbitraire)图腾记号的途径，是社会体制在给它自己展现它可以持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续存在的内在性。广告因此是(透过“品牌”目录)文化体系的终极阶段：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它又回到了贫乏的记号符码和古老的体系。</w:t>
      </w:r>
      <w:bookmarkEnd w:id="3104"/>
    </w:p>
    <w:p>
      <w:pPr>
        <w:pageBreakBefore w:val="off"/>
        <w:tabs/>
        <w:wordWrap w:val="off"/>
        <w:spacing w:before="0" w:after="0" w:line="860" w:lineRule="atLeast"/>
        <w:ind w:left="80" w:right="0" w:firstLine="960"/>
        <w:jc w:val="both"/>
        <w:textAlignment w:val="baseline"/>
        <w:rPr>
          <w:sz w:val="46"/>
        </w:rPr>
      </w:pPr>
      <w:bookmarkStart w:name="" w:id="3105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24.竞争(concurrence)这个词本身有它的暧昧处：竞争者在相争的同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时亦相会合。也就是在固执地相争的同时，人们更是稳定地“共同迈向”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(concourt)同一点。在技术进步超过某一个门槛后(特别是在美国)，同一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个范畴的所有物品最后价值相等，这时差异化的强制性只能使它们每年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一次，依着某一规范，一起改变。同样的，极端的选择自由，结果却使得所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有的人，在一种仪式性的强制中，拥有同样的东西。</w:t>
      </w:r>
      <w:bookmarkEnd w:id="3105"/>
    </w:p>
    <w:p>
      <w:pPr>
        <w:pageBreakBefore w:val="off"/>
        <w:tabs/>
        <w:wordWrap w:val="off"/>
        <w:spacing w:before="0" w:after="0" w:line="860" w:lineRule="atLeast"/>
        <w:ind w:left="80" w:right="0" w:firstLine="960"/>
        <w:jc w:val="both"/>
        <w:textAlignment w:val="baseline"/>
        <w:rPr>
          <w:sz w:val="46"/>
        </w:rPr>
      </w:pPr>
      <w:bookmarkStart w:name="" w:id="310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25.法文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conditionnement除了心理上的反射“制约”之外，还有物品“包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装”之意，作者在此一语双关。————译者</w:t>
      </w:r>
      <w:bookmarkEnd w:id="3106"/>
    </w:p>
    <w:p>
      <w:pPr>
        <w:pageBreakBefore w:val="off"/>
        <w:tabs/>
        <w:wordWrap w:val="off"/>
        <w:spacing w:before="200" w:after="0" w:line="500" w:lineRule="atLeast"/>
        <w:ind w:left="0" w:right="800"/>
        <w:jc w:val="right"/>
        <w:textAlignment w:val="baseline"/>
        <w:rPr>
          <w:sz w:val="37"/>
        </w:rPr>
      </w:pPr>
      <w:bookmarkStart w:name="" w:id="3107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·219·</w:t>
      </w:r>
      <w:bookmarkEnd w:id="3107"/>
    </w:p>
    <w:p>
      <w:r>
        <w:t/>
      </w:r>
    </w:p>
    <w:p>
      <w:pPr>
        <w:sectPr>
          <w:footerReference r:id="rId497"/>
          <w:headerReference r:id="rId498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60" w:right="20" w:firstLine="960"/>
        <w:jc w:val="both"/>
        <w:textAlignment w:val="baseline"/>
        <w:rPr>
          <w:sz w:val="47"/>
        </w:rPr>
      </w:pPr>
      <w:bookmarkStart w:name="" w:id="3108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26.在美国，基本的物品，如汽车、冰箱，其寿命倾向于一个可以预见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的期限完结，规定为年年更新(电视机三年、公寓更久一点)。社会地位的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规范最后造成了一种物品的新陈代谢，并且周期越来越快：这个周期和自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然周期非常遥远，但有时却很奇怪地和古老的季节周期相符，今天便是这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个周期和得去跟随它的必须性，在建立美国公民的真正道德。</w:t>
      </w:r>
      <w:bookmarkEnd w:id="3108"/>
    </w:p>
    <w:p>
      <w:pPr>
        <w:pageBreakBefore w:val="off"/>
        <w:tabs/>
        <w:wordWrap w:val="off"/>
        <w:spacing w:before="0" w:after="0" w:line="860" w:lineRule="atLeast"/>
        <w:ind w:left="60" w:right="0" w:firstLine="960"/>
        <w:jc w:val="both"/>
        <w:textAlignment w:val="baseline"/>
        <w:rPr>
          <w:sz w:val="47"/>
        </w:rPr>
      </w:pPr>
      <w:bookmarkStart w:name="" w:id="3109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27.这一点完美地总结于广告中使用的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vous(共有您或你们、您们这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些意思一译者)这个字，就好像英文中的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you: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Guinness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is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good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for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you.这是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用单数意义的礼貌说法(因此是建立个性化关系的)或是向多数的集体在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致意呢？两者都对。那是每一个人，但也是一个和他人相似的个人：事实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上，那是意旨普遍的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vous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(vous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gnomique)=ON(人们，大家)(请参阅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Leo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Spitzer,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Sprache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im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technischen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Zeitalter,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dec.1964,第961页)。</w:t>
      </w:r>
      <w:bookmarkEnd w:id="3109"/>
    </w:p>
    <w:p>
      <w:pPr>
        <w:pageBreakBefore w:val="off"/>
        <w:tabs/>
        <w:wordWrap w:val="off"/>
        <w:spacing w:before="0" w:after="0" w:line="860" w:lineRule="atLeast"/>
        <w:ind w:left="60" w:right="40" w:firstLine="960"/>
        <w:jc w:val="both"/>
        <w:textAlignment w:val="baseline"/>
        <w:rPr>
          <w:sz w:val="47"/>
        </w:rPr>
      </w:pPr>
      <w:bookmarkStart w:name="" w:id="3110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28.比如在流行巴铎(Bardot)的发型时，每一个走在流行尖端的女孩，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在她自己眼中，都是独一无二的，因为她们比较的对象，并非其他成千的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相似者，而是每个人把她自己和巴铎比较，而巴铎便是足以提供原创性的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崇高原型。我们甚至可以说，如果，同一所疯人院里有四、五个疯人把自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己当作拿破仑和这种情况相比，也不会更令人觉得难堪。因为这时候，意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识不是在真实关系中，而是在形象关系中，定位自己。</w:t>
      </w:r>
      <w:bookmarkEnd w:id="3110"/>
    </w:p>
    <w:p>
      <w:pPr>
        <w:pageBreakBefore w:val="off"/>
        <w:tabs/>
        <w:wordWrap w:val="off"/>
        <w:spacing w:before="0" w:after="0" w:line="860" w:lineRule="atLeast"/>
        <w:ind w:left="60" w:right="0" w:firstLine="960"/>
        <w:jc w:val="both"/>
        <w:textAlignment w:val="baseline"/>
        <w:rPr>
          <w:sz w:val="47"/>
        </w:rPr>
      </w:pPr>
      <w:bookmarkStart w:name="" w:id="3111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29.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Machiavélisme一方面指马基雅弗利(Machiav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el,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Florence</w:t>
      </w:r>
      <w:r>
        <w:rPr>
          <w:rFonts w:ascii="仿宋" w:hAnsi="仿宋" w:cs="仿宋" w:eastAsia="仿宋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1469-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1527)的主张：君王的艺术在于有效地统治，而无需考虑所使用的手段的道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德后果。一般用法指使用狡计、欺诈手段来达到目的。————译者</w:t>
      </w:r>
      <w:bookmarkEnd w:id="3111"/>
    </w:p>
    <w:p>
      <w:pPr>
        <w:pageBreakBefore w:val="off"/>
        <w:tabs/>
        <w:wordWrap w:val="off"/>
        <w:spacing w:before="0" w:after="0" w:line="860" w:lineRule="atLeast"/>
        <w:ind w:left="60" w:right="20" w:firstLine="960"/>
        <w:jc w:val="both"/>
        <w:textAlignment w:val="baseline"/>
        <w:rPr>
          <w:sz w:val="47"/>
        </w:rPr>
      </w:pPr>
      <w:bookmarkStart w:name="" w:id="3112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30.马丁诺(Pierre</w:t>
      </w:r>
      <w:r>
        <w:rPr>
          <w:rFonts w:ascii="宋体" w:hAnsi="宋体" w:cs="宋体" w:eastAsia="宋体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Martineau)为美国购物动机研究者，主张商品代表购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物者的自我心理形象。</w:t>
      </w:r>
      <w:bookmarkEnd w:id="3112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7"/>
        </w:rPr>
      </w:pPr>
      <w:bookmarkStart w:name="" w:id="3113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31.《欲望策略》。</w:t>
      </w:r>
      <w:bookmarkEnd w:id="3113"/>
    </w:p>
    <w:p>
      <w:pPr>
        <w:pageBreakBefore w:val="off"/>
        <w:tabs/>
        <w:wordWrap w:val="off"/>
        <w:spacing w:before="0" w:after="0" w:line="860" w:lineRule="atLeast"/>
        <w:ind w:left="60" w:right="20" w:firstLine="960"/>
        <w:jc w:val="both"/>
        <w:textAlignment w:val="baseline"/>
        <w:rPr>
          <w:sz w:val="47"/>
        </w:rPr>
      </w:pPr>
      <w:bookmarkStart w:name="" w:id="3114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32.我们可以重新运用马克思在《犹太人问题》中提出的图式，说明个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人在消费社会之中，只有作为消费者的自由，而且只有作为消费者时才是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自由的、纯形式的解放。</w:t>
      </w:r>
      <w:bookmarkEnd w:id="3114"/>
    </w:p>
    <w:p>
      <w:pPr>
        <w:pageBreakBefore w:val="off"/>
        <w:tabs/>
        <w:wordWrap w:val="off"/>
        <w:spacing w:before="0" w:after="0" w:line="860" w:lineRule="atLeast"/>
        <w:ind w:left="60" w:right="0" w:firstLine="960"/>
        <w:jc w:val="both"/>
        <w:textAlignment w:val="baseline"/>
        <w:rPr>
          <w:sz w:val="47"/>
        </w:rPr>
      </w:pPr>
      <w:bookmarkStart w:name="" w:id="3115"/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33.购物的个性化还有其他的方式，不过它们是一些古老的方法：讨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价还价、买旧货(碰运气)、逛街(shopping)(耐性和游戏)等等。这些方法是</w:t>
      </w:r>
      <w:r>
        <w:rPr>
          <w:rFonts w:ascii="宋体" w:hAnsi="宋体" w:cs="宋体" w:eastAsia="宋体"/>
          <w:sz w:val="47"/>
          <w:spacing w:val="0"/>
          <w:color w:val="000000"/>
          <w:b w:val="off"/>
          <w:i w:val="off"/>
        </w:rPr>
        <w:t>古老的，因为它们预设产品是被动的而购物者主动。今天，所有的个性化</w:t>
      </w:r>
      <w:bookmarkEnd w:id="3115"/>
    </w:p>
    <w:p>
      <w:pPr>
        <w:pageBreakBefore w:val="off"/>
        <w:tabs/>
        <w:wordWrap w:val="off"/>
        <w:spacing w:before="280" w:after="0" w:line="560" w:lineRule="atLeast"/>
        <w:ind w:left="800" w:right="0"/>
        <w:jc w:val="both"/>
        <w:textAlignment w:val="baseline"/>
        <w:rPr>
          <w:sz w:val="42"/>
        </w:rPr>
      </w:pPr>
      <w:bookmarkStart w:name="" w:id="3116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·220·</w:t>
      </w:r>
      <w:bookmarkEnd w:id="3116"/>
    </w:p>
    <w:p>
      <w:r>
        <w:t/>
      </w:r>
    </w:p>
    <w:p>
      <w:pPr>
        <w:sectPr>
          <w:footerReference r:id="rId499"/>
          <w:headerReference r:id="rId500" w:type="default"/>
          <w:type w:val="nextPage"/>
          <w:pgSz w:w="22000" w:h="31680"/>
          <w:pgMar w:left="3000" w:top="2660" w:right="3000" w:bottom="2660" w:header="2360" w:footer="2360"/>
          <w:cols w:num="1"/>
        </w:sectPr>
      </w:pPr>
    </w:p>
    <w:p>
      <w:pPr>
        <w:pageBreakBefore w:val="off"/>
        <w:tabs/>
        <w:wordWrap w:val="off"/>
        <w:spacing w:before="140" w:after="0" w:line="980" w:lineRule="atLeast"/>
        <w:ind w:left="0" w:right="0"/>
        <w:jc w:val="both"/>
        <w:textAlignment w:val="baseline"/>
        <w:rPr>
          <w:sz w:val="49"/>
        </w:rPr>
      </w:pPr>
      <w:bookmarkStart w:name="" w:id="3117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的主动措施都转归于广告。</w:t>
      </w:r>
      <w:bookmarkEnd w:id="3117"/>
    </w:p>
    <w:p>
      <w:pPr>
        <w:pageBreakBefore w:val="off"/>
        <w:tabs/>
        <w:wordWrap w:val="off"/>
        <w:spacing w:before="0" w:after="0" w:line="980" w:lineRule="atLeast"/>
        <w:ind w:left="0" w:right="0" w:firstLine="960"/>
        <w:jc w:val="both"/>
        <w:textAlignment w:val="baseline"/>
        <w:rPr>
          <w:sz w:val="49"/>
        </w:rPr>
      </w:pPr>
      <w:bookmarkStart w:name="" w:id="311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34.事实上，把广告和魔术相比，还是太抬举它了：炼金术光是在它使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用的唯名主义名词中，就已经有一种真正的语言的味道了，而且它还被研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究和解谜的实践所结构。“品牌”的唯名主义则是纯粹内在的，被经济要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求所固定的。</w:t>
      </w:r>
      <w:bookmarkEnd w:id="311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1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1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2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2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3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3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7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8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4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49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0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1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2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3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4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5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6"/>
    </w:p>
    <w:p>
      <w:pPr>
        <w:pageBreakBefore w:val="off"/>
        <w:tabs/>
        <w:wordWrap w:val="off"/>
        <w:spacing w:before="0" w:after="0" w:line="520" w:lineRule="exact"/>
        <w:ind w:left="0" w:right="0"/>
        <w:jc w:val="both"/>
        <w:textAlignment w:val="baseline"/>
        <w:rPr>
          <w:sz w:val="40"/>
        </w:rPr>
      </w:pPr>
      <w:bookmarkStart w:name="" w:id="315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/>
      </w:r>
      <w:bookmarkEnd w:id="3157"/>
    </w:p>
    <w:p>
      <w:pPr>
        <w:pageBreakBefore w:val="off"/>
        <w:tabs/>
        <w:wordWrap w:val="off"/>
        <w:spacing w:before="0" w:after="0" w:line="540" w:lineRule="atLeast"/>
        <w:ind w:left="0" w:right="1180"/>
        <w:jc w:val="right"/>
        <w:textAlignment w:val="baseline"/>
        <w:rPr>
          <w:sz w:val="40"/>
        </w:rPr>
      </w:pPr>
      <w:bookmarkStart w:name="" w:id="315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221</w:t>
      </w:r>
      <w:bookmarkEnd w:id="3158"/>
    </w:p>
    <w:p>
      <w:r>
        <w:t/>
      </w:r>
    </w:p>
    <w:p>
      <w:pPr>
        <w:sectPr>
          <w:footerReference r:id="rId501"/>
          <w:headerReference r:id="rId50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4140" w:after="0" w:line="1220" w:lineRule="atLeast"/>
        <w:ind w:left="0" w:right="0"/>
        <w:jc w:val="center"/>
        <w:textAlignment w:val="baseline"/>
        <w:rPr>
          <w:sz w:val="90"/>
        </w:rPr>
      </w:pPr>
      <w:bookmarkStart w:name="" w:id="3159"/>
      <w:r>
        <w:rPr>
          <w:rFonts w:ascii="宋体" w:hAnsi="宋体" w:cs="宋体" w:eastAsia="宋体"/>
          <w:sz w:val="90"/>
          <w:spacing w:val="0"/>
          <w:color w:val="000000"/>
          <w:b w:val="on"/>
          <w:i w:val="off"/>
        </w:rPr>
        <w:t>结论：迈向“消费”的定义</w:t>
      </w:r>
      <w:bookmarkEnd w:id="3159"/>
    </w:p>
    <w:p>
      <w:pPr>
        <w:pageBreakBefore w:val="off"/>
        <w:tabs/>
        <w:wordWrap w:val="off"/>
        <w:spacing w:before="0" w:after="0" w:line="1160" w:lineRule="exact"/>
        <w:ind w:left="0" w:right="0"/>
        <w:jc w:val="center"/>
        <w:textAlignment w:val="baseline"/>
        <w:rPr>
          <w:sz w:val="90"/>
        </w:rPr>
      </w:pPr>
      <w:bookmarkStart w:name="" w:id="3160"/>
      <w:r>
        <w:rPr>
          <w:rFonts w:ascii="宋体" w:hAnsi="宋体" w:cs="宋体" w:eastAsia="宋体"/>
          <w:sz w:val="90"/>
          <w:spacing w:val="0"/>
          <w:color w:val="000000"/>
          <w:b w:val="off"/>
          <w:i w:val="off"/>
        </w:rPr>
        <w:t/>
      </w:r>
      <w:bookmarkEnd w:id="3160"/>
    </w:p>
    <w:p>
      <w:pPr>
        <w:pageBreakBefore w:val="off"/>
        <w:tabs/>
        <w:wordWrap w:val="off"/>
        <w:spacing w:before="0" w:after="0" w:line="1000" w:lineRule="atLeast"/>
        <w:ind w:left="0" w:right="0" w:firstLine="1180"/>
        <w:jc w:val="both"/>
        <w:textAlignment w:val="baseline"/>
        <w:rPr>
          <w:sz w:val="53"/>
        </w:rPr>
      </w:pPr>
      <w:bookmarkStart w:name="" w:id="316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对于[人]和物品的关系，在不同的层次中的系统性程序的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分析，我们想用一个有关“消费”的定义来作结论，因为也就是在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这里，当前此一领域中的所有实践元素，得到了它们的完成。</w:t>
      </w:r>
      <w:bookmarkEnd w:id="3161"/>
    </w:p>
    <w:p>
      <w:pPr>
        <w:pageBreakBefore w:val="off"/>
        <w:tabs/>
        <w:wordWrap w:val="off"/>
        <w:spacing w:before="0" w:after="0" w:line="1000" w:lineRule="atLeast"/>
        <w:ind w:left="0" w:right="0" w:firstLine="1180"/>
        <w:jc w:val="both"/>
        <w:textAlignment w:val="baseline"/>
        <w:rPr>
          <w:sz w:val="53"/>
        </w:rPr>
      </w:pPr>
      <w:bookmarkStart w:name="" w:id="316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事实上，可以将消费设想为一个我们的工业文明特有的作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用模式(modalité)————条件是要将它由一般接受的意义中：把它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作为一种满足需要的程序，释放出来。消费并不是这种和主动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生产相对的被动的吸收和占有，好像这样我们就可以依据一种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天真的行为(及异化)图式来权衡其得失。我们在一开始便必须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明白地提出，消费是一种[建立]关系的主动模式(而且这不只是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[人]和物品间的关系，也是[人]和集体与和世界间的关系)，它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是一种系统性活动的模式，也是一种全面性的回应，在它之上，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建立了我们文化体系的整体。</w:t>
      </w:r>
      <w:bookmarkEnd w:id="3162"/>
    </w:p>
    <w:p>
      <w:pPr>
        <w:pageBreakBefore w:val="off"/>
        <w:tabs/>
        <w:wordWrap w:val="off"/>
        <w:spacing w:before="0" w:after="0" w:line="1000" w:lineRule="atLeast"/>
        <w:ind w:left="0" w:right="0" w:firstLine="1180"/>
        <w:jc w:val="both"/>
        <w:textAlignment w:val="baseline"/>
        <w:rPr>
          <w:sz w:val="53"/>
        </w:rPr>
      </w:pPr>
      <w:bookmarkStart w:name="" w:id="316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也要明白地提出，消费的对象，并非物质性的物品和产品：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它们只是需要和满足的对象。我们过去只是在购买、拥有、享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受、花费————然而那时我们并不是在“消费”。“原始的”节庆、封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建领主的浪费、19世纪布尔乔亚的奢华，都不是消费。如果我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们有理由去使用这个字眼来谈当代社会，那不是因为我们吃得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更好、吃得更多、吸收更多的影象和信息，也不是因为我们有更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多器具和无谓的发明可以使用。财富(biens)的数量和需要的满</w:t>
      </w:r>
      <w:bookmarkEnd w:id="3163"/>
    </w:p>
    <w:p>
      <w:pPr>
        <w:pageBreakBefore w:val="off"/>
        <w:tabs/>
        <w:wordWrap w:val="off"/>
        <w:spacing w:before="260" w:after="0" w:line="560" w:lineRule="atLeast"/>
        <w:ind w:left="1040" w:right="0"/>
        <w:jc w:val="both"/>
        <w:textAlignment w:val="baseline"/>
        <w:rPr>
          <w:sz w:val="41"/>
        </w:rPr>
      </w:pPr>
      <w:bookmarkStart w:name="" w:id="3164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222</w:t>
      </w:r>
      <w:bookmarkEnd w:id="3164"/>
    </w:p>
    <w:p>
      <w:r>
        <w:t/>
      </w:r>
    </w:p>
    <w:p>
      <w:pPr>
        <w:sectPr>
          <w:footerReference r:id="rId503"/>
          <w:headerReference r:id="rId504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 w:firstLine="20"/>
        <w:jc w:val="both"/>
        <w:textAlignment w:val="baseline"/>
        <w:rPr>
          <w:sz w:val="55"/>
        </w:rPr>
      </w:pPr>
      <w:bookmarkStart w:name="" w:id="316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足，皆不足以定义消费的概念：它们只是一种事先的必要条件。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消费并不是一种物质性的实践，也不是“丰产”的现象学，它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的定义，不在于我们所消化的食物、不在于我们身上穿的衣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服、不在于我们使用的汽车、也不在于影象和信息的口腔或视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觉实质，而是在于，把所有以上这些[元素]组织为有表达意义功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能的实质(substance signifiante)；它是一个虚拟的全体(totalité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virtuelle)，其中所有的物品和信息，由这时开始，构成了一个多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少逻辑一致的论述。如果消费这个字眼要有意义，那么它便是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一种符号的系统化操控活动(activité de manipulation systématique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des signes)。</w:t>
      </w:r>
      <w:bookmarkEnd w:id="3165"/>
    </w:p>
    <w:p>
      <w:pPr>
        <w:pageBreakBefore w:val="off"/>
        <w:tabs/>
        <w:wordWrap w:val="off"/>
        <w:spacing w:before="0" w:after="0" w:line="960" w:lineRule="atLeast"/>
        <w:ind w:left="0" w:right="40" w:firstLine="1160"/>
        <w:jc w:val="both"/>
        <w:textAlignment w:val="baseline"/>
        <w:rPr>
          <w:sz w:val="55"/>
        </w:rPr>
      </w:pPr>
      <w:bookmarkStart w:name="" w:id="316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传统的象征——物(工具、家具、房屋本身)，是一个真实的关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系或一个实际体验的情境的中介者，在它的实质和形式中，明白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地带有这个关系中意识或潜意识的动态的印记，因此它没有任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意性(non arbitraire)，这个有联系的、被包含的、满载着引申义，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但却又因为它的内在性(intériorité)关系而成为有生命的、导向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(集体和个人的)人的事实和手势动作的，这样的在彼之物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(objet-là)，不是消费的对象。要成为消费的对象，物品必须成为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符号，也就是外在于一个它只作意义指涉(signifier)的关系—————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因此它和这个具体关系之间，存有的是一种任意偶然的(arbi-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traire)和不一致的关系，而它的合理一致性，也就是它的意义，来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自于它和所有其他的符号——物之间，抽象而系统性的关系。这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时，它便进行“个性化”，或是进入系列之中，等等：它被消费————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但(被消费的)不是它的物质性，而是它的差异(différence)。</w:t>
      </w:r>
      <w:bookmarkEnd w:id="3166"/>
    </w:p>
    <w:p>
      <w:pPr>
        <w:pageBreakBefore w:val="off"/>
        <w:tabs/>
        <w:wordWrap w:val="off"/>
        <w:spacing w:before="0" w:after="0" w:line="960" w:lineRule="atLeast"/>
        <w:ind w:left="0" w:right="80" w:firstLine="1160"/>
        <w:jc w:val="both"/>
        <w:textAlignment w:val="baseline"/>
        <w:rPr>
          <w:sz w:val="55"/>
        </w:rPr>
      </w:pPr>
      <w:bookmarkStart w:name="" w:id="316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物品变成了系统中的符号，这种身分转换，同时也包含人与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人间的关系的改变，它变成了消费关系，也就是说倾向于自我消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费(se consommer)(这里用的是这个字眼的双重意义：[人与人之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间的关系]在物品之中并透过物品自我“完成”(s’accomplir)和自</w:t>
      </w:r>
      <w:bookmarkEnd w:id="3167"/>
    </w:p>
    <w:p>
      <w:pPr>
        <w:pageBreakBefore w:val="off"/>
        <w:tabs/>
        <w:wordWrap w:val="off"/>
        <w:spacing w:before="300" w:after="0" w:line="680" w:lineRule="atLeast"/>
        <w:ind w:left="0" w:right="820"/>
        <w:jc w:val="right"/>
        <w:textAlignment w:val="baseline"/>
        <w:rPr>
          <w:sz w:val="50"/>
        </w:rPr>
      </w:pPr>
      <w:bookmarkStart w:name="" w:id="3168"/>
      <w:r>
        <w:rPr>
          <w:rFonts w:ascii="楷体" w:hAnsi="楷体" w:cs="楷体" w:eastAsia="楷体"/>
          <w:sz w:val="50"/>
          <w:spacing w:val="0"/>
          <w:color w:val="000000"/>
          <w:b w:val="off"/>
          <w:i w:val="off"/>
        </w:rPr>
        <w:t>·223·</w:t>
      </w:r>
      <w:bookmarkEnd w:id="3168"/>
    </w:p>
    <w:p>
      <w:r>
        <w:t/>
      </w:r>
    </w:p>
    <w:p>
      <w:pPr>
        <w:sectPr>
          <w:footerReference r:id="rId505"/>
          <w:headerReference r:id="rId506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0" w:right="0"/>
        <w:jc w:val="both"/>
        <w:textAlignment w:val="baseline"/>
        <w:rPr>
          <w:sz w:val="53"/>
        </w:rPr>
      </w:pPr>
      <w:bookmarkStart w:name="" w:id="316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我“消解”(s’abolir)，而物品成为人和人的关系必要的中介者，而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且很快地，又成为它的代替记号，它的不在场无罪证明)。</w:t>
      </w:r>
      <w:bookmarkEnd w:id="3169"/>
    </w:p>
    <w:p>
      <w:pPr>
        <w:pageBreakBefore w:val="off"/>
        <w:tabs/>
        <w:wordWrap w:val="off"/>
        <w:spacing w:before="0" w:after="0" w:line="980" w:lineRule="atLeast"/>
        <w:ind w:left="0" w:right="40" w:firstLine="1140"/>
        <w:jc w:val="both"/>
        <w:textAlignment w:val="baseline"/>
        <w:rPr>
          <w:sz w:val="53"/>
        </w:rPr>
      </w:pPr>
      <w:bookmarkStart w:name="" w:id="317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我们看到，被消费的东西，永远不是物品，而是关系本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身————它既被指涉又是缺席，既被包括又被排除——在物品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构成的系列中，自我消费的是关系的理念，而系列便是在呈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现它。</w:t>
      </w:r>
      <w:bookmarkEnd w:id="3170"/>
    </w:p>
    <w:p>
      <w:pPr>
        <w:pageBreakBefore w:val="off"/>
        <w:tabs/>
        <w:wordWrap w:val="off"/>
        <w:spacing w:before="0" w:after="0" w:line="980" w:lineRule="atLeast"/>
        <w:ind w:left="0" w:right="40" w:firstLine="1140"/>
        <w:jc w:val="both"/>
        <w:textAlignment w:val="baseline"/>
        <w:rPr>
          <w:sz w:val="53"/>
        </w:rPr>
      </w:pPr>
      <w:bookmarkStart w:name="" w:id="317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关系不再为人所真实体验(vécue)：它在一个记号——物中抽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象而出，并且自我消解，在它之中自我消费。</w:t>
      </w:r>
      <w:bookmarkEnd w:id="3171"/>
    </w:p>
    <w:p>
      <w:pPr>
        <w:pageBreakBefore w:val="off"/>
        <w:tabs/>
        <w:wordWrap w:val="off"/>
        <w:spacing w:before="0" w:after="0" w:line="980" w:lineRule="atLeast"/>
        <w:ind w:left="0" w:right="40" w:firstLine="1140"/>
        <w:jc w:val="both"/>
        <w:textAlignment w:val="baseline"/>
        <w:rPr>
          <w:sz w:val="53"/>
        </w:rPr>
      </w:pPr>
      <w:bookmarkStart w:name="" w:id="317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生产体制在所有的层次组织这种关系/物的身分。所有的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广告都在暗示，活生生的、有矛盾性的关系不应干扰生产的“理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性”体制，暗示说它应该像所有其他的事物一样，自我消费。它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应该“个性化”，以便被整合于生产体制之中。在这里，我们会合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了马克思所分析的商品形式逻辑：就好像需要、感情、文化、知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识、人自身所有的力量，都在生产体制中被整合为商品，也被物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质化为生产力，以便出售，同样的，今天所有的欲望、计划、要求、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所有的激情和所有的关系，都抽象化(或物质化)为符号和物品，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以便被购买和消费。比如伴侣关系(le couple)：它的客观目的性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变成了物的消费，而且还包括了过去象征此一关系的物品的消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费。¹</w:t>
      </w:r>
      <w:bookmarkEnd w:id="3172"/>
    </w:p>
    <w:p>
      <w:pPr>
        <w:pageBreakBefore w:val="off"/>
        <w:tabs/>
        <w:wordWrap w:val="off"/>
        <w:spacing w:before="0" w:after="0" w:line="980" w:lineRule="atLeast"/>
        <w:ind w:left="0" w:right="60" w:firstLine="1140"/>
        <w:jc w:val="both"/>
        <w:textAlignment w:val="baseline"/>
        <w:rPr>
          <w:sz w:val="53"/>
        </w:rPr>
      </w:pPr>
      <w:bookmarkStart w:name="" w:id="317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来读读斐瑞克(Georges Perec)的小说，《事物》(Les Choses，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Lettres Nouvelles ,1965)一书的开头部分吧：“目光首先应该会滑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动于高窄而长的走廊中的灰色地毡之上。墙壁将会由淡色木材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壁橱构成，其上的铜制配件闪耀生辉。三张版画……带到了皮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制的挂帘，悬于覆有纹理的木制圆环上，只要一个简单的手势，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应该便可以使它滑动……(再来)应该是一间客厅，长约7米宽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3米。左手边，应该是一个像是凹陷寝室(alcôve)般的空间，里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头应该放着一张皮面黑色而陈旧的无背、无扶手长沙发(divan)，</w:t>
      </w:r>
      <w:bookmarkEnd w:id="3173"/>
    </w:p>
    <w:p>
      <w:pPr>
        <w:pageBreakBefore w:val="off"/>
        <w:tabs/>
        <w:wordWrap w:val="off"/>
        <w:spacing w:before="280" w:after="0" w:line="540" w:lineRule="atLeast"/>
        <w:ind w:left="780" w:right="0"/>
        <w:jc w:val="both"/>
        <w:textAlignment w:val="baseline"/>
        <w:rPr>
          <w:sz w:val="39"/>
        </w:rPr>
      </w:pPr>
      <w:bookmarkStart w:name="" w:id="3174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·224·</w:t>
      </w:r>
      <w:bookmarkEnd w:id="3174"/>
    </w:p>
    <w:p>
      <w:r>
        <w:t/>
      </w:r>
    </w:p>
    <w:p>
      <w:pPr>
        <w:sectPr>
          <w:footerReference r:id="rId507"/>
          <w:headerReference r:id="rId50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7"/>
        </w:rPr>
      </w:pPr>
      <w:bookmarkStart w:name="" w:id="3175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陪伴两侧的应该是用苍白的欧洲甜樱桃木制成的书架，其中应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该乱堆着一些书籍。在长沙发之上，将会悬着一张满框的罗盘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地图。一张小小矮桌之后，将用三根大头铜钉将一张丝质祈祷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毡挂于墙上，与皮挂帘相呼应，在它之下，是另一只长沙发，淡褐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色的天鹅绒外套，与前一只沙发成直角排列，它将视线带到一件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高脚小家具，深红色外漆，并有三层搁架，承托着小摆设：玛瑙和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石蛋、鼻烟盒、糖果盒、玉质烟缸等等。再远一些，应该是一些小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盒子和唱片，旁边是一组唱机，盒盖盖着，只能看到四个钢制的、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有格状纹饰的控制钮……”(第12页)很显然的，虽然这个“室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内”带有具有一种淳厚圆润的怀旧气息，其中所有的物品却不再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有象征价值。我们只要把这一段描述和巴尔扎克(Balzac)所描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写的室内相比较，就可了解到在这里，物品中没有任何人与人关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系的留痕：这里面的所有东西都是记号，纯粹的记号。没有一件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东西有临在感或历史感，相反地倒充满了指涉：东方、苏格兰、早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期美国等等。所有这些东西只有独特性：在它们的差异中(它们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作为指涉的模式)，它们仍是抽象的，而且正是因为抽象而可以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相互组合。我们是在消费的世界中。²</w:t>
      </w:r>
      <w:bookmarkEnd w:id="3175"/>
    </w:p>
    <w:p>
      <w:pPr>
        <w:pageBreakBefore w:val="off"/>
        <w:tabs/>
        <w:wordWrap w:val="off"/>
        <w:spacing w:before="0" w:after="0" w:line="900" w:lineRule="atLeast"/>
        <w:ind w:left="0" w:right="60" w:firstLine="1140"/>
        <w:jc w:val="both"/>
        <w:textAlignment w:val="baseline"/>
        <w:rPr>
          <w:sz w:val="57"/>
        </w:rPr>
      </w:pPr>
      <w:bookmarkStart w:name="" w:id="317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然而，接下来的部分让我可以窥见这样的一个物/符号体系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究竟有何功能：远远不是在象征一个关系，这些物品在它们持续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的“指涉”中，外缘于它，只是在描绘关系的空虚，而此一空虚可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在这对伴侣相互的不存在中到处可以读得出来。杰若姆和西尔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薇并不是以一对伴侣的方式存在：他们唯一的现实，便是“杰若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姆—和—西尔薇”，[此一]纯粹的共谋关系在表达它的物体系中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隐约可见。我们也不是意谓物品机械地取代缺席的关系，填满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空虚，不，它们以一个运动来描出这个空虚，这个关系的场所，而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此一运动，其整体组合是一种不去消除这种关系，但仍然去把它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当作一种终究可能的生活方式(例外时是在一完全的退化之</w:t>
      </w:r>
      <w:bookmarkEnd w:id="3176"/>
    </w:p>
    <w:p>
      <w:pPr>
        <w:pageBreakBefore w:val="off"/>
        <w:tabs/>
        <w:wordWrap w:val="off"/>
        <w:spacing w:before="260" w:after="0" w:line="580" w:lineRule="atLeast"/>
        <w:ind w:left="0" w:right="1240"/>
        <w:jc w:val="right"/>
        <w:textAlignment w:val="baseline"/>
        <w:rPr>
          <w:sz w:val="43"/>
        </w:rPr>
      </w:pPr>
      <w:bookmarkStart w:name="" w:id="3177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225</w:t>
      </w:r>
      <w:bookmarkEnd w:id="3177"/>
    </w:p>
    <w:p>
      <w:r>
        <w:t/>
      </w:r>
    </w:p>
    <w:p>
      <w:pPr>
        <w:sectPr>
          <w:footerReference r:id="rId509"/>
          <w:headerReference r:id="rId51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0" w:right="60"/>
        <w:jc w:val="both"/>
        <w:textAlignment w:val="baseline"/>
        <w:rPr>
          <w:sz w:val="55"/>
        </w:rPr>
      </w:pPr>
      <w:bookmarkStart w:name="" w:id="317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中)。关系并不完全消失于物品的绝对实证性之中，它在物品身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上自我组构，就好像是在一个意义构成的链锁的物质端点之上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来组构自身——只是这些物品的意义组合形式在大部分的时间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之中是贫乏的、封闭的，它只是重复地说着一个关系的理念，而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此一关系却不是给人生活的。皮制沙发、唱机组、小摆设、玉质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烟缸：这些物品所表达的是一个关系的理念，它在其中“自我消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费”，因此实际体验的关系也在其中消解。</w:t>
      </w:r>
      <w:bookmarkEnd w:id="3178"/>
    </w:p>
    <w:p>
      <w:pPr>
        <w:pageBreakBefore w:val="off"/>
        <w:tabs/>
        <w:wordWrap w:val="off"/>
        <w:spacing w:before="0" w:after="0" w:line="860" w:lineRule="atLeast"/>
        <w:ind w:left="40" w:right="40" w:firstLine="1120"/>
        <w:jc w:val="both"/>
        <w:textAlignment w:val="baseline"/>
        <w:rPr>
          <w:sz w:val="55"/>
        </w:rPr>
      </w:pPr>
      <w:bookmarkStart w:name="" w:id="317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这样便可把消费定义为一种完全唯心的、系统性的作为，它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大大地溢出[人]与物品的关系和个人间的关系，延展到历史、传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播和文化的所有层面。如此，文化的要求是有活力的：但在豪华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的书本和餐厅的彩色石印画片之中，被消费的只是理念。革命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的要求是有活力的，但是无法在实践上自我组构，它便在革命的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理念中自我消费。³作为一个理念，革命实际上是永恒的，而它将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像任何理念一样，永远可以被消费——所有的意念，即使是最相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矛盾的，都可以记号的身分在消费的唯心逻辑中并存。因此，革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命这时便在一种排列组合的术语中，在一种由未经中介的词汇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中被指涉，在其中，它被当作已经完成，在其中，它“自我消费”。⁴</w:t>
      </w:r>
      <w:bookmarkEnd w:id="3179"/>
    </w:p>
    <w:p>
      <w:pPr>
        <w:pageBreakBefore w:val="off"/>
        <w:tabs/>
        <w:wordWrap w:val="off"/>
        <w:spacing w:before="0" w:after="0" w:line="860" w:lineRule="atLeast"/>
        <w:ind w:left="120" w:right="0" w:firstLine="1120"/>
        <w:jc w:val="both"/>
        <w:textAlignment w:val="baseline"/>
        <w:rPr>
          <w:sz w:val="55"/>
        </w:rPr>
      </w:pPr>
      <w:bookmarkStart w:name="" w:id="318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同样的，消费物构成记号的唯心语汇，在其中，生命的计划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表达于一种飞逝的物质性中。这一点也可以在斐瑞克的小说中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读出：“有些时候，他们似乎觉得整个一生，都可以和谐地流淌于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这几面覆满书籍的墙壁之间，流淌于这些完全驯服的物品之间，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它们的温驯是如此地完美，以致他们或许最终会相信，它们自古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以来，便是只是为了他们的使用而被创造出来……但他们将不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会觉得自己被捆绑其中：某些日子里，他们应该会去冒险。对于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他们，不会有任何不可能的计划。”然而这些正是以条件式⁵来书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写，而后来书里拆穿了这一切：不再有计划(projet)，有的只是物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品(objet)。或者毋宁说计划没有消失：它自满于在物品中作为</w:t>
      </w:r>
      <w:bookmarkEnd w:id="3180"/>
    </w:p>
    <w:p>
      <w:pPr>
        <w:pageBreakBefore w:val="off"/>
        <w:tabs/>
        <w:wordWrap w:val="off"/>
        <w:spacing w:before="260" w:after="0" w:line="560" w:lineRule="atLeast"/>
        <w:ind w:left="1040" w:right="0"/>
        <w:jc w:val="both"/>
        <w:textAlignment w:val="baseline"/>
        <w:rPr>
          <w:sz w:val="41"/>
        </w:rPr>
      </w:pPr>
      <w:bookmarkStart w:name="" w:id="3181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226</w:t>
      </w:r>
      <w:bookmarkEnd w:id="3181"/>
    </w:p>
    <w:p>
      <w:r>
        <w:t/>
      </w:r>
    </w:p>
    <w:p>
      <w:pPr>
        <w:sectPr>
          <w:footerReference r:id="rId511"/>
          <w:headerReference r:id="rId512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0"/>
        <w:jc w:val="both"/>
        <w:textAlignment w:val="baseline"/>
        <w:rPr>
          <w:sz w:val="56"/>
        </w:rPr>
      </w:pPr>
      <w:bookmarkStart w:name="" w:id="318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记号的实现。消费物因此正是计划在其中“自甘消解”之物。⁶</w:t>
      </w:r>
      <w:bookmarkEnd w:id="3182"/>
    </w:p>
    <w:p>
      <w:pPr>
        <w:pageBreakBefore w:val="off"/>
        <w:tabs/>
        <w:wordWrap w:val="off"/>
        <w:spacing w:before="0" w:after="0" w:line="980" w:lineRule="atLeast"/>
        <w:ind w:left="20" w:right="0" w:firstLine="1140"/>
        <w:jc w:val="both"/>
        <w:textAlignment w:val="baseline"/>
        <w:rPr>
          <w:sz w:val="56"/>
        </w:rPr>
      </w:pPr>
      <w:bookmarkStart w:name="" w:id="318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这便解释了为何消费没有止境。如果它只是我们天真的想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法下的意义：一种吸收、一种吞噬，那么我们应该要能达到饱和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状态。如果它真的和需要有关，那么它应该以满足收场。然而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我们知道事情一点也不是这样的：我们想要的是越来越多的消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费。消费的强制性格并非来自心理上的某种宿命性(比如喝过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的人会更想喝等等)，也不是来自社会威望单纯的强制力。如果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消费似乎是克制不住的，那正是因为它是一种完全唯心的作为，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(在一定的门槛之外)它和需要的满足以及现实原则，没有任何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关系。理由在于，它的动力来源是物品中永远失望又隐含的计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划。在记号中失去中介物的计划，将它的实存动力转移到消费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物/记号的系统化和无止尽拥有之上。后者自此时起，只能自我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超越，或不断地自我重复，以便不改其本色：作为一个生存的理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由。生命计划本身，被切成片片段段、不被满足、[只]被指涉，便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在接连而来的物品中，一再重新开始又再消解。因此，“克制”消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费或意图建立一个需要的格式来规范它，乃是一种天真或荒谬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的道德主义。</w:t>
      </w:r>
      <w:bookmarkEnd w:id="3183"/>
    </w:p>
    <w:p>
      <w:pPr>
        <w:pageBreakBefore w:val="off"/>
        <w:tabs/>
        <w:wordWrap w:val="off"/>
        <w:spacing w:before="0" w:after="0" w:line="980" w:lineRule="atLeast"/>
        <w:ind w:left="20" w:right="40" w:firstLine="1140"/>
        <w:jc w:val="both"/>
        <w:textAlignment w:val="baseline"/>
        <w:rPr>
          <w:sz w:val="56"/>
        </w:rPr>
      </w:pPr>
      <w:bookmarkStart w:name="" w:id="318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在消费系统性和无止境的程序中出现的计划，其根底是遭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到失望的全体性要求(l’ exigence dégue de la totalité)。在其唯心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性格中，各个物记号相等同，而且可以无尽地增殖：它们必须如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此，为的是随时填满一个缺席的现实。消费之所以无法克制，其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最终原因，便在于它是建立在欠缺(manque)之上。</w:t>
      </w:r>
      <w:bookmarkEnd w:id="318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6"/>
        </w:rPr>
      </w:pPr>
      <w:bookmarkStart w:name="" w:id="318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185"/>
    </w:p>
    <w:p>
      <w:pPr>
        <w:pageBreakBefore w:val="off"/>
        <w:tabs/>
        <w:wordWrap w:val="off"/>
        <w:spacing w:before="0" w:after="0" w:line="740" w:lineRule="atLeast"/>
        <w:ind w:left="20" w:right="0"/>
        <w:jc w:val="both"/>
        <w:textAlignment w:val="baseline"/>
        <w:rPr>
          <w:sz w:val="54"/>
        </w:rPr>
      </w:pPr>
      <w:bookmarkStart w:name="" w:id="3186"/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释</w:t>
      </w:r>
      <w:bookmarkEnd w:id="3186"/>
    </w:p>
    <w:p>
      <w:pPr>
        <w:pageBreakBefore w:val="off"/>
        <w:tabs/>
        <w:wordWrap w:val="off"/>
        <w:spacing w:before="0" w:after="0" w:line="940" w:lineRule="atLeast"/>
        <w:ind w:left="20" w:right="40" w:firstLine="1000"/>
        <w:jc w:val="both"/>
        <w:textAlignment w:val="baseline"/>
        <w:rPr>
          <w:sz w:val="48"/>
        </w:rPr>
      </w:pPr>
      <w:bookmarkStart w:name="" w:id="3187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1.如此，在美国，夫妻被鼓励每年更换一次结婚戒指，并且用礼品和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“共同的”购物“作为符号来表达”他们之间的关系。</w:t>
      </w:r>
      <w:bookmarkEnd w:id="3187"/>
    </w:p>
    <w:p>
      <w:pPr>
        <w:pageBreakBefore w:val="off"/>
        <w:tabs/>
        <w:wordWrap w:val="off"/>
        <w:spacing w:before="0" w:after="0" w:line="940" w:lineRule="atLeast"/>
        <w:ind w:left="980" w:right="0"/>
        <w:jc w:val="both"/>
        <w:textAlignment w:val="baseline"/>
        <w:rPr>
          <w:sz w:val="48"/>
        </w:rPr>
      </w:pPr>
      <w:bookmarkStart w:name="" w:id="3188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2.斐瑞克呈现的“室内”里，物品已由流行中获得超越性，它们并非</w:t>
      </w:r>
      <w:bookmarkEnd w:id="3188"/>
    </w:p>
    <w:p>
      <w:pPr>
        <w:pageBreakBefore w:val="off"/>
        <w:tabs/>
        <w:wordWrap w:val="off"/>
        <w:spacing w:before="320" w:after="0" w:line="560" w:lineRule="atLeast"/>
        <w:ind w:left="0" w:right="780"/>
        <w:jc w:val="right"/>
        <w:textAlignment w:val="baseline"/>
        <w:rPr>
          <w:sz w:val="41"/>
        </w:rPr>
      </w:pPr>
      <w:bookmarkStart w:name="" w:id="3189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·227·</w:t>
      </w:r>
      <w:bookmarkEnd w:id="3189"/>
    </w:p>
    <w:p>
      <w:r>
        <w:t/>
      </w:r>
    </w:p>
    <w:p>
      <w:pPr>
        <w:sectPr>
          <w:footerReference r:id="rId513"/>
          <w:headerReference r:id="rId514" w:type="default"/>
          <w:type w:val="nextPage"/>
          <w:pgSz w:w="22000" w:h="31680"/>
          <w:pgMar w:left="3020" w:top="2520" w:right="3020" w:bottom="2520" w:header="2220" w:footer="2220"/>
          <w:cols w:num="1"/>
        </w:sectPr>
      </w:pPr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47"/>
        </w:rPr>
      </w:pPr>
      <w:bookmarkStart w:name="" w:id="3190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“系列性”物品。一种完全的文化强制在这个世界里称王————文化恐怖主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义。但对消费体系本身来说，这没有造成任何改变。</w:t>
      </w:r>
      <w:bookmarkEnd w:id="3190"/>
    </w:p>
    <w:p>
      <w:pPr>
        <w:pageBreakBefore w:val="off"/>
        <w:tabs/>
        <w:wordWrap w:val="off"/>
        <w:spacing w:before="0" w:after="0" w:line="940" w:lineRule="atLeast"/>
        <w:ind w:left="0" w:right="0" w:firstLine="980"/>
        <w:jc w:val="both"/>
        <w:textAlignment w:val="baseline"/>
        <w:rPr>
          <w:sz w:val="47"/>
        </w:rPr>
      </w:pPr>
      <w:bookmarkStart w:name="" w:id="3191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3.我们提醒读者，原著出版于1968年5月。布希亚后来在《游戏与警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察》(Le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ludique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et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le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policier,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Utopie,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7"/>
          <w:spacing w:val="0"/>
          <w:color w:val="000000"/>
          <w:b w:val="off"/>
          <w:i w:val="off"/>
        </w:rPr>
        <w:t>NO.2/3,1969,第3——15页一文中，更详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细地发挥了他对“68学运”的看法。————译者</w:t>
      </w:r>
      <w:bookmarkEnd w:id="3191"/>
    </w:p>
    <w:p>
      <w:pPr>
        <w:pageBreakBefore w:val="off"/>
        <w:tabs/>
        <w:wordWrap w:val="off"/>
        <w:spacing w:before="0" w:after="0" w:line="940" w:lineRule="atLeast"/>
        <w:ind w:left="0" w:right="20" w:firstLine="980"/>
        <w:jc w:val="both"/>
        <w:textAlignment w:val="baseline"/>
        <w:rPr>
          <w:sz w:val="47"/>
        </w:rPr>
      </w:pPr>
      <w:bookmarkStart w:name="" w:id="3192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4.字源学在此大有教益：“所有的有事物都被消费”=“所有的事物都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完成”，而且也当然意味着“所有的事物都被摧毁”。革命在革命的理念中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被“消费”，意味着革命在其中(形式地)完成，也在其中消解：所有被当作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已经实现的事物，从现在开始，也就是可以立即地、不经中介地消费。</w:t>
      </w:r>
      <w:bookmarkEnd w:id="3192"/>
    </w:p>
    <w:p>
      <w:pPr>
        <w:pageBreakBefore w:val="off"/>
        <w:tabs/>
        <w:wordWrap w:val="off"/>
        <w:spacing w:before="0" w:after="0" w:line="940" w:lineRule="atLeast"/>
        <w:ind w:left="0" w:right="0" w:firstLine="980"/>
        <w:jc w:val="both"/>
        <w:textAlignment w:val="baseline"/>
        <w:rPr>
          <w:sz w:val="47"/>
        </w:rPr>
      </w:pPr>
      <w:bookmarkStart w:name="" w:id="3193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5.法文条件式(conditionnel)除表示动作之“条件性”、“可能性”，亦表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达出“不肯定”之语气。————译者</w:t>
      </w:r>
      <w:bookmarkEnd w:id="3193"/>
    </w:p>
    <w:p>
      <w:pPr>
        <w:pageBreakBefore w:val="off"/>
        <w:tabs/>
        <w:wordWrap w:val="off"/>
        <w:spacing w:before="0" w:after="0" w:line="940" w:lineRule="atLeast"/>
        <w:ind w:left="0" w:right="40" w:firstLine="980"/>
        <w:jc w:val="both"/>
        <w:textAlignment w:val="baseline"/>
        <w:rPr>
          <w:sz w:val="47"/>
        </w:rPr>
      </w:pPr>
      <w:bookmarkStart w:name="" w:id="3194"/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6.计划(projet)：面向未来、向前投射，在萨特的存在哲学中定义为人</w:t>
      </w:r>
      <w:r>
        <w:rPr>
          <w:rFonts w:ascii="仿宋" w:hAnsi="仿宋" w:cs="仿宋" w:eastAsia="仿宋"/>
          <w:sz w:val="47"/>
          <w:spacing w:val="0"/>
          <w:color w:val="000000"/>
          <w:b w:val="off"/>
          <w:i w:val="off"/>
        </w:rPr>
        <w:t>的存在的特性。————译者</w:t>
      </w:r>
      <w:bookmarkEnd w:id="3194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19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195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19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196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19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197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19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198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19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19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2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3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4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5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6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7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8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8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09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09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0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0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1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1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2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2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3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3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4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5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5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6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6"/>
    </w:p>
    <w:p>
      <w:pPr>
        <w:pageBreakBefore w:val="off"/>
        <w:tabs/>
        <w:wordWrap w:val="off"/>
        <w:spacing w:before="0" w:after="0" w:line="560" w:lineRule="exact"/>
        <w:ind w:left="0" w:right="0"/>
        <w:jc w:val="both"/>
        <w:textAlignment w:val="baseline"/>
        <w:rPr>
          <w:sz w:val="45"/>
        </w:rPr>
      </w:pPr>
      <w:bookmarkStart w:name="" w:id="3217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/>
      </w:r>
      <w:bookmarkEnd w:id="3217"/>
    </w:p>
    <w:p>
      <w:pPr>
        <w:pageBreakBefore w:val="off"/>
        <w:tabs/>
        <w:wordWrap w:val="off"/>
        <w:spacing w:before="0" w:after="0" w:line="620" w:lineRule="atLeast"/>
        <w:ind w:left="940" w:right="0"/>
        <w:jc w:val="both"/>
        <w:textAlignment w:val="baseline"/>
        <w:rPr>
          <w:sz w:val="45"/>
        </w:rPr>
      </w:pPr>
      <w:bookmarkStart w:name="" w:id="3218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·228·</w:t>
      </w:r>
      <w:bookmarkEnd w:id="3218"/>
    </w:p>
    <w:p>
      <w:r>
        <w:t/>
      </w:r>
    </w:p>
    <w:p>
      <w:pPr>
        <w:sectPr>
          <w:footerReference r:id="rId515"/>
          <w:headerReference r:id="rId516" w:type="default"/>
          <w:type w:val="nextPage"/>
          <w:pgSz w:w="22000" w:h="31680"/>
          <w:pgMar w:left="3000" w:top="2520" w:right="3000" w:bottom="2520" w:header="2220" w:footer="2220"/>
          <w:cols w:num="1"/>
        </w:sectPr>
      </w:pPr>
    </w:p>
    <w:p>
      <w:pPr>
        <w:pageBreakBefore w:val="off"/>
        <w:tabs/>
        <w:wordWrap w:val="off"/>
        <w:spacing w:before="3660" w:after="0" w:line="1260" w:lineRule="atLeast"/>
        <w:ind w:left="0" w:right="0"/>
        <w:jc w:val="center"/>
        <w:textAlignment w:val="baseline"/>
        <w:rPr>
          <w:sz w:val="95"/>
        </w:rPr>
      </w:pPr>
      <w:bookmarkStart w:name="" w:id="3219"/>
      <w:r>
        <w:rPr>
          <w:rFonts w:ascii="宋体" w:hAnsi="宋体" w:cs="宋体" w:eastAsia="宋体"/>
          <w:sz w:val="95"/>
          <w:spacing w:val="0"/>
          <w:color w:val="000000"/>
          <w:b w:val="on"/>
          <w:i w:val="off"/>
        </w:rPr>
        <w:t>译后记：一个阅读</w:t>
      </w:r>
      <w:bookmarkEnd w:id="3219"/>
    </w:p>
    <w:p>
      <w:pPr>
        <w:pageBreakBefore w:val="off"/>
        <w:tabs/>
        <w:wordWrap w:val="off"/>
        <w:spacing w:before="0" w:after="0" w:line="1120" w:lineRule="exact"/>
        <w:ind w:left="0" w:right="0"/>
        <w:jc w:val="center"/>
        <w:textAlignment w:val="baseline"/>
        <w:rPr>
          <w:sz w:val="95"/>
        </w:rPr>
      </w:pPr>
      <w:bookmarkStart w:name="" w:id="3220"/>
      <w:r>
        <w:rPr>
          <w:rFonts w:ascii="宋体" w:hAnsi="宋体" w:cs="宋体" w:eastAsia="宋体"/>
          <w:sz w:val="95"/>
          <w:spacing w:val="0"/>
          <w:color w:val="000000"/>
          <w:b w:val="off"/>
          <w:i w:val="off"/>
        </w:rPr>
        <w:t/>
      </w:r>
      <w:bookmarkEnd w:id="3220"/>
    </w:p>
    <w:p>
      <w:pPr>
        <w:pageBreakBefore w:val="off"/>
        <w:tabs/>
        <w:wordWrap w:val="off"/>
        <w:spacing w:before="0" w:after="0" w:line="1120" w:lineRule="exact"/>
        <w:ind w:left="0" w:right="0"/>
        <w:jc w:val="center"/>
        <w:textAlignment w:val="baseline"/>
        <w:rPr>
          <w:sz w:val="95"/>
        </w:rPr>
      </w:pPr>
      <w:bookmarkStart w:name="" w:id="3221"/>
      <w:r>
        <w:rPr>
          <w:rFonts w:ascii="宋体" w:hAnsi="宋体" w:cs="宋体" w:eastAsia="宋体"/>
          <w:sz w:val="95"/>
          <w:spacing w:val="0"/>
          <w:color w:val="000000"/>
          <w:b w:val="off"/>
          <w:i w:val="off"/>
        </w:rPr>
        <w:t/>
      </w:r>
      <w:bookmarkEnd w:id="3221"/>
    </w:p>
    <w:p>
      <w:pPr>
        <w:pageBreakBefore w:val="off"/>
        <w:tabs/>
        <w:wordWrap w:val="off"/>
        <w:spacing w:before="0" w:after="0" w:line="980" w:lineRule="atLeast"/>
        <w:ind w:left="0" w:right="0"/>
        <w:jc w:val="center"/>
        <w:textAlignment w:val="baseline"/>
        <w:rPr>
          <w:sz w:val="74"/>
        </w:rPr>
      </w:pPr>
      <w:bookmarkStart w:name="" w:id="3222"/>
      <w:r>
        <w:rPr>
          <w:rFonts w:ascii="仿宋" w:hAnsi="仿宋" w:cs="仿宋" w:eastAsia="仿宋"/>
          <w:sz w:val="74"/>
          <w:spacing w:val="0"/>
          <w:color w:val="000000"/>
          <w:b w:val="on"/>
          <w:i w:val="off"/>
        </w:rPr>
        <w:t>1.镜象</w:t>
      </w:r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 xml:space="preserve"> </w:t>
      </w:r>
      <w:r>
        <w:rPr>
          <w:rFonts w:ascii="仿宋" w:hAnsi="仿宋" w:cs="仿宋" w:eastAsia="仿宋"/>
          <w:sz w:val="74"/>
          <w:spacing w:val="0"/>
          <w:color w:val="000000"/>
          <w:b w:val="on"/>
          <w:i w:val="off"/>
        </w:rPr>
        <w:t>与</w:t>
      </w:r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 xml:space="preserve"> </w:t>
      </w:r>
      <w:r>
        <w:rPr>
          <w:rFonts w:ascii="仿宋" w:hAnsi="仿宋" w:cs="仿宋" w:eastAsia="仿宋"/>
          <w:sz w:val="74"/>
          <w:spacing w:val="0"/>
          <w:color w:val="000000"/>
          <w:b w:val="on"/>
          <w:i w:val="off"/>
        </w:rPr>
        <w:t>异</w:t>
      </w:r>
      <w:r>
        <w:rPr>
          <w:rFonts w:ascii="仿宋" w:hAnsi="仿宋" w:cs="仿宋" w:eastAsia="仿宋"/>
          <w:sz w:val="74"/>
          <w:spacing w:val="0"/>
          <w:color w:val="000000"/>
          <w:b w:val="off"/>
          <w:i w:val="off"/>
        </w:rPr>
        <w:t xml:space="preserve"> </w:t>
      </w:r>
      <w:r>
        <w:rPr>
          <w:rFonts w:ascii="仿宋" w:hAnsi="仿宋" w:cs="仿宋" w:eastAsia="仿宋"/>
          <w:sz w:val="74"/>
          <w:spacing w:val="0"/>
          <w:color w:val="000000"/>
          <w:b w:val="on"/>
          <w:i w:val="off"/>
        </w:rPr>
        <w:t>化</w:t>
      </w:r>
      <w:bookmarkEnd w:id="3222"/>
    </w:p>
    <w:p>
      <w:pPr>
        <w:pageBreakBefore w:val="off"/>
        <w:tabs/>
        <w:wordWrap w:val="off"/>
        <w:spacing w:before="0" w:after="0" w:line="860" w:lineRule="exact"/>
        <w:ind w:left="0" w:right="0"/>
        <w:jc w:val="center"/>
        <w:textAlignment w:val="baseline"/>
        <w:rPr>
          <w:sz w:val="74"/>
        </w:rPr>
      </w:pPr>
      <w:bookmarkStart w:name="" w:id="3223"/>
      <w:r>
        <w:rPr>
          <w:rFonts w:ascii="宋体" w:hAnsi="宋体" w:cs="宋体" w:eastAsia="宋体"/>
          <w:sz w:val="74"/>
          <w:spacing w:val="0"/>
          <w:color w:val="000000"/>
          <w:b w:val="off"/>
          <w:i w:val="off"/>
        </w:rPr>
        <w:t/>
      </w:r>
      <w:bookmarkEnd w:id="3223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5"/>
        </w:rPr>
      </w:pPr>
      <w:bookmarkStart w:name="" w:id="322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这是一本谈物品的书，也是一本谈人的书。物和人，主体和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客体，它们的关系，便是本书最基本的质问起点。由物谈人，先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决的条件在于把物当作是人的镜子。</w:t>
      </w:r>
      <w:bookmarkEnd w:id="3224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5"/>
        </w:rPr>
      </w:pPr>
      <w:bookmarkStart w:name="" w:id="322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马克思，1844年手稿：“只有在塑造物的世界时，人才真正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地显示为一个[合于其]类种的存在(un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être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générique)。他的生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产，便是他合于其类种存在的创造性生命。对此一生命而言，自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然便像是它的作品和它的现实。这是为何工作所产生的物品，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便是人的物种生命的客观化，因为人不是在意识中唯心地自我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复现(s’y</w:t>
      </w:r>
      <w:r>
        <w:rPr>
          <w:rFonts w:ascii="宋体" w:hAnsi="宋体" w:cs="宋体" w:eastAsia="宋体"/>
          <w:sz w:val="55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dédouble)，而是以创造者的身分，实在地复现自身。他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便是如此地在他自己所创造的世界中，谛观其自身。”¹在青年马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克思的人类学中，客体和主体相互界定。人的本性在于他以生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产物品来改造世界。反过来，制造物则是人之本性的外在显现。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在这个直接而没有中介的关系中，主体便是客体之源；客体乃是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主体的镜子。“我们的生产便像是反映我们的存有的镜子。”²主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体的存有样态“反映”于客体的存有样态，这便是布希亚在《物体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系》一书中的基本提问起点。同时，就此观点，此书可以摆在历</w:t>
      </w:r>
      <w:bookmarkEnd w:id="3225"/>
    </w:p>
    <w:p>
      <w:pPr>
        <w:pageBreakBefore w:val="off"/>
        <w:tabs/>
        <w:wordWrap w:val="off"/>
        <w:spacing w:before="280" w:after="0" w:line="560" w:lineRule="atLeast"/>
        <w:ind w:left="0" w:right="1140"/>
        <w:jc w:val="right"/>
        <w:textAlignment w:val="baseline"/>
        <w:rPr>
          <w:sz w:val="41"/>
        </w:rPr>
      </w:pPr>
      <w:bookmarkStart w:name="" w:id="3226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229</w:t>
      </w:r>
      <w:bookmarkEnd w:id="3226"/>
    </w:p>
    <w:p>
      <w:r>
        <w:t/>
      </w:r>
    </w:p>
    <w:p>
      <w:pPr>
        <w:sectPr>
          <w:footerReference r:id="rId517"/>
          <w:headerReference r:id="rId51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/>
        <w:jc w:val="both"/>
        <w:textAlignment w:val="baseline"/>
        <w:rPr>
          <w:sz w:val="55"/>
        </w:rPr>
      </w:pPr>
      <w:bookmarkStart w:name="" w:id="322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史人类学的书架上，其中所进行的是一个现代社会物体系的民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族志，而它的内含基础，则是马克思的人类学。</w:t>
      </w:r>
      <w:bookmarkEnd w:id="3227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22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然而作为批评思维，而非只是纯粹描述，《物体系》亦参与了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马克思主义思潮中的“异化”(aliénation)和“物化”(réification)的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问题丛结。追溯这个问题的发展系谱，有助于呈现其基本提问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线索。</w:t>
      </w:r>
      <w:bookmarkEnd w:id="3228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22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对于马克思而言，遭到异化者，正是前述人在物中显现其本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性的直接关系(因此，异化问题的检视，也就是人物关系的探讨，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也就是“物体系的史前史”)。在资本主义经济中，物品注定会被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转化为商品。这种作为商品的存在样态，乃是人的工作的抽象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化，而人格的印记会在其中消失。物品不再是人具体且实在的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工作的表达；它只是作为拥有交换价值的商品形式来存在，也就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是说它被转化为金钱，转化为抽象价值。物品存在样态的转变，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反映了人的存有的异化状态。</w:t>
      </w:r>
      <w:bookmarkEnd w:id="3229"/>
    </w:p>
    <w:p>
      <w:pPr>
        <w:pageBreakBefore w:val="off"/>
        <w:tabs/>
        <w:wordWrap w:val="off"/>
        <w:spacing w:before="0" w:after="0" w:line="920" w:lineRule="atLeast"/>
        <w:ind w:left="20" w:right="60" w:firstLine="1160"/>
        <w:jc w:val="both"/>
        <w:textAlignment w:val="baseline"/>
        <w:rPr>
          <w:sz w:val="55"/>
        </w:rPr>
      </w:pPr>
      <w:bookmarkStart w:name="" w:id="323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然而，也必须注意到，马克思对物人关系的分析，立刻转向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了人与人关系的分析。主体间的关系，也受到了物人异化关系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的影响。在商品经济交换中，个人所扮演的角色，被化约为贩卖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者和购物者。个人之间关系表面上更“自由”，实际上却是“冷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漠”。购买者和贩卖者的自由意志，由他们和(成为商品形式的)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物品间的关系来传译。究其根柢，透过分工之助，商品资本主义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中的社会关联，其特点便是“个人间相互而普遍的依赖，然而个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人之间却是保持冷漠。”³这里我们注意到，“自由化”和异化间的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关联，亦是布希亚的持续主题。同时，主客体间关系的抽象化，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将在主体间关系的层次上，造成影响，这个主题还可作为一条主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导线索，去理解布希亚思想中符号和象征之间的对立。</w:t>
      </w:r>
      <w:bookmarkEnd w:id="3230"/>
    </w:p>
    <w:p>
      <w:pPr>
        <w:pageBreakBefore w:val="off"/>
        <w:tabs/>
        <w:wordWrap w:val="off"/>
        <w:spacing w:before="0" w:after="0" w:line="920" w:lineRule="atLeast"/>
        <w:ind w:left="20" w:right="80" w:firstLine="1160"/>
        <w:jc w:val="both"/>
        <w:textAlignment w:val="baseline"/>
        <w:rPr>
          <w:sz w:val="55"/>
        </w:rPr>
      </w:pPr>
      <w:bookmarkStart w:name="" w:id="323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马克思的物化概念，则是用来更明确地说明商品资本主义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中的人际关系。社会关系以一个“陌生的”、“独立”于个人的体</w:t>
      </w:r>
      <w:bookmarkEnd w:id="3231"/>
    </w:p>
    <w:p>
      <w:pPr>
        <w:pageBreakBefore w:val="off"/>
        <w:tabs/>
        <w:wordWrap w:val="off"/>
        <w:spacing w:before="260" w:after="0" w:line="600" w:lineRule="atLeast"/>
        <w:ind w:left="700" w:right="0"/>
        <w:jc w:val="both"/>
        <w:textAlignment w:val="baseline"/>
        <w:rPr>
          <w:sz w:val="45"/>
        </w:rPr>
      </w:pPr>
      <w:bookmarkStart w:name="" w:id="3232"/>
      <w:r>
        <w:rPr>
          <w:rFonts w:ascii="楷体" w:hAnsi="楷体" w:cs="楷体" w:eastAsia="楷体"/>
          <w:sz w:val="45"/>
          <w:spacing w:val="0"/>
          <w:color w:val="000000"/>
          <w:b w:val="off"/>
          <w:i w:val="off"/>
        </w:rPr>
        <w:t>·230·</w:t>
      </w:r>
      <w:bookmarkEnd w:id="3232"/>
    </w:p>
    <w:p>
      <w:r>
        <w:t/>
      </w:r>
    </w:p>
    <w:p>
      <w:pPr>
        <w:sectPr>
          <w:footerReference r:id="rId519"/>
          <w:headerReference r:id="rId520" w:type="default"/>
          <w:type w:val="nextPage"/>
          <w:pgSz w:w="22000" w:h="31680"/>
          <w:pgMar w:left="3020" w:top="2640" w:right="302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6"/>
        </w:rPr>
      </w:pPr>
      <w:bookmarkStart w:name="" w:id="323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系所调节。社会关系的内容成为物品关系的转译：“在交换价值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中，人和人之间的社会关系，被转变为物品间的社会关系；个人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的丰富性，被转变为物质的丰富性。”⁴当然这里所谓的物品，便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是它们的商品形式。</w:t>
      </w:r>
      <w:bookmarkEnd w:id="3233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6"/>
        </w:rPr>
      </w:pPr>
      <w:bookmarkStart w:name="" w:id="323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卢卡奇在他的名著《历史与阶级意识》中，重拾了马克思的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主客镜象逻辑。但他把物化的现象带领到一个更深入的层次来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发展。对于马克思而言，被物化的是人和人间的关系，对于卢卡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奇，连主体和他自己间的关系也被物化。卢卡奇引用马克思在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《资本论》中的说法：对于劳动者本身而言，他的劳动力也同样以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商品形式出现。卢卡奇引伸说，这代表人对自我的意识也转化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为一种主体客体的关系；自我如此便成为一种主体所拥有的物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品，一个他可以出卖的物品。卢卡奇对物品的分析，见证了一个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不同于马克思的历史环境。卢卡奇所处的时代正是工作理性化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的时代，泰勒式管理大为扩张的年代。在这种生产线的生产模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式下，物品被割裂为各自分离的部分，而每个部分间只存在着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“偶然”的关系。物品有机整体的解体，势必带来其主体的解体。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人被整合于机械程序中，成为其中一个部分：他只是“对于所有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降临于其存在之事物，一个无能的旁观者，因为他的存在是孤立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的片段，并被整合于一个陌生的体系之中。”⁵</w:t>
      </w:r>
      <w:bookmarkEnd w:id="3234"/>
    </w:p>
    <w:p>
      <w:pPr>
        <w:pageBreakBefore w:val="off"/>
        <w:tabs/>
        <w:wordWrap w:val="off"/>
        <w:spacing w:before="0" w:after="0" w:line="900" w:lineRule="atLeast"/>
        <w:ind w:left="0" w:right="60" w:firstLine="1160"/>
        <w:jc w:val="both"/>
        <w:textAlignment w:val="baseline"/>
        <w:rPr>
          <w:sz w:val="56"/>
        </w:rPr>
      </w:pPr>
      <w:bookmarkStart w:name="" w:id="323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二次大战后，异化问题在法国又被重新挑起，主要有两个理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论导向。一方面是萨特和马派理论的对话，另一方面，则是马派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理论阵营中，有关“青年马克思”地位的争辩。</w:t>
      </w:r>
      <w:bookmarkEnd w:id="3235"/>
    </w:p>
    <w:p>
      <w:pPr>
        <w:pageBreakBefore w:val="off"/>
        <w:tabs/>
        <w:wordWrap w:val="off"/>
        <w:spacing w:before="0" w:after="0" w:line="900" w:lineRule="atLeast"/>
        <w:ind w:left="0" w:right="80" w:firstLine="1160"/>
        <w:jc w:val="both"/>
        <w:textAlignment w:val="baseline"/>
        <w:rPr>
          <w:sz w:val="56"/>
        </w:rPr>
      </w:pPr>
      <w:bookmarkStart w:name="" w:id="323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萨特在他的《辩证理性批判》中，将异化的问题更明显地带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到存有学的层次上。对于萨特而言，人在他对物质的工作中，将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自己客观化了，但物质以它的惰性，又把他人的工作力量反转过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来反对每个人。个人孤立于他的内在整体化(totalisation interne)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之中，却是物质将他们联系起来。我对物质进行的行动是“我为</w:t>
      </w:r>
      <w:bookmarkEnd w:id="3236"/>
    </w:p>
    <w:p>
      <w:pPr>
        <w:pageBreakBefore w:val="off"/>
        <w:tabs/>
        <w:wordWrap w:val="off"/>
        <w:spacing w:before="300" w:after="0" w:line="500" w:lineRule="atLeast"/>
        <w:ind w:left="0" w:right="900"/>
        <w:jc w:val="right"/>
        <w:textAlignment w:val="baseline"/>
        <w:rPr>
          <w:sz w:val="37"/>
        </w:rPr>
      </w:pPr>
      <w:bookmarkStart w:name="" w:id="3237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·231·</w:t>
      </w:r>
      <w:bookmarkEnd w:id="3237"/>
    </w:p>
    <w:p>
      <w:r>
        <w:t/>
      </w:r>
    </w:p>
    <w:p>
      <w:pPr>
        <w:sectPr>
          <w:footerReference r:id="rId521"/>
          <w:headerReference r:id="rId52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5"/>
        </w:rPr>
      </w:pPr>
      <w:bookmarkStart w:name="" w:id="323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我的行动”(mon-action-pour-moi),但物质也把我和他人连在一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起，我的行动因此变成了“我为你进行的行动”(mon-action-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pour-toi)。由“我为我”变成了“他者为他者”。然而，在一个物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质稀少的世界里，这个联系反而使得人成为他人的“多余”。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对于萨特而言，异化的两种原始形式，便是以上的“客观化”和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“变质”(altération),然而这是存有学上的必要，因此，由马派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理论解明的资本主义社会异化，只是异化过程在历史中的一种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实现。⁶</w:t>
      </w:r>
      <w:bookmarkEnd w:id="3238"/>
    </w:p>
    <w:p>
      <w:pPr>
        <w:pageBreakBefore w:val="off"/>
        <w:tabs/>
        <w:wordWrap w:val="off"/>
        <w:spacing w:before="0" w:after="0" w:line="920" w:lineRule="atLeast"/>
        <w:ind w:left="40" w:right="20" w:firstLine="1180"/>
        <w:jc w:val="both"/>
        <w:textAlignment w:val="baseline"/>
        <w:rPr>
          <w:sz w:val="55"/>
        </w:rPr>
      </w:pPr>
      <w:bookmarkStart w:name="" w:id="323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马克思理论阵营内的异化问题争辩，以 1923 年出版的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《1844年经济学哲学手稿》为中心展开。其中心议题为青年马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克思思想中的人文主义和异化批判。其争夺赌注(enjeu)则为马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克思作品的诠释和由此而来的马派理论的发展方向。争辩的后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果导致勒费弗尔(Henri Lefebvre)的排除，而他将是布希亚未来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的社会学导师。在这个争辩中，阿尔杜塞(Althusser)的态度特别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值得强调。一方面，他排拒了“青年马克思”的人文主义，认为那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是一个由费尔巴哈处而来的外来问题，并且强调马克思由1845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年起的“认识论断裂”。另一方面，他也提出了一项批评，认为青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年马克思的哲学概念，不足以建构新的分析工具。⁷</w:t>
      </w:r>
      <w:bookmarkEnd w:id="3239"/>
    </w:p>
    <w:p>
      <w:pPr>
        <w:pageBreakBefore w:val="off"/>
        <w:tabs/>
        <w:wordWrap w:val="off"/>
        <w:spacing w:before="0" w:after="0" w:line="920" w:lineRule="atLeast"/>
        <w:ind w:left="40" w:right="20" w:firstLine="1180"/>
        <w:jc w:val="both"/>
        <w:textAlignment w:val="baseline"/>
        <w:rPr>
          <w:sz w:val="55"/>
        </w:rPr>
      </w:pPr>
      <w:bookmarkStart w:name="" w:id="324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然而，异化的问题不只由马克思理论的发展而来，它同时也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处于一个特殊的历史脉络中：战后西欧一段长期的经济成长和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科技发展的来临。在这种新处境中，马克思的革命预言似乎难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以实现。一方面，资本主义社会进行了自我更新；它吸收了计划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经济的某些意念。而另一方面，生活水准的提高，也使得被统治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阶层受益，他们因此愿意接受现有体制。在这种情况下，以普通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大众作为革命在历史中的执行者，这种想法的意义逐渐丧失。</w:t>
      </w:r>
      <w:bookmarkEnd w:id="3240"/>
    </w:p>
    <w:p>
      <w:pPr>
        <w:pageBreakBefore w:val="off"/>
        <w:tabs/>
        <w:wordWrap w:val="off"/>
        <w:spacing w:before="0" w:after="0" w:line="920" w:lineRule="atLeast"/>
        <w:ind w:left="0" w:right="0" w:firstLine="1180"/>
        <w:jc w:val="both"/>
        <w:textAlignment w:val="baseline"/>
        <w:rPr>
          <w:sz w:val="55"/>
        </w:rPr>
      </w:pPr>
      <w:bookmarkStart w:name="" w:id="324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马尔库塞(Herbert Marcuse)在他的《单面向的人》(L’ homme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unidimentionnel)中分析了这个情境：“这个文明会生产，它有效</w:t>
      </w:r>
      <w:bookmarkEnd w:id="3241"/>
    </w:p>
    <w:p>
      <w:pPr>
        <w:pageBreakBefore w:val="off"/>
        <w:tabs/>
        <w:wordWrap w:val="off"/>
        <w:spacing w:before="260" w:after="0" w:line="580" w:lineRule="atLeast"/>
        <w:ind w:left="840" w:right="0"/>
        <w:jc w:val="both"/>
        <w:textAlignment w:val="baseline"/>
        <w:rPr>
          <w:sz w:val="43"/>
        </w:rPr>
      </w:pPr>
      <w:bookmarkStart w:name="" w:id="3242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·232·</w:t>
      </w:r>
      <w:bookmarkEnd w:id="3242"/>
    </w:p>
    <w:p>
      <w:r>
        <w:t/>
      </w:r>
    </w:p>
    <w:p>
      <w:pPr>
        <w:sectPr>
          <w:footerReference r:id="rId523"/>
          <w:headerReference r:id="rId52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40" w:right="20"/>
        <w:jc w:val="both"/>
        <w:textAlignment w:val="baseline"/>
        <w:rPr>
          <w:sz w:val="56"/>
        </w:rPr>
      </w:pPr>
      <w:bookmarkStart w:name="" w:id="324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率，它有能力增进舒适并使它普遍化，有能力将一个多余的事物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变成需要，将毁灭变成建构；由于它把物的世界转化为人的身体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和精神的一个面向，异化这个概念本身也变得有问题起来。人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们在商品[请注意马尔库塞用的商品这个字眼]中认出了他们自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己，他们在汽车、高传真音响、双层住宅、厨房设备中，找到了他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们的灵魂。”⁸在这种看法中，如果异化问题还有意义，那么它存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在于系统整体的层次。理性化是被推到极致了，但手段扭曲了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目的。这个单面向的社会制约了想象力，但它本身也失去了批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判力。</w:t>
      </w:r>
      <w:bookmarkEnd w:id="3243"/>
    </w:p>
    <w:p>
      <w:pPr>
        <w:pageBreakBefore w:val="off"/>
        <w:tabs/>
        <w:wordWrap w:val="off"/>
        <w:spacing w:before="0" w:after="0" w:line="900" w:lineRule="atLeast"/>
        <w:ind w:left="40" w:right="0" w:firstLine="1140"/>
        <w:jc w:val="both"/>
        <w:textAlignment w:val="baseline"/>
        <w:rPr>
          <w:sz w:val="56"/>
        </w:rPr>
      </w:pPr>
      <w:bookmarkStart w:name="" w:id="324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在法国，戈尔德曼(Lucien Goldmann)发展了卢卡奇的“物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化”和“问题性意识”(conscience problématique)的概念，但他也见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证了工人阶级作为历史代理人，这个想法和它在现实上的隐没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状态。“世界改变了，”戈尔德曼说，“资本主义史的第三阶段”是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一个“组织的资本主义”和一个“技术官僚的资本主义”。⁹这个社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会可以保证舒适的成长远景，却会造成精神层面的贫乏。在这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样的社会中，异化的问题却是在智性的悲惨和暴力中再度出现，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它也出现于意识活动领域的窄化(问题性意识的消亡)，存在于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个人退缩到私生活的状态中，也存在于日常生活的消费活动中，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而消费满足了一种对社会地位和威望的强迫性寻求。</w:t>
      </w:r>
      <w:bookmarkEnd w:id="3244"/>
    </w:p>
    <w:p>
      <w:pPr>
        <w:pageBreakBefore w:val="off"/>
        <w:tabs/>
        <w:wordWrap w:val="off"/>
        <w:spacing w:before="0" w:after="0" w:line="900" w:lineRule="atLeast"/>
        <w:ind w:left="40" w:right="0" w:firstLine="1140"/>
        <w:jc w:val="both"/>
        <w:textAlignment w:val="baseline"/>
        <w:rPr>
          <w:sz w:val="56"/>
        </w:rPr>
      </w:pPr>
      <w:bookmarkStart w:name="" w:id="324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布希亚在本书中的基本质问，便是处于这样的历史和理论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脉络。马克思和卢卡奇的异化批判，集中于生产程序，马尔库塞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和戈尔德曼则集中于技术官僚体制中的理性化组织问题，而我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们可以说布希亚质疑的是消费层次。质问的基础相同(主体和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客体间的关系)，不过异化问题的处理层面，则随着问题重心的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移转而改变。¹⁰</w:t>
      </w:r>
      <w:bookmarkEnd w:id="3245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56"/>
        </w:rPr>
      </w:pPr>
      <w:bookmarkStart w:name="" w:id="324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246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56"/>
        </w:rPr>
      </w:pPr>
      <w:bookmarkStart w:name="" w:id="324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247"/>
    </w:p>
    <w:p>
      <w:pPr>
        <w:pageBreakBefore w:val="off"/>
        <w:tabs/>
        <w:wordWrap w:val="off"/>
        <w:spacing w:before="0" w:after="0" w:line="440" w:lineRule="atLeast"/>
        <w:ind w:left="0" w:right="980"/>
        <w:jc w:val="right"/>
        <w:textAlignment w:val="baseline"/>
        <w:rPr>
          <w:sz w:val="31"/>
        </w:rPr>
      </w:pPr>
      <w:bookmarkStart w:name="" w:id="3248"/>
      <w:r>
        <w:rPr>
          <w:rFonts w:ascii="楷体" w:hAnsi="楷体" w:cs="楷体" w:eastAsia="楷体"/>
          <w:sz w:val="31"/>
          <w:spacing w:val="0"/>
          <w:color w:val="000000"/>
          <w:b w:val="off"/>
          <w:i w:val="off"/>
        </w:rPr>
        <w:t>·233·</w:t>
      </w:r>
      <w:bookmarkEnd w:id="3248"/>
    </w:p>
    <w:p>
      <w:r>
        <w:t/>
      </w:r>
    </w:p>
    <w:p>
      <w:pPr>
        <w:sectPr>
          <w:footerReference r:id="rId525"/>
          <w:headerReference r:id="rId526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540" w:after="0" w:line="1040" w:lineRule="atLeast"/>
        <w:ind w:left="1520" w:right="0"/>
        <w:jc w:val="both"/>
        <w:textAlignment w:val="baseline"/>
        <w:rPr>
          <w:sz w:val="78"/>
        </w:rPr>
      </w:pPr>
      <w:bookmarkStart w:name="" w:id="3249"/>
      <w:r>
        <w:rPr>
          <w:rFonts w:ascii="仿宋" w:hAnsi="仿宋" w:cs="仿宋" w:eastAsia="仿宋"/>
          <w:sz w:val="78"/>
          <w:spacing w:val="0"/>
          <w:color w:val="000000"/>
          <w:b w:val="off"/>
          <w:i w:val="off"/>
        </w:rPr>
        <w:t>2.在黑格尔的批评和尼采的神话之间</w:t>
      </w:r>
      <w:bookmarkEnd w:id="3249"/>
    </w:p>
    <w:p>
      <w:pPr>
        <w:pageBreakBefore w:val="off"/>
        <w:tabs/>
        <w:wordWrap w:val="off"/>
        <w:spacing w:before="680" w:after="0" w:line="940" w:lineRule="atLeast"/>
        <w:ind w:left="0" w:right="0" w:firstLine="1160"/>
        <w:jc w:val="both"/>
        <w:textAlignment w:val="baseline"/>
        <w:rPr>
          <w:sz w:val="56"/>
        </w:rPr>
      </w:pPr>
      <w:bookmarkStart w:name="" w:id="325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布希亚的老师勒费弗尔对他的影响当以深远来形容。¹¹布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希亚早期的作品可以视为延长了勒费弗尔在《日常生活批判》中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对当代社会的长期检视。¹²</w:t>
      </w:r>
      <w:bookmarkEnd w:id="3250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6"/>
        </w:rPr>
      </w:pPr>
      <w:bookmarkStart w:name="" w:id="325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在《现代社会的日常生活》中，¹³勒费弗尔总结了他的研究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工作。在战后社会中，也就是40年代，勒费弗尔开始观察到工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作丧失了价值，并且一种对风格的怀念开始出现。日常生活中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的肤浅性格占了上风，而它也带来了一种精神上的贫乏。勒费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弗尔希望扩大马克思的批评图式，给予上层结构一个辩证性的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自主地位，如此，对于依赖于生产的消费活动也被赋予新的位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置，其中包含了种种地位个殊的中介：意识形态、文化、建制和组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织。异化批评的工作场域由此朝向上层建筑滑移。同时在社会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里，那些仍沉浸于过去之中的阶层仍具有活力。因此他希望能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描写表现于“节庆感”和生活风格中的“日常生活之伟大”。对于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勒费弗尔而言，革命带有节庆的印记，同样的残酷、无节制、浪费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和限制爆裂。但回过头来看，他认为在这样的节庆概念中，有一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种俗民主义(populisme)和未经深入研究的“真确”实存概念。</w:t>
      </w:r>
      <w:bookmarkEnd w:id="3251"/>
    </w:p>
    <w:p>
      <w:pPr>
        <w:pageBreakBefore w:val="off"/>
        <w:tabs/>
        <w:wordWrap w:val="off"/>
        <w:spacing w:before="0" w:after="0" w:line="940" w:lineRule="atLeast"/>
        <w:ind w:left="0" w:right="0" w:firstLine="1160"/>
        <w:jc w:val="both"/>
        <w:textAlignment w:val="baseline"/>
        <w:rPr>
          <w:sz w:val="56"/>
        </w:rPr>
      </w:pPr>
      <w:bookmarkStart w:name="" w:id="325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对于勒费弗尔而言，50年代的特征为新资本主义的兴起，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在其中，创造性能力遭到转用，而革命意志则陷入昏睡。在日常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生活的层次上，这个现象转译为历史的清除：恐惧转变为恐怖，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理性转变为理性化，自然转变为自然化。日常生活中的肤浅性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格加速发展。循环性时间为线性时间所取代。象征(symbole)堕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落为记号(signe)，再堕落为讯号(signal)。实质的丧失，带来了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世界的解除魔咒(désenchantement)。原来存在的不同历史层次,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倾向于同质化，成为没有深度的平面性格。</w:t>
      </w:r>
      <w:bookmarkEnd w:id="3252"/>
    </w:p>
    <w:p>
      <w:pPr>
        <w:pageBreakBefore w:val="off"/>
        <w:tabs/>
        <w:wordWrap w:val="off"/>
        <w:spacing w:before="300" w:after="0" w:line="540" w:lineRule="atLeast"/>
        <w:ind w:left="860" w:right="0"/>
        <w:jc w:val="both"/>
        <w:textAlignment w:val="baseline"/>
        <w:rPr>
          <w:sz w:val="40"/>
        </w:rPr>
      </w:pPr>
      <w:bookmarkStart w:name="" w:id="3253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234</w:t>
      </w:r>
      <w:bookmarkEnd w:id="3253"/>
    </w:p>
    <w:p>
      <w:r>
        <w:t/>
      </w:r>
    </w:p>
    <w:p>
      <w:pPr>
        <w:sectPr>
          <w:footerReference r:id="rId527"/>
          <w:headerReference r:id="rId52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 w:firstLine="1180"/>
        <w:jc w:val="both"/>
        <w:textAlignment w:val="baseline"/>
        <w:rPr>
          <w:sz w:val="56"/>
        </w:rPr>
      </w:pPr>
      <w:bookmarkStart w:name="" w:id="325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勒费弗尔自问如何为当前社会命名(这里指的是60年代末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期)。他提出了一些可能的答案，并加以一一驳斥，比如：“工业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社会”、“技术社会”、“丰产社会”、“闲暇社会”、“消费社会”(这里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也可以看出当时的社会理论预感一个新的社会正在形成，但还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不太能确定它的属性)。最后他达到的命名为“引导性消费的官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僚社会”(la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société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bureaucratique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la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consommation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dirigée)。“日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常生活，在当代社会之中，已不再是‘主体’(具有丰富的主体性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可能)，而成为‘客体’(社会组织的作用对象)。”¹⁴日常生活中的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剥削便是透过消费来进行。消费物品变成了记号一物(objet-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signe)，充满了想象投射和意识形态。在吞噬性的消费活动中，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孤独感和厌倦感却不断增衍。现代社会，在这样的描绘下，仍是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一个压制性的社会，只是压制的力量被内化了，成为一种自我压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制，因为其中的恐怖统治显得温和，因为它的面貌是母性(mater-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nelle)和充满兄弟爱的(fraternelle)。勒费弗尔对此一情境的解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答是进行持续的文化革命，它也预先提出了“68学运”中的韩波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式口号：“革命改变生活(change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la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vie)，而不只是改变了国家或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财产关系……它如此说：‘日常生活应成为作品！所有的技术都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要为这项转变服务！’”15</w:t>
      </w:r>
      <w:bookmarkEnd w:id="3254"/>
    </w:p>
    <w:p>
      <w:pPr>
        <w:pageBreakBefore w:val="off"/>
        <w:tabs/>
        <w:wordWrap w:val="off"/>
        <w:spacing w:before="0" w:after="0" w:line="900" w:lineRule="atLeast"/>
        <w:ind w:left="0" w:right="60" w:firstLine="1180"/>
        <w:jc w:val="both"/>
        <w:textAlignment w:val="baseline"/>
        <w:rPr>
          <w:sz w:val="56"/>
        </w:rPr>
      </w:pPr>
      <w:bookmarkStart w:name="" w:id="325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很明显，这些都是布希亚日后发展的主题，而它们和所谓的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后现代现象已不遥远。还要提出的是，就思想风格、某些关键性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概念，甚至理论策略，在这些层面上，两者间也有大量的相似性。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他们的相似处指出了一种连续性；不过他们的相异点更值得注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意，因为在这里显示出其中的个人原创性。以下，我们提出一些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要点观察：</w:t>
      </w:r>
      <w:bookmarkEnd w:id="3255"/>
    </w:p>
    <w:p>
      <w:pPr>
        <w:pageBreakBefore w:val="off"/>
        <w:tabs/>
        <w:wordWrap w:val="off"/>
        <w:spacing w:before="0" w:after="0" w:line="900" w:lineRule="atLeast"/>
        <w:ind w:left="0" w:right="120" w:firstLine="1180"/>
        <w:jc w:val="both"/>
        <w:textAlignment w:val="baseline"/>
        <w:rPr>
          <w:sz w:val="56"/>
        </w:rPr>
      </w:pPr>
      <w:bookmarkStart w:name="" w:id="325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一、理论形成过程中对文学的注重：在呈现他的问题之先，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勒费弗尔首先进行了乔伊斯的《尤利西斯》和克劳德·西蒙的《法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兰德之路》(La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Route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des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Flandres)两部小说的比较。根据勒费弗</w:t>
      </w:r>
      <w:bookmarkEnd w:id="3256"/>
    </w:p>
    <w:p>
      <w:pPr>
        <w:pageBreakBefore w:val="off"/>
        <w:tabs/>
        <w:wordWrap w:val="off"/>
        <w:spacing w:before="300" w:after="0" w:line="600" w:lineRule="atLeast"/>
        <w:ind w:left="0" w:right="1220"/>
        <w:jc w:val="right"/>
        <w:textAlignment w:val="baseline"/>
        <w:rPr>
          <w:sz w:val="44"/>
        </w:rPr>
      </w:pPr>
      <w:bookmarkStart w:name="" w:id="3257"/>
      <w:r>
        <w:rPr>
          <w:rFonts w:ascii="楷体" w:hAnsi="楷体" w:cs="楷体" w:eastAsia="楷体"/>
          <w:sz w:val="44"/>
          <w:spacing w:val="0"/>
          <w:color w:val="000000"/>
          <w:b w:val="off"/>
          <w:i w:val="off"/>
        </w:rPr>
        <w:t>235</w:t>
      </w:r>
      <w:bookmarkEnd w:id="3257"/>
    </w:p>
    <w:p>
      <w:r>
        <w:t/>
      </w:r>
    </w:p>
    <w:p>
      <w:pPr>
        <w:sectPr>
          <w:footerReference r:id="rId529"/>
          <w:headerReference r:id="rId530" w:type="default"/>
          <w:type w:val="nextPage"/>
          <w:pgSz w:w="22000" w:h="31680"/>
          <w:pgMar w:left="2980" w:top="2640" w:right="298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0"/>
        <w:jc w:val="both"/>
        <w:textAlignment w:val="baseline"/>
        <w:rPr>
          <w:sz w:val="56"/>
        </w:rPr>
      </w:pPr>
      <w:bookmarkStart w:name="" w:id="325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尔，日常生活的概念发现于乔伊斯的小说中。然而比较两本小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说，可以看到前者具有宇宙创生般的象征系统及神秘指涉，而在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后者的透明语言中，却是参考指涉的消失(la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perte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réfidence)及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世界魔力的消隐。文学成为问题形成和概念建构的灵感泉源。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布希亚在本书中讨论了裴瑞克(Georges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Perec)的小说《事物》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(Les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choses)，后来他论及巴拉德(Ballard)的小说和波赫士的故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事时，也参与了同一精神。文学在此是一个提供观察的策略性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位置，但也是最后要统一的对象。这种理论(théorique)和诗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(poétique)的调和可说是前卫手法的经常性特征(勒费弗尔在年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轻时，曾参加“哲学家”小团体，并常和加入共产党的超现实主义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诗人相往来)。</w:t>
      </w:r>
      <w:bookmarkEnd w:id="3258"/>
    </w:p>
    <w:p>
      <w:pPr>
        <w:pageBreakBefore w:val="off"/>
        <w:tabs/>
        <w:wordWrap w:val="off"/>
        <w:spacing w:before="0" w:after="0" w:line="880" w:lineRule="atLeast"/>
        <w:ind w:left="0" w:right="0" w:firstLine="1160"/>
        <w:jc w:val="both"/>
        <w:textAlignment w:val="baseline"/>
        <w:rPr>
          <w:sz w:val="56"/>
        </w:rPr>
      </w:pPr>
      <w:bookmarkStart w:name="" w:id="325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二、在这样的观点下，日常生活并不是一个简单的概念。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在勒费弗尔的理论中，这个概念同时代表哲学的完成和超越。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对他而言，哲学乃是具有深度的理性，而日常生活则是非哲学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(non-philosophie)和肤浅的。“它来自哲学思考而非哲学，这一点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显然是哲学在自我超越中所能达到的最高完成。”¹⁵这个思想在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整体性中建构其对象。而这一点还被所谓的“形式”理论所增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强。根据勒费弗尔，心智结构即是社会结构。日常生活乃是现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代性的另一面。在现代性中，参考指涉的层面中的多样性已被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清除，只剩下最高和最低的两个层面，也就是哲学和日常生活中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的现象。而论述和日常生活现象有一种同谋关系。日常生活因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此便是现代性的潜意识。就策略的角度而言，日常生活的批判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更为重要且更为根本：“今天日常生活扮演了[过去经济]的角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色。它具有统治地位，它来自一个阶级的全面性策略(同时是经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济的、政治的、文化的)。需要进攻的便是这个层面。”¹⁶布希亚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的分析经常显得奇怪，因为他混合了理念层次和社会现象：然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而，这正是因为这个学派预设了日常生活和哲学间的重叠。而</w:t>
      </w:r>
      <w:bookmarkEnd w:id="3259"/>
    </w:p>
    <w:p>
      <w:pPr>
        <w:pageBreakBefore w:val="off"/>
        <w:tabs/>
        <w:wordWrap w:val="off"/>
        <w:spacing w:before="260" w:after="0" w:line="680" w:lineRule="atLeast"/>
        <w:ind w:left="720" w:right="0"/>
        <w:jc w:val="both"/>
        <w:textAlignment w:val="baseline"/>
        <w:rPr>
          <w:sz w:val="51"/>
        </w:rPr>
      </w:pPr>
      <w:bookmarkStart w:name="" w:id="3260"/>
      <w:r>
        <w:rPr>
          <w:rFonts w:ascii="楷体" w:hAnsi="楷体" w:cs="楷体" w:eastAsia="楷体"/>
          <w:sz w:val="51"/>
          <w:spacing w:val="0"/>
          <w:color w:val="000000"/>
          <w:b w:val="off"/>
          <w:i w:val="off"/>
        </w:rPr>
        <w:t>·236·</w:t>
      </w:r>
      <w:bookmarkEnd w:id="3260"/>
    </w:p>
    <w:p>
      <w:r>
        <w:t/>
      </w:r>
    </w:p>
    <w:p>
      <w:pPr>
        <w:sectPr>
          <w:footerReference r:id="rId531"/>
          <w:headerReference r:id="rId53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3"/>
        </w:rPr>
      </w:pPr>
      <w:bookmarkStart w:name="" w:id="326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在其背后，则是一个想要整体地去掌握社会的意志在作用。</w:t>
      </w:r>
      <w:bookmarkEnd w:id="3261"/>
    </w:p>
    <w:p>
      <w:pPr>
        <w:pageBreakBefore w:val="off"/>
        <w:tabs/>
        <w:wordWrap w:val="off"/>
        <w:spacing w:before="0" w:after="0" w:line="960" w:lineRule="atLeast"/>
        <w:ind w:left="0" w:right="0" w:firstLine="1140"/>
        <w:jc w:val="both"/>
        <w:textAlignment w:val="baseline"/>
        <w:rPr>
          <w:sz w:val="53"/>
        </w:rPr>
      </w:pPr>
      <w:bookmarkStart w:name="" w:id="326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三、根据勒费弗尔，社会现实由三个层次组成。在顶峰，是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再现和意识形态的层次，下面则是社会想象投射的世界(l’ imag-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inaire social)，它包裹了个人的想象和集体的象征，最底层则是所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谓实践和感性的层次。最后这个层次，如果是作为吸收取取，便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是诗和实践(praxis)，如果是作为一种限制，则是日常生活的特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性。因此，一个物品的社会现实，同时在于实践、想象和它所传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达的意识形态。勒费弗尔在想象投射的层面，运用了“境遇主义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者”所提出的演剧(spectacle)消费概念进行批判，提出了符号消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费(consommation de signe)的说法。¹⁷在这里，展开了一条日常生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活物品的语意分析路径，并且可以参与物体系的符号学发展。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然而，勒费弗尔对符号学的态度却是复杂的。一方面，他承认符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号学在解析物品复合意义上具有效率。另一方面，在他所提出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的“象征——符号——讯号”的图式中，符号—物的出现，代表了象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征维度的丧失。他的态度是接受符号学的成果，却把它转用到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一个批判性的方向上。布希亚本人在《物体系》一书中更为介入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符号学分析，但实际上，他仍是在发展勒费弗尔的想法，并且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把勒氏对符号学的转用(détournement)，提升到一个更高的层次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上。</w:t>
      </w:r>
      <w:bookmarkEnd w:id="3262"/>
    </w:p>
    <w:p>
      <w:pPr>
        <w:pageBreakBefore w:val="off"/>
        <w:tabs/>
        <w:wordWrap w:val="off"/>
        <w:spacing w:before="0" w:after="0" w:line="960" w:lineRule="atLeast"/>
        <w:ind w:left="0" w:right="20" w:firstLine="1140"/>
        <w:jc w:val="both"/>
        <w:textAlignment w:val="baseline"/>
        <w:rPr>
          <w:sz w:val="53"/>
        </w:rPr>
      </w:pPr>
      <w:bookmarkStart w:name="" w:id="326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四、勒费弗尔把社会正文当作现代性的潜意识加以阅读分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析时，使用了两个具有强大批判效力的诠释策略：不在场无罪证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明的结构(structure d’ alibi)和模拟程序(simulation)。他认为当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代社会并非一个完整一致的体系。而是被割裂为许多“次体系”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(sous-systèmes)，并且一个次体系可以掩护另一个次体系，作为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其不在场无罪证明。比如，技术性是技术官僚的无罪证明，菁英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文化和大众文化互为无罪证明。如果说，不在场无罪证明是一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个互予合法性的逻辑，那么模拟便是一个补偿性的逻辑。这时</w:t>
      </w:r>
      <w:bookmarkEnd w:id="3263"/>
    </w:p>
    <w:p>
      <w:pPr>
        <w:pageBreakBefore w:val="off"/>
        <w:tabs/>
        <w:wordWrap w:val="off"/>
        <w:spacing w:before="280" w:after="0" w:line="400" w:lineRule="atLeast"/>
        <w:ind w:left="0" w:right="1020"/>
        <w:jc w:val="right"/>
        <w:textAlignment w:val="baseline"/>
        <w:rPr>
          <w:sz w:val="30"/>
        </w:rPr>
      </w:pPr>
      <w:bookmarkStart w:name="" w:id="3264"/>
      <w:r>
        <w:rPr>
          <w:rFonts w:ascii="楷体" w:hAnsi="楷体" w:cs="楷体" w:eastAsia="楷体"/>
          <w:sz w:val="30"/>
          <w:spacing w:val="0"/>
          <w:color w:val="000000"/>
          <w:b w:val="off"/>
          <w:i w:val="off"/>
        </w:rPr>
        <w:t>·237·</w:t>
      </w:r>
      <w:bookmarkEnd w:id="3264"/>
    </w:p>
    <w:p>
      <w:r>
        <w:t/>
      </w:r>
    </w:p>
    <w:p>
      <w:pPr>
        <w:sectPr>
          <w:footerReference r:id="rId533"/>
          <w:headerReference r:id="rId53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6"/>
        </w:rPr>
      </w:pPr>
      <w:bookmarkStart w:name="" w:id="326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候诠释必须进行逆向思考。过度的正面性，实际上，反而是负面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性的征兆。¹⁸这个反向辩证法，谈的是对失去之物的代替(无而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为有)：当参考指涉消失时，前来占据这个空位的是后设语言，就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好像大量的传播，取代(并遮掩)了意义的零程度状态。一般来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说，当勒费弗尔谈及符号消费时，他所谈的便是这种无而为有的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模拟性物品获取(同时，勒费弗尔也提出了广告和论述是符号消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费的最佳对象这样的说法)。这两种阅读法都来自一个有关全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体性(totalité)的概念。就共时层面而言，次体系彼此互为无罪证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明；就贯时层面而言，某一个项的大量出现，只是无而为有地模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拟前一个阶段曾经存在过，今天却已丧失之物。此一日常生活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的社会潜意识阅读，对了解布希亚未来发展出的模拟和拟像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(simulation et simulacre)理论，具有重要的参考价值。</w:t>
      </w:r>
      <w:bookmarkEnd w:id="3265"/>
    </w:p>
    <w:p>
      <w:pPr>
        <w:pageBreakBefore w:val="off"/>
        <w:tabs/>
        <w:wordWrap w:val="off"/>
        <w:spacing w:before="0" w:after="0" w:line="920" w:lineRule="atLeast"/>
        <w:ind w:left="0" w:right="0" w:firstLine="1180"/>
        <w:jc w:val="both"/>
        <w:textAlignment w:val="baseline"/>
        <w:rPr>
          <w:sz w:val="56"/>
        </w:rPr>
      </w:pPr>
      <w:bookmarkStart w:name="" w:id="326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五、勒费弗尔所提出的“持续的文化革命”，其具体化发展，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亦在三个层次上进行：欲望(性改革和性革命)、城市(城市生活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的改革和革命)、集体生活(寻回节庆)。布希亚提出的两大取代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性论述形象(figures)则是象征(le symbolique)和大写的物(l’Ob-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jet)。布希亚的立场批评了他的老师，并且更为激进。我们在序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言里提到的布希亚文章《技术的社会现实》，批评了勒费弗尔提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出的口号：“所有的技术为日常生活服务！”布希亚认为，所有的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技术实践都是社会性实践，技术的理性中立只存在一个初等层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次，而它一定会宿命性地为社会逻辑所曲折。因此，“如果想要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有一个由技术而来的日常生活革命，那么便先要对整个体系进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行革命，使得技术不再是它今天所是之物。”²⁰在这个批评中，布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希亚展露了他对体系限度的尖锐感受，并且也显示出一个不愿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接受区域性变更的激进主义。象征是一个已经勒费弗尔要求恢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复的价值，但在他那儿，这个理念仍和生活风格的概念相连，并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且带有俗民主义的源流。到了布希亚手上，象征的理念则被深</w:t>
      </w:r>
      <w:bookmarkEnd w:id="3266"/>
    </w:p>
    <w:p>
      <w:pPr>
        <w:pageBreakBefore w:val="off"/>
        <w:tabs/>
        <w:wordWrap w:val="off"/>
        <w:spacing w:before="280" w:after="0" w:line="640" w:lineRule="atLeast"/>
        <w:ind w:left="760" w:right="0"/>
        <w:jc w:val="both"/>
        <w:textAlignment w:val="baseline"/>
        <w:rPr>
          <w:sz w:val="47"/>
        </w:rPr>
      </w:pPr>
      <w:bookmarkStart w:name="" w:id="3267"/>
      <w:r>
        <w:rPr>
          <w:rFonts w:ascii="楷体" w:hAnsi="楷体" w:cs="楷体" w:eastAsia="楷体"/>
          <w:sz w:val="47"/>
          <w:spacing w:val="0"/>
          <w:color w:val="000000"/>
          <w:b w:val="off"/>
          <w:i w:val="off"/>
        </w:rPr>
        <w:t>·238·</w:t>
      </w:r>
      <w:bookmarkEnd w:id="3267"/>
    </w:p>
    <w:p>
      <w:r>
        <w:t/>
      </w:r>
    </w:p>
    <w:p>
      <w:pPr>
        <w:sectPr>
          <w:footerReference r:id="rId535"/>
          <w:headerReference r:id="rId53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20" w:right="0"/>
        <w:jc w:val="both"/>
        <w:textAlignment w:val="baseline"/>
        <w:rPr>
          <w:sz w:val="53"/>
        </w:rPr>
      </w:pPr>
      <w:bookmarkStart w:name="" w:id="326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化，其方式在将它移转到人类学层面，并与一个普遍的价值理论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对照，将它激进化。究其深处，勒费弗尔是一位“生命”哲学家，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对他而言，欲望才是不可化约的；相对地，布希亚则是一位“物”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的思想家，在他的思想发展之终，只有(大写的)物才具有激进的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不可化约性。前者想要在城市生活中寻回节庆，后者却对沙漠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有特别的偏爱。然而他们的不同，也不会掩盖住他们共享的“精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神”，因为他们的思想图式是一致的：这是一个期望整体性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(totalité)的思想，但它又把“剩余”的部分当作是它的挑战和拯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救。而且，勒费弗尔认为：“科学认识包含了行动、批判、理论战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斗。并且，超级批判主义更胜于批判的缺席。”²¹这种把理论实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践视为具有转变力量的行动的想法，布希亚也以他自己的方式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加以发展。</w:t>
      </w:r>
      <w:bookmarkEnd w:id="3268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3"/>
        </w:rPr>
      </w:pPr>
      <w:bookmarkStart w:name="" w:id="326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/>
      </w:r>
      <w:bookmarkEnd w:id="3269"/>
    </w:p>
    <w:p>
      <w:pPr>
        <w:pageBreakBefore w:val="off"/>
        <w:tabs/>
        <w:wordWrap w:val="off"/>
        <w:spacing w:before="0" w:after="0" w:line="1000" w:lineRule="atLeast"/>
        <w:ind w:left="20" w:right="0" w:firstLine="1160"/>
        <w:jc w:val="both"/>
        <w:textAlignment w:val="baseline"/>
        <w:rPr>
          <w:sz w:val="53"/>
        </w:rPr>
      </w:pPr>
      <w:bookmarkStart w:name="" w:id="327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最后，当我们回顾《物体系》一书时，它的计划(也就是说在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它之中所包含的一组目标)，似乎已由勒费弗尔以哲学语言说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出。他认为，日常生活的研究可朝两个方向发展：“或者是，在理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性(哲学)和(社会)现实合一的路途上，比黑格尔走得更远，也就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是说走在哲学的实现的道路上……或者是，回返到形上学上，回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到尼采想要超越的虚无主义上———回到神话，而且使得哲学自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身成为最后的宇宙创世和目地论神话。”²²他接着说：“如果我们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接受黑格尔和马克思的导向，也就是理性在哲学中的实现，那么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便会发展出日常生活的批判性分析。如果我们接受尼采的假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设，进行评价、前景设定、在事实的无意义之上颁定一个意义，日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常生活的分析和转变便和它牢牢相系：这是一个开创性的行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动。”²³在理性的批判和神话的及预言的价值建立之间作选择和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转换：这是布希亚计划的明白表达。这个计划开启了《物体系》之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研究，但它还会走得更远，甚且包含了布希亚的整个思想演变。</w:t>
      </w:r>
      <w:bookmarkEnd w:id="3270"/>
    </w:p>
    <w:p>
      <w:pPr>
        <w:pageBreakBefore w:val="off"/>
        <w:tabs/>
        <w:wordWrap w:val="off"/>
        <w:spacing w:before="300" w:after="0" w:line="540" w:lineRule="atLeast"/>
        <w:ind w:left="0" w:right="780"/>
        <w:jc w:val="right"/>
        <w:textAlignment w:val="baseline"/>
        <w:rPr>
          <w:sz w:val="39"/>
        </w:rPr>
      </w:pPr>
      <w:bookmarkStart w:name="" w:id="3271"/>
      <w:r>
        <w:rPr>
          <w:rFonts w:ascii="楷体" w:hAnsi="楷体" w:cs="楷体" w:eastAsia="楷体"/>
          <w:sz w:val="39"/>
          <w:spacing w:val="0"/>
          <w:color w:val="000000"/>
          <w:b w:val="off"/>
          <w:i w:val="off"/>
        </w:rPr>
        <w:t>·239·</w:t>
      </w:r>
      <w:bookmarkEnd w:id="3271"/>
    </w:p>
    <w:p>
      <w:r>
        <w:t/>
      </w:r>
    </w:p>
    <w:p>
      <w:pPr>
        <w:sectPr>
          <w:footerReference r:id="rId537"/>
          <w:headerReference r:id="rId538" w:type="default"/>
          <w:type w:val="nextPage"/>
          <w:pgSz w:w="22000" w:h="31680"/>
          <w:pgMar w:left="2980" w:top="2600" w:right="2980" w:bottom="2600" w:header="2300" w:footer="2300"/>
          <w:cols w:num="1"/>
        </w:sectPr>
      </w:pPr>
    </w:p>
    <w:p>
      <w:pPr>
        <w:pageBreakBefore w:val="off"/>
        <w:tabs/>
        <w:wordWrap w:val="off"/>
        <w:spacing w:before="680" w:after="0" w:line="1100" w:lineRule="atLeast"/>
        <w:ind w:left="0" w:right="0"/>
        <w:jc w:val="center"/>
        <w:textAlignment w:val="baseline"/>
        <w:rPr>
          <w:sz w:val="82"/>
        </w:rPr>
      </w:pPr>
      <w:bookmarkStart w:name="" w:id="3272"/>
      <w:r>
        <w:rPr>
          <w:rFonts w:ascii="仿宋" w:hAnsi="仿宋" w:cs="仿宋" w:eastAsia="仿宋"/>
          <w:sz w:val="82"/>
          <w:spacing w:val="0"/>
          <w:color w:val="000000"/>
          <w:b w:val="off"/>
          <w:i w:val="off"/>
        </w:rPr>
        <w:t>3.物品如何有意义?</w:t>
      </w:r>
      <w:bookmarkEnd w:id="3272"/>
    </w:p>
    <w:p>
      <w:pPr>
        <w:pageBreakBefore w:val="off"/>
        <w:tabs/>
        <w:wordWrap w:val="off"/>
        <w:spacing w:before="760" w:after="0" w:line="980" w:lineRule="atLeast"/>
        <w:ind w:left="0" w:right="0" w:firstLine="1180"/>
        <w:jc w:val="both"/>
        <w:textAlignment w:val="baseline"/>
        <w:rPr>
          <w:sz w:val="53"/>
        </w:rPr>
      </w:pPr>
      <w:bookmarkStart w:name="" w:id="327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1964年,巴特(Roland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Barthes)在意大利作了一个演讲,题名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为《物的语义学》。²⁴他在此提出对物品符号意义组成系统的想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法，并且说明了他当时在理论发展上所遭遇的困难。巴特首先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以功能，也就是使用上的目的性，来定义物品。然而，一旦物品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进入生产和消费的社会程序，它们总是会传递比这一点更多的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意涵——特别是在今日，当制造已被规范化和标准化之时。因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此一个物品可以视为是它的功能(本义〔dénotation〕)和一个剩余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事物(它的引申意义〔connotation〕)的结合。比如一台白色的电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话，其外表传达了某种豪华或女性特质的意念。物品的意义剩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余存在于两组坐标的交会处：一方面是象征的坐标，属于物的隐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喻深度；另一方面则是分类的坐标，乃是由社会所赋与的分级类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别。物品传递了某些信息，这一点是确定的。但物品如果要有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符号指涉功能(signifient)，那么它们必须组成体系，“其结构由符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号组成，也就是说，它基本上是一个由差异、对立和对照所组成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的系统。”25物的体系在这种符号学的提法下，可以被视为一种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特殊的符号意义组成系统。</w:t>
      </w:r>
      <w:bookmarkEnd w:id="3273"/>
    </w:p>
    <w:p>
      <w:pPr>
        <w:pageBreakBefore w:val="off"/>
        <w:tabs/>
        <w:wordWrap w:val="off"/>
        <w:spacing w:before="0" w:after="0" w:line="980" w:lineRule="atLeast"/>
        <w:ind w:left="0" w:right="0" w:firstLine="1180"/>
        <w:jc w:val="both"/>
        <w:textAlignment w:val="baseline"/>
        <w:rPr>
          <w:sz w:val="53"/>
        </w:rPr>
      </w:pPr>
      <w:bookmarkStart w:name="" w:id="3274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然而，物的符号学也遭遇了一些重大的困难。首先，有所谓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的自明性(l’évidence)的难题。物品，因为它的物质性，在感知上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便是如是地被接受，很难由其中划分出符征(signifiant)和符旨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(signifié)。巴特对这个问题以他一贯的手法来处理，他建议去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观察物品的文化再现系统，如广告、电影、和剧场(这是他在《流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行的体系》〔Systéme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de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la</w:t>
      </w:r>
      <w:r>
        <w:rPr>
          <w:rFonts w:ascii="宋体" w:hAnsi="宋体" w:cs="宋体" w:eastAsia="宋体"/>
          <w:sz w:val="53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Mode,1967〕一书中方法上的关键性策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略————这本书全在谈存于流行杂志中被“书写”的衣服)。另一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个问题，物品的意义具有多义性。物品意义的决定权比较是在</w:t>
      </w:r>
      <w:bookmarkEnd w:id="3274"/>
    </w:p>
    <w:p>
      <w:pPr>
        <w:pageBreakBefore w:val="off"/>
        <w:tabs/>
        <w:wordWrap w:val="off"/>
        <w:spacing w:before="260" w:after="0" w:line="580" w:lineRule="atLeast"/>
        <w:ind w:left="1000" w:right="0"/>
        <w:jc w:val="both"/>
        <w:textAlignment w:val="baseline"/>
        <w:rPr>
          <w:sz w:val="42"/>
        </w:rPr>
      </w:pPr>
      <w:bookmarkStart w:name="" w:id="3275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240</w:t>
      </w:r>
      <w:bookmarkEnd w:id="3275"/>
    </w:p>
    <w:p>
      <w:r>
        <w:t/>
      </w:r>
    </w:p>
    <w:p>
      <w:pPr>
        <w:sectPr>
          <w:footerReference r:id="rId539"/>
          <w:headerReference r:id="rId540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7"/>
        </w:rPr>
      </w:pPr>
      <w:bookmarkStart w:name="" w:id="327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于其受讯者，而非其发讯者。同一个物品的意义可以分出不少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层次，但即使是所谓最个人化的意义，比如心理分析所提出的物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品意义，巴特建议说，我们仍可以在这些意义身上，观察到符码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化(codification)的事实,并且可以建构一套类型学(typologie)。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因此，物体系的符号学，在布希亚开始他的研究时，仍在初生不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全的状态(其实它一直未有全面性的发展，因此本书仍是领域中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的重要参考)。</w:t>
      </w:r>
      <w:bookmarkEnd w:id="3276"/>
    </w:p>
    <w:p>
      <w:pPr>
        <w:pageBreakBefore w:val="off"/>
        <w:tabs/>
        <w:wordWrap w:val="off"/>
        <w:spacing w:before="0" w:after="0" w:line="900" w:lineRule="atLeast"/>
        <w:ind w:left="0" w:right="20" w:firstLine="1200"/>
        <w:jc w:val="both"/>
        <w:textAlignment w:val="baseline"/>
        <w:rPr>
          <w:sz w:val="57"/>
        </w:rPr>
      </w:pPr>
      <w:bookmarkStart w:name="" w:id="327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巴特还有一些看法，有助于我们了解布希亚的思考导向。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首先，物品并不是以它的全体来表达意义，被指涉的只是其中的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部分品质。比如，橘子可以被当作是汁液丰富的，但是这么一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来，橘子的其他品质，比如它的滚圆、颜色等，便不进入符号意构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的程序。巴特因此认为，在物品化为表意符号的过程中，总是有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一个位移的作用。巴特另一个重要的见解认为，物品的功能和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意义间是一种冲突的关系。功能是行动和人之间的中介项。功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能是及物的(transitive)，并且身处一系列的操作中。符号表意关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系呢，相对地，并非行动，而是一种等同的关系。“意义使得物品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脱离行动，”巴特说，“它使物品成为不及物(intransitif)，使它凝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置于一幅我们可命名为人的想象世界的活人画之中。”26不止于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此，符号—物在现代社会中，并不把自己以符号的样态揭露，而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是被人当代一个可以使其存在合法的功能。这种由符号朝向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(虚构的或修辞性)功能的回返，巴特认为，乃是“一个重大的意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识形态事实，特别是在我们的社会中。”²⁷这里我们已经可看到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《物体系》第一部分中，一些对功能体系的基本检讨方向：物的部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分解放中的位移效应和功能化神话中的掩饰和合法化作用。不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过，布希亚在此其中加上了马克思和勒费弗尔的批判语汇和思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考模式。同时，意义体系形成程序中的位移和回返等效果，也预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示了未来布希亚要经营的符号政治经济学批判。</w:t>
      </w:r>
      <w:bookmarkEnd w:id="3277"/>
    </w:p>
    <w:p>
      <w:pPr>
        <w:pageBreakBefore w:val="off"/>
        <w:tabs/>
        <w:wordWrap w:val="off"/>
        <w:spacing w:before="240" w:after="0" w:line="580" w:lineRule="atLeast"/>
        <w:ind w:left="0" w:right="1260"/>
        <w:jc w:val="right"/>
        <w:textAlignment w:val="baseline"/>
        <w:rPr>
          <w:sz w:val="42"/>
        </w:rPr>
      </w:pPr>
      <w:bookmarkStart w:name="" w:id="3278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241</w:t>
      </w:r>
      <w:bookmarkEnd w:id="3278"/>
    </w:p>
    <w:p>
      <w:r>
        <w:t/>
      </w:r>
    </w:p>
    <w:p>
      <w:pPr>
        <w:sectPr>
          <w:footerReference r:id="rId541"/>
          <w:headerReference r:id="rId542" w:type="default"/>
          <w:type w:val="nextPage"/>
          <w:pgSz w:w="22000" w:h="31680"/>
          <w:pgMar w:left="3000" w:top="2620" w:right="300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80" w:lineRule="atLeast"/>
        <w:ind w:left="20" w:right="0" w:firstLine="1180"/>
        <w:jc w:val="both"/>
        <w:textAlignment w:val="baseline"/>
        <w:rPr>
          <w:sz w:val="53"/>
        </w:rPr>
      </w:pPr>
      <w:bookmarkStart w:name="" w:id="327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巴特针对汽车所写的一篇文章《汽车，自我的投射》28(为布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希亚在本书中多次引用)，也值得我们注意。运用一系列使用者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访谈的成果，巴特在此具体地谈物品的多义性(polysie)问题。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汽车的神话学意涵，可以区分为两大群属。一方面是运动上的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幻想，强调力度和身体与机械间特优的接触。在另一方面，汽车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则被视为第二个家，亲密空间的延伸。汽车，因为它的移动能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力，代表了获得自由的工具，但同时也是“汽车一家”(maisonau-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to)，其中的自由比较不是由冒险而来，而是由逃避而来。巴特也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观察到，由于汽车的普及，一般来说，它已经不再是地位的符号。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其中的差异分化系统展开位移，比较不是依据作为物品的汽车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来进行分化，而是依据其使用方式，也就是说人们以驾车的方式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来显示其与众不同。如此，物品的使用，及由此而来的人的行为，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也被整合到物的意义分析之中。《物体系》也谈到了这个主题。</w:t>
      </w:r>
      <w:bookmarkEnd w:id="3279"/>
    </w:p>
    <w:p>
      <w:pPr>
        <w:pageBreakBefore w:val="off"/>
        <w:tabs/>
        <w:wordWrap w:val="off"/>
        <w:spacing w:before="0" w:after="0" w:line="980" w:lineRule="atLeast"/>
        <w:ind w:left="20" w:right="60" w:firstLine="1180"/>
        <w:jc w:val="both"/>
        <w:textAlignment w:val="baseline"/>
        <w:rPr>
          <w:sz w:val="53"/>
        </w:rPr>
      </w:pPr>
      <w:bookmarkStart w:name="" w:id="328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《物体系》在一开头便对现代物品加速老化表现出一种尖锐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的感受。布希亚也提出将物品的种种社会意义加以分类的重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要。列维-斯特劳斯的“具体科学”(science du concret)29和巴特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提出的“社会——逻辑”(socio-logique)30显然是其重要的理论刺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激。对于分类逻辑的探讨，可说是结构主义思潮对意识形态批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评和分析作出的深入化。如果马克思的人学基本图式可以表达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为主客体镜象关系：</w:t>
      </w:r>
      <w:bookmarkEnd w:id="3280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3281"/>
      <w:r>
        <w:drawing>
          <wp:inline distL="0" distR="0" distT="0" distB="0">
            <wp:extent cx="2667000" cy="1638300"/>
            <wp:docPr id="21" name="Drawing 2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281"/>
    </w:p>
    <w:p>
      <w:pPr>
        <w:pageBreakBefore w:val="off"/>
        <w:tabs/>
        <w:wordWrap w:val="off"/>
        <w:spacing w:before="0" w:after="0" w:line="980" w:lineRule="atLeast"/>
        <w:ind w:left="20" w:right="100" w:firstLine="1180"/>
        <w:jc w:val="both"/>
        <w:textAlignment w:val="baseline"/>
        <w:rPr>
          <w:sz w:val="53"/>
        </w:rPr>
      </w:pPr>
      <w:bookmarkStart w:name="" w:id="3282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列维-斯特劳斯则认为，这个关系必定要被中介：“马克思主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义者————或者马克思本人————其推论方式，太经常把人的种种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实践(pratiques)，当作是直接由人以行动去改变世界的本质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(praxis)中导出。我们不质疑下层建筑的优先地位，但我们认</w:t>
      </w:r>
      <w:bookmarkEnd w:id="3282"/>
    </w:p>
    <w:p>
      <w:pPr>
        <w:pageBreakBefore w:val="off"/>
        <w:tabs/>
        <w:wordWrap w:val="off"/>
        <w:spacing w:before="260" w:after="0" w:line="580" w:lineRule="atLeast"/>
        <w:ind w:left="680" w:right="0"/>
        <w:jc w:val="both"/>
        <w:textAlignment w:val="baseline"/>
        <w:rPr>
          <w:sz w:val="43"/>
        </w:rPr>
      </w:pPr>
      <w:bookmarkStart w:name="" w:id="3283"/>
      <w:r>
        <w:rPr>
          <w:rFonts w:ascii="楷体" w:hAnsi="楷体" w:cs="楷体" w:eastAsia="楷体"/>
          <w:sz w:val="43"/>
          <w:spacing w:val="0"/>
          <w:color w:val="000000"/>
          <w:b w:val="off"/>
          <w:i w:val="off"/>
        </w:rPr>
        <w:t>·242·</w:t>
      </w:r>
      <w:bookmarkEnd w:id="3283"/>
    </w:p>
    <w:p>
      <w:r>
        <w:t/>
      </w:r>
    </w:p>
    <w:p>
      <w:pPr>
        <w:sectPr>
          <w:footerReference r:id="rId543"/>
          <w:headerReference r:id="rId544" w:type="default"/>
          <w:type w:val="nextPage"/>
          <w:pgSz w:w="22000" w:h="31680"/>
          <w:pgMar w:left="2980" w:top="2620" w:right="2980" w:bottom="2620" w:header="2320" w:footer="232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0" w:right="0"/>
        <w:jc w:val="both"/>
        <w:textAlignment w:val="baseline"/>
        <w:rPr>
          <w:sz w:val="55"/>
        </w:rPr>
      </w:pPr>
      <w:bookmarkStart w:name="" w:id="328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为，在人的行动本质(praxis)和其具体实践间，总会缠绕混杂着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一个中介者，那便是概念性图式(le schème conceptuel)……上层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建筑的辩证法就和语言的辩证法一样，都在于提出组成性单位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(unitès constitutives)……以便接着以这些组成性单位去提炼一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个体系，而这个体系便可作为一种介于理念和事实间的综合作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用元，并将后者转变为符号(signe)。”31列维-斯特劳斯的主张，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其原创之处，在于辩证地思考意识形态的地位，将它分裂为一般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所谓的上层建筑和一个“处于下层中的上层建筑”(infra-supras-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structure)，也就是所有行动所必须的理解性先决条件(接近卡尔·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曼汉所区分的完全意识形态和个殊意识形态)。32我们可以将列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维-斯特劳斯的主张化为以下的图式：</w:t>
      </w:r>
      <w:bookmarkEnd w:id="3284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3285"/>
      <w:r>
        <w:drawing>
          <wp:inline distL="0" distR="0" distT="0" distB="0">
            <wp:extent cx="7569200" cy="1879600"/>
            <wp:docPr id="23" name="Drawing 2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285"/>
    </w:p>
    <w:p>
      <w:pPr>
        <w:pageBreakBefore w:val="off"/>
        <w:tabs/>
        <w:wordWrap w:val="off"/>
        <w:spacing w:before="0" w:after="0" w:line="920" w:lineRule="atLeast"/>
        <w:ind w:left="0" w:right="60" w:firstLine="1180"/>
        <w:jc w:val="both"/>
        <w:textAlignment w:val="baseline"/>
        <w:rPr>
          <w:sz w:val="55"/>
        </w:rPr>
      </w:pPr>
      <w:bookmarkStart w:name="" w:id="328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巴特的现代神话意识形态分析，也就是他所谓的“社会一逻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辑”，便是在这个深度中介的层次里运作。他说：“有一天，也许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社会一逻辑可以使得我们了解大众社会的伦理暧昧性，它在社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会层面异化(而不再是在自然层面异化)，却又以此一异化作为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理解世界之工具。”33</w:t>
      </w:r>
      <w:bookmarkEnd w:id="3286"/>
    </w:p>
    <w:p>
      <w:pPr>
        <w:pageBreakBefore w:val="off"/>
        <w:tabs/>
        <w:wordWrap w:val="off"/>
        <w:spacing w:before="0" w:after="0" w:line="920" w:lineRule="atLeast"/>
        <w:ind w:left="0" w:right="100" w:firstLine="1180"/>
        <w:jc w:val="both"/>
        <w:textAlignment w:val="baseline"/>
        <w:rPr>
          <w:sz w:val="55"/>
        </w:rPr>
      </w:pPr>
      <w:bookmarkStart w:name="" w:id="328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再回到前述列维-斯特劳斯的引文，我们也可明白看出，结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构主义思维下的意识形态批评，除了深化了马克思主义的思考，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同时还提供了一套概念运作的新语汇和新的可能。布希亚在本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书《导论》里尝试结合的便是这些新的分析方法：将物品区分为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“本质”(本义)和非本质(延伸意义)两部分，并延续巴特的见解，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探讨其功能(相当于本义层次)和意义(相当于延伸意义层次)间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的冲突关系(意义对功能的扭曲作用，布希亚并将其联系于心理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分析中的“压抑作用”)。同样的，由社会分析而来的“边际差异”</w:t>
      </w:r>
      <w:bookmarkEnd w:id="3287"/>
    </w:p>
    <w:p>
      <w:pPr>
        <w:pageBreakBefore w:val="off"/>
        <w:tabs/>
        <w:wordWrap w:val="off"/>
        <w:spacing w:before="300" w:after="0" w:line="500" w:lineRule="atLeast"/>
        <w:ind w:left="0" w:right="920"/>
        <w:jc w:val="right"/>
        <w:textAlignment w:val="baseline"/>
        <w:rPr>
          <w:sz w:val="37"/>
        </w:rPr>
      </w:pPr>
      <w:bookmarkStart w:name="" w:id="3288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·243·</w:t>
      </w:r>
      <w:bookmarkEnd w:id="3288"/>
    </w:p>
    <w:p>
      <w:r>
        <w:t/>
      </w:r>
    </w:p>
    <w:p>
      <w:pPr>
        <w:sectPr>
          <w:footerReference r:id="rId545"/>
          <w:headerReference r:id="rId54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40" w:right="160" w:hanging="20"/>
        <w:jc w:val="both"/>
        <w:textAlignment w:val="baseline"/>
        <w:rPr>
          <w:sz w:val="53"/>
        </w:rPr>
      </w:pPr>
      <w:bookmarkStart w:name="" w:id="328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则和巴特探讨的“离散场域”相结合(见《导论》最后一段长注)，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而成为本书中的一个重要操作性概念(concept opératoire)。</w:t>
      </w:r>
      <w:bookmarkEnd w:id="3289"/>
    </w:p>
    <w:p>
      <w:pPr>
        <w:pageBreakBefore w:val="off"/>
        <w:tabs/>
        <w:wordWrap w:val="off"/>
        <w:spacing w:before="0" w:after="0" w:line="960" w:lineRule="atLeast"/>
        <w:ind w:left="20" w:right="80" w:firstLine="1140"/>
        <w:jc w:val="both"/>
        <w:textAlignment w:val="baseline"/>
        <w:rPr>
          <w:sz w:val="53"/>
        </w:rPr>
      </w:pPr>
      <w:bookmarkStart w:name="" w:id="329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因此，《物体系》一书所要提出的一组基本问题便是：“人对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物的真实生活体验问题，及物如何回应功能性需求以外的其他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需求的问题，和[物的]功能相牵绊又相抵触的究竟是何种心智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结构，回答我们对物的日常生活经验究竟是建立在何种文化的、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亚文化的或超文化的系统上〔système culturel, infra-ou transcul-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turel〕。”也在于“人类究竟透过何种程序和物产生关联，以及由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此而来的人的行为及人际关系系统。”(见《导论》)</w:t>
      </w:r>
      <w:bookmarkEnd w:id="3290"/>
    </w:p>
    <w:p>
      <w:pPr>
        <w:pageBreakBefore w:val="off"/>
        <w:tabs/>
        <w:wordWrap w:val="off"/>
        <w:spacing w:before="0" w:after="0" w:line="960" w:lineRule="atLeast"/>
        <w:ind w:left="20" w:right="40" w:firstLine="1140"/>
        <w:jc w:val="both"/>
        <w:textAlignment w:val="baseline"/>
        <w:rPr>
          <w:sz w:val="53"/>
        </w:rPr>
      </w:pPr>
      <w:bookmarkStart w:name="" w:id="329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在这一番讨论后，布希亚这部作品的理论处境当可明朗化。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其基本的质问(questionnement)来自马克思所提出的主客体“镜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象”关系。其目标则在于建构一个日常消费活动中的异化批判，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而这是勒费弗尔已经设下的计划(projet)。至于其研究的操作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性纲领(programme)，巴特的符号学提供了研究对象形成和解决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方法上的协助。这几个层次区分并非只是在玩弄字眼。我们还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记得阿尔杜塞对“青年马克思”思潮的批评，便是认为这个运动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缺乏操作性方法和分析工具。由勒费弗尔订立的“计划”，如果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要将其具体地实现，还需要一个“操作性纲领”来引导研究中的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“实作”(faire)问题。或者反过来说，巴特的符号学提供了分析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方法，³⁴但勒费弗尔的“计划”则改变了它的目的性方向。然而，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就是如此地结合异源的计划和方法，布希亚最后却能提出具有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创意的主张，而且，随着其思想演进，后来还会冲破其原初的思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想架构————马克思理论。</w:t>
      </w:r>
      <w:bookmarkEnd w:id="3291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68"/>
        </w:rPr>
      </w:pPr>
      <w:bookmarkStart w:name="" w:id="3292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3292"/>
    </w:p>
    <w:p>
      <w:pPr>
        <w:pageBreakBefore w:val="off"/>
        <w:tabs/>
        <w:wordWrap w:val="off"/>
        <w:spacing w:before="0" w:after="0" w:line="960" w:lineRule="atLeast"/>
        <w:ind w:left="0" w:right="0"/>
        <w:jc w:val="center"/>
        <w:textAlignment w:val="baseline"/>
        <w:rPr>
          <w:sz w:val="68"/>
        </w:rPr>
      </w:pPr>
      <w:bookmarkStart w:name="" w:id="3293"/>
      <w:r>
        <w:rPr>
          <w:rFonts w:ascii="仿宋" w:hAnsi="仿宋" w:cs="仿宋" w:eastAsia="仿宋"/>
          <w:sz w:val="68"/>
          <w:spacing w:val="0"/>
          <w:color w:val="000000"/>
          <w:b w:val="off"/>
          <w:i w:val="off"/>
        </w:rPr>
        <w:t>4.《物体系》的体系</w:t>
      </w:r>
      <w:bookmarkEnd w:id="3293"/>
    </w:p>
    <w:p>
      <w:pPr>
        <w:pageBreakBefore w:val="off"/>
        <w:tabs/>
        <w:wordWrap w:val="off"/>
        <w:spacing w:before="0" w:after="0" w:line="900" w:lineRule="exact"/>
        <w:ind w:left="0" w:right="0"/>
        <w:jc w:val="center"/>
        <w:textAlignment w:val="baseline"/>
        <w:rPr>
          <w:sz w:val="68"/>
        </w:rPr>
      </w:pPr>
      <w:bookmarkStart w:name="" w:id="3294"/>
      <w:r>
        <w:rPr>
          <w:rFonts w:ascii="宋体" w:hAnsi="宋体" w:cs="宋体" w:eastAsia="宋体"/>
          <w:sz w:val="68"/>
          <w:spacing w:val="0"/>
          <w:color w:val="000000"/>
          <w:b w:val="off"/>
          <w:i w:val="off"/>
        </w:rPr>
        <w:t/>
      </w:r>
      <w:bookmarkEnd w:id="3294"/>
    </w:p>
    <w:p>
      <w:pPr>
        <w:pageBreakBefore w:val="off"/>
        <w:tabs/>
        <w:wordWrap w:val="off"/>
        <w:spacing w:before="0" w:after="0" w:line="960" w:lineRule="atLeast"/>
        <w:ind w:left="1340" w:right="0"/>
        <w:jc w:val="both"/>
        <w:textAlignment w:val="baseline"/>
        <w:rPr>
          <w:sz w:val="53"/>
        </w:rPr>
      </w:pPr>
      <w:bookmarkStart w:name="" w:id="3295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《物体系》一开始便大谈分类，然而其中的物品分类原则，作</w:t>
      </w:r>
      <w:bookmarkEnd w:id="3295"/>
    </w:p>
    <w:p>
      <w:pPr>
        <w:pageBreakBefore w:val="off"/>
        <w:tabs/>
        <w:wordWrap w:val="off"/>
        <w:spacing w:before="0" w:after="0" w:line="460" w:lineRule="exact"/>
        <w:ind w:left="0" w:right="0"/>
        <w:jc w:val="both"/>
        <w:textAlignment w:val="baseline"/>
        <w:rPr>
          <w:sz w:val="38"/>
        </w:rPr>
      </w:pPr>
      <w:bookmarkStart w:name="" w:id="3296"/>
      <w:r>
        <w:rPr>
          <w:rFonts w:ascii="宋体" w:hAnsi="宋体" w:cs="宋体" w:eastAsia="宋体"/>
          <w:sz w:val="38"/>
          <w:spacing w:val="0"/>
          <w:color w:val="000000"/>
          <w:b w:val="off"/>
          <w:i w:val="off"/>
        </w:rPr>
        <w:t/>
      </w:r>
      <w:bookmarkEnd w:id="3296"/>
    </w:p>
    <w:p>
      <w:pPr>
        <w:pageBreakBefore w:val="off"/>
        <w:tabs/>
        <w:wordWrap w:val="off"/>
        <w:spacing w:before="0" w:after="0" w:line="520" w:lineRule="atLeast"/>
        <w:ind w:left="1160" w:right="0"/>
        <w:jc w:val="both"/>
        <w:textAlignment w:val="baseline"/>
        <w:rPr>
          <w:sz w:val="38"/>
        </w:rPr>
      </w:pPr>
      <w:bookmarkStart w:name="" w:id="3297"/>
      <w:r>
        <w:rPr>
          <w:rFonts w:ascii="楷体" w:hAnsi="楷体" w:cs="楷体" w:eastAsia="楷体"/>
          <w:sz w:val="38"/>
          <w:spacing w:val="0"/>
          <w:color w:val="000000"/>
          <w:b w:val="off"/>
          <w:i w:val="off"/>
        </w:rPr>
        <w:t>·244·</w:t>
      </w:r>
      <w:bookmarkEnd w:id="3297"/>
    </w:p>
    <w:p>
      <w:r>
        <w:t/>
      </w:r>
    </w:p>
    <w:p>
      <w:pPr>
        <w:sectPr>
          <w:footerReference r:id="rId547"/>
          <w:headerReference r:id="rId548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940" w:lineRule="atLeast"/>
        <w:ind w:left="40" w:right="40"/>
        <w:jc w:val="both"/>
        <w:textAlignment w:val="baseline"/>
        <w:rPr>
          <w:sz w:val="55"/>
        </w:rPr>
      </w:pPr>
      <w:bookmarkStart w:name="" w:id="329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者自己却没有明确地说明。要讨论布希亚在此书中的主张前，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首先便要解析其中内含的分类和组构体系。</w:t>
      </w:r>
      <w:bookmarkEnd w:id="3298"/>
    </w:p>
    <w:p>
      <w:pPr>
        <w:pageBreakBefore w:val="off"/>
        <w:tabs/>
        <w:wordWrap w:val="off"/>
        <w:spacing w:before="0" w:after="0" w:line="940" w:lineRule="atLeast"/>
        <w:ind w:left="40" w:right="0" w:firstLine="1200"/>
        <w:jc w:val="both"/>
        <w:textAlignment w:val="baseline"/>
        <w:rPr>
          <w:sz w:val="55"/>
        </w:rPr>
      </w:pPr>
      <w:bookmarkStart w:name="" w:id="3299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《导论》和《结论》不计，本书共分为四个部分，它们分别是：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A.功能性系统或客观论述；B.非功能性系统或主观论述；C.后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设和功能失调体系：新奇的小发明和机器人；D.物品及消费的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社会—意识形态体系。</w:t>
      </w:r>
      <w:bookmarkEnd w:id="3299"/>
    </w:p>
    <w:p>
      <w:pPr>
        <w:pageBreakBefore w:val="off"/>
        <w:tabs/>
        <w:wordWrap w:val="off"/>
        <w:spacing w:before="0" w:after="0" w:line="940" w:lineRule="atLeast"/>
        <w:ind w:left="40" w:right="0" w:firstLine="1200"/>
        <w:jc w:val="both"/>
        <w:textAlignment w:val="baseline"/>
        <w:rPr>
          <w:sz w:val="55"/>
        </w:rPr>
      </w:pPr>
      <w:bookmarkStart w:name="" w:id="330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首先，我们可以发现，整个书的建筑结构显得有些不对称。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研究的对象由物的诸体系的描述朝向消费概念的建构滑移。大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体上来说，整个书的进程，首先是一个由真值模式(modalités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aléthiques)管辖的客观论述，后来是走向一个由查核模式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(modalités véridictoires)管辖的参考争辩论述(discours référentiel)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(和不同的理论对手讨论及批判消费的意识形态)，最后在结论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中，由前面的收获，定义了一个新的知识对象，并指向新的追寻。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前面的认识性运作，成了后来的理论战斗中的武器。接着这两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个运作过程，再联合起来去判定未来计划的合法性。35这样的一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种双重纲领，给予本书一种争论性书写的性格。</w:t>
      </w:r>
      <w:bookmarkEnd w:id="3300"/>
    </w:p>
    <w:p>
      <w:pPr>
        <w:pageBreakBefore w:val="off"/>
        <w:tabs/>
        <w:wordWrap w:val="off"/>
        <w:spacing w:before="0" w:after="0" w:line="940" w:lineRule="atLeast"/>
        <w:ind w:left="40" w:right="120" w:firstLine="1200"/>
        <w:jc w:val="both"/>
        <w:textAlignment w:val="baseline"/>
        <w:rPr>
          <w:sz w:val="55"/>
        </w:rPr>
      </w:pPr>
      <w:bookmarkStart w:name="" w:id="330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再来，我们可以观察到，前三个部分围绕着一个核心打转：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功能性。我们可以认为，布希亚提出了一个现代物品的共同语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意元素(un sème commun)。因此我们可以尝试由他所提出的对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称分割中，去组织一个物品论述的深层结构：</w:t>
      </w:r>
      <w:bookmarkEnd w:id="3301"/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3302"/>
      <w:r>
        <w:drawing>
          <wp:inline distL="0" distR="0" distT="0" distB="0">
            <wp:extent cx="5600700" cy="3276600"/>
            <wp:docPr id="25" name="Drawing 2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302"/>
    </w:p>
    <w:p>
      <w:pPr>
        <w:pageBreakBefore w:val="off"/>
        <w:tabs/>
        <w:wordWrap w:val="off"/>
        <w:spacing w:before="0" w:after="0" w:line="940" w:lineRule="atLeast"/>
        <w:ind w:left="1100" w:right="0"/>
        <w:jc w:val="both"/>
        <w:textAlignment w:val="baseline"/>
        <w:rPr>
          <w:sz w:val="55"/>
        </w:rPr>
      </w:pPr>
      <w:bookmarkStart w:name="" w:id="330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由这四个项，我们还可再组成四个后设项(méta-termes)：</w:t>
      </w:r>
      <w:bookmarkEnd w:id="3303"/>
    </w:p>
    <w:p>
      <w:pPr>
        <w:pageBreakBefore w:val="off"/>
        <w:tabs/>
        <w:wordWrap w:val="off"/>
        <w:spacing w:before="320" w:after="0" w:line="560" w:lineRule="atLeast"/>
        <w:ind w:left="0" w:right="1280"/>
        <w:jc w:val="right"/>
        <w:textAlignment w:val="baseline"/>
        <w:rPr>
          <w:sz w:val="41"/>
        </w:rPr>
      </w:pPr>
      <w:bookmarkStart w:name="" w:id="3304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245</w:t>
      </w:r>
      <w:bookmarkEnd w:id="3304"/>
    </w:p>
    <w:p>
      <w:r>
        <w:t/>
      </w:r>
    </w:p>
    <w:p>
      <w:pPr>
        <w:sectPr>
          <w:footerReference r:id="rId549"/>
          <w:headerReference r:id="rId550" w:type="default"/>
          <w:type w:val="nextPage"/>
          <w:pgSz w:w="22000" w:h="31680"/>
          <w:pgMar w:left="2980" w:top="2700" w:right="298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center"/>
        <w:textAlignment w:val="baseline"/>
      </w:pPr>
      <w:bookmarkStart w:name="" w:id="3305"/>
      <w:r>
        <w:drawing>
          <wp:inline distL="0" distR="0" distT="0" distB="0">
            <wp:extent cx="6972300" cy="3162300"/>
            <wp:docPr id="27" name="Drawing 2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305"/>
    </w:p>
    <w:p>
      <w:pPr>
        <w:pageBreakBefore w:val="off"/>
        <w:tabs/>
        <w:wordWrap w:val="off"/>
        <w:spacing w:before="0" w:after="0" w:line="920" w:lineRule="atLeast"/>
        <w:ind w:left="20" w:right="0" w:firstLine="1140"/>
        <w:jc w:val="both"/>
        <w:textAlignment w:val="baseline"/>
        <w:rPr>
          <w:sz w:val="57"/>
        </w:rPr>
      </w:pPr>
      <w:bookmarkStart w:name="" w:id="330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由此一图式³⁶出发，我们可说《物体系》在垂直方向上，于两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个层次进行分析：本义和延伸意义层次。这里和巴特的取径相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似。然而本义层面包含了两个对立而互补的项(两个次系统)，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也就是功能性体系(在其中组织了客观论述)和非功能性体系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(在其中组织了主观论述)。就水平方向而言，《物体系》分离出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两个分析层次：物品的技术层面和心理层面。本义层次的两个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次系统结合起来，可以得出一个中立的项，既非技术亦非心理，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那便是符号体系(符号在此是就其系统意义而言，因为待会我们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看到符号本身也有许多层次)。至于延伸意义层次的两个典范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性的范畴——新奇而无用的小发明和机器人——联合起来，则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可以形成一个复合项，也就是说既是技术又是心理(比如技术的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想象投射)。</w:t>
      </w:r>
      <w:bookmarkEnd w:id="3306"/>
    </w:p>
    <w:p>
      <w:pPr>
        <w:pageBreakBefore w:val="off"/>
        <w:tabs/>
        <w:wordWrap w:val="off"/>
        <w:spacing w:before="0" w:after="0" w:line="920" w:lineRule="atLeast"/>
        <w:ind w:left="20" w:right="0" w:firstLine="1140"/>
        <w:jc w:val="both"/>
        <w:textAlignment w:val="baseline"/>
        <w:rPr>
          <w:sz w:val="57"/>
        </w:rPr>
      </w:pPr>
      <w:bookmarkStart w:name="" w:id="330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以上是由本书的分类中所能作出的形式化推演。然而这种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纯粹的符号学分析并不能详尽布希亚在本书中所使用的种种概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念音域。因此必须加上一些补充：</w:t>
      </w:r>
      <w:bookmarkEnd w:id="3307"/>
    </w:p>
    <w:p>
      <w:pPr>
        <w:pageBreakBefore w:val="off"/>
        <w:tabs/>
        <w:wordWrap w:val="off"/>
        <w:spacing w:before="0" w:after="0" w:line="920" w:lineRule="atLeast"/>
        <w:ind w:left="20" w:right="0" w:firstLine="1140"/>
        <w:jc w:val="both"/>
        <w:textAlignment w:val="baseline"/>
        <w:rPr>
          <w:sz w:val="57"/>
        </w:rPr>
      </w:pPr>
      <w:bookmarkStart w:name="" w:id="330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一、《物体系》中的另一个基本的物品分析架构是时间上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的划分。传统物品和现代物品的对立是布希亚重复并系统性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使用的思考范式。事实上，《物体系》和我们述说了一个日常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生活物品的演变史。在这个没有明确日期的历史里，过去定义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传统物品的“功能”(fonction)，经过了抽象化的过程，成为现代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体系中的“功能性”(fonctionnalité)。这也是一段“去语义化”</w:t>
      </w:r>
      <w:bookmarkEnd w:id="3308"/>
    </w:p>
    <w:p>
      <w:pPr>
        <w:pageBreakBefore w:val="off"/>
        <w:tabs/>
        <w:wordWrap w:val="off"/>
        <w:spacing w:before="280" w:after="0" w:line="520" w:lineRule="atLeast"/>
        <w:ind w:left="760" w:right="0"/>
        <w:jc w:val="both"/>
        <w:textAlignment w:val="baseline"/>
        <w:rPr>
          <w:sz w:val="38"/>
        </w:rPr>
      </w:pPr>
      <w:bookmarkStart w:name="" w:id="3309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· 246 ·</w:t>
      </w:r>
      <w:bookmarkEnd w:id="3309"/>
    </w:p>
    <w:p>
      <w:r>
        <w:t/>
      </w:r>
    </w:p>
    <w:p>
      <w:pPr>
        <w:sectPr>
          <w:footerReference r:id="rId551"/>
          <w:headerReference r:id="rId552" w:type="default"/>
          <w:type w:val="nextPage"/>
          <w:pgSz w:w="22000" w:h="31680"/>
          <w:pgMar w:left="3020" w:top="2620" w:right="3020" w:bottom="2620" w:header="2320" w:footer="2320"/>
          <w:cols w:num="1"/>
        </w:sectPr>
      </w:pPr>
    </w:p>
    <w:p>
      <w:pPr>
        <w:pageBreakBefore w:val="off"/>
        <w:tabs/>
        <w:wordWrap w:val="off"/>
        <w:spacing w:before="140" w:after="0" w:line="980" w:lineRule="atLeast"/>
        <w:ind w:left="0" w:right="0" w:firstLine="20"/>
        <w:jc w:val="both"/>
        <w:textAlignment w:val="baseline"/>
        <w:rPr>
          <w:sz w:val="53"/>
        </w:rPr>
      </w:pPr>
      <w:bookmarkStart w:name="" w:id="331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(désémantisation)和“再语义化”(resémantisation)的过程：传统物品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中的象征向度，消失于现代的符号物之中。和传统物品的年寿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稳定及无秩序出现相对的，则是现代物品经过规划的加速过时。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当然，布希亚的兴趣既不在历史性描述，亦不在这一段历史的因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果解释。这个故事(récit)，建立了一个不连续的断裂，实际上是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在为《物体系》建构一个概念框架。虽然如此，过去仍可成为现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时体系的批判据点，而这一点，也给布希亚作品带来一丝怀旧的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气息。</w:t>
      </w:r>
      <w:bookmarkEnd w:id="3310"/>
    </w:p>
    <w:p>
      <w:pPr>
        <w:pageBreakBefore w:val="off"/>
        <w:tabs/>
        <w:wordWrap w:val="off"/>
        <w:spacing w:before="0" w:after="0" w:line="980" w:lineRule="atLeast"/>
        <w:ind w:left="0" w:right="60" w:firstLine="1180"/>
        <w:jc w:val="both"/>
        <w:textAlignment w:val="baseline"/>
        <w:rPr>
          <w:sz w:val="53"/>
        </w:rPr>
      </w:pPr>
      <w:bookmarkStart w:name="" w:id="331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二、乍看之下，《物体系》提出的类形分布，似乎可以视作一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种以物品的功能状态来进行的分类。功能性体系集合了具有实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用效能的物品。非功能性体系则由无功能之物组成。其他两个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群组中的物品和它们的实用功能，维持着一种二次度的关系：机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器人代表技术的超越性状态(transcendance)；新奇的小发明，则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代表功能上的错乱状态(aberrance)。然而，这里会出现一个明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显的问题：同一件物品可以同时被包含在不同的范畴里。比如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汽车是一件有实用功能的物品，它显然要被包含在第一个集合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中。但是当汽车成为收藏中的一项时，它又属于第二个集合。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这时，我们得反省一下本书所谓的“体系”究竟是何意义。首先，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体系似乎是一个由其中所含之项的实质所决定的集合性范畴，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它的意义接近“类形”、“范畴”、“种类”。但在下一刻的反省里，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它又显示为一种组织物品的特定原则。它的存在其实是理念性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的————前述的概念性图式。《物体系》提出的基本主张，究其根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柢，乃是物向符号的转化(conversion)。这四个体系，实际上是此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一转化的四种模式。这四种模式可以由它们基本构成物品身上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脱离开来。或者我们也可这么说，它们可以重叠地应用在同一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件物品上，作为四种决定其意义的模式。在表面上，《物体系》提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出了一套物品的符号学和语义学建构，但在根柢处，物品的符号</w:t>
      </w:r>
      <w:bookmarkEnd w:id="3311"/>
    </w:p>
    <w:p>
      <w:pPr>
        <w:pageBreakBefore w:val="off"/>
        <w:tabs/>
        <w:wordWrap w:val="off"/>
        <w:spacing w:before="280" w:after="0" w:line="420" w:lineRule="atLeast"/>
        <w:ind w:left="0" w:right="1280"/>
        <w:jc w:val="right"/>
        <w:textAlignment w:val="baseline"/>
        <w:rPr>
          <w:sz w:val="29"/>
        </w:rPr>
      </w:pPr>
      <w:bookmarkStart w:name="" w:id="3312"/>
      <w:r>
        <w:rPr>
          <w:rFonts w:ascii="楷体" w:hAnsi="楷体" w:cs="楷体" w:eastAsia="楷体"/>
          <w:sz w:val="29"/>
          <w:spacing w:val="0"/>
          <w:color w:val="000000"/>
          <w:b w:val="off"/>
          <w:i w:val="off"/>
        </w:rPr>
        <w:t>·247·</w:t>
      </w:r>
      <w:bookmarkEnd w:id="3312"/>
    </w:p>
    <w:p>
      <w:r>
        <w:t/>
      </w:r>
    </w:p>
    <w:p>
      <w:pPr>
        <w:sectPr>
          <w:footerReference r:id="rId553"/>
          <w:headerReference r:id="rId554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20"/>
        <w:jc w:val="both"/>
        <w:textAlignment w:val="baseline"/>
        <w:rPr>
          <w:sz w:val="56"/>
        </w:rPr>
      </w:pPr>
      <w:bookmarkStart w:name="" w:id="331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化程序，才是《物体系》中描述和批判的社会性程序。布希亚的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兴趣，比较少在于建立一套物品的操作性符号学，而在于检讨此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一变化的深远影响。符号学在此遭到转用，离开了它原有的目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标。它成为一个过程，引向另一个自有其目标的计划。</w:t>
      </w:r>
      <w:bookmarkEnd w:id="3313"/>
    </w:p>
    <w:p>
      <w:pPr>
        <w:pageBreakBefore w:val="off"/>
        <w:tabs/>
        <w:wordWrap w:val="off"/>
        <w:spacing w:before="0" w:after="0" w:line="880" w:lineRule="atLeast"/>
        <w:ind w:left="0" w:right="20" w:firstLine="1120"/>
        <w:jc w:val="both"/>
        <w:textAlignment w:val="baseline"/>
        <w:rPr>
          <w:sz w:val="56"/>
        </w:rPr>
      </w:pPr>
      <w:bookmarkStart w:name="" w:id="331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三、然而这四个体系，并不在同样的现实层次上运作。由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巴特的图式来看，我们可以说，前两组是专门在本义层次上运作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的符码，而后两者则在延伸义的层次上运作。然而，如果我们参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照勒费弗尔所提出的社会现实层次理论，事情还会更清楚。功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能性和非功能性体系(比如收藏)，运作的层次是物品实践—感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知的层次(操控)。后设和功能失调层次，则作用于形象投射的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层次(心理投注)。最后，我们一直摆在一边的社会—意识形态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体系，则作用于意识形态层面(制约，不过它的主要对象是主体，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或是主客体之关系)。前两个系统可以整合具体的物品或行为。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有关机器人所体现的技术形象，则在科幻小说的想象层次上进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行分析。至于意识形态呢，它主要是透过一些“建制”(institu-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tions)去进行，比如个性化、模范与系列、信用贷款等。物品的存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在被分析为各种地质层次。这本书的雄心便在于论证，不论是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哪一个层次，都存在着物品向符号转化的程序，而也就是这个共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同的程序，使得被层层分析的物品，可以再被重新整合，进入一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个完整的“物体系”之中。</w:t>
      </w:r>
      <w:bookmarkEnd w:id="3314"/>
    </w:p>
    <w:p>
      <w:pPr>
        <w:pageBreakBefore w:val="off"/>
        <w:tabs/>
        <w:wordWrap w:val="off"/>
        <w:spacing w:before="0" w:after="0" w:line="880" w:lineRule="exact"/>
        <w:ind w:left="0" w:right="0"/>
        <w:jc w:val="both"/>
        <w:textAlignment w:val="baseline"/>
        <w:rPr>
          <w:sz w:val="79"/>
        </w:rPr>
      </w:pPr>
      <w:bookmarkStart w:name="" w:id="3315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3315"/>
    </w:p>
    <w:p>
      <w:pPr>
        <w:pageBreakBefore w:val="off"/>
        <w:tabs/>
        <w:wordWrap w:val="off"/>
        <w:spacing w:before="0" w:after="0" w:line="1080" w:lineRule="atLeast"/>
        <w:ind w:left="0" w:right="0"/>
        <w:jc w:val="center"/>
        <w:textAlignment w:val="baseline"/>
        <w:rPr>
          <w:sz w:val="79"/>
        </w:rPr>
      </w:pPr>
      <w:bookmarkStart w:name="" w:id="3316"/>
      <w:r>
        <w:rPr>
          <w:rFonts w:ascii="仿宋" w:hAnsi="仿宋" w:cs="仿宋" w:eastAsia="仿宋"/>
          <w:sz w:val="79"/>
          <w:spacing w:val="0"/>
          <w:color w:val="000000"/>
          <w:b w:val="on"/>
          <w:i w:val="off"/>
        </w:rPr>
        <w:t>5.符号的三个音域</w:t>
      </w:r>
      <w:bookmarkEnd w:id="3316"/>
    </w:p>
    <w:p>
      <w:pPr>
        <w:pageBreakBefore w:val="off"/>
        <w:tabs/>
        <w:wordWrap w:val="off"/>
        <w:spacing w:before="0" w:after="0" w:line="880" w:lineRule="exact"/>
        <w:ind w:left="0" w:right="0"/>
        <w:jc w:val="center"/>
        <w:textAlignment w:val="baseline"/>
        <w:rPr>
          <w:sz w:val="79"/>
        </w:rPr>
      </w:pPr>
      <w:bookmarkStart w:name="" w:id="3317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3317"/>
    </w:p>
    <w:p>
      <w:pPr>
        <w:pageBreakBefore w:val="off"/>
        <w:tabs/>
        <w:wordWrap w:val="off"/>
        <w:spacing w:before="0" w:after="0" w:line="880" w:lineRule="atLeast"/>
        <w:ind w:left="60" w:right="0" w:firstLine="1240"/>
        <w:jc w:val="both"/>
        <w:textAlignment w:val="baseline"/>
        <w:rPr>
          <w:sz w:val="56"/>
        </w:rPr>
      </w:pPr>
      <w:bookmarkStart w:name="" w:id="331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《物体系》的中心主题即是物品转变为符号。然而，延着此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一主题在书中的发展，符号的概念逐渐分布于三个不同的音域：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符号学意义下的符号，心理分析意义下的征兆(症状)，最后则是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社会地位标位中的信号符码。符号(signe)、征兆(symptôme)、信</w:t>
      </w:r>
      <w:bookmarkEnd w:id="3318"/>
    </w:p>
    <w:p>
      <w:pPr>
        <w:pageBreakBefore w:val="off"/>
        <w:tabs/>
        <w:wordWrap w:val="off"/>
        <w:spacing w:before="240" w:after="0" w:line="660" w:lineRule="atLeast"/>
        <w:ind w:left="760" w:right="0"/>
        <w:jc w:val="both"/>
        <w:textAlignment w:val="baseline"/>
        <w:rPr>
          <w:sz w:val="49"/>
        </w:rPr>
      </w:pPr>
      <w:bookmarkStart w:name="" w:id="3319"/>
      <w:r>
        <w:rPr>
          <w:rFonts w:ascii="楷体" w:hAnsi="楷体" w:cs="楷体" w:eastAsia="楷体"/>
          <w:sz w:val="49"/>
          <w:spacing w:val="0"/>
          <w:color w:val="000000"/>
          <w:b w:val="off"/>
          <w:i w:val="off"/>
        </w:rPr>
        <w:t>·248·</w:t>
      </w:r>
      <w:bookmarkEnd w:id="3319"/>
    </w:p>
    <w:p>
      <w:r>
        <w:t/>
      </w:r>
    </w:p>
    <w:p>
      <w:pPr>
        <w:sectPr>
          <w:footerReference r:id="rId555"/>
          <w:headerReference r:id="rId55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20" w:after="0" w:line="940" w:lineRule="atLeast"/>
        <w:ind w:left="0" w:right="0" w:firstLine="20"/>
        <w:jc w:val="both"/>
        <w:textAlignment w:val="baseline"/>
        <w:rPr>
          <w:sz w:val="55"/>
        </w:rPr>
      </w:pPr>
      <w:bookmarkStart w:name="" w:id="332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号(signal)，这三个符号概念在物的分析中相互缠绕。它们也对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应了布希亚在本书中使用的三个理论架构，那就是，符号学、心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理分析和差别社会学(sociologie différentielle)。就理论层次而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言，《物体系》也代表了沟通这三门学科的企图。37</w:t>
      </w:r>
      <w:bookmarkEnd w:id="3320"/>
    </w:p>
    <w:p>
      <w:pPr>
        <w:pageBreakBefore w:val="off"/>
        <w:tabs/>
        <w:wordWrap w:val="off"/>
        <w:spacing w:before="0" w:after="0" w:line="760" w:lineRule="exact"/>
        <w:ind w:left="0" w:right="0"/>
        <w:jc w:val="both"/>
        <w:textAlignment w:val="baseline"/>
        <w:rPr>
          <w:sz w:val="66"/>
        </w:rPr>
      </w:pPr>
      <w:bookmarkStart w:name="" w:id="3321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/>
      </w:r>
      <w:bookmarkEnd w:id="3321"/>
    </w:p>
    <w:p>
      <w:pPr>
        <w:pageBreakBefore w:val="off"/>
        <w:tabs/>
        <w:wordWrap w:val="off"/>
        <w:spacing w:before="0" w:after="0" w:line="880" w:lineRule="atLeast"/>
        <w:ind w:left="0" w:right="0" w:firstLine="20"/>
        <w:jc w:val="both"/>
        <w:textAlignment w:val="baseline"/>
        <w:rPr>
          <w:sz w:val="66"/>
        </w:rPr>
      </w:pPr>
      <w:bookmarkStart w:name="" w:id="3322"/>
      <w:r>
        <w:rPr>
          <w:rFonts w:ascii="宋体" w:hAnsi="宋体" w:cs="宋体" w:eastAsia="宋体"/>
          <w:sz w:val="66"/>
          <w:spacing w:val="0"/>
          <w:color w:val="000000"/>
          <w:b w:val="off"/>
          <w:i w:val="off"/>
        </w:rPr>
        <w:t>a.符号</w:t>
      </w:r>
      <w:bookmarkEnd w:id="3322"/>
    </w:p>
    <w:p>
      <w:pPr>
        <w:pageBreakBefore w:val="off"/>
        <w:tabs/>
        <w:wordWrap w:val="off"/>
        <w:spacing w:before="0" w:after="0" w:line="940" w:lineRule="atLeast"/>
        <w:ind w:left="0" w:right="20" w:firstLine="1140"/>
        <w:jc w:val="both"/>
        <w:textAlignment w:val="baseline"/>
        <w:rPr>
          <w:sz w:val="55"/>
        </w:rPr>
      </w:pPr>
      <w:bookmarkStart w:name="" w:id="332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符号学的符号概念，它在书中被理解的方式，比较不是意义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代表者(符征和符旨的连结关系)，而是作为系统中的一项。这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个理解显然来自索绪尔的“价值理论”。此一理论也是结构主义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的中心原则，结构中的一个项，它的值并不来自其本有的内容，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而是来自它和同一结构中其他项的关系。38对布希亚而言，一个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合理一致的(cohérent)体系，如此形成之后，会造成人和物之间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关系的抽象化。</w:t>
      </w:r>
      <w:bookmarkEnd w:id="3323"/>
    </w:p>
    <w:p>
      <w:pPr>
        <w:pageBreakBefore w:val="off"/>
        <w:tabs/>
        <w:wordWrap w:val="off"/>
        <w:spacing w:before="0" w:after="0" w:line="940" w:lineRule="atLeast"/>
        <w:ind w:left="0" w:right="40" w:firstLine="1140"/>
        <w:jc w:val="both"/>
        <w:textAlignment w:val="baseline"/>
        <w:rPr>
          <w:sz w:val="55"/>
        </w:rPr>
      </w:pPr>
      <w:bookmarkStart w:name="" w:id="332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这样的符号概念为其对立面所限定，那便是象征。现代物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品之间具有合理一致的关系。也就是说它们所具有的功能性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(fonctionnalité)，事实上只是由整个体系的运作(fonctionnement)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来维持。在这个功能性的相对面，则是传统物品所具有的“功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能”(fonction)。就制造方式而言，这个相对性正好也和手工制品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和工业产品间的对立相吻合。</w:t>
      </w:r>
      <w:bookmarkEnd w:id="3324"/>
    </w:p>
    <w:p>
      <w:pPr>
        <w:pageBreakBefore w:val="off"/>
        <w:tabs/>
        <w:wordWrap w:val="off"/>
        <w:spacing w:before="0" w:after="0" w:line="940" w:lineRule="atLeast"/>
        <w:ind w:left="0" w:right="40" w:firstLine="1140"/>
        <w:jc w:val="both"/>
        <w:textAlignment w:val="baseline"/>
        <w:rPr>
          <w:sz w:val="55"/>
        </w:rPr>
      </w:pPr>
      <w:bookmarkStart w:name="" w:id="332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传统的劳动(手工)是一个未被理性化的有机过程，这个主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题过去已经由卢卡奇简短地提出了。手工工具需要人的劳力参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与。工具也因此成为人的有机延伸。但也就是因此，在手工工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具和人体之间，存在着和谐的关系，这是为何我们可以在它们身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上找到“风格”之美。</w:t>
      </w:r>
      <w:bookmarkEnd w:id="3325"/>
    </w:p>
    <w:p>
      <w:pPr>
        <w:pageBreakBefore w:val="off"/>
        <w:tabs/>
        <w:wordWrap w:val="off"/>
        <w:spacing w:before="0" w:after="0" w:line="940" w:lineRule="atLeast"/>
        <w:ind w:left="0" w:right="40" w:firstLine="1140"/>
        <w:jc w:val="both"/>
        <w:textAlignment w:val="baseline"/>
        <w:rPr>
          <w:sz w:val="55"/>
        </w:rPr>
      </w:pPr>
      <w:bookmarkStart w:name="" w:id="332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现代的机器来自能量的解放，它只需要最少的劳力参与。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但这么一来，人和物间的身体关系便被缩简到一个“智性——感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官”的操控层面。然而，对布希亚而言，这个变动中，最重要的，</w:t>
      </w:r>
      <w:bookmarkEnd w:id="3326"/>
    </w:p>
    <w:p>
      <w:pPr>
        <w:pageBreakBefore w:val="off"/>
        <w:tabs/>
        <w:wordWrap w:val="off"/>
        <w:spacing w:before="280" w:after="0" w:line="400" w:lineRule="atLeast"/>
        <w:ind w:left="0" w:right="1040"/>
        <w:jc w:val="right"/>
        <w:textAlignment w:val="baseline"/>
        <w:rPr>
          <w:sz w:val="30"/>
        </w:rPr>
      </w:pPr>
      <w:bookmarkStart w:name="" w:id="3327"/>
      <w:r>
        <w:rPr>
          <w:rFonts w:ascii="仿宋" w:hAnsi="仿宋" w:cs="仿宋" w:eastAsia="仿宋"/>
          <w:sz w:val="30"/>
          <w:spacing w:val="0"/>
          <w:color w:val="000000"/>
          <w:b w:val="off"/>
          <w:i w:val="off"/>
        </w:rPr>
        <w:t>·249·</w:t>
      </w:r>
      <w:bookmarkEnd w:id="3327"/>
    </w:p>
    <w:p>
      <w:r>
        <w:t/>
      </w:r>
    </w:p>
    <w:p>
      <w:pPr>
        <w:sectPr>
          <w:footerReference r:id="rId557"/>
          <w:headerReference r:id="rId55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3328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不是一组手势动作被另一组手势动作所取代(卢卡奇所提出的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观赏性异化———工人成为程序的旁观者)。真正的变化，来自一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种和过去以手势动作进行功能分布毫无关联的新的功能分布。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新的分布，实际上，只是建立在技术本身的合理一致上(和人体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的逻辑衍伸无关)。这种物品的新操作场域，所需要的是人的抽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象智性，比如管理和计算。</w:t>
      </w:r>
      <w:bookmarkEnd w:id="3328"/>
    </w:p>
    <w:p>
      <w:pPr>
        <w:pageBreakBefore w:val="off"/>
        <w:tabs/>
        <w:wordWrap w:val="off"/>
        <w:spacing w:before="0" w:after="0" w:line="1000" w:lineRule="atLeast"/>
        <w:ind w:left="0" w:right="0" w:firstLine="1140"/>
        <w:jc w:val="both"/>
        <w:textAlignment w:val="baseline"/>
        <w:rPr>
          <w:sz w:val="53"/>
        </w:rPr>
      </w:pPr>
      <w:bookmarkStart w:name="" w:id="3329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对于日常的消费物品，人和物之间的关系也是一样的。现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代性的实践是智性的。《物体系》整个对现代室内的分析导向此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一结论。透过元件/摆设，气氛/座位两大轴线进行的分析，布希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亚为我们呈现出书中最具符号学性格的部分。似乎有一组基础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的室内论述符码可由其中导出。但我们立刻注意到，他所谓的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客观论述分析，并不着重于解析体系的运作。这里的体系，就像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是麦克鲁汉笔下的“媒体”，它便是它自身的信息，也就是说重点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在于探讨由此产生的人的行为变化。在这些分析背后，因此有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一个类似“制约”的想法。这也是为何当布希亚提到物品已组成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了符号体系，他却从不详细说明某一物品或某一物品组合论述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的意义。</w:t>
      </w:r>
      <w:bookmarkEnd w:id="3329"/>
    </w:p>
    <w:p>
      <w:pPr>
        <w:pageBreakBefore w:val="off"/>
        <w:tabs/>
        <w:wordWrap w:val="off"/>
        <w:spacing w:before="0" w:after="0" w:line="1000" w:lineRule="atLeast"/>
        <w:ind w:left="0" w:right="40" w:firstLine="1200"/>
        <w:jc w:val="both"/>
        <w:textAlignment w:val="baseline"/>
        <w:rPr>
          <w:sz w:val="53"/>
        </w:rPr>
      </w:pPr>
      <w:bookmarkStart w:name="" w:id="333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《物体系》中的一个强力的篇章，是它有关“收藏”活动的分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析。这是本书在布希亚专题讨论之外，最常为人引用的部分。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我们将在本文最后，开辟专节来讨论。这里只是要指出，布希亚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重视的是收藏者对收藏品的摆弄、分类、操弄活动(收藏的系列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性)。如此，物品本身的价值也在这些组织性活动中被抽象化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了。索绪尔价值理论继续得到发扬，因为在这个人符码中，所有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的物品“因为它们只指向主体，便是相互指涉”。</w:t>
      </w:r>
      <w:bookmarkEnd w:id="3330"/>
    </w:p>
    <w:p>
      <w:pPr>
        <w:pageBreakBefore w:val="off"/>
        <w:tabs/>
        <w:wordWrap w:val="off"/>
        <w:spacing w:before="0" w:after="0" w:line="860" w:lineRule="exact"/>
        <w:ind w:left="0" w:right="0"/>
        <w:jc w:val="both"/>
        <w:textAlignment w:val="baseline"/>
        <w:rPr>
          <w:sz w:val="69"/>
        </w:rPr>
      </w:pPr>
      <w:bookmarkStart w:name="" w:id="3331"/>
      <w:r>
        <w:rPr>
          <w:rFonts w:ascii="宋体" w:hAnsi="宋体" w:cs="宋体" w:eastAsia="宋体"/>
          <w:sz w:val="69"/>
          <w:spacing w:val="0"/>
          <w:color w:val="000000"/>
          <w:b w:val="off"/>
          <w:i w:val="off"/>
        </w:rPr>
        <w:t/>
      </w:r>
      <w:bookmarkEnd w:id="3331"/>
    </w:p>
    <w:p>
      <w:pPr>
        <w:pageBreakBefore w:val="off"/>
        <w:tabs/>
        <w:wordWrap w:val="off"/>
        <w:spacing w:before="0" w:after="0" w:line="940" w:lineRule="atLeast"/>
        <w:ind w:left="0" w:right="0"/>
        <w:jc w:val="both"/>
        <w:textAlignment w:val="baseline"/>
        <w:rPr>
          <w:sz w:val="69"/>
        </w:rPr>
      </w:pPr>
      <w:bookmarkStart w:name="" w:id="3332"/>
      <w:r>
        <w:rPr>
          <w:rFonts w:ascii="黑体" w:hAnsi="黑体" w:cs="黑体" w:eastAsia="黑体"/>
          <w:sz w:val="69"/>
          <w:spacing w:val="0"/>
          <w:color w:val="000000"/>
          <w:b w:val="on"/>
          <w:i w:val="off"/>
        </w:rPr>
        <w:t>b.征兆</w:t>
      </w:r>
      <w:bookmarkEnd w:id="3332"/>
    </w:p>
    <w:p>
      <w:pPr>
        <w:pageBreakBefore w:val="off"/>
        <w:tabs/>
        <w:wordWrap w:val="off"/>
        <w:spacing w:before="0" w:after="0" w:line="1000" w:lineRule="atLeast"/>
        <w:ind w:left="1140" w:right="0"/>
        <w:jc w:val="both"/>
        <w:textAlignment w:val="baseline"/>
        <w:rPr>
          <w:sz w:val="53"/>
        </w:rPr>
      </w:pPr>
      <w:bookmarkStart w:name="" w:id="3333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如果我们可以把征兆(或说症状)当作符号大家族中的一</w:t>
      </w:r>
      <w:bookmarkEnd w:id="3333"/>
    </w:p>
    <w:p>
      <w:pPr>
        <w:pageBreakBefore w:val="off"/>
        <w:tabs/>
        <w:wordWrap w:val="off"/>
        <w:spacing w:before="300" w:after="0" w:line="480" w:lineRule="atLeast"/>
        <w:ind w:left="960" w:right="0"/>
        <w:jc w:val="both"/>
        <w:textAlignment w:val="baseline"/>
        <w:rPr>
          <w:sz w:val="35"/>
        </w:rPr>
      </w:pPr>
      <w:bookmarkStart w:name="" w:id="3334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·250·</w:t>
      </w:r>
      <w:bookmarkEnd w:id="3334"/>
    </w:p>
    <w:p>
      <w:r>
        <w:t/>
      </w:r>
    </w:p>
    <w:p>
      <w:pPr>
        <w:sectPr>
          <w:footerReference r:id="rId559"/>
          <w:headerReference r:id="rId56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20" w:after="0" w:line="880" w:lineRule="atLeast"/>
        <w:ind w:left="0" w:right="0" w:firstLine="120"/>
        <w:jc w:val="both"/>
        <w:textAlignment w:val="baseline"/>
        <w:rPr>
          <w:sz w:val="56"/>
        </w:rPr>
      </w:pPr>
      <w:bookmarkStart w:name="" w:id="3335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员，那是因为它有“意义”。征兆是潜在者的显现。布希亚对物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的征兆解读显然受到弗洛伊德心理分析的启发。弗洛伊德曾经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说明,心理分析(psychanalyse)和一般精神治疗(psychatrie)最大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的不同点，便在于心理分析着重征兆显现的方式和它的意义。39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在弗洛伊德对神经质病征的分析中，我们可以看出，征兆和符号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学符号(signe</w:t>
      </w:r>
      <w:r>
        <w:rPr>
          <w:rFonts w:ascii="宋体" w:hAnsi="宋体" w:cs="宋体" w:eastAsia="宋体"/>
          <w:sz w:val="5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sémiotique)的不同。首先,弗洛伊德提出,征兆的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一大特色，便是出现时带有强大的能量。这种符号力量的说法，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并不一定存在于符号学体系中，因为体系在此比较是在执行一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种客观的限制。在征兆的概念中，主体和征兆推动者所具有的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力量进入一种冲突的状态。和征兆能量相关的，则是所谓的多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元决定(surdétermination),比如强迫性神经质症的征兆:“并不是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来自单一的幻想性意念，而是由一大群这一类的意念所引起，它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们全都会聚于某一特定之处。”40于是，有关征兆的阅读，便是多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元决定程序的重构。如果说，符号学是一个关系理性，那么心理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分析的征兆学便是一个因果诠释。征兆常和患者的私生活相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关，它是个人化的。但弗洛伊德也表示，存在有典型的征兆，而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且“可以把典型的征兆以典型的事件，也就是以所有人共同经历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的事件来解释。”如此便打开了一个新的境地，可以在超越绝对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个人的层次上来研究征兆。</w:t>
      </w:r>
      <w:bookmarkEnd w:id="3335"/>
    </w:p>
    <w:p>
      <w:pPr>
        <w:pageBreakBefore w:val="off"/>
        <w:tabs/>
        <w:wordWrap w:val="off"/>
        <w:spacing w:before="0" w:after="0" w:line="880" w:lineRule="atLeast"/>
        <w:ind w:left="0" w:right="200" w:firstLine="1160"/>
        <w:jc w:val="both"/>
        <w:textAlignment w:val="baseline"/>
        <w:rPr>
          <w:sz w:val="56"/>
        </w:rPr>
      </w:pPr>
      <w:bookmarkStart w:name="" w:id="333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布希亚在数个层次进行他对物品的征兆阅读。一件单独的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物品可以是一个征兆，但是整个体系本身也可以说是征兆。在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大部分的时候，则是由体系所建立的特定行为，被当作一种病态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的显现来阅读。如此功能系统中的智性化、收藏活动中的自恋，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都在一种病理分析中，被当作主客体的征兆性关系来诠释。</w:t>
      </w:r>
      <w:bookmarkEnd w:id="3336"/>
    </w:p>
    <w:p>
      <w:pPr>
        <w:pageBreakBefore w:val="off"/>
        <w:tabs/>
        <w:wordWrap w:val="off"/>
        <w:spacing w:before="0" w:after="0" w:line="880" w:lineRule="atLeast"/>
        <w:ind w:left="0" w:right="240" w:firstLine="1160"/>
        <w:jc w:val="both"/>
        <w:textAlignment w:val="baseline"/>
        <w:rPr>
          <w:sz w:val="56"/>
        </w:rPr>
      </w:pPr>
      <w:bookmarkStart w:name="" w:id="333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在弗洛伊德的病理研究中，心理退化的原因主要来自损失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(privation)。41: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现代功能性体系的出现，也是来自缺乏(manque)。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比如功能化家具乃是空间缺乏的征兆。对于空间的基本欲求和</w:t>
      </w:r>
      <w:bookmarkEnd w:id="3337"/>
    </w:p>
    <w:p>
      <w:pPr>
        <w:pageBreakBefore w:val="off"/>
        <w:tabs/>
        <w:wordWrap w:val="off"/>
        <w:spacing w:before="300" w:after="0" w:line="560" w:lineRule="atLeast"/>
        <w:ind w:left="0" w:right="1460"/>
        <w:jc w:val="right"/>
        <w:textAlignment w:val="baseline"/>
        <w:rPr>
          <w:sz w:val="41"/>
        </w:rPr>
      </w:pPr>
      <w:bookmarkStart w:name="" w:id="3338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251</w:t>
      </w:r>
      <w:bookmarkEnd w:id="3338"/>
    </w:p>
    <w:p>
      <w:r>
        <w:t/>
      </w:r>
    </w:p>
    <w:p>
      <w:pPr>
        <w:sectPr>
          <w:footerReference r:id="rId561"/>
          <w:headerReference r:id="rId562" w:type="default"/>
          <w:type w:val="nextPage"/>
          <w:pgSz w:w="22000" w:h="31680"/>
          <w:pgMar w:left="2920" w:top="2700" w:right="29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6"/>
        </w:rPr>
      </w:pPr>
      <w:bookmarkStart w:name="" w:id="3339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现代生活中的空间匮乏相冲突，便以功能化家具的机动性加以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弥补。在这个角度里，“进步”解放了物品的功能性，但它只是一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个征兆、一个妥协性的解决，而不是问题的真正解决。</w:t>
      </w:r>
      <w:bookmarkEnd w:id="3339"/>
    </w:p>
    <w:p>
      <w:pPr>
        <w:pageBreakBefore w:val="off"/>
        <w:tabs/>
        <w:wordWrap w:val="off"/>
        <w:spacing w:before="0" w:after="0" w:line="960" w:lineRule="atLeast"/>
        <w:ind w:left="0" w:right="0" w:firstLine="1120"/>
        <w:jc w:val="both"/>
        <w:textAlignment w:val="baseline"/>
        <w:rPr>
          <w:sz w:val="56"/>
        </w:rPr>
      </w:pPr>
      <w:bookmarkStart w:name="" w:id="3340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对弗洛伊德而言，症状的去除并不一定是好事，因为它和我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们的防卫系统相关。布希亚也提出，物的拥有，即使有病态之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处，也是使我们的生存具有生命力，并可维持(神经质的)平衡的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一个面向。因为在拥有物的操弄游戏(个人符码，个人对他自己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发出的论述，“和我自己说话”)，可以帮助人解决由生命迈向死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亡的不可逆转性。就好像“梦的功能是维持睡眠的延续，物品维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持生命的延续。”</w:t>
      </w:r>
      <w:bookmarkEnd w:id="3340"/>
    </w:p>
    <w:p>
      <w:pPr>
        <w:pageBreakBefore w:val="off"/>
        <w:tabs/>
        <w:wordWrap w:val="off"/>
        <w:spacing w:before="0" w:after="0" w:line="960" w:lineRule="atLeast"/>
        <w:ind w:left="0" w:right="0" w:firstLine="1120"/>
        <w:jc w:val="both"/>
        <w:textAlignment w:val="baseline"/>
        <w:rPr>
          <w:sz w:val="56"/>
        </w:rPr>
      </w:pPr>
      <w:bookmarkStart w:name="" w:id="334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在这里，布希亚有对物世界的思考开始进入一个具有暧昧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性，甚至悲剧性的方向。这一点特别表现在他对技术的态度上。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在征兆阅读的星座下，技术已不只是作为制造者的主体的一面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反射镜，它也是人潜意识的外显系统。如果说，技术发展在一段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英雄时期之后，就停滞于幻想所要求的自动化和无用发明，繁缀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累饰，如果说技术并没有理性地去追寻它的 happy ending，那是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因为商业逻辑的扭曲作用(如马克思主义者所想)，还是因为人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心深处其实并不如此要求和看待技术?如果在那代表科技超卓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幻想的机器人身上，人却也不断地去想象它的反叛和自毁，是否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那是因为人也暗中知道那是他的死亡本能的化身和投射?这个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问题等于终结地去问人基本上是理性或非理性的，而答案如果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是后者，那么强去要求物品走上理性之路，本身是否是另一个更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隐含莫测之物的征兆?套一句布希亚的话，这个问题在此时还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是开放的。</w:t>
      </w:r>
      <w:bookmarkEnd w:id="3341"/>
    </w:p>
    <w:p>
      <w:pPr>
        <w:pageBreakBefore w:val="off"/>
        <w:tabs/>
        <w:wordWrap w:val="off"/>
        <w:spacing w:before="0" w:after="0" w:line="960" w:lineRule="exact"/>
        <w:ind w:left="0" w:right="0"/>
        <w:jc w:val="both"/>
        <w:textAlignment w:val="baseline"/>
        <w:rPr>
          <w:sz w:val="56"/>
        </w:rPr>
      </w:pPr>
      <w:bookmarkStart w:name="" w:id="334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342"/>
    </w:p>
    <w:p>
      <w:pPr>
        <w:pageBreakBefore w:val="off"/>
        <w:tabs/>
        <w:wordWrap w:val="off"/>
        <w:spacing w:before="0" w:after="0" w:line="960" w:lineRule="atLeast"/>
        <w:ind w:left="120" w:right="0"/>
        <w:jc w:val="both"/>
        <w:textAlignment w:val="baseline"/>
        <w:rPr>
          <w:sz w:val="56"/>
        </w:rPr>
      </w:pPr>
      <w:bookmarkStart w:name="" w:id="334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c.信号</w:t>
      </w:r>
      <w:bookmarkEnd w:id="3343"/>
    </w:p>
    <w:p>
      <w:pPr>
        <w:pageBreakBefore w:val="off"/>
        <w:tabs/>
        <w:wordWrap w:val="off"/>
        <w:spacing w:before="0" w:after="0" w:line="960" w:lineRule="atLeast"/>
        <w:ind w:left="1240" w:right="0"/>
        <w:jc w:val="both"/>
        <w:textAlignment w:val="baseline"/>
        <w:rPr>
          <w:sz w:val="56"/>
        </w:rPr>
      </w:pPr>
      <w:bookmarkStart w:name="" w:id="3344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信号的概念是《物体系》中的强力批评概念。但是也就是因</w:t>
      </w:r>
      <w:bookmarkEnd w:id="3344"/>
    </w:p>
    <w:p>
      <w:pPr>
        <w:pageBreakBefore w:val="off"/>
        <w:tabs/>
        <w:wordWrap w:val="off"/>
        <w:spacing w:before="340" w:after="0" w:line="580" w:lineRule="atLeast"/>
        <w:ind w:left="1240" w:right="0"/>
        <w:jc w:val="both"/>
        <w:textAlignment w:val="baseline"/>
        <w:rPr>
          <w:sz w:val="43"/>
        </w:rPr>
      </w:pPr>
      <w:bookmarkStart w:name="" w:id="334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252</w:t>
      </w:r>
      <w:bookmarkEnd w:id="3345"/>
    </w:p>
    <w:p>
      <w:r>
        <w:t/>
      </w:r>
    </w:p>
    <w:p>
      <w:pPr>
        <w:sectPr>
          <w:footerReference r:id="rId563"/>
          <w:headerReference r:id="rId564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40" w:after="0" w:line="900" w:lineRule="atLeast"/>
        <w:ind w:left="20" w:right="0"/>
        <w:jc w:val="both"/>
        <w:textAlignment w:val="baseline"/>
        <w:rPr>
          <w:sz w:val="57"/>
        </w:rPr>
      </w:pPr>
      <w:bookmarkStart w:name="" w:id="334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为如此，必须要明确规限它的应用范围。信号的收放具有迅速、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不经思考、甚至自动性(纯粹地应用符码)的特质。勒费弗尔已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经提出信号是象征向符号演变再下一层的变化。在书中，信号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的概念被提出来，特别是为了据以建立一个对日常生活中，引导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性消费造成的“制约”效果的批判。它包含了一个对强制符码和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物品意义贫乏化过程的强烈反对。</w:t>
      </w:r>
      <w:bookmarkEnd w:id="3346"/>
    </w:p>
    <w:p>
      <w:pPr>
        <w:pageBreakBefore w:val="off"/>
        <w:tabs/>
        <w:wordWrap w:val="off"/>
        <w:spacing w:before="0" w:after="0" w:line="900" w:lineRule="atLeast"/>
        <w:ind w:left="20" w:right="0" w:firstLine="1160"/>
        <w:jc w:val="both"/>
        <w:textAlignment w:val="baseline"/>
        <w:rPr>
          <w:sz w:val="57"/>
        </w:rPr>
      </w:pPr>
      <w:bookmarkStart w:name="" w:id="3347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另外，信号的概念在《物体系》中被召唤出现，并不是要描述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物品本身，而是解释“品牌”现象。当然，在社会领域中，物品从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来不是“赤裸”地出现；它总是被加上一个二次度意义，一个社会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性延伸意义。信号系统便是在这样的一个复合物品上运作，我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们可以将它称作“品牌一物”(objetmarque)。</w:t>
      </w:r>
      <w:bookmarkEnd w:id="3347"/>
    </w:p>
    <w:p>
      <w:pPr>
        <w:pageBreakBefore w:val="off"/>
        <w:tabs/>
        <w:wordWrap w:val="off"/>
        <w:spacing w:before="0" w:after="0" w:line="900" w:lineRule="atLeast"/>
        <w:ind w:left="20" w:right="20" w:firstLine="1160"/>
        <w:jc w:val="both"/>
        <w:textAlignment w:val="baseline"/>
        <w:rPr>
          <w:sz w:val="57"/>
        </w:rPr>
      </w:pPr>
      <w:bookmarkStart w:name="" w:id="334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对于布希亚而言，大众消费物品并不能构成一个真正的语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言。技术结构，以其理性一致性，可以构成一个语言结构。然而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物品真正的意义总是存在它的延伸意义之中。品牌分布所体现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的工业化和商业化程序，强行建立了一个解读网络。因我们可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以说在消费品中有一个个性符码和社会地位符码。但对于布希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亚而言，这是一个最贫瘠的语言。它们就像是地图上的符号，只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能让人一对一地去寻找符应，而不能透过一个活生生的构句法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去组成一个真正的语言。对于品牌的“忠诚”，便是这样的一种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信号性的制约反射反应。</w:t>
      </w:r>
      <w:bookmarkEnd w:id="3348"/>
    </w:p>
    <w:p>
      <w:pPr>
        <w:pageBreakBefore w:val="off"/>
        <w:tabs/>
        <w:wordWrap w:val="off"/>
        <w:spacing w:before="0" w:after="0" w:line="900" w:lineRule="atLeast"/>
        <w:ind w:left="20" w:right="60" w:firstLine="1160"/>
        <w:jc w:val="both"/>
        <w:textAlignment w:val="baseline"/>
        <w:rPr>
          <w:sz w:val="57"/>
        </w:rPr>
      </w:pPr>
      <w:bookmarkStart w:name="" w:id="3349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在此我们也必了解其应用范围限定的重要。信号性物品的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特征之一便是它的无构句性质。相对地，物品的功能和非功能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性系统似乎可以构成一个语言，并且生产出客观(针对他人)和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主观(针对自我)的两种论述。这两种系统都共享同一种游戏式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的排列组合(ludique-combinatoire)，而这也是它们的使用核心及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其心理魅力来源。因此信号性的物品是在购买的关系中出现，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而不是在使用或拥有的关系中出现，不然我们便无法了解全书</w:t>
      </w:r>
      <w:bookmarkEnd w:id="3349"/>
    </w:p>
    <w:p>
      <w:pPr>
        <w:pageBreakBefore w:val="off"/>
        <w:tabs/>
        <w:wordWrap w:val="off"/>
        <w:spacing w:before="280" w:after="0" w:line="540" w:lineRule="atLeast"/>
        <w:ind w:left="0" w:right="880"/>
        <w:jc w:val="right"/>
        <w:textAlignment w:val="baseline"/>
        <w:rPr>
          <w:sz w:val="40"/>
        </w:rPr>
      </w:pPr>
      <w:bookmarkStart w:name="" w:id="3350"/>
      <w:r>
        <w:rPr>
          <w:rFonts w:ascii="楷体" w:hAnsi="楷体" w:cs="楷体" w:eastAsia="楷体"/>
          <w:sz w:val="40"/>
          <w:spacing w:val="0"/>
          <w:color w:val="000000"/>
          <w:b w:val="off"/>
          <w:i w:val="off"/>
        </w:rPr>
        <w:t>·253·</w:t>
      </w:r>
      <w:bookmarkEnd w:id="3350"/>
    </w:p>
    <w:p>
      <w:r>
        <w:t/>
      </w:r>
    </w:p>
    <w:p>
      <w:pPr>
        <w:sectPr>
          <w:footerReference r:id="rId565"/>
          <w:headerReference r:id="rId56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0" w:right="0"/>
        <w:jc w:val="both"/>
        <w:textAlignment w:val="baseline"/>
        <w:rPr>
          <w:sz w:val="56"/>
        </w:rPr>
      </w:pPr>
      <w:bookmarkStart w:name="" w:id="3351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的组构配置。42</w:t>
      </w:r>
      <w:bookmarkEnd w:id="3351"/>
    </w:p>
    <w:p>
      <w:pPr>
        <w:pageBreakBefore w:val="off"/>
        <w:tabs/>
        <w:wordWrap w:val="off"/>
        <w:spacing w:before="0" w:after="0" w:line="880" w:lineRule="atLeast"/>
        <w:ind w:left="0" w:right="0" w:firstLine="1160"/>
        <w:jc w:val="both"/>
        <w:textAlignment w:val="baseline"/>
        <w:rPr>
          <w:sz w:val="56"/>
        </w:rPr>
      </w:pPr>
      <w:bookmarkStart w:name="" w:id="3352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最后还必须提出，物品化为信号的程序还受到两个商业体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制的协助：个性化和模范/系列的图式。这两者都为现代物体系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所特有。布希亚在这些体制的讨论中，展开了有关消费意识形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态的批判。</w:t>
      </w:r>
      <w:bookmarkEnd w:id="3352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56"/>
        </w:rPr>
      </w:pPr>
      <w:bookmarkStart w:name="" w:id="3353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353"/>
    </w:p>
    <w:p>
      <w:pPr>
        <w:pageBreakBefore w:val="off"/>
        <w:tabs/>
        <w:wordWrap w:val="off"/>
        <w:spacing w:before="0" w:after="0" w:line="1080" w:lineRule="atLeast"/>
        <w:ind w:left="3880" w:right="0"/>
        <w:jc w:val="both"/>
        <w:textAlignment w:val="baseline"/>
        <w:rPr>
          <w:sz w:val="79"/>
        </w:rPr>
      </w:pPr>
      <w:bookmarkStart w:name="" w:id="3354"/>
      <w:r>
        <w:rPr>
          <w:rFonts w:ascii="仿宋" w:hAnsi="仿宋" w:cs="仿宋" w:eastAsia="仿宋"/>
          <w:sz w:val="79"/>
          <w:spacing w:val="0"/>
          <w:color w:val="000000"/>
          <w:b w:val="on"/>
          <w:i w:val="off"/>
        </w:rPr>
        <w:t>6.批判消费的意识形态</w:t>
      </w:r>
      <w:bookmarkEnd w:id="3354"/>
    </w:p>
    <w:p>
      <w:pPr>
        <w:pageBreakBefore w:val="off"/>
        <w:tabs/>
        <w:wordWrap w:val="off"/>
        <w:spacing w:before="0" w:after="0" w:line="900" w:lineRule="exact"/>
        <w:ind w:left="0" w:right="0"/>
        <w:jc w:val="both"/>
        <w:textAlignment w:val="baseline"/>
        <w:rPr>
          <w:sz w:val="79"/>
        </w:rPr>
      </w:pPr>
      <w:bookmarkStart w:name="" w:id="3355"/>
      <w:r>
        <w:rPr>
          <w:rFonts w:ascii="宋体" w:hAnsi="宋体" w:cs="宋体" w:eastAsia="宋体"/>
          <w:sz w:val="79"/>
          <w:spacing w:val="0"/>
          <w:color w:val="000000"/>
          <w:b w:val="off"/>
          <w:i w:val="off"/>
        </w:rPr>
        <w:t/>
      </w:r>
      <w:bookmarkEnd w:id="3355"/>
    </w:p>
    <w:p>
      <w:pPr>
        <w:pageBreakBefore w:val="off"/>
        <w:tabs/>
        <w:wordWrap w:val="off"/>
        <w:spacing w:before="0" w:after="0" w:line="880" w:lineRule="atLeast"/>
        <w:ind w:left="0" w:right="0" w:firstLine="1160"/>
        <w:jc w:val="both"/>
        <w:textAlignment w:val="baseline"/>
        <w:rPr>
          <w:sz w:val="56"/>
        </w:rPr>
      </w:pPr>
      <w:bookmarkStart w:name="" w:id="335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在前述的信号概念中，包含了一个重要的面向——制约。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它的图式可由“信号——反射反应”来表达。信号是一个贫乏但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强大的符号。它不需要被诠释，因为它会引起没有暧昧意味的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反应。对布希亚而言，广告在使物转化为信号的程序中，具有强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大的地位。同时，广告本身，也是作为符号，也就是信号来消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费。43</w:t>
      </w:r>
      <w:bookmarkEnd w:id="3356"/>
    </w:p>
    <w:p>
      <w:pPr>
        <w:pageBreakBefore w:val="off"/>
        <w:tabs/>
        <w:wordWrap w:val="off"/>
        <w:spacing w:before="0" w:after="0" w:line="880" w:lineRule="atLeast"/>
        <w:ind w:left="0" w:right="0" w:firstLine="1160"/>
        <w:jc w:val="both"/>
        <w:textAlignment w:val="baseline"/>
        <w:rPr>
          <w:sz w:val="56"/>
        </w:rPr>
      </w:pPr>
      <w:bookmarkStart w:name="" w:id="335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在这个领域中，布希亚的一个重要的参考来自巴卡尔德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(Vance Packard)的著作《匿名的说服》。在这本书中，巴卡尔德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说明购物动机研究派的广告专家，如何利用前意识测验，去找出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购物者的潜意识理由，进而以一些作用于其非理性层面的策略，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去制约消费者的选择。如此，广告所发出的信号并非一般性的，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容易感知的信号。这样的信号，被事先研究过，专只是作用在我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们的前意识和潜意识上。广告中的受言者(enonciataire)，其实隐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藏在人们的内心深处，而它的说服力便在我们所无法明了之处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作用。</w:t>
      </w:r>
      <w:bookmarkEnd w:id="3357"/>
    </w:p>
    <w:p>
      <w:pPr>
        <w:pageBreakBefore w:val="off"/>
        <w:tabs/>
        <w:wordWrap w:val="off"/>
        <w:spacing w:before="0" w:after="0" w:line="880" w:lineRule="atLeast"/>
        <w:ind w:left="0" w:right="0" w:firstLine="1160"/>
        <w:jc w:val="both"/>
        <w:textAlignment w:val="baseline"/>
        <w:rPr>
          <w:sz w:val="56"/>
        </w:rPr>
      </w:pPr>
      <w:bookmarkStart w:name="" w:id="3358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巴卡尔德提出三个理由，解释为何广告业者会走上动机研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究的路途。第一，传统的“开门见山式”的调查，后来显出效力不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足。广告业者开始怀疑购物的真正动机并非理性选择。第二，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战后美国的过度生产现象，使得销售上的解决比过去更为紧急。</w:t>
      </w:r>
      <w:bookmarkEnd w:id="3358"/>
    </w:p>
    <w:p>
      <w:pPr>
        <w:pageBreakBefore w:val="off"/>
        <w:tabs/>
        <w:wordWrap w:val="off"/>
        <w:spacing w:before="260" w:after="0" w:line="640" w:lineRule="atLeast"/>
        <w:ind w:left="720" w:right="0"/>
        <w:jc w:val="both"/>
        <w:textAlignment w:val="baseline"/>
        <w:rPr>
          <w:sz w:val="48"/>
        </w:rPr>
      </w:pPr>
      <w:bookmarkStart w:name="" w:id="3359"/>
      <w:r>
        <w:rPr>
          <w:rFonts w:ascii="楷体" w:hAnsi="楷体" w:cs="楷体" w:eastAsia="楷体"/>
          <w:sz w:val="48"/>
          <w:spacing w:val="0"/>
          <w:color w:val="000000"/>
          <w:b w:val="off"/>
          <w:i w:val="off"/>
        </w:rPr>
        <w:t>·254·</w:t>
      </w:r>
      <w:bookmarkEnd w:id="3359"/>
    </w:p>
    <w:p>
      <w:r>
        <w:t/>
      </w:r>
    </w:p>
    <w:p>
      <w:pPr>
        <w:sectPr>
          <w:footerReference r:id="rId567"/>
          <w:headerReference r:id="rId56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220" w:after="0" w:line="920" w:lineRule="atLeast"/>
        <w:ind w:left="0" w:right="0"/>
        <w:jc w:val="both"/>
        <w:textAlignment w:val="baseline"/>
        <w:rPr>
          <w:sz w:val="58"/>
        </w:rPr>
      </w:pPr>
      <w:bookmarkStart w:name="" w:id="3360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生产上的困难似乎已经解决了，问题变成如何说服已经颇为富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裕，而拥有大部分必需品和先进产品的美国人，去作更多的消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费。第三，产品比过去标准化，使得它们之间越来越相似。如何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固定消费者的偏好成为主要的问题。后两点亦为布希亚批判引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导性消费的依据点。</w:t>
      </w:r>
      <w:bookmarkEnd w:id="3360"/>
    </w:p>
    <w:p>
      <w:pPr>
        <w:pageBreakBefore w:val="off"/>
        <w:tabs/>
        <w:wordWrap w:val="off"/>
        <w:spacing w:before="0" w:after="0" w:line="920" w:lineRule="atLeast"/>
        <w:ind w:left="0" w:right="0" w:firstLine="1140"/>
        <w:jc w:val="both"/>
        <w:textAlignment w:val="baseline"/>
        <w:rPr>
          <w:sz w:val="58"/>
        </w:rPr>
      </w:pPr>
      <w:bookmarkStart w:name="" w:id="3361"/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稍微谈一下巴卡尔德著作的细节有助于了解当时的问题氛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围。比如为了“帮助”消费者解决难以理性分辨产品差别的问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题，广告业者(或说行销专家)便利用仔细研究过的形象，去自动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地发动品牌具有“个性”的印象。最细致的形象则被利用来使得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品牌的形象和可能顾客靶标(cibles)的自我形象相合。自恋的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心理被利用来分化品牌。一位广告专家说得很清楚：“每一个汽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油牌子都以一个形象或个性作为其象征物。而每一个牌子便帮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助消费者回答下面的问题：‘我是谁?’”44购物选择成了社会单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子不断进行的自恋式公民表决，而就像所有的公民表决，问题总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是如此简化，选择总是如此典型化。另一个策略，在于设法消除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由超我而来的禁制，或是去满足人们隐藏的欲望。被卖出去的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东西，因此不只是产品，还是感情上满足，拥有根源的感觉，或是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力量感。不只潜在的变态性欲和口部满足被系统性地剥削，甚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至连主妇在超级市场面对大批货物产生的催眠状态，也被科学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地研究和被毫无节制地运用。在利润的压力下，操纵潜意识的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所有可能方法都被派上用场。巴卡尔德认为，由于动机研究中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明显的反人文主义，这里必得讨论道德问题，但他也认为这个方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法有可能显示人们的真正需要，因此可以使得产品更为实际。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他对道德问题的态度是个案处理。也就是在这里，布希亚的立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场和巴卡尔德相离。布希亚并不讨论目的和手段间的合宜问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题。他以全面的角度来看问题，并且谴责广告对吾人欲望的倒</w:t>
      </w:r>
      <w:r>
        <w:rPr>
          <w:rFonts w:ascii="宋体" w:hAnsi="宋体" w:cs="宋体" w:eastAsia="宋体"/>
          <w:sz w:val="58"/>
          <w:spacing w:val="0"/>
          <w:color w:val="000000"/>
          <w:b w:val="off"/>
          <w:i w:val="off"/>
        </w:rPr>
        <w:t>错效应和它的“政治”功效。</w:t>
      </w:r>
      <w:bookmarkEnd w:id="3361"/>
    </w:p>
    <w:p>
      <w:pPr>
        <w:pageBreakBefore w:val="off"/>
        <w:tabs/>
        <w:wordWrap w:val="off"/>
        <w:spacing w:before="240" w:after="0" w:line="560" w:lineRule="atLeast"/>
        <w:ind w:left="0" w:right="1140"/>
        <w:jc w:val="right"/>
        <w:textAlignment w:val="baseline"/>
        <w:rPr>
          <w:sz w:val="41"/>
        </w:rPr>
      </w:pPr>
      <w:bookmarkStart w:name="" w:id="3362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255</w:t>
      </w:r>
      <w:bookmarkEnd w:id="3362"/>
    </w:p>
    <w:p>
      <w:r>
        <w:t/>
      </w:r>
    </w:p>
    <w:p>
      <w:pPr>
        <w:sectPr>
          <w:footerReference r:id="rId569"/>
          <w:headerReference r:id="rId57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10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36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布希亚在此的另一位主要对话者为美国社会心理学家里斯</w:t>
      </w:r>
      <w:r>
        <w:rPr>
          <w:rFonts w:ascii="TimesNewRoman" w:hAnsi="TimesNewRoman" w:cs="TimesNewRoman" w:eastAsia="TimesNewRoman"/>
          <w:sz w:val="55"/>
          <w:spacing w:val="0"/>
          <w:color w:val="000000"/>
          <w:b w:val="off"/>
          <w:i w:val="off"/>
        </w:rPr>
        <w:t>曼(David Riesman)。在他的《孤独的人群》(The Lonely Crowd)一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书中，里斯曼分析了美国社会的性格转变：由内向性格转为外向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性格。在这个转变中，消费社会的来临，既是原因亦是效果。对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于里斯曼而言，在一个丰产的社会中，资源充足且资本累积迅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速，中心的问题不再是物质环境，而是人际关系。⁴⁵这样的社会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要求的是一个新的性格类型，有能力作浪费和奢华的消费，也有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能力消费闲暇和奢侈品。外向性格非常注意他对他人发出的信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号。消费成为他向团体发出合于规范的信号的主要手段之一。</w:t>
      </w:r>
      <w:bookmarkEnd w:id="3363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36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这个信号的想法，也可以帮助我们进一步理解前面分析的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记号三音域。功能性系统产生了客观论述，并向他人发出，然而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在这样的论述里，主体的签名消隐于系统化的符号学符号之中。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非功能性系统可以依靠物品的征兆性使用，产生对象为自我的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主观论述。作为社会信号的物品，相反地，则向他人传送自我形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象。在这样的物品符号操纵中，主要的关怀是“他人是如何去想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我这个人的？”</w:t>
      </w:r>
      <w:bookmarkEnd w:id="3364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36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边缘性差异的概念亦来自里斯曼。他认为现代社会有能力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设计、生产和经销大量的不同产品。它们的差异只是边缘性的，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而其效力主要在运作流行和其加速现象。一个团体的身分认同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常是建立在消费中具有辨别性的品味之上。其成员发出的合于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规范信号，常只是在很微细的品味差异上打转。对里斯曼而言，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这个现象意味着消费者有很多要学的地方。而消费的学习打从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儿童时期便开始：“今天，彼此类似的出版品教育年轻人去区别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百事可乐和可口可乐，就好像后来，它们也教人去区别 Old Golds</w:t>
      </w:r>
      <w:r>
        <w:rPr>
          <w:rFonts w:ascii="TimesNewRoman" w:hAnsi="TimesNewRoman" w:cs="TimesNewRoman" w:eastAsia="TimesNewRoman"/>
          <w:sz w:val="55"/>
          <w:spacing w:val="0"/>
          <w:color w:val="000000"/>
          <w:b w:val="off"/>
          <w:i w:val="off"/>
        </w:rPr>
        <w:t>和 Chesterfields。”⁴⁶</w:t>
      </w:r>
      <w:bookmarkEnd w:id="3365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366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里斯曼认为，外向性格要求关爱比要求敬仰更多。《物体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系》中引用的一个例子很能有效地说明此点：芝加哥近郊， Park</w:t>
      </w:r>
      <w:bookmarkEnd w:id="3366"/>
    </w:p>
    <w:p>
      <w:pPr>
        <w:pageBreakBefore w:val="off"/>
        <w:tabs/>
        <w:wordWrap w:val="off"/>
        <w:spacing w:before="240" w:after="0" w:line="480" w:lineRule="atLeast"/>
        <w:ind w:left="1080" w:right="0"/>
        <w:jc w:val="both"/>
        <w:textAlignment w:val="baseline"/>
        <w:rPr>
          <w:sz w:val="35"/>
        </w:rPr>
      </w:pPr>
      <w:bookmarkStart w:name="" w:id="3367"/>
      <w:r>
        <w:rPr>
          <w:rFonts w:ascii="楷体" w:hAnsi="楷体" w:cs="楷体" w:eastAsia="楷体"/>
          <w:sz w:val="35"/>
          <w:spacing w:val="0"/>
          <w:color w:val="000000"/>
          <w:b w:val="off"/>
          <w:i w:val="off"/>
        </w:rPr>
        <w:t>·256·</w:t>
      </w:r>
      <w:bookmarkEnd w:id="3367"/>
    </w:p>
    <w:p>
      <w:r>
        <w:t/>
      </w:r>
    </w:p>
    <w:p>
      <w:pPr>
        <w:sectPr>
          <w:footerReference r:id="rId571"/>
          <w:headerReference r:id="rId572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20" w:right="0"/>
        <w:jc w:val="both"/>
        <w:textAlignment w:val="baseline"/>
        <w:rPr>
          <w:sz w:val="57"/>
        </w:rPr>
      </w:pPr>
      <w:bookmarkStart w:name="" w:id="3368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Forest的居民抱怨市政服务不佳。但他们的论述围绕着“公共关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系恶劣”而进行。里斯曼因此推论说人们不是因为与他们生活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直接相关的市政服务不良而抱怨，而是因为“他们没有被足够操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纵到去爱它。”47寂寞的群众首先要求的便是关爱：要人们照顾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他们的感情。基本上，布希亚认为广告对我们的潜意识，便是发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出这种关爱的信号(见“圣诞老人的逻辑”一节)。</w:t>
      </w:r>
      <w:bookmarkEnd w:id="3368"/>
    </w:p>
    <w:p>
      <w:pPr>
        <w:pageBreakBefore w:val="off"/>
        <w:tabs/>
        <w:wordWrap w:val="off"/>
        <w:spacing w:before="0" w:after="0" w:line="900" w:lineRule="atLeast"/>
        <w:ind w:left="20" w:right="20" w:firstLine="1140"/>
        <w:jc w:val="both"/>
        <w:textAlignment w:val="baseline"/>
        <w:rPr>
          <w:sz w:val="57"/>
        </w:rPr>
      </w:pPr>
      <w:bookmarkStart w:name="" w:id="3369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对于广告专家所宣扬的“哲学”，布希亚的批评也是依循同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一路线批评。我们不必复述。只想提出几个重点：</w:t>
      </w:r>
      <w:bookmarkEnd w:id="3369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7"/>
        </w:rPr>
      </w:pPr>
      <w:bookmarkStart w:name="" w:id="3370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一、“政治”在这样的批评里，并不是传统的意义下的使用方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式。广告主和广告业者由广告中获取其利益，但他们有一个政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治上的功能，而这一点他们自己并不知晓。重点不在人们是否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相信这个或那个牌子，而是通过广告所进行的社会整合程序。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分析提出了生产体制的作用，却没有特别指明某一个受益的“阶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级”。批评的对象是整个体系，而不是不同的阶级间的斗争。我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们甚至会觉得即使领导阶层本身也是在同一个程序之中。真正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的指导性力量因此是“体系”本身。在这个阶段里，布希亚所描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述的社会，是一个整合型的社会。分析中所有的机制都会合于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社会整合功能。在其背后，则显示出马尔库塞已经谈及的单面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向性质和反对的不可能。</w:t>
      </w:r>
      <w:bookmarkEnd w:id="3370"/>
    </w:p>
    <w:p>
      <w:pPr>
        <w:pageBreakBefore w:val="off"/>
        <w:tabs/>
        <w:wordWrap w:val="off"/>
        <w:spacing w:before="0" w:after="0" w:line="900" w:lineRule="atLeast"/>
        <w:ind w:left="20" w:right="0" w:firstLine="1140"/>
        <w:jc w:val="both"/>
        <w:textAlignment w:val="baseline"/>
        <w:rPr>
          <w:sz w:val="57"/>
        </w:rPr>
      </w:pPr>
      <w:bookmarkStart w:name="" w:id="3371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二、布希亚的对话者皆为美国人(除了简短地提到西蒙顿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〔Gilbert Simondon〕之外)。某些矛盾的地方来自此一地理上的转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位。比如布希亚认为模范只以虚拟的方式存在。但他接着又去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讨论模范和系列的“真实”差异，而其“地位”符码便建立在这个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“现实”之上。但布希亚也提供了某种自我解释。他认为，模范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的周期合一(synchronisaion cyclique)已在美国完成；大部分的美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国人希望拥有其他人拥有的东西，他们的模范是同质的。而在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西欧，因为生活水准的关系，模范的同质化尚未完成。一直要到</w:t>
      </w:r>
      <w:bookmarkEnd w:id="3371"/>
    </w:p>
    <w:p>
      <w:pPr>
        <w:pageBreakBefore w:val="off"/>
        <w:tabs/>
        <w:wordWrap w:val="off"/>
        <w:spacing w:before="260" w:after="0" w:line="460" w:lineRule="atLeast"/>
        <w:ind w:left="0" w:right="1040"/>
        <w:jc w:val="right"/>
        <w:textAlignment w:val="baseline"/>
        <w:rPr>
          <w:sz w:val="34"/>
        </w:rPr>
      </w:pPr>
      <w:bookmarkStart w:name="" w:id="3372"/>
      <w:r>
        <w:rPr>
          <w:rFonts w:ascii="楷体" w:hAnsi="楷体" w:cs="楷体" w:eastAsia="楷体"/>
          <w:sz w:val="34"/>
          <w:spacing w:val="0"/>
          <w:color w:val="000000"/>
          <w:b w:val="off"/>
          <w:i w:val="off"/>
        </w:rPr>
        <w:t>·257·</w:t>
      </w:r>
      <w:bookmarkEnd w:id="3372"/>
    </w:p>
    <w:p>
      <w:r>
        <w:t/>
      </w:r>
    </w:p>
    <w:p>
      <w:pPr>
        <w:sectPr>
          <w:footerReference r:id="rId573"/>
          <w:headerReference r:id="rId574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0"/>
        <w:jc w:val="both"/>
        <w:textAlignment w:val="baseline"/>
        <w:rPr>
          <w:sz w:val="55"/>
        </w:rPr>
      </w:pPr>
      <w:bookmarkStart w:name="" w:id="337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80年代，布希亚才改变意见(特别是在《美国》一书中)，承认每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一个文明的基本不同。由生活水准导出的纯思辨显示出此书在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经验研究上的不足，甚至或许包含了某种对“美国化”的恐惧。</w:t>
      </w:r>
      <w:bookmarkEnd w:id="3373"/>
    </w:p>
    <w:p>
      <w:pPr>
        <w:pageBreakBefore w:val="off"/>
        <w:tabs/>
        <w:wordWrap w:val="off"/>
        <w:spacing w:before="0" w:after="0" w:line="900" w:lineRule="atLeast"/>
        <w:ind w:left="0" w:right="0" w:firstLine="1160"/>
        <w:jc w:val="both"/>
        <w:textAlignment w:val="baseline"/>
        <w:rPr>
          <w:sz w:val="55"/>
        </w:rPr>
      </w:pPr>
      <w:bookmarkStart w:name="" w:id="337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三、为了批判其对手，布希亚本人的论述也成为一种整体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化的论述(discours totalisant)。这一点还在他的用词中显示出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来。比如他说：“也就是在这里，才显示出当前体制的基本真理，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那就是物品一点也不是为了要被拥有和使用，而只是为了被生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产和消费。”另一个例子：“这便是‘心理品牌’的奇迹，而那便是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物品最终对我们所说的唯一语言，也是它所发明的唯一语言。”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这两个主张，显然和本书其他部分的发展相抵触。我们不认为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这个整体化论述，只是争辩所产生的效果。布希亚的思想目标，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便是想要掌握社会整体(totalité)。此一整体性的意志，当它失去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了细密的意涵和多样的考虑时，很容易便会成为一个整体化的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思考。就《物体系》全书来考虑，可以说因为最后这个批判部分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而失去了平衡。当然一个解决的办法便是认为生产体制和社会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整合程序穿透了所有其他体系，并且决定了它们。这样的发展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方向,在布希亚的下一部书《消费社会》( La société de consomma-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tion, 1970),得到了发展。</w:t>
      </w:r>
      <w:bookmarkEnd w:id="3374"/>
    </w:p>
    <w:p>
      <w:pPr>
        <w:pageBreakBefore w:val="off"/>
        <w:tabs/>
        <w:wordWrap w:val="off"/>
        <w:spacing w:before="0" w:after="0" w:line="800" w:lineRule="exact"/>
        <w:ind w:left="0" w:right="0"/>
        <w:jc w:val="both"/>
        <w:textAlignment w:val="baseline"/>
        <w:rPr>
          <w:sz w:val="72"/>
        </w:rPr>
      </w:pPr>
      <w:bookmarkStart w:name="" w:id="3375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3375"/>
    </w:p>
    <w:p>
      <w:pPr>
        <w:pageBreakBefore w:val="off"/>
        <w:tabs/>
        <w:wordWrap w:val="off"/>
        <w:spacing w:before="0" w:after="0" w:line="960" w:lineRule="atLeast"/>
        <w:ind w:left="0" w:right="0"/>
        <w:jc w:val="center"/>
        <w:textAlignment w:val="baseline"/>
        <w:rPr>
          <w:sz w:val="72"/>
        </w:rPr>
      </w:pPr>
      <w:bookmarkStart w:name="" w:id="3376"/>
      <w:r>
        <w:rPr>
          <w:rFonts w:ascii="仿宋" w:hAnsi="仿宋" w:cs="仿宋" w:eastAsia="仿宋"/>
          <w:sz w:val="72"/>
          <w:spacing w:val="0"/>
          <w:color w:val="000000"/>
          <w:b w:val="on"/>
          <w:i w:val="off"/>
        </w:rPr>
        <w:t>7.消费的“主动”理论</w:t>
      </w:r>
      <w:bookmarkEnd w:id="3376"/>
    </w:p>
    <w:p>
      <w:pPr>
        <w:pageBreakBefore w:val="off"/>
        <w:tabs/>
        <w:wordWrap w:val="off"/>
        <w:spacing w:before="0" w:after="0" w:line="800" w:lineRule="exact"/>
        <w:ind w:left="0" w:right="0"/>
        <w:jc w:val="center"/>
        <w:textAlignment w:val="baseline"/>
        <w:rPr>
          <w:sz w:val="72"/>
        </w:rPr>
      </w:pPr>
      <w:bookmarkStart w:name="" w:id="3377"/>
      <w:r>
        <w:rPr>
          <w:rFonts w:ascii="宋体" w:hAnsi="宋体" w:cs="宋体" w:eastAsia="宋体"/>
          <w:sz w:val="72"/>
          <w:spacing w:val="0"/>
          <w:color w:val="000000"/>
          <w:b w:val="off"/>
          <w:i w:val="off"/>
        </w:rPr>
        <w:t/>
      </w:r>
      <w:bookmarkEnd w:id="3377"/>
    </w:p>
    <w:p>
      <w:pPr>
        <w:pageBreakBefore w:val="off"/>
        <w:tabs/>
        <w:wordWrap w:val="off"/>
        <w:spacing w:before="0" w:after="0" w:line="900" w:lineRule="atLeast"/>
        <w:ind w:left="80" w:right="0" w:firstLine="1160"/>
        <w:jc w:val="both"/>
        <w:textAlignment w:val="baseline"/>
        <w:rPr>
          <w:sz w:val="55"/>
        </w:rPr>
      </w:pPr>
      <w:bookmarkStart w:name="" w:id="3378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《物体系》在结论处提出了一个新的消费理论来总结人和现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代物体系的关系：“消费并不是一个单纯的、满足需求的‘被动’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程序，而是一种‘主动的’关系模式(不只是和物品的关系，也是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和集体及世界的关系)，一种系统性的活动和全面性回应，而我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们文化系统的全体便是建立在它之上。”此一消费的“主动”定义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为物体系向符号体系的转化程序所支持。也就是因为物品已被</w:t>
      </w:r>
      <w:bookmarkEnd w:id="3378"/>
    </w:p>
    <w:p>
      <w:pPr>
        <w:pageBreakBefore w:val="off"/>
        <w:tabs/>
        <w:wordWrap w:val="off"/>
        <w:spacing w:before="260" w:after="0" w:line="560" w:lineRule="atLeast"/>
        <w:ind w:left="1140" w:right="0" w:firstLine="20"/>
        <w:jc w:val="both"/>
        <w:textAlignment w:val="baseline"/>
        <w:rPr>
          <w:sz w:val="41"/>
        </w:rPr>
      </w:pPr>
      <w:bookmarkStart w:name="" w:id="3379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258</w:t>
      </w:r>
      <w:bookmarkEnd w:id="3379"/>
    </w:p>
    <w:p>
      <w:r>
        <w:t/>
      </w:r>
    </w:p>
    <w:p>
      <w:pPr>
        <w:sectPr>
          <w:footerReference r:id="rId575"/>
          <w:headerReference r:id="rId576" w:type="default"/>
          <w:type w:val="nextPage"/>
          <w:pgSz w:w="22000" w:h="31680"/>
          <w:pgMar w:left="3020" w:top="2680" w:right="302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0" w:right="0"/>
        <w:jc w:val="both"/>
        <w:textAlignment w:val="baseline"/>
        <w:rPr>
          <w:sz w:val="53"/>
        </w:rPr>
      </w:pPr>
      <w:bookmarkStart w:name="" w:id="3380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转变为有符号指涉能力的实质————而不只是满足需要的物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质————这时消费也就成为“对符号的系统性操弄活动。”如此，消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费仿佛是透过物的实际使用，进行一种类似写作/解读的工作。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功能性体系里，透过符号学系统符号的操纵，主体生产出一种客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观的论述，并且也要由同样客观的观点来解读。在无功能性体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系中，主体操纵物品，产生一个以自我为接收者的论述。这种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“写作”也同时是症状征候的产生。在“品牌一物”的信号体系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里，主体则是相互地发送他们的社会整合信号。消费在这样的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定义下，是一个“唯心的”(idéaliste)理念活动。“只有理念是被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消费的”。</w:t>
      </w:r>
      <w:bookmarkEnd w:id="3380"/>
    </w:p>
    <w:p>
      <w:pPr>
        <w:pageBreakBefore w:val="off"/>
        <w:tabs/>
        <w:wordWrap w:val="off"/>
        <w:spacing w:before="0" w:after="0" w:line="1000" w:lineRule="atLeast"/>
        <w:ind w:left="0" w:right="20" w:firstLine="1200"/>
        <w:jc w:val="both"/>
        <w:textAlignment w:val="baseline"/>
        <w:rPr>
          <w:sz w:val="53"/>
        </w:rPr>
      </w:pPr>
      <w:bookmarkStart w:name="" w:id="3381"/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和其他相接近的理论作一简短比较，便可凸出布希亚的立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场。比如纪德堡(Guy Debord)将消费定义为演剧(spectacle)的消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费，48便有助于理解消费的“唯心”性格。纪德堡强调再现中的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分离关系。外表/实存(apparence/être)是他的批评基础。然而，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如果和布希亚的概念相比，纪德堡的“演剧”概念仍是“被动的”：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消费活动被定义为观众的被动观赏。然而，即使是布希亚的“主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动”版本，也不会给予主体一个真正的创造性地位。事实上，布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希亚的消费者是“被动性地主动”。体系“强加”给他们一个符征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的排列组合“游戏”。另一位理论家德塞铎(Michel de Certeau)的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主张可使得布希亚立场更为鲜明。德塞铎在他的研究中，49亦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强调使用者的非被动性。他认为，消费者的战术性转用可以颠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覆建制的系统性，从而构成“发明”日常生活的艺术。布希亚的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立场基本上反对并质疑此一“颠覆性策略”。比如他批评艾可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(Umberto Eco)建议的“颠覆性阅读”，认为读者所发明的符码仍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然是一个符码，而发讯者/收讯者(制码者/解码者)的图式本身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并没有被打破。50出路不应该在体系内部寻找，而要走到它的外</w:t>
      </w:r>
      <w:r>
        <w:rPr>
          <w:rFonts w:ascii="宋体" w:hAnsi="宋体" w:cs="宋体" w:eastAsia="宋体"/>
          <w:sz w:val="53"/>
          <w:spacing w:val="0"/>
          <w:color w:val="000000"/>
          <w:b w:val="off"/>
          <w:i w:val="off"/>
        </w:rPr>
        <w:t>部。布希亚的思想中，存有对体系限制的尖锐感受，但是主体的</w:t>
      </w:r>
      <w:bookmarkEnd w:id="3381"/>
    </w:p>
    <w:p>
      <w:pPr>
        <w:pageBreakBefore w:val="off"/>
        <w:tabs/>
        <w:wordWrap w:val="off"/>
        <w:spacing w:before="280" w:after="0" w:line="440" w:lineRule="atLeast"/>
        <w:ind w:left="0" w:right="1100"/>
        <w:jc w:val="right"/>
        <w:textAlignment w:val="baseline"/>
        <w:rPr>
          <w:sz w:val="32"/>
        </w:rPr>
      </w:pPr>
      <w:bookmarkStart w:name="" w:id="3382"/>
      <w:r>
        <w:rPr>
          <w:rFonts w:ascii="楷体" w:hAnsi="楷体" w:cs="楷体" w:eastAsia="楷体"/>
          <w:sz w:val="32"/>
          <w:spacing w:val="0"/>
          <w:color w:val="000000"/>
          <w:b w:val="off"/>
          <w:i w:val="off"/>
        </w:rPr>
        <w:t>·259·</w:t>
      </w:r>
      <w:bookmarkEnd w:id="3382"/>
    </w:p>
    <w:p>
      <w:r>
        <w:t/>
      </w:r>
    </w:p>
    <w:p>
      <w:pPr>
        <w:sectPr>
          <w:footerReference r:id="rId577"/>
          <w:headerReference r:id="rId578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900" w:lineRule="atLeast"/>
        <w:ind w:left="0" w:right="20"/>
        <w:jc w:val="both"/>
        <w:textAlignment w:val="baseline"/>
        <w:rPr>
          <w:sz w:val="57"/>
        </w:rPr>
      </w:pPr>
      <w:bookmarkStart w:name="" w:id="3383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地位毋宁是软弱的。主体在这样的思想中，只是玩弄游戏的抽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象范畴(虽然在表面上是“主动的”)，而这个游戏由体系而来，主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体并没有真正的发明力量。必须要完全改变体系，而不是在合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作或不合作中去颠覆它。布希亚的立场是寻找一个彻底不同的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出路。</w:t>
      </w:r>
      <w:bookmarkEnd w:id="3383"/>
    </w:p>
    <w:p>
      <w:pPr>
        <w:pageBreakBefore w:val="off"/>
        <w:tabs/>
        <w:wordWrap w:val="off"/>
        <w:spacing w:before="0" w:after="0" w:line="900" w:lineRule="atLeast"/>
        <w:ind w:left="0" w:right="20" w:firstLine="1160"/>
        <w:jc w:val="both"/>
        <w:textAlignment w:val="baseline"/>
        <w:rPr>
          <w:sz w:val="57"/>
        </w:rPr>
      </w:pPr>
      <w:bookmarkStart w:name="" w:id="3384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《物体系》循着勒费弗尔的计划前进，但最后导致一个比勒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费弗尔更激进的立场。比如对勒费弗尔而言，“改变生活”仍是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一个可能的希望。而对布希亚而言，问题却变成：1968年5月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的学运是一场失败吗？革命是否是一场幻象？</w:t>
      </w:r>
      <w:bookmarkEnd w:id="3384"/>
    </w:p>
    <w:p>
      <w:pPr>
        <w:pageBreakBefore w:val="off"/>
        <w:tabs/>
        <w:wordWrap w:val="off"/>
        <w:spacing w:before="0" w:after="0" w:line="900" w:lineRule="atLeast"/>
        <w:ind w:left="20" w:right="20" w:firstLine="1160"/>
        <w:jc w:val="both"/>
        <w:textAlignment w:val="baseline"/>
        <w:rPr>
          <w:sz w:val="57"/>
        </w:rPr>
      </w:pPr>
      <w:bookmarkStart w:name="" w:id="3385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布希亚对5月学运的态度主要表达于《游戏心态与警察》一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文中。51布希亚首先表示，在运动中，敌人并未被正确地标明。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继续他在《物体系》一书中的论点，他认为，现代社会不只是父权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的、使用暴力的手段；它也是母性的，利用恩赏来控制整合。自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由化只是片段的，而且对建制没有影响。社会的标位程序不只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是透过工作的区分来进行，也透过需要的区分来进行。在栅栏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上和保安部队相冲突，只是成为反叛的演剧消费，却掩盖了真正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的暴力，因为它存在于社会体制的整体。甚至运动本身也包含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在现时逻辑之中。知识分子的批判成了一种“批判”游戏(lud-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isme“critique”)，只是在心理退化中唯一被允许的排列组合游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戏。社会的分化逻辑本身并未遭到质疑。“如此一来，社会层级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价值的违抗(transgression)本身亦进入文化精英的游戏之中，要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求幸福的颠覆口号，亦进入了社会分化的游戏之中。”52这里涉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及的甚至不是革命意志被建制收编(récupération)的问题，而是自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其开端，便和体系之间存有的共谋关系(complicié)。</w:t>
      </w:r>
      <w:bookmarkEnd w:id="3385"/>
    </w:p>
    <w:p>
      <w:pPr>
        <w:pageBreakBefore w:val="off"/>
        <w:tabs/>
        <w:wordWrap w:val="off"/>
        <w:spacing w:before="0" w:after="0" w:line="900" w:lineRule="atLeast"/>
        <w:ind w:left="20" w:right="0" w:firstLine="1160"/>
        <w:jc w:val="both"/>
        <w:textAlignment w:val="baseline"/>
        <w:rPr>
          <w:sz w:val="57"/>
        </w:rPr>
      </w:pPr>
      <w:bookmarkStart w:name="" w:id="3386"/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5月学运的发展，似乎令人痛苦地证实了他对社会的看法：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“在一个消费社会之中，所有的事物都变成符号，以便被消费，其</w:t>
      </w:r>
      <w:r>
        <w:rPr>
          <w:rFonts w:ascii="宋体" w:hAnsi="宋体" w:cs="宋体" w:eastAsia="宋体"/>
          <w:sz w:val="57"/>
          <w:spacing w:val="0"/>
          <w:color w:val="000000"/>
          <w:b w:val="off"/>
          <w:i w:val="off"/>
        </w:rPr>
        <w:t>中也包括了对这个社会最激进的批评。”5368学运可说具有一个</w:t>
      </w:r>
      <w:bookmarkEnd w:id="3386"/>
    </w:p>
    <w:p>
      <w:pPr>
        <w:pageBreakBefore w:val="off"/>
        <w:tabs/>
        <w:wordWrap w:val="off"/>
        <w:spacing w:before="280" w:after="0" w:line="540" w:lineRule="atLeast"/>
        <w:ind w:left="820" w:right="0"/>
        <w:jc w:val="both"/>
        <w:textAlignment w:val="baseline"/>
        <w:rPr>
          <w:sz w:val="39"/>
        </w:rPr>
      </w:pPr>
      <w:bookmarkStart w:name="" w:id="3387"/>
      <w:r>
        <w:rPr>
          <w:rFonts w:ascii="宋体" w:hAnsi="宋体" w:cs="宋体" w:eastAsia="宋体"/>
          <w:sz w:val="39"/>
          <w:spacing w:val="0"/>
          <w:color w:val="000000"/>
          <w:b w:val="off"/>
          <w:i w:val="off"/>
        </w:rPr>
        <w:t>·260·</w:t>
      </w:r>
      <w:bookmarkEnd w:id="3387"/>
    </w:p>
    <w:p>
      <w:r>
        <w:t/>
      </w:r>
    </w:p>
    <w:p>
      <w:pPr>
        <w:sectPr>
          <w:footerReference r:id="rId579"/>
          <w:headerReference r:id="rId580" w:type="default"/>
          <w:type w:val="nextPage"/>
          <w:pgSz w:w="22000" w:h="31680"/>
          <w:pgMar w:left="3000" w:top="2680" w:right="300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20" w:right="0" w:firstLine="80"/>
        <w:jc w:val="both"/>
        <w:textAlignment w:val="baseline"/>
        <w:rPr>
          <w:sz w:val="52"/>
        </w:rPr>
      </w:pPr>
      <w:bookmarkStart w:name="" w:id="338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创伤性的效果，因为它代表了布希亚和革命理论(特别是马克思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主义)之间的决裂。“革命的原则，建立在社会矛盾的历史辩证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解消之上，如此它是一个理性的原则。它整个地都处在现实原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则之中，它和传统的压制性社会直接相连，因为它也位处于同样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的理论和政治场域。”54布希亚未来会在《生产之镜》一书中完整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地发展他对马克思主义的批判，但这里他已表达了一个基本态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度。他质问，在这种情况下，外于体系的位置如何还有可能。在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这里，他尚在使用颠覆/违抗(transgression)的概念，但他将它们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放置一个“外于”(或“前于”)现时体系坐标的地位中。“违抗的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概念，并且是明确地指涉一个古老的社会，先前于我们的经济体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制矛盾。”然而，“这个社会，在社会整合的真实力量上，仍然比不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上原始社会。”“违抗在这样的社会里的显露，就像是野性的复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苏，像是一个无法化约之物，它不再是面对权力的道德和政治意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识的不可化约性，而是面对有生命力的压制，一个同样有生命力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的冲动的不可化约性，而且其中的压制不是属于这样或那样的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政治体系，而是来自社会体制其所以为体制本身，而且也不是那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作为有矛盾的体制，却甚至是在它的合理一致本身。”55布希亚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在他寻找出路的过程里，将会转向原始社会的玄想思辨。这也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 1968年5月运动所加强的效应————对体系完全的拒斥。</w:t>
      </w:r>
      <w:bookmarkEnd w:id="3388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0"/>
        </w:rPr>
      </w:pPr>
      <w:bookmarkStart w:name="" w:id="3389"/>
      <w:r>
        <w:rPr>
          <w:rFonts w:ascii="宋体" w:hAnsi="宋体" w:cs="宋体" w:eastAsia="宋体"/>
          <w:sz w:val="70"/>
          <w:spacing w:val="0"/>
          <w:color w:val="000000"/>
          <w:b w:val="off"/>
          <w:i w:val="off"/>
        </w:rPr>
        <w:t/>
      </w:r>
      <w:bookmarkEnd w:id="3389"/>
    </w:p>
    <w:p>
      <w:pPr>
        <w:pageBreakBefore w:val="off"/>
        <w:tabs/>
        <w:wordWrap w:val="off"/>
        <w:spacing w:before="0" w:after="0" w:line="980" w:lineRule="atLeast"/>
        <w:ind w:left="1540" w:right="0"/>
        <w:jc w:val="both"/>
        <w:textAlignment w:val="baseline"/>
        <w:rPr>
          <w:sz w:val="70"/>
        </w:rPr>
      </w:pPr>
      <w:bookmarkStart w:name="" w:id="3390"/>
      <w:r>
        <w:rPr>
          <w:rFonts w:ascii="仿宋" w:hAnsi="仿宋" w:cs="仿宋" w:eastAsia="仿宋"/>
          <w:sz w:val="70"/>
          <w:spacing w:val="0"/>
          <w:color w:val="000000"/>
          <w:b w:val="off"/>
          <w:i w:val="off"/>
        </w:rPr>
        <w:t>8.《物体系》的应用之一：文化收藏理论</w:t>
      </w:r>
      <w:bookmarkEnd w:id="3390"/>
    </w:p>
    <w:p>
      <w:pPr>
        <w:pageBreakBefore w:val="off"/>
        <w:tabs/>
        <w:wordWrap w:val="off"/>
        <w:spacing w:before="0" w:after="0" w:line="920" w:lineRule="exact"/>
        <w:ind w:left="0" w:right="0"/>
        <w:jc w:val="both"/>
        <w:textAlignment w:val="baseline"/>
        <w:rPr>
          <w:sz w:val="70"/>
        </w:rPr>
      </w:pPr>
      <w:bookmarkStart w:name="" w:id="3391"/>
      <w:r>
        <w:rPr>
          <w:rFonts w:ascii="宋体" w:hAnsi="宋体" w:cs="宋体" w:eastAsia="宋体"/>
          <w:sz w:val="70"/>
          <w:spacing w:val="0"/>
          <w:color w:val="000000"/>
          <w:b w:val="off"/>
          <w:i w:val="off"/>
        </w:rPr>
        <w:t/>
      </w:r>
      <w:bookmarkEnd w:id="3391"/>
    </w:p>
    <w:p>
      <w:pPr>
        <w:pageBreakBefore w:val="off"/>
        <w:tabs/>
        <w:wordWrap w:val="off"/>
        <w:spacing w:before="0" w:after="0" w:line="960" w:lineRule="atLeast"/>
        <w:ind w:left="20" w:right="180" w:firstLine="1200"/>
        <w:jc w:val="both"/>
        <w:textAlignment w:val="baseline"/>
        <w:rPr>
          <w:sz w:val="52"/>
        </w:rPr>
      </w:pPr>
      <w:bookmarkStart w:name="" w:id="3392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在这本书快译完的时候，邮局送来了最新一期的 Art Press。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其中刊了一篇布希亚的访谈。这是他今年5月20 日在《解放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报》(Libération)上一篇专栏文章《艺术阴谋》(Le complot de l’ art)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引起的争论回响之一。布希亚在访谈中解释他为何称艺术世界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对一般观众是一项阴谋时，又再提到30年前的《物体系》。对我</w:t>
      </w:r>
      <w:bookmarkEnd w:id="3392"/>
    </w:p>
    <w:p>
      <w:pPr>
        <w:pageBreakBefore w:val="off"/>
        <w:tabs/>
        <w:wordWrap w:val="off"/>
        <w:spacing w:before="320" w:after="0" w:line="560" w:lineRule="atLeast"/>
        <w:ind w:left="0" w:right="1420"/>
        <w:jc w:val="right"/>
        <w:textAlignment w:val="baseline"/>
        <w:rPr>
          <w:sz w:val="41"/>
        </w:rPr>
      </w:pPr>
      <w:bookmarkStart w:name="" w:id="3393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261</w:t>
      </w:r>
      <w:bookmarkEnd w:id="3393"/>
    </w:p>
    <w:p>
      <w:r>
        <w:t/>
      </w:r>
    </w:p>
    <w:p>
      <w:pPr>
        <w:sectPr>
          <w:footerReference r:id="rId581"/>
          <w:headerReference r:id="rId582" w:type="default"/>
          <w:type w:val="nextPage"/>
          <w:pgSz w:w="22000" w:h="31680"/>
          <w:pgMar w:left="2940" w:top="2640" w:right="2940" w:bottom="2640" w:header="2340" w:footer="234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0" w:right="0"/>
        <w:jc w:val="both"/>
        <w:textAlignment w:val="baseline"/>
        <w:rPr>
          <w:sz w:val="55"/>
        </w:rPr>
      </w:pPr>
      <w:bookmarkStart w:name="" w:id="3394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来说，这好像是超现实主义者所说的“客观偶然”(hasard objec-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tif)。他说：</w:t>
      </w:r>
      <w:bookmarkEnd w:id="3394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5"/>
        </w:rPr>
      </w:pPr>
      <w:bookmarkStart w:name="" w:id="3395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3395"/>
    </w:p>
    <w:p>
      <w:pPr>
        <w:pageBreakBefore w:val="off"/>
        <w:tabs/>
        <w:wordWrap w:val="off"/>
        <w:spacing w:before="0" w:after="0" w:line="960" w:lineRule="atLeast"/>
        <w:ind w:left="1140" w:right="0" w:firstLine="1180"/>
        <w:jc w:val="both"/>
        <w:textAlignment w:val="baseline"/>
        <w:rPr>
          <w:sz w:val="55"/>
        </w:rPr>
      </w:pPr>
      <w:bookmarkStart w:name="" w:id="3396"/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在审美世界里，上层建筑具有如此压倒性的力量，以致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于人不再和物品或事件间具有一种直接的、剧烈的(brutal)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的关系。(……)我们不再知道物品在什么地方。只剩下围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绕着它的论述或是累积的观看，而这些，最后造出一种人为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的灵光(aura)……我在《物体系》中所观察到的，今天我们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又可在审美体系里找到。在经济的范围里，由某个时候开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始，物品不再存在于它们的目的性之中；它们只是在彼此的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关系中存在，使得我们所消费的东西，只是一个符号体系。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审美上的事，也是同样的。[这时在巴黎举行回顾展的]培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根被官方地当作符号来消费，虽然，在个人的层次，每个人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可以尝试去进行一个独特化的程序(opération de singularisa-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tion)，以便回复到他所代表的例外的秘密中。但在今天，要</w:t>
      </w:r>
      <w:r>
        <w:rPr>
          <w:rFonts w:ascii="仿宋" w:hAnsi="仿宋" w:cs="仿宋" w:eastAsia="仿宋"/>
          <w:sz w:val="55"/>
          <w:spacing w:val="0"/>
          <w:color w:val="000000"/>
          <w:b w:val="off"/>
          <w:i w:val="off"/>
        </w:rPr>
        <w:t>越过教学体系和符号的劫持，需要花去不少功夫！56</w:t>
      </w:r>
      <w:bookmarkEnd w:id="3396"/>
    </w:p>
    <w:p>
      <w:pPr>
        <w:pageBreakBefore w:val="off"/>
        <w:tabs/>
        <w:wordWrap w:val="off"/>
        <w:spacing w:before="0" w:after="0" w:line="980" w:lineRule="exact"/>
        <w:ind w:left="0" w:right="0"/>
        <w:jc w:val="both"/>
        <w:textAlignment w:val="baseline"/>
        <w:rPr>
          <w:sz w:val="55"/>
        </w:rPr>
      </w:pPr>
      <w:bookmarkStart w:name="" w:id="3397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3397"/>
    </w:p>
    <w:p>
      <w:pPr>
        <w:pageBreakBefore w:val="off"/>
        <w:tabs/>
        <w:wordWrap w:val="off"/>
        <w:spacing w:before="0" w:after="0" w:line="960" w:lineRule="atLeast"/>
        <w:ind w:left="0" w:right="20" w:firstLine="1180"/>
        <w:jc w:val="both"/>
        <w:textAlignment w:val="baseline"/>
        <w:rPr>
          <w:sz w:val="52"/>
        </w:rPr>
      </w:pPr>
      <w:bookmarkStart w:name="" w:id="3398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反过来读这一段话，可以发现《物体系》一书中，对物品的审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美关系谈得很少，而且一旦触及其边缘，很快地便被其他的话题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所带走(比如模范/系列，比如古物和异国物品关系中所代表的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“新——文化帝国主义”)。在布希亚的语汇里，《物体系》应是属于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“超美学”(transesthétique)的领域。57流行和设计都可以算是这个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领域的代表性例子。不过就使用者的观点，收藏活动也是一个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很好的例子，因为收藏者的热情有点接近康德说的审美乐趣(对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物品实用用途的无关心态度)，但又和它有所不同，甚至相抗衡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(在收藏者心目中，收藏品总是有比“美”更多的东西，或者干脆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与“美”无关)。</w:t>
      </w:r>
      <w:bookmarkEnd w:id="3398"/>
    </w:p>
    <w:p>
      <w:pPr>
        <w:pageBreakBefore w:val="off"/>
        <w:tabs/>
        <w:wordWrap w:val="off"/>
        <w:spacing w:before="320" w:after="0" w:line="500" w:lineRule="atLeast"/>
        <w:ind w:left="740" w:right="0"/>
        <w:jc w:val="both"/>
        <w:textAlignment w:val="baseline"/>
        <w:rPr>
          <w:sz w:val="37"/>
        </w:rPr>
      </w:pPr>
      <w:bookmarkStart w:name="" w:id="3399"/>
      <w:r>
        <w:rPr>
          <w:rFonts w:ascii="宋体" w:hAnsi="宋体" w:cs="宋体" w:eastAsia="宋体"/>
          <w:sz w:val="37"/>
          <w:spacing w:val="0"/>
          <w:color w:val="000000"/>
          <w:b w:val="off"/>
          <w:i w:val="off"/>
        </w:rPr>
        <w:t>·262·</w:t>
      </w:r>
      <w:bookmarkEnd w:id="3399"/>
    </w:p>
    <w:p>
      <w:r>
        <w:t/>
      </w:r>
    </w:p>
    <w:p>
      <w:pPr>
        <w:sectPr>
          <w:footerReference r:id="rId583"/>
          <w:headerReference r:id="rId584" w:type="default"/>
          <w:type w:val="nextPage"/>
          <w:pgSz w:w="22000" w:h="31680"/>
          <w:pgMar w:left="3040" w:top="2680" w:right="3040" w:bottom="2680" w:header="2380" w:footer="2380"/>
          <w:cols w:num="1"/>
        </w:sectPr>
      </w:pPr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400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《物体系》一书由于英文本未有全译，依笔者所见，大部分的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引用亦属泛泛之谈。倒是此书谈及收藏的一章，成了此一领域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的重要参考，58其中美国学者克利弗尔德(James Clifford)的发展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十分有创意，可以作为本书不足之处的补充。在本文结论处，特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别提出来讨论。</w:t>
      </w:r>
      <w:bookmarkEnd w:id="3400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401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克利弗尔德讨论收藏时，立足点和布希亚有所不同。他所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讨论的不是收藏作为个人私密的活动，而是官方的、体制的、非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个人的收藏如何建立。但依着布希亚提供的线索，他也提出收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藏是一个自我身分的建立。更进一步，西方人类学对其他文化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的态度，基本上便是收藏者的心态：文化吸收(acculturation)在此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成为文化收藏的状态。综合地说，在博物馆里，被收集的文化物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品(某个文明的举例)，被切除原来的脉络，并且进入了一个新的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分类之中，而得到新的建构价值和意义，而这些作为，皆是为了建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立收藏主体的身分(西方文明的先进身分证明，或是在一个文化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相对论的观点下，作为濒临灭绝的“真确”文化价值的抢救者)。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文化收藏，不论是收藏过去或是它者，总是朝向现时的自我。59</w:t>
      </w:r>
      <w:bookmarkEnd w:id="3401"/>
    </w:p>
    <w:p>
      <w:pPr>
        <w:pageBreakBefore w:val="off"/>
        <w:tabs/>
        <w:wordWrap w:val="off"/>
        <w:spacing w:before="0" w:after="0" w:line="920" w:lineRule="atLeast"/>
        <w:ind w:left="20" w:right="20" w:firstLine="1160"/>
        <w:jc w:val="both"/>
        <w:textAlignment w:val="baseline"/>
        <w:rPr>
          <w:sz w:val="55"/>
        </w:rPr>
      </w:pPr>
      <w:bookmarkStart w:name="" w:id="3402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因为他的立足点，克利弗尔德特别去问，在收藏前使得收藏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有意愿进行的价值和意义判断(这个问题在布希亚此时反而是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次等的问题)，它的来源，究竟是在什么样的物体系中运作？这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里他提出了一个和布希亚有所不同的体系分类(见264页)。</w:t>
      </w:r>
      <w:bookmarkEnd w:id="3402"/>
    </w:p>
    <w:p>
      <w:pPr>
        <w:pageBreakBefore w:val="off"/>
        <w:tabs/>
        <w:wordWrap w:val="off"/>
        <w:spacing w:before="0" w:after="0" w:line="940" w:lineRule="exact"/>
        <w:ind w:left="0" w:right="0"/>
        <w:jc w:val="both"/>
        <w:textAlignment w:val="baseline"/>
        <w:rPr>
          <w:sz w:val="55"/>
        </w:rPr>
      </w:pPr>
      <w:bookmarkStart w:name="" w:id="3403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/>
      </w:r>
      <w:bookmarkEnd w:id="3403"/>
    </w:p>
    <w:p>
      <w:pPr>
        <w:pageBreakBefore w:val="off"/>
        <w:tabs/>
        <w:wordWrap w:val="off"/>
        <w:spacing w:before="0" w:after="0" w:line="920" w:lineRule="atLeast"/>
        <w:ind w:left="20" w:right="0" w:firstLine="1160"/>
        <w:jc w:val="both"/>
        <w:textAlignment w:val="baseline"/>
        <w:rPr>
          <w:sz w:val="55"/>
        </w:rPr>
      </w:pPr>
      <w:bookmarkStart w:name="" w:id="3404"/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读者当已发现，此一图表与我们在分析《物体系》深层结构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时所使用的图表，外形上十分类似。它们都是使用一组二元对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立，透过否定和综合过程去发展出更复杂的系统场域。但是克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利弗尔德使用的参考是葛里马斯(Greimas)的“符号学方块”(le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carré sémiotique)。在这样的分析方法中，系统的限制性更大。</w:t>
      </w:r>
      <w:r>
        <w:rPr>
          <w:rFonts w:ascii="宋体" w:hAnsi="宋体" w:cs="宋体" w:eastAsia="宋体"/>
          <w:sz w:val="55"/>
          <w:spacing w:val="0"/>
          <w:color w:val="000000"/>
          <w:b w:val="off"/>
          <w:i w:val="off"/>
        </w:rPr>
        <w:t>因为此一方块的重点在于说明系统中的运行路线有一定的规</w:t>
      </w:r>
      <w:bookmarkEnd w:id="3404"/>
    </w:p>
    <w:p>
      <w:pPr>
        <w:pageBreakBefore w:val="off"/>
        <w:tabs/>
        <w:wordWrap w:val="off"/>
        <w:spacing w:before="280" w:after="0" w:line="580" w:lineRule="atLeast"/>
        <w:ind w:left="0" w:right="780"/>
        <w:jc w:val="right"/>
        <w:textAlignment w:val="baseline"/>
        <w:rPr>
          <w:sz w:val="43"/>
        </w:rPr>
      </w:pPr>
      <w:bookmarkStart w:name="" w:id="3405"/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·263·</w:t>
      </w:r>
      <w:bookmarkEnd w:id="3405"/>
    </w:p>
    <w:p>
      <w:r>
        <w:t/>
      </w:r>
    </w:p>
    <w:p>
      <w:pPr>
        <w:sectPr>
          <w:footerReference r:id="rId585"/>
          <w:headerReference r:id="rId586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0" w:lineRule="atLeast"/>
        <w:ind w:left="0" w:right="0"/>
        <w:jc w:val="both"/>
        <w:textAlignment w:val="baseline"/>
      </w:pPr>
      <w:bookmarkStart w:name="" w:id="3406"/>
      <w:r>
        <w:drawing>
          <wp:anchor allowOverlap="true" layoutInCell="true" locked="false" simplePos="false" behindDoc="true" relativeHeight="251659264" distL="0" distR="0" distT="0" distB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3957300" cy="20116800"/>
            <wp:wrapNone/>
            <wp:docPr id="29" name="Drawing 2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57300" cy="2011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6134100</wp:posOffset>
                </wp:positionH>
                <wp:positionV relativeFrom="page">
                  <wp:posOffset>1651000</wp:posOffset>
                </wp:positionV>
                <wp:extent cx="1384300" cy="457200"/>
                <wp:wrapNone/>
                <wp:docPr id="30" name="文本框 3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3843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07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(真确的)</w:t>
                            </w:r>
                            <w:bookmarkEnd w:id="340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83pt;margin-top:130pt;width:109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08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(真确的)</w:t>
                      </w:r>
                      <w:bookmarkEnd w:id="340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2476500</wp:posOffset>
                </wp:positionH>
                <wp:positionV relativeFrom="page">
                  <wp:posOffset>2324100</wp:posOffset>
                </wp:positionV>
                <wp:extent cx="1092200" cy="457200"/>
                <wp:wrapNone/>
                <wp:docPr id="31" name="文本框 3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92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09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1.行家</w:t>
                            </w:r>
                            <w:bookmarkEnd w:id="340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95pt;margin-top:183pt;width:8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10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1.行家</w:t>
                      </w:r>
                      <w:bookmarkEnd w:id="341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7937500</wp:posOffset>
                </wp:positionH>
                <wp:positionV relativeFrom="page">
                  <wp:posOffset>2235200</wp:posOffset>
                </wp:positionV>
                <wp:extent cx="1981200" cy="457200"/>
                <wp:wrapNone/>
                <wp:docPr id="32" name="文本框 3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81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11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2.历史与民俗</w:t>
                            </w:r>
                            <w:bookmarkEnd w:id="341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25pt;margin-top:176pt;width:15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12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2.历史与民俗</w:t>
                      </w:r>
                      <w:bookmarkEnd w:id="341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2870200</wp:posOffset>
                </wp:positionH>
                <wp:positionV relativeFrom="page">
                  <wp:posOffset>2717800</wp:posOffset>
                </wp:positionV>
                <wp:extent cx="1092200" cy="457200"/>
                <wp:wrapNone/>
                <wp:docPr id="33" name="文本框 3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92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13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美术馆</w:t>
                            </w:r>
                            <w:bookmarkEnd w:id="341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6pt;margin-top:214pt;width:8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14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美术馆</w:t>
                      </w:r>
                      <w:bookmarkEnd w:id="341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8356600</wp:posOffset>
                </wp:positionH>
                <wp:positionV relativeFrom="page">
                  <wp:posOffset>2628900</wp:posOffset>
                </wp:positionV>
                <wp:extent cx="1981200" cy="457200"/>
                <wp:wrapNone/>
                <wp:docPr id="34" name="文本框 3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81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15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民族学博物馆</w:t>
                            </w:r>
                            <w:bookmarkEnd w:id="341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58pt;margin-top:207pt;width:15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16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民族学博物馆</w:t>
                      </w:r>
                      <w:bookmarkEnd w:id="341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2882900</wp:posOffset>
                </wp:positionH>
                <wp:positionV relativeFrom="page">
                  <wp:posOffset>3098800</wp:posOffset>
                </wp:positionV>
                <wp:extent cx="1384300" cy="457200"/>
                <wp:wrapNone/>
                <wp:docPr id="35" name="文本框 3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3843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17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艺术市场</w:t>
                            </w:r>
                            <w:bookmarkEnd w:id="341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27pt;margin-top:244pt;width:109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18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艺术市场</w:t>
                      </w:r>
                      <w:bookmarkEnd w:id="341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8343900</wp:posOffset>
                </wp:positionH>
                <wp:positionV relativeFrom="page">
                  <wp:posOffset>2984500</wp:posOffset>
                </wp:positionV>
                <wp:extent cx="2882900" cy="444500"/>
                <wp:wrapNone/>
                <wp:docPr id="36" name="文本框 3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882900" cy="44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19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物质文化、手工艺品</w:t>
                            </w:r>
                            <w:bookmarkEnd w:id="341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57pt;margin-top:235pt;width:227pt;height:35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20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物质文化、手工艺品</w:t>
                      </w:r>
                      <w:bookmarkEnd w:id="342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4953000</wp:posOffset>
                </wp:positionH>
                <wp:positionV relativeFrom="page">
                  <wp:posOffset>3670300</wp:posOffset>
                </wp:positionV>
                <wp:extent cx="787400" cy="457200"/>
                <wp:wrapNone/>
                <wp:docPr id="37" name="文本框 3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7874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21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艺术</w:t>
                            </w:r>
                            <w:bookmarkEnd w:id="342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90pt;margin-top:289pt;width:62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22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艺术</w:t>
                      </w:r>
                      <w:bookmarkEnd w:id="342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7683500</wp:posOffset>
                </wp:positionH>
                <wp:positionV relativeFrom="page">
                  <wp:posOffset>3657600</wp:posOffset>
                </wp:positionV>
                <wp:extent cx="787400" cy="457200"/>
                <wp:wrapNone/>
                <wp:docPr id="38" name="文本框 3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7874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23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文化</w:t>
                            </w:r>
                            <w:bookmarkEnd w:id="342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05pt;margin-top:288pt;width:62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24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文化</w:t>
                      </w:r>
                      <w:bookmarkEnd w:id="342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4572000</wp:posOffset>
                </wp:positionH>
                <wp:positionV relativeFrom="page">
                  <wp:posOffset>4051300</wp:posOffset>
                </wp:positionV>
                <wp:extent cx="1689100" cy="457200"/>
                <wp:wrapNone/>
                <wp:docPr id="39" name="文本框 3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25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原创、独特</w:t>
                            </w:r>
                            <w:bookmarkEnd w:id="342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60pt;margin-top:319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26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原创、独特</w:t>
                      </w:r>
                      <w:bookmarkEnd w:id="342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7200900</wp:posOffset>
                </wp:positionH>
                <wp:positionV relativeFrom="page">
                  <wp:posOffset>4025900</wp:posOffset>
                </wp:positionV>
                <wp:extent cx="1689100" cy="457200"/>
                <wp:wrapNone/>
                <wp:docPr id="40" name="文本框 4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27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传统、集体</w:t>
                            </w:r>
                            <w:bookmarkEnd w:id="342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67pt;margin-top:317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28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传统、集体</w:t>
                      </w:r>
                      <w:bookmarkEnd w:id="342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2387600</wp:posOffset>
                </wp:positionH>
                <wp:positionV relativeFrom="page">
                  <wp:posOffset>5372100</wp:posOffset>
                </wp:positionV>
                <wp:extent cx="1689100" cy="457200"/>
                <wp:wrapNone/>
                <wp:docPr id="41" name="文本框 4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29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(大师杰作)</w:t>
                            </w:r>
                            <w:bookmarkEnd w:id="342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88pt;margin-top:423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30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(大师杰作)</w:t>
                      </w:r>
                      <w:bookmarkEnd w:id="343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9626600</wp:posOffset>
                </wp:positionH>
                <wp:positionV relativeFrom="page">
                  <wp:posOffset>5257800</wp:posOffset>
                </wp:positionV>
                <wp:extent cx="1384300" cy="457200"/>
                <wp:wrapNone/>
                <wp:docPr id="42" name="文本框 4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3843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31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(人造物)</w:t>
                            </w:r>
                            <w:bookmarkEnd w:id="343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58pt;margin-top:414pt;width:109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32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(人造物)</w:t>
                      </w:r>
                      <w:bookmarkEnd w:id="343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5156200</wp:posOffset>
                </wp:positionH>
                <wp:positionV relativeFrom="page">
                  <wp:posOffset>6731000</wp:posOffset>
                </wp:positionV>
                <wp:extent cx="1092200" cy="457200"/>
                <wp:wrapNone/>
                <wp:docPr id="43" name="文本框 4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92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33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非文化</w:t>
                            </w:r>
                            <w:bookmarkEnd w:id="343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06pt;margin-top:530pt;width:8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34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非文化</w:t>
                      </w:r>
                      <w:bookmarkEnd w:id="343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7569200</wp:posOffset>
                </wp:positionH>
                <wp:positionV relativeFrom="page">
                  <wp:posOffset>6718300</wp:posOffset>
                </wp:positionV>
                <wp:extent cx="1092200" cy="457200"/>
                <wp:wrapNone/>
                <wp:docPr id="44" name="文本框 4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92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35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非艺术</w:t>
                            </w:r>
                            <w:bookmarkEnd w:id="343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96pt;margin-top:529pt;width:8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36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非艺术</w:t>
                      </w:r>
                      <w:bookmarkEnd w:id="343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4787900</wp:posOffset>
                </wp:positionH>
                <wp:positionV relativeFrom="page">
                  <wp:posOffset>7112000</wp:posOffset>
                </wp:positionV>
                <wp:extent cx="1981200" cy="457200"/>
                <wp:wrapNone/>
                <wp:docPr id="45" name="文本框 4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981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37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新颖、不寻常</w:t>
                            </w:r>
                            <w:bookmarkEnd w:id="343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377pt;margin-top:560pt;width:15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38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新颖、不寻常</w:t>
                      </w:r>
                      <w:bookmarkEnd w:id="343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7366000</wp:posOffset>
                </wp:positionH>
                <wp:positionV relativeFrom="page">
                  <wp:posOffset>7124700</wp:posOffset>
                </wp:positionV>
                <wp:extent cx="1689100" cy="457200"/>
                <wp:wrapNone/>
                <wp:docPr id="46" name="文本框 4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39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复制、商业</w:t>
                            </w:r>
                            <w:bookmarkEnd w:id="343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580pt;margin-top:561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40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复制、商业</w:t>
                      </w:r>
                      <w:bookmarkEnd w:id="344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2514600</wp:posOffset>
                </wp:positionH>
                <wp:positionV relativeFrom="page">
                  <wp:posOffset>8102600</wp:posOffset>
                </wp:positionV>
                <wp:extent cx="1092200" cy="457200"/>
                <wp:wrapNone/>
                <wp:docPr id="47" name="文本框 4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92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41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3.赉品</w:t>
                            </w:r>
                            <w:bookmarkEnd w:id="344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98pt;margin-top:638pt;width:86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42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3.赉品</w:t>
                      </w:r>
                      <w:bookmarkEnd w:id="344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8496300</wp:posOffset>
                </wp:positionH>
                <wp:positionV relativeFrom="page">
                  <wp:posOffset>8077200</wp:posOffset>
                </wp:positionV>
                <wp:extent cx="2578100" cy="457200"/>
                <wp:wrapNone/>
                <wp:docPr id="48" name="文本框 4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578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43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4.观光艺品、商品</w:t>
                            </w:r>
                            <w:bookmarkEnd w:id="344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669pt;margin-top:636pt;width:20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44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4.观光艺品、商品</w:t>
                      </w:r>
                      <w:bookmarkEnd w:id="344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2921000</wp:posOffset>
                </wp:positionH>
                <wp:positionV relativeFrom="page">
                  <wp:posOffset>8458200</wp:posOffset>
                </wp:positionV>
                <wp:extent cx="1689100" cy="457200"/>
                <wp:wrapNone/>
                <wp:docPr id="49" name="文本框 4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45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科技博物馆</w:t>
                            </w:r>
                            <w:bookmarkEnd w:id="344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30pt;margin-top:666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46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科技博物馆</w:t>
                      </w:r>
                      <w:bookmarkEnd w:id="344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8890000</wp:posOffset>
                </wp:positionH>
                <wp:positionV relativeFrom="page">
                  <wp:posOffset>8458200</wp:posOffset>
                </wp:positionV>
                <wp:extent cx="1689100" cy="457200"/>
                <wp:wrapNone/>
                <wp:docPr id="50" name="文本框 5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47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好奇性收藏</w:t>
                            </w:r>
                            <w:bookmarkEnd w:id="344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00pt;margin-top:666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48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好奇性收藏</w:t>
                      </w:r>
                      <w:bookmarkEnd w:id="344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2946400</wp:posOffset>
                </wp:positionH>
                <wp:positionV relativeFrom="page">
                  <wp:posOffset>8851900</wp:posOffset>
                </wp:positionV>
                <wp:extent cx="2286000" cy="457200"/>
                <wp:wrapNone/>
                <wp:docPr id="51" name="文本框 5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22860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49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现成物、反艺术</w:t>
                            </w:r>
                            <w:bookmarkEnd w:id="344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32pt;margin-top:697pt;width:180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50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现成物、反艺术</w:t>
                      </w:r>
                      <w:bookmarkEnd w:id="345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8902700</wp:posOffset>
                </wp:positionH>
                <wp:positionV relativeFrom="page">
                  <wp:posOffset>8839200</wp:posOffset>
                </wp:positionV>
                <wp:extent cx="1384300" cy="457200"/>
                <wp:wrapNone/>
                <wp:docPr id="52" name="文本框 5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3843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51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实用器具</w:t>
                            </w:r>
                            <w:bookmarkEnd w:id="345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701pt;margin-top:696pt;width:109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52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实用器具</w:t>
                      </w:r>
                      <w:bookmarkEnd w:id="345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6134100</wp:posOffset>
                </wp:positionH>
                <wp:positionV relativeFrom="page">
                  <wp:posOffset>9131300</wp:posOffset>
                </wp:positionV>
                <wp:extent cx="1689100" cy="457200"/>
                <wp:wrapNone/>
                <wp:docPr id="53" name="文本框 5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6891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53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(非真确的)</w:t>
                            </w:r>
                            <w:bookmarkEnd w:id="345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483pt;margin-top:719pt;width:133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54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(非真确的)</w:t>
                      </w:r>
                      <w:bookmarkEnd w:id="345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1930400</wp:posOffset>
                </wp:positionH>
                <wp:positionV relativeFrom="page">
                  <wp:posOffset>9791700</wp:posOffset>
                </wp:positionV>
                <wp:extent cx="9296400" cy="508000"/>
                <wp:wrapNone/>
                <wp:docPr id="54" name="文本框 5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2964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55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定。克利弗尔德便是如此去说明他的“艺术—文化体系”(The</w:t>
                            </w:r>
                            <w:bookmarkEnd w:id="345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2pt;margin-top:771pt;width:732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56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定。克利弗尔德便是如此去说明他的“艺术—文化体系”(The</w:t>
                      </w:r>
                      <w:bookmarkEnd w:id="345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1930400</wp:posOffset>
                </wp:positionH>
                <wp:positionV relativeFrom="page">
                  <wp:posOffset>10388600</wp:posOffset>
                </wp:positionV>
                <wp:extent cx="10147300" cy="508000"/>
                <wp:wrapNone/>
                <wp:docPr id="55" name="文本框 5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01473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57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art-culture system)。首先，在艺术和文化两个意义范畴中，物品</w:t>
                            </w:r>
                            <w:bookmarkEnd w:id="345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2pt;margin-top:818pt;width:799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58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art-culture system)。首先，在艺术和文化两个意义范畴中，物品</w:t>
                      </w:r>
                      <w:bookmarkEnd w:id="345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1955800</wp:posOffset>
                </wp:positionH>
                <wp:positionV relativeFrom="page">
                  <wp:posOffset>10972800</wp:posOffset>
                </wp:positionV>
                <wp:extent cx="9639300" cy="508000"/>
                <wp:wrapNone/>
                <wp:docPr id="56" name="文本框 5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6393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59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常常可相互流动。比如部落物品可以由民族“文化”例子的身分</w:t>
                            </w:r>
                            <w:bookmarkEnd w:id="345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4pt;margin-top:864pt;width:759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60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常常可相互流动。比如部落物品可以由民族“文化”例子的身分</w:t>
                      </w:r>
                      <w:bookmarkEnd w:id="346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1943100</wp:posOffset>
                </wp:positionH>
                <wp:positionV relativeFrom="page">
                  <wp:posOffset>11557000</wp:posOffset>
                </wp:positionV>
                <wp:extent cx="9131300" cy="508000"/>
                <wp:wrapNone/>
                <wp:docPr id="57" name="文本框 5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1313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61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成为“艺术品”(展示在纽约大都会博物馆洛克菲勒翼(Rocke</w:t>
                            </w:r>
                            <w:bookmarkEnd w:id="346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3pt;margin-top:910pt;width:719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62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成为“艺术品”(展示在纽约大都会博物馆洛克菲勒翼(Rocke</w:t>
                      </w:r>
                      <w:bookmarkEnd w:id="346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1943100</wp:posOffset>
                </wp:positionH>
                <wp:positionV relativeFrom="page">
                  <wp:posOffset>12141200</wp:posOffset>
                </wp:positionV>
                <wp:extent cx="9804400" cy="508000"/>
                <wp:wrapNone/>
                <wp:docPr id="58" name="文本框 58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8044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63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feller Wing)的非洲和大洋洲物品)，这时除了它们在区域上的流</w:t>
                            </w:r>
                            <w:bookmarkEnd w:id="346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3pt;margin-top:956pt;width:772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64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feller Wing)的非洲和大洋洲物品)，这时除了它们在区域上的流</w:t>
                      </w:r>
                      <w:bookmarkEnd w:id="346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1968500</wp:posOffset>
                </wp:positionH>
                <wp:positionV relativeFrom="page">
                  <wp:posOffset>12738100</wp:posOffset>
                </wp:positionV>
                <wp:extent cx="9537700" cy="495300"/>
                <wp:wrapNone/>
                <wp:docPr id="59" name="文本框 59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537700" cy="495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65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动外(由2到1)，其摆设分类的方式也会改变(由人类学“脉络”</w:t>
                            </w:r>
                            <w:bookmarkEnd w:id="346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5pt;margin-top:1003pt;width:751pt;height:39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66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动外(由2到1)，其摆设分类的方式也会改变(由人类学“脉络”</w:t>
                      </w:r>
                      <w:bookmarkEnd w:id="346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1981200</wp:posOffset>
                </wp:positionH>
                <wp:positionV relativeFrom="page">
                  <wp:posOffset>13335000</wp:posOffset>
                </wp:positionV>
                <wp:extent cx="9702800" cy="508000"/>
                <wp:wrapNone/>
                <wp:docPr id="60" name="文本框 60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7028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67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成规到“形式”考虑)。相反的流动(场域上由 1到2)，比如法国</w:t>
                            </w:r>
                            <w:bookmarkEnd w:id="346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6pt;margin-top:1050pt;width:764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68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成规到“形式”考虑)。相反的流动(场域上由 1到2)，比如法国</w:t>
                      </w:r>
                      <w:bookmarkEnd w:id="346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1993900</wp:posOffset>
                </wp:positionH>
                <wp:positionV relativeFrom="page">
                  <wp:posOffset>13931900</wp:posOffset>
                </wp:positionV>
                <wp:extent cx="8801100" cy="508000"/>
                <wp:wrapNone/>
                <wp:docPr id="61" name="文本框 61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88011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69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的印象派大师作品，原存于艺术性的网球场博物馆(Jeu de</w:t>
                            </w:r>
                            <w:bookmarkEnd w:id="346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7pt;margin-top:1097pt;width:693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70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的印象派大师作品，原存于艺术性的网球场博物馆(Jeu de</w:t>
                      </w:r>
                      <w:bookmarkEnd w:id="347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1955800</wp:posOffset>
                </wp:positionH>
                <wp:positionV relativeFrom="page">
                  <wp:posOffset>14516100</wp:posOffset>
                </wp:positionV>
                <wp:extent cx="9499600" cy="508000"/>
                <wp:wrapNone/>
                <wp:docPr id="62" name="文本框 62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4996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71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Paume)转移到 1986年开幕的，更具历史性企图的奥塞美术馆，</w:t>
                            </w:r>
                            <w:bookmarkEnd w:id="347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4pt;margin-top:1143pt;width:748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72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Paume)转移到 1986年开幕的，更具历史性企图的奥塞美术馆，</w:t>
                      </w:r>
                      <w:bookmarkEnd w:id="3472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1955800</wp:posOffset>
                </wp:positionH>
                <wp:positionV relativeFrom="page">
                  <wp:posOffset>15087600</wp:posOffset>
                </wp:positionV>
                <wp:extent cx="9474200" cy="508000"/>
                <wp:wrapNone/>
                <wp:docPr id="63" name="文本框 63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4742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73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结果这些大师作品被“脉络化”，和其他的学院派绘画及工艺品</w:t>
                            </w:r>
                            <w:bookmarkEnd w:id="3473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4pt;margin-top:1188pt;width:746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74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结果这些大师作品被“脉络化”，和其他的学院派绘画及工艺品</w:t>
                      </w:r>
                      <w:bookmarkEnd w:id="3474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1981200</wp:posOffset>
                </wp:positionH>
                <wp:positionV relativeFrom="page">
                  <wp:posOffset>15684500</wp:posOffset>
                </wp:positionV>
                <wp:extent cx="8623300" cy="508000"/>
                <wp:wrapNone/>
                <wp:docPr id="64" name="文本框 64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86233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75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并列，整个雄心是要显示出城市和工业文明的壮观场景。</w:t>
                            </w:r>
                            <w:bookmarkEnd w:id="3475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6pt;margin-top:1235pt;width:679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76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并列，整个雄心是要显示出城市和工业文明的壮观场景。</w:t>
                      </w:r>
                      <w:bookmarkEnd w:id="3476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2679700</wp:posOffset>
                </wp:positionH>
                <wp:positionV relativeFrom="page">
                  <wp:posOffset>16268700</wp:posOffset>
                </wp:positionV>
                <wp:extent cx="8763000" cy="508000"/>
                <wp:wrapNone/>
                <wp:docPr id="65" name="文本框 65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87630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77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第3，和第4领域的物品也会各自向第1和2领域“移民”。</w:t>
                            </w:r>
                            <w:bookmarkEnd w:id="3477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211pt;margin-top:1281pt;width:690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78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第3，和第4领域的物品也会各自向第1和2领域“移民”。</w:t>
                      </w:r>
                      <w:bookmarkEnd w:id="3478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1993900</wp:posOffset>
                </wp:positionH>
                <wp:positionV relativeFrom="page">
                  <wp:posOffset>16865600</wp:posOffset>
                </wp:positionV>
                <wp:extent cx="9296400" cy="508000"/>
                <wp:wrapNone/>
                <wp:docPr id="66" name="文本框 66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9296400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72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53"/>
                              </w:rPr>
                            </w:pPr>
                            <w:bookmarkStart w:name="" w:id="3479"/>
                            <w:r>
                              <w:rPr>
                                <w:rFonts w:ascii="宋体" w:hAnsi="宋体" w:cs="宋体" w:eastAsia="宋体"/>
                                <w:sz w:val="53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(如杜象的现成物原先为日常用品，后来则为美术馆收藏)。但</w:t>
                            </w:r>
                            <w:bookmarkEnd w:id="3479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57pt;margin-top:1328pt;width:732pt;height:40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720" w:lineRule="atLeast"/>
                        <w:ind w:left="0" w:right="0"/>
                        <w:jc w:val="both"/>
                        <w:textAlignment w:val="baseline"/>
                        <w:rPr>
                          <w:sz w:val="53"/>
                        </w:rPr>
                      </w:pPr>
                      <w:bookmarkStart w:name="" w:id="3480"/>
                      <w:r>
                        <w:rPr>
                          <w:rFonts w:ascii="宋体" w:hAnsi="宋体" w:cs="宋体" w:eastAsia="宋体"/>
                          <w:sz w:val="53"/>
                          <w:spacing w:val="0"/>
                          <w:color w:val="000000"/>
                          <w:b w:val="off"/>
                          <w:i w:val="off"/>
                        </w:rPr>
                        <w:t>(如杜象的现成物原先为日常用品，后来则为美术馆收藏)。但</w:t>
                      </w:r>
                      <w:bookmarkEnd w:id="3480"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allowOverlap="true" layoutInCell="true" locked="false" simplePos="false" behindDoc="false" relativeHeight="251659264" distL="0" distR="0" distT="0" distB="0">
                <wp:simplePos x="0" y="0"/>
                <wp:positionH relativeFrom="page">
                  <wp:posOffset>2463800</wp:posOffset>
                </wp:positionH>
                <wp:positionV relativeFrom="page">
                  <wp:posOffset>17665700</wp:posOffset>
                </wp:positionV>
                <wp:extent cx="1244600" cy="457200"/>
                <wp:wrapNone/>
                <wp:docPr id="67" name="文本框 67"/>
                <a:graphic xmlns:a="http://schemas.openxmlformats.org/drawingml/2006/main">
                  <a:graphicData uri="http://schemas.microsoft.com/office/word/2010/wordprocessingShape">
                    <wps:wsp>
                      <wps:cNvSpPr txBox="true"/>
                      <wps:spPr>
                        <a:xfrm>
                          <a:off x="0" y="0"/>
                          <a:ext cx="12446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ageBreakBefore w:val="off"/>
                              <w:tabs/>
                              <w:wordWrap w:val="off"/>
                              <w:spacing w:before="0" w:after="0" w:line="64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7"/>
                              </w:rPr>
                            </w:pPr>
                            <w:bookmarkStart w:name="" w:id="3481"/>
                            <w:r>
                              <w:rPr>
                                <w:rFonts w:ascii="宋体" w:hAnsi="宋体" w:cs="宋体" w:eastAsia="宋体"/>
                                <w:sz w:val="47"/>
                                <w:spacing w:val="0"/>
                                <w:color w:val="000000"/>
                                <w:b w:val="off"/>
                                <w:i w:val="off"/>
                              </w:rPr>
                              <w:t>·264·</w:t>
                            </w:r>
                            <w:bookmarkEnd w:id="3481"/>
                          </w:p>
                        </w:txbxContent>
                      </wps:txbx>
                      <wps:bodyPr wrap="square" lIns="0" rIns="0" tIns="0" bIns="0" vert="horz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type="#_x0000_t202" filled="f" stroked="f" style="margin-left:194pt;margin-top:1391pt;width:98pt;height:36pt;mso-position-vertical:absolute;mso-position-vertical-relative:page;mso-position-horizontal:absolute;mso-position-horizontal-relative:page;mso-wrap-style:square;position:absolute;z-index:251658240;v-text-anchor:top;">
                <w10:wrap type="none"/>
                <v:textbox inset="0pt,0pt,0pt,0pt">
                  <w:txbxContent>
                    <w:p>
                      <w:pPr>
                        <w:pageBreakBefore w:val="off"/>
                        <w:tabs/>
                        <w:wordWrap w:val="off"/>
                        <w:spacing w:before="0" w:after="0" w:line="640" w:lineRule="atLeast"/>
                        <w:ind w:left="0" w:right="0"/>
                        <w:jc w:val="both"/>
                        <w:textAlignment w:val="baseline"/>
                        <w:rPr>
                          <w:sz w:val="47"/>
                        </w:rPr>
                      </w:pPr>
                      <w:bookmarkStart w:name="" w:id="3482"/>
                      <w:r>
                        <w:rPr>
                          <w:rFonts w:ascii="宋体" w:hAnsi="宋体" w:cs="宋体" w:eastAsia="宋体"/>
                          <w:sz w:val="47"/>
                          <w:spacing w:val="0"/>
                          <w:color w:val="000000"/>
                          <w:b w:val="off"/>
                          <w:i w:val="off"/>
                        </w:rPr>
                        <w:t>·264·</w:t>
                      </w:r>
                      <w:bookmarkEnd w:id="3482"/>
                    </w:p>
                  </w:txbxContent>
                </v:textbox>
              </v:shape>
            </w:pict>
          </mc:Fallback>
        </mc:AlternateContent>
      </w:r>
      <w:bookmarkEnd w:id="3406"/>
    </w:p>
    <w:p>
      <w:r>
        <w:t/>
      </w:r>
    </w:p>
    <w:p>
      <w:pPr>
        <w:sectPr>
          <w:footerReference r:id="rId587"/>
          <w:headerReference r:id="rId588" w:type="default"/>
          <w:type w:val="nextPage"/>
          <w:pgSz w:w="22000" w:h="31680"/>
          <w:pgMar w:left="0" w:top="0" w:right="0" w:bottom="0" w:header="0" w:footer="0"/>
          <w:cols w:num="1"/>
        </w:sectPr>
      </w:pPr>
    </w:p>
    <w:p>
      <w:pPr>
        <w:pageBreakBefore w:val="off"/>
        <w:tabs/>
        <w:wordWrap w:val="off"/>
        <w:spacing w:before="0" w:after="0" w:line="960" w:lineRule="atLeast"/>
        <w:ind w:left="60" w:right="100"/>
        <w:jc w:val="both"/>
        <w:textAlignment w:val="baseline"/>
        <w:rPr>
          <w:sz w:val="52"/>
        </w:rPr>
      </w:pPr>
      <w:bookmarkStart w:name="" w:id="3483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克利弗尔德特别关心的是第三世界当前的作品，它们游移于“观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光艺品”(tourist art)和“创造性的文化一艺术策略”(creative cul-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ture-artistic strategy)之间。图表的力量在于说明，如果非西方产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品进入艺术市场，那么它首先要取得第2区域的地位(具有“真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确的”文化代表性)。比如海地的“原始风格”绘画————商业化而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且晚起，因此是来源“不纯”的，在进入西方艺术市场前首先要和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第2区域结合，也就是被认为是“具有海地文化意味”的作品，而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不是被当作个别艺术家的作品对待(反过来毕加索便不会以“西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班牙画家”作为其主要评价来源)。因此海地绘画便特别为人和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巫屠教(voodoo)、魔术、黑人特性联想在一起。“由第4区域到第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1区域，没有直接的移动”，在系统中一定要透过第2区域，也就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是要“拖曳着真确(传统)文化的云雾。”60体系的限制，克利弗尔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德另外指出，也表现在它对其域外价值的转化。比如宗教物品，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在这样的体系中，便会失去其原有神圣意义，或者被当作艺术品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收藏，或者被当作文化产物。61</w:t>
      </w:r>
      <w:bookmarkEnd w:id="3483"/>
    </w:p>
    <w:p>
      <w:pPr>
        <w:pageBreakBefore w:val="off"/>
        <w:tabs/>
        <w:wordWrap w:val="off"/>
        <w:spacing w:before="0" w:after="0" w:line="960" w:lineRule="atLeast"/>
        <w:ind w:left="60" w:right="0" w:firstLine="1160"/>
        <w:jc w:val="both"/>
        <w:textAlignment w:val="baseline"/>
        <w:rPr>
          <w:sz w:val="52"/>
        </w:rPr>
      </w:pPr>
      <w:bookmarkStart w:name="" w:id="3484"/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比较一下我们的图表和克利弗尔德的物体系图表，便可明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白看出布希亚和克利弗尔德之间的主要关心点不同。布希亚的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整个分析结构还是建立在“功能”之上，因此他对人和物之间的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关系，重点主要谈使用(实用功能)、拥有(心理功能)、购买(社会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功能)。克利弗尔德则提出了“评价”所依据的物体系，他将这个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“文化——艺术体系”称作一部“制造真确性的机器)(A Machine for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Making Authenticity)。布希亚的分析，其各个分部，其实是将物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品转化为符号的机器，而且它们协同作用，重叠“轰炸”在物品之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上。克利弗尔德的系统里，强调的是物品意义和价值在系统各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领域间的移动，可说是一种文化收藏透过物品进行的“领域化”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(territorialisation)和“去领域化”(deterritorialisation)程序。因此他</w:t>
      </w:r>
      <w:r>
        <w:rPr>
          <w:rFonts w:ascii="宋体" w:hAnsi="宋体" w:cs="宋体" w:eastAsia="宋体"/>
          <w:sz w:val="52"/>
          <w:spacing w:val="0"/>
          <w:color w:val="000000"/>
          <w:b w:val="off"/>
          <w:i w:val="off"/>
        </w:rPr>
        <w:t>注重的是系统所排除之物(“真确性”要求下造成的文化灭绝幻</w:t>
      </w:r>
      <w:bookmarkEnd w:id="3484"/>
    </w:p>
    <w:p>
      <w:pPr>
        <w:pageBreakBefore w:val="off"/>
        <w:tabs/>
        <w:wordWrap w:val="off"/>
        <w:spacing w:before="260" w:after="0" w:line="440" w:lineRule="atLeast"/>
        <w:ind w:left="0" w:right="1040"/>
        <w:jc w:val="right"/>
        <w:textAlignment w:val="baseline"/>
        <w:rPr>
          <w:sz w:val="31"/>
        </w:rPr>
      </w:pPr>
      <w:bookmarkStart w:name="" w:id="3485"/>
      <w:r>
        <w:rPr>
          <w:rFonts w:ascii="楷体" w:hAnsi="楷体" w:cs="楷体" w:eastAsia="楷体"/>
          <w:sz w:val="31"/>
          <w:spacing w:val="0"/>
          <w:color w:val="000000"/>
          <w:b w:val="off"/>
          <w:i w:val="off"/>
        </w:rPr>
        <w:t>·265·</w:t>
      </w:r>
      <w:bookmarkEnd w:id="3485"/>
    </w:p>
    <w:p>
      <w:r>
        <w:t/>
      </w:r>
    </w:p>
    <w:p>
      <w:pPr>
        <w:sectPr>
          <w:footerReference r:id="rId589"/>
          <w:headerReference r:id="rId590" w:type="default"/>
          <w:type w:val="nextPage"/>
          <w:pgSz w:w="22000" w:h="31680"/>
          <w:pgMar w:left="2940" w:top="2700" w:right="294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1000" w:lineRule="atLeast"/>
        <w:ind w:left="80" w:right="0"/>
        <w:jc w:val="both"/>
        <w:textAlignment w:val="baseline"/>
        <w:rPr>
          <w:sz w:val="56"/>
        </w:rPr>
      </w:pPr>
      <w:bookmarkStart w:name="" w:id="3486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象，部落人民对其记忆的产权要求)，和可能的“逃逸路线”(比如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将文化符号或艺术圣像转化为个人迷恋物(fetishes)，或是非西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方文化的文化“再获取”(reappropriation)策略)。布希亚呢，他所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重视的亦是转化物品为符号的系统所排除之物，人和物之间失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落的、62活生生的象征关系，人和人之间不经中介的(或不受制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于中介物)、强烈的交往和遇合。然而，体系力量的强调，使得所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有的批判濒临无力和解体，这一点也给他的作品来一股悲剧性</w:t>
      </w:r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>的气息。</w:t>
      </w:r>
      <w:bookmarkEnd w:id="3486"/>
    </w:p>
    <w:p>
      <w:pPr>
        <w:pageBreakBefore w:val="off"/>
        <w:tabs/>
        <w:wordWrap w:val="off"/>
        <w:spacing w:before="0" w:after="0" w:line="1000" w:lineRule="exact"/>
        <w:ind w:left="0" w:right="0"/>
        <w:jc w:val="both"/>
        <w:textAlignment w:val="baseline"/>
        <w:rPr>
          <w:sz w:val="56"/>
        </w:rPr>
      </w:pPr>
      <w:bookmarkStart w:name="" w:id="3487"/>
      <w:r>
        <w:rPr>
          <w:rFonts w:ascii="宋体" w:hAnsi="宋体" w:cs="宋体" w:eastAsia="宋体"/>
          <w:sz w:val="56"/>
          <w:spacing w:val="0"/>
          <w:color w:val="000000"/>
          <w:b w:val="off"/>
          <w:i w:val="off"/>
        </w:rPr>
        <w:t/>
      </w:r>
      <w:bookmarkEnd w:id="3487"/>
    </w:p>
    <w:p>
      <w:pPr>
        <w:pageBreakBefore w:val="off"/>
        <w:tabs/>
        <w:wordWrap w:val="off"/>
        <w:spacing w:before="0" w:after="0" w:line="740" w:lineRule="atLeast"/>
        <w:ind w:left="80" w:right="0"/>
        <w:jc w:val="both"/>
        <w:textAlignment w:val="baseline"/>
        <w:rPr>
          <w:sz w:val="54"/>
        </w:rPr>
      </w:pPr>
      <w:bookmarkStart w:name="" w:id="3488"/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注</w:t>
      </w:r>
      <w:r>
        <w:rPr>
          <w:rFonts w:ascii="黑体" w:hAnsi="黑体" w:cs="黑体" w:eastAsia="黑体"/>
          <w:sz w:val="54"/>
          <w:spacing w:val="0"/>
          <w:color w:val="000000"/>
          <w:b w:val="off"/>
          <w:i w:val="off"/>
        </w:rPr>
        <w:t xml:space="preserve">  </w:t>
      </w:r>
      <w:r>
        <w:rPr>
          <w:rFonts w:ascii="黑体" w:hAnsi="黑体" w:cs="黑体" w:eastAsia="黑体"/>
          <w:sz w:val="54"/>
          <w:spacing w:val="0"/>
          <w:color w:val="000000"/>
          <w:b w:val="on"/>
          <w:i w:val="off"/>
        </w:rPr>
        <w:t>释</w:t>
      </w:r>
      <w:bookmarkEnd w:id="3488"/>
    </w:p>
    <w:p>
      <w:pPr>
        <w:pageBreakBefore w:val="off"/>
        <w:tabs/>
        <w:wordWrap w:val="off"/>
        <w:spacing w:before="0" w:after="0" w:line="900" w:lineRule="atLeast"/>
        <w:ind w:left="80" w:right="0" w:firstLine="980"/>
        <w:jc w:val="both"/>
        <w:textAlignment w:val="baseline"/>
        <w:rPr>
          <w:sz w:val="49"/>
        </w:rPr>
      </w:pPr>
      <w:bookmarkStart w:name="" w:id="3489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1.见 Kostas Papaioannou, Marx et les marxistes (《马克思与马克思主义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者》), Paris, Flammarion ,1972, p.38。</w:t>
      </w:r>
      <w:bookmarkEnd w:id="3489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49"/>
        </w:rPr>
      </w:pPr>
      <w:bookmarkStart w:name="" w:id="3490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2. Karl Marx, ibid. p.43.</w:t>
      </w:r>
      <w:bookmarkEnd w:id="3490"/>
    </w:p>
    <w:p>
      <w:pPr>
        <w:pageBreakBefore w:val="off"/>
        <w:tabs/>
        <w:wordWrap w:val="off"/>
        <w:spacing w:before="0" w:after="0" w:line="900" w:lineRule="atLeast"/>
        <w:ind w:left="80" w:right="80" w:firstLine="980"/>
        <w:jc w:val="both"/>
        <w:textAlignment w:val="baseline"/>
        <w:rPr>
          <w:sz w:val="49"/>
        </w:rPr>
      </w:pPr>
      <w:bookmarkStart w:name="" w:id="3491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3. Karl Marx, Grundrisse (《政治经济学批判大纲》), Paris, Anthropos,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1968, t. I, p.154(coll.10/18)。</w:t>
      </w:r>
      <w:bookmarkEnd w:id="3491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49"/>
        </w:rPr>
      </w:pPr>
      <w:bookmarkStart w:name="" w:id="3492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4. Ibid. p.156.</w:t>
      </w:r>
      <w:bookmarkEnd w:id="3492"/>
    </w:p>
    <w:p>
      <w:pPr>
        <w:pageBreakBefore w:val="off"/>
        <w:tabs/>
        <w:wordWrap w:val="off"/>
        <w:spacing w:before="0" w:after="0" w:line="900" w:lineRule="atLeast"/>
        <w:ind w:left="1060" w:right="0"/>
        <w:jc w:val="both"/>
        <w:textAlignment w:val="baseline"/>
        <w:rPr>
          <w:sz w:val="49"/>
        </w:rPr>
      </w:pPr>
      <w:bookmarkStart w:name="" w:id="3493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5. Georg Luks, Histoire et conscience de classe , Paris, Minuit,1960, p.118.</w:t>
      </w:r>
      <w:bookmarkEnd w:id="3493"/>
    </w:p>
    <w:p>
      <w:pPr>
        <w:pageBreakBefore w:val="off"/>
        <w:tabs/>
        <w:wordWrap w:val="off"/>
        <w:spacing w:before="0" w:after="0" w:line="900" w:lineRule="atLeast"/>
        <w:ind w:left="80" w:right="20" w:firstLine="980"/>
        <w:jc w:val="both"/>
        <w:textAlignment w:val="baseline"/>
        <w:rPr>
          <w:sz w:val="49"/>
        </w:rPr>
      </w:pPr>
      <w:bookmarkStart w:name="" w:id="3494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6. Cf. Roland D. Laing et David G. Cooper, Raison et violence(《理性与暴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力》), Paris, Payot,1976, pp.119——133。(原著为英文)</w:t>
      </w:r>
      <w:bookmarkEnd w:id="3494"/>
    </w:p>
    <w:p>
      <w:pPr>
        <w:pageBreakBefore w:val="off"/>
        <w:tabs/>
        <w:wordWrap w:val="off"/>
        <w:spacing w:before="0" w:after="0" w:line="900" w:lineRule="atLeast"/>
        <w:ind w:left="0" w:right="20" w:firstLine="1060"/>
        <w:jc w:val="both"/>
        <w:textAlignment w:val="baseline"/>
        <w:rPr>
          <w:sz w:val="49"/>
        </w:rPr>
      </w:pPr>
      <w:bookmarkStart w:name="" w:id="3495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7. Cf. Jean Pierre Cotten, La pensée de Louis Althusser(《路易·阿尔杜塞的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思想》), Toulouse, Privat,1979。</w:t>
      </w:r>
      <w:bookmarkEnd w:id="3495"/>
    </w:p>
    <w:p>
      <w:pPr>
        <w:pageBreakBefore w:val="off"/>
        <w:tabs/>
        <w:wordWrap w:val="off"/>
        <w:spacing w:before="0" w:after="0" w:line="900" w:lineRule="atLeast"/>
        <w:ind w:left="80" w:right="0" w:firstLine="980"/>
        <w:jc w:val="both"/>
        <w:textAlignment w:val="baseline"/>
        <w:rPr>
          <w:sz w:val="49"/>
        </w:rPr>
      </w:pPr>
      <w:bookmarkStart w:name="" w:id="3496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8. Herbert Marcuse, L' homme unidimensionnel , Paris, Minuit, 1968, p.34</w:t>
      </w:r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(英文版出版于1964年)。</w:t>
      </w:r>
      <w:bookmarkEnd w:id="3496"/>
    </w:p>
    <w:p>
      <w:pPr>
        <w:pageBreakBefore w:val="off"/>
        <w:tabs/>
        <w:wordWrap w:val="off"/>
        <w:spacing w:before="0" w:after="0" w:line="900" w:lineRule="atLeast"/>
        <w:ind w:left="80" w:right="0" w:firstLine="980"/>
        <w:jc w:val="both"/>
        <w:textAlignment w:val="baseline"/>
        <w:rPr>
          <w:sz w:val="49"/>
        </w:rPr>
      </w:pPr>
      <w:bookmarkStart w:name="" w:id="3497"/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9. Lucien Goldmann,“Pouvoir et humanisme”(《权力与人文主义》), in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Marxisme et sciences humaines(《马克思主义与人文科学》), Paris Gallimard,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1970, p.343。</w:t>
      </w:r>
      <w:bookmarkEnd w:id="3497"/>
    </w:p>
    <w:p>
      <w:pPr>
        <w:pageBreakBefore w:val="off"/>
        <w:tabs/>
        <w:wordWrap w:val="off"/>
        <w:spacing w:before="0" w:after="0" w:line="900" w:lineRule="atLeast"/>
        <w:ind w:left="80" w:right="20" w:firstLine="980"/>
        <w:jc w:val="both"/>
        <w:textAlignment w:val="baseline"/>
        <w:rPr>
          <w:sz w:val="49"/>
        </w:rPr>
      </w:pPr>
      <w:bookmarkStart w:name="" w:id="3498"/>
      <w:r>
        <w:rPr>
          <w:rFonts w:ascii="宋体" w:hAnsi="宋体" w:cs="宋体" w:eastAsia="宋体"/>
          <w:sz w:val="49"/>
          <w:spacing w:val="0"/>
          <w:color w:val="000000"/>
          <w:b w:val="off"/>
          <w:i w:val="off"/>
        </w:rPr>
        <w:t>10.有关法国异化批评和消费时代来临间的关联，可进一步参考</w:t>
      </w:r>
      <w:r>
        <w:rPr>
          <w:rFonts w:ascii="TimesNewRoman" w:hAnsi="TimesNewRoman" w:cs="TimesNewRoman" w:eastAsia="TimesNewRoman"/>
          <w:sz w:val="49"/>
          <w:spacing w:val="0"/>
          <w:color w:val="000000"/>
          <w:b w:val="off"/>
          <w:i w:val="off"/>
        </w:rPr>
        <w:t>Pierre Nora, note sur“l’aliénation” in Les idées en France,1945—1988.</w:t>
      </w:r>
      <w:bookmarkEnd w:id="3498"/>
    </w:p>
    <w:p>
      <w:pPr>
        <w:pageBreakBefore w:val="off"/>
        <w:tabs/>
        <w:wordWrap w:val="off"/>
        <w:spacing w:before="280" w:after="0" w:line="680" w:lineRule="atLeast"/>
        <w:ind w:left="840" w:right="0"/>
        <w:jc w:val="both"/>
        <w:textAlignment w:val="baseline"/>
        <w:rPr>
          <w:sz w:val="50"/>
        </w:rPr>
      </w:pPr>
      <w:bookmarkStart w:name="" w:id="3499"/>
      <w:r>
        <w:rPr>
          <w:rFonts w:ascii="宋体" w:hAnsi="宋体" w:cs="宋体" w:eastAsia="宋体"/>
          <w:sz w:val="50"/>
          <w:spacing w:val="0"/>
          <w:color w:val="000000"/>
          <w:b w:val="off"/>
          <w:i w:val="off"/>
        </w:rPr>
        <w:t>·266·</w:t>
      </w:r>
      <w:bookmarkEnd w:id="3499"/>
    </w:p>
    <w:p>
      <w:r>
        <w:t/>
      </w:r>
    </w:p>
    <w:p>
      <w:pPr>
        <w:sectPr>
          <w:footerReference r:id="rId591"/>
          <w:headerReference r:id="rId592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20" w:right="0"/>
        <w:jc w:val="both"/>
        <w:textAlignment w:val="baseline"/>
        <w:rPr>
          <w:sz w:val="46"/>
        </w:rPr>
      </w:pPr>
      <w:bookmarkStart w:name="" w:id="3500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(《1945——1988年间在法国出现的理念》), Paris, Gallimard, 1989, pp.493——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500。</w:t>
      </w:r>
      <w:bookmarkEnd w:id="3500"/>
    </w:p>
    <w:p>
      <w:pPr>
        <w:pageBreakBefore w:val="off"/>
        <w:tabs/>
        <w:wordWrap w:val="off"/>
        <w:spacing w:before="0" w:after="0" w:line="860" w:lineRule="atLeast"/>
        <w:ind w:left="20" w:right="20" w:firstLine="1060"/>
        <w:jc w:val="both"/>
        <w:textAlignment w:val="baseline"/>
        <w:rPr>
          <w:sz w:val="46"/>
        </w:rPr>
      </w:pPr>
      <w:bookmarkStart w:name="" w:id="3501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11.然而布希亚和勒费弗尔间亦难以脱离师生间的问题性关系。当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有人问到他对年轻一辈的法国思想家的看法时，他回答说：</w:t>
      </w:r>
      <w:bookmarkEnd w:id="3501"/>
    </w:p>
    <w:p>
      <w:pPr>
        <w:pageBreakBefore w:val="off"/>
        <w:tabs/>
        <w:wordWrap w:val="off"/>
        <w:spacing w:before="0" w:after="0" w:line="860" w:lineRule="atLeast"/>
        <w:ind w:left="20" w:right="20" w:firstLine="1060"/>
        <w:jc w:val="both"/>
        <w:textAlignment w:val="baseline"/>
        <w:rPr>
          <w:sz w:val="46"/>
        </w:rPr>
      </w:pPr>
      <w:bookmarkStart w:name="" w:id="350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让下一代来判断吧。再者，我自己和勒费弗尔之间曾经有过类似的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经验。勒费弗尔帮了我很多忙。他在大学和其他地方教了我很多。他认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为我是他的门徒，而到了后来，这一点搞坏了我们之间的关系，因为我不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是他的门徒。他一定曾经这样想过，这个年轻的布希亚不错，他行，等等。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不过，他错了。所以，你看，我不想在下一代身上犯下同样的错误。(“Bau-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drillard: The Interview. Interview with Monique Arnaud and Mike Gane,” in Bau-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drillard Live. Selected Interviews, London and New York, Routledge, 1993, p.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204)</w:t>
      </w:r>
      <w:bookmarkEnd w:id="3502"/>
    </w:p>
    <w:p>
      <w:pPr>
        <w:pageBreakBefore w:val="off"/>
        <w:tabs/>
        <w:wordWrap w:val="off"/>
        <w:spacing w:before="0" w:after="0" w:line="860" w:lineRule="atLeast"/>
        <w:ind w:left="20" w:right="40" w:firstLine="1060"/>
        <w:jc w:val="both"/>
        <w:textAlignment w:val="baseline"/>
        <w:rPr>
          <w:sz w:val="46"/>
        </w:rPr>
      </w:pPr>
      <w:bookmarkStart w:name="" w:id="350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12.勒费弗尔不但是布希亚的博士论文指导，当后来布希亚在南特禾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大学(Nanterre)讲学时，他们还有同事关系。1967年 11月南大社会系学生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的罢课事件中，他们两人都是学生的支持者(Les idées en France:1945-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1988. op. cit. p.236)。“南大社会系自从1965年10月创立后，便深受亨利·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勒费弗尔的人格影响。”Episton(作者真名为 Didier Anzieu), Ces idées qui ont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ébranlé la France: Nanterre novembre 1967-juin 1968(《这些理念曾经动摇了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法国：1967年 11月到 1968年6月的南大》, Paris, Fayard, 1968,p.24。勒费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弗尔还曾在布希亚参与的边缘刊物《乌托邦》上发表了一篇文章，说明了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他的“城市策略”概念。(Utopie, No.2/3,1969)</w:t>
      </w:r>
      <w:bookmarkEnd w:id="3503"/>
    </w:p>
    <w:p>
      <w:pPr>
        <w:pageBreakBefore w:val="off"/>
        <w:tabs/>
        <w:wordWrap w:val="off"/>
        <w:spacing w:before="0" w:after="0" w:line="860" w:lineRule="atLeast"/>
        <w:ind w:left="20" w:right="120" w:firstLine="1060"/>
        <w:jc w:val="both"/>
        <w:textAlignment w:val="baseline"/>
        <w:rPr>
          <w:sz w:val="40"/>
        </w:rPr>
      </w:pPr>
      <w:bookmarkStart w:name="" w:id="350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13. Henri Lefebvre, La vie quotidienne dans la société moderne, Paris, Galli-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mard, 1968(写于 1967)。</w:t>
      </w:r>
      <w:bookmarkEnd w:id="3504"/>
    </w:p>
    <w:p>
      <w:pPr>
        <w:pageBreakBefore w:val="off"/>
        <w:tabs/>
        <w:wordWrap w:val="off"/>
        <w:spacing w:before="0" w:after="0" w:line="860" w:lineRule="atLeast"/>
        <w:ind w:left="1080" w:right="0"/>
        <w:jc w:val="both"/>
        <w:textAlignment w:val="baseline"/>
        <w:rPr>
          <w:sz w:val="40"/>
        </w:rPr>
      </w:pPr>
      <w:bookmarkStart w:name="" w:id="3505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14. Ibid.,p.116.</w:t>
      </w:r>
      <w:bookmarkEnd w:id="3505"/>
    </w:p>
    <w:p>
      <w:pPr>
        <w:pageBreakBefore w:val="off"/>
        <w:tabs/>
        <w:wordWrap w:val="off"/>
        <w:spacing w:before="0" w:after="0" w:line="860" w:lineRule="atLeast"/>
        <w:ind w:left="1080" w:right="0"/>
        <w:jc w:val="both"/>
        <w:textAlignment w:val="baseline"/>
        <w:rPr>
          <w:sz w:val="40"/>
        </w:rPr>
      </w:pPr>
      <w:bookmarkStart w:name="" w:id="350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15. Ibid.,p.372.</w:t>
      </w:r>
      <w:bookmarkEnd w:id="3506"/>
    </w:p>
    <w:p>
      <w:pPr>
        <w:pageBreakBefore w:val="off"/>
        <w:tabs/>
        <w:wordWrap w:val="off"/>
        <w:spacing w:before="0" w:after="0" w:line="860" w:lineRule="atLeast"/>
        <w:ind w:left="1080" w:right="0"/>
        <w:jc w:val="both"/>
        <w:textAlignment w:val="baseline"/>
        <w:rPr>
          <w:sz w:val="40"/>
        </w:rPr>
      </w:pPr>
      <w:bookmarkStart w:name="" w:id="350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16. Ibid.,p.31.</w:t>
      </w:r>
      <w:bookmarkEnd w:id="3507"/>
    </w:p>
    <w:p>
      <w:pPr>
        <w:pageBreakBefore w:val="off"/>
        <w:tabs/>
        <w:wordWrap w:val="off"/>
        <w:spacing w:before="0" w:after="0" w:line="860" w:lineRule="atLeast"/>
        <w:ind w:left="1080" w:right="0"/>
        <w:jc w:val="both"/>
        <w:textAlignment w:val="baseline"/>
        <w:rPr>
          <w:sz w:val="40"/>
        </w:rPr>
      </w:pPr>
      <w:bookmarkStart w:name="" w:id="350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17. Ibid.,p.360.</w:t>
      </w:r>
      <w:bookmarkEnd w:id="3508"/>
    </w:p>
    <w:p>
      <w:pPr>
        <w:pageBreakBefore w:val="off"/>
        <w:tabs/>
        <w:wordWrap w:val="off"/>
        <w:spacing w:before="0" w:after="0" w:line="860" w:lineRule="atLeast"/>
        <w:ind w:left="20" w:right="60" w:firstLine="1060"/>
        <w:jc w:val="both"/>
        <w:textAlignment w:val="baseline"/>
        <w:rPr>
          <w:sz w:val="46"/>
        </w:rPr>
      </w:pPr>
      <w:bookmarkStart w:name="" w:id="3509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18.关于境遇者国际，纪德堡(Guy Debord)和演剧的概念，请参考林志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明：《纪德堡与法国激进思想》，台北，《当代》，NO.117，1996年1月，第 12—</w:t>
      </w:r>
      <w:bookmarkEnd w:id="3509"/>
    </w:p>
    <w:p>
      <w:pPr>
        <w:pageBreakBefore w:val="off"/>
        <w:tabs/>
        <w:wordWrap w:val="off"/>
        <w:spacing w:before="0" w:after="0" w:line="360" w:lineRule="exact"/>
        <w:ind w:left="0" w:right="0"/>
        <w:jc w:val="both"/>
        <w:textAlignment w:val="baseline"/>
        <w:rPr>
          <w:sz w:val="28"/>
        </w:rPr>
      </w:pPr>
      <w:bookmarkStart w:name="" w:id="3510"/>
      <w:r>
        <w:rPr>
          <w:rFonts w:ascii="宋体" w:hAnsi="宋体" w:cs="宋体" w:eastAsia="宋体"/>
          <w:sz w:val="28"/>
          <w:spacing w:val="0"/>
          <w:color w:val="000000"/>
          <w:b w:val="off"/>
          <w:i w:val="off"/>
        </w:rPr>
        <w:t/>
      </w:r>
      <w:bookmarkEnd w:id="3510"/>
    </w:p>
    <w:p>
      <w:pPr>
        <w:pageBreakBefore w:val="off"/>
        <w:tabs/>
        <w:wordWrap w:val="off"/>
        <w:spacing w:before="0" w:after="0" w:line="400" w:lineRule="atLeast"/>
        <w:ind w:left="0" w:right="1260"/>
        <w:jc w:val="right"/>
        <w:textAlignment w:val="baseline"/>
        <w:rPr>
          <w:sz w:val="28"/>
        </w:rPr>
      </w:pPr>
      <w:bookmarkStart w:name="" w:id="3511"/>
      <w:r>
        <w:rPr>
          <w:rFonts w:ascii="楷体" w:hAnsi="楷体" w:cs="楷体" w:eastAsia="楷体"/>
          <w:sz w:val="28"/>
          <w:spacing w:val="0"/>
          <w:color w:val="000000"/>
          <w:b w:val="off"/>
          <w:i w:val="off"/>
        </w:rPr>
        <w:t>·267·</w:t>
      </w:r>
      <w:bookmarkEnd w:id="3511"/>
    </w:p>
    <w:p>
      <w:r>
        <w:t/>
      </w:r>
    </w:p>
    <w:p>
      <w:pPr>
        <w:sectPr>
          <w:footerReference r:id="rId593"/>
          <w:headerReference r:id="rId594" w:type="default"/>
          <w:type w:val="nextPage"/>
          <w:pgSz w:w="22000" w:h="31680"/>
          <w:pgMar w:left="2960" w:top="2700" w:right="2960" w:bottom="2700" w:header="2400" w:footer="2400"/>
          <w:cols w:num="1"/>
        </w:sectPr>
      </w:pPr>
    </w:p>
    <w:p>
      <w:pPr>
        <w:pageBreakBefore w:val="off"/>
        <w:tabs/>
        <w:wordWrap w:val="off"/>
        <w:spacing w:before="40" w:after="0" w:line="860" w:lineRule="atLeast"/>
        <w:ind w:left="40" w:right="0"/>
        <w:jc w:val="both"/>
        <w:textAlignment w:val="baseline"/>
        <w:rPr>
          <w:sz w:val="44"/>
        </w:rPr>
      </w:pPr>
      <w:bookmarkStart w:name="" w:id="3512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19页。(原载《台湾赋格》，巴黎， No.2，1995年6月，第9——22页)。</w:t>
      </w:r>
      <w:bookmarkEnd w:id="3512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4"/>
        </w:rPr>
      </w:pPr>
      <w:bookmarkStart w:name="" w:id="3513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19.对于中文读者，这个逻辑并不陌生：</w:t>
      </w:r>
      <w:bookmarkEnd w:id="3513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4"/>
        </w:rPr>
      </w:pPr>
      <w:bookmarkStart w:name="" w:id="3514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大道废。有仁义。智慧出。有大伪。六亲不和。有孝慈。国家昏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乱。有忠臣。(老子《道德经》，十八章)。</w:t>
      </w:r>
      <w:bookmarkEnd w:id="3514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4"/>
        </w:rPr>
      </w:pPr>
      <w:bookmarkStart w:name="" w:id="351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20. Jean Baudrillard,“La pratique sociale de la technique,” in Utopie(《乌托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邦》), No.2/3,1969,p.154。</w:t>
      </w:r>
      <w:bookmarkEnd w:id="3515"/>
    </w:p>
    <w:p>
      <w:pPr>
        <w:pageBreakBefore w:val="off"/>
        <w:tabs/>
        <w:wordWrap w:val="off"/>
        <w:spacing w:before="0" w:after="0" w:line="860" w:lineRule="atLeast"/>
        <w:ind w:left="40" w:right="100" w:firstLine="980"/>
        <w:jc w:val="both"/>
        <w:textAlignment w:val="baseline"/>
        <w:rPr>
          <w:sz w:val="40"/>
        </w:rPr>
      </w:pPr>
      <w:bookmarkStart w:name="" w:id="351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21. Henri Lefebvre, La vie quotidienne dans la société moderne, op. cit., p.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351.</w:t>
      </w:r>
      <w:bookmarkEnd w:id="3516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0"/>
        </w:rPr>
      </w:pPr>
      <w:bookmarkStart w:name="" w:id="351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22. Ibid.,p.33.</w:t>
      </w:r>
      <w:bookmarkEnd w:id="3517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4"/>
        </w:rPr>
      </w:pPr>
      <w:bookmarkStart w:name="" w:id="3518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23. Ibid.,p.35(加重语气处为笔者所加)。</w:t>
      </w:r>
      <w:bookmarkEnd w:id="3518"/>
    </w:p>
    <w:p>
      <w:pPr>
        <w:pageBreakBefore w:val="off"/>
        <w:tabs/>
        <w:wordWrap w:val="off"/>
        <w:spacing w:before="0" w:after="0" w:line="860" w:lineRule="atLeast"/>
        <w:ind w:left="40" w:right="60" w:firstLine="980"/>
        <w:jc w:val="both"/>
        <w:textAlignment w:val="baseline"/>
        <w:rPr>
          <w:sz w:val="40"/>
        </w:rPr>
      </w:pPr>
      <w:bookmarkStart w:name="" w:id="3519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24. Barthes,“Sémantique de l’ objet,” L’ aventure sémiologique, Paris,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Seuil, 1985, pp.249-260.</w:t>
      </w:r>
      <w:bookmarkEnd w:id="3519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0"/>
        </w:rPr>
      </w:pPr>
      <w:bookmarkStart w:name="" w:id="3520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25. Ibid.,p.250.</w:t>
      </w:r>
      <w:bookmarkEnd w:id="3520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0"/>
        </w:rPr>
      </w:pPr>
      <w:bookmarkStart w:name="" w:id="3521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26. Ibid.,p.259.</w:t>
      </w:r>
      <w:bookmarkEnd w:id="3521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0"/>
        </w:rPr>
      </w:pPr>
      <w:bookmarkStart w:name="" w:id="3522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27. Ibid.</w:t>
      </w:r>
      <w:bookmarkEnd w:id="3522"/>
    </w:p>
    <w:p>
      <w:pPr>
        <w:pageBreakBefore w:val="off"/>
        <w:tabs/>
        <w:wordWrap w:val="off"/>
        <w:spacing w:before="0" w:after="0" w:line="860" w:lineRule="atLeast"/>
        <w:ind w:left="40" w:right="60" w:firstLine="980"/>
        <w:jc w:val="both"/>
        <w:textAlignment w:val="baseline"/>
        <w:rPr>
          <w:sz w:val="40"/>
        </w:rPr>
      </w:pPr>
      <w:bookmarkStart w:name="" w:id="3523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28. Barthes,“La voiture, projection de l’ ego,” Réalités, No.213, oct.1963,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pp.92-96.</w:t>
      </w:r>
      <w:bookmarkEnd w:id="3523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0"/>
        </w:rPr>
      </w:pPr>
      <w:bookmarkStart w:name="" w:id="3524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29. Claude Lévi-Strauss, La pensée sauvage(《野性的思维》), Paris, Plon,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1962, chap.1。</w:t>
      </w:r>
      <w:bookmarkEnd w:id="3524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4"/>
        </w:rPr>
      </w:pPr>
      <w:bookmarkStart w:name="" w:id="3525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30. Barthes,“Sociologie et socio-logique”(社会学与社会——逻辑), Info-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mation sur les sciences sociales, déc.,1962,I,4.这篇文章后来部分地重刊于一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本讨论列维-斯特劳斯的集体著作中, Claude Lévi-Strauss, Paris, Gallimard,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1979, pp.39-47。</w:t>
      </w:r>
      <w:bookmarkEnd w:id="3525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0"/>
        </w:rPr>
      </w:pPr>
      <w:bookmarkStart w:name="" w:id="3526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31. Claude Lévi-Strauss, La pensée sauvage, op. cit.,p.160.</w:t>
      </w:r>
      <w:bookmarkEnd w:id="3526"/>
    </w:p>
    <w:p>
      <w:pPr>
        <w:pageBreakBefore w:val="off"/>
        <w:tabs/>
        <w:wordWrap w:val="off"/>
        <w:spacing w:before="0" w:after="0" w:line="860" w:lineRule="atLeast"/>
        <w:ind w:left="40" w:right="80" w:firstLine="980"/>
        <w:jc w:val="both"/>
        <w:textAlignment w:val="baseline"/>
        <w:rPr>
          <w:sz w:val="40"/>
        </w:rPr>
      </w:pPr>
      <w:bookmarkStart w:name="" w:id="3527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32. Karl Mannheim, Ideology and Utopy, New York, Brace and Company,</w:t>
      </w:r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1936, pp.55-59.</w:t>
      </w:r>
      <w:bookmarkEnd w:id="3527"/>
    </w:p>
    <w:p>
      <w:pPr>
        <w:pageBreakBefore w:val="off"/>
        <w:tabs/>
        <w:wordWrap w:val="off"/>
        <w:spacing w:before="0" w:after="0" w:line="860" w:lineRule="atLeast"/>
        <w:ind w:left="1020" w:right="0"/>
        <w:jc w:val="both"/>
        <w:textAlignment w:val="baseline"/>
        <w:rPr>
          <w:sz w:val="40"/>
        </w:rPr>
      </w:pPr>
      <w:bookmarkStart w:name="" w:id="3528"/>
      <w:r>
        <w:rPr>
          <w:rFonts w:ascii="宋体" w:hAnsi="宋体" w:cs="宋体" w:eastAsia="宋体"/>
          <w:sz w:val="40"/>
          <w:spacing w:val="0"/>
          <w:color w:val="000000"/>
          <w:b w:val="off"/>
          <w:i w:val="off"/>
        </w:rPr>
        <w:t>33. Barthes, in Claude Lévi-Strauss, op. cit.,p.47.</w:t>
      </w:r>
      <w:bookmarkEnd w:id="3528"/>
    </w:p>
    <w:p>
      <w:pPr>
        <w:pageBreakBefore w:val="off"/>
        <w:tabs/>
        <w:wordWrap w:val="off"/>
        <w:spacing w:before="0" w:after="0" w:line="860" w:lineRule="atLeast"/>
        <w:ind w:left="40" w:right="0" w:firstLine="980"/>
        <w:jc w:val="both"/>
        <w:textAlignment w:val="baseline"/>
        <w:rPr>
          <w:sz w:val="44"/>
        </w:rPr>
      </w:pPr>
      <w:bookmarkStart w:name="" w:id="3529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34.我们在这里针对《物体系》一书解读，巴特被呈现为分析方法的提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供者(或者说，此书是巴特“物品语义学”的研究的补全)。然而，如果我们</w:t>
      </w:r>
      <w:bookmarkEnd w:id="3529"/>
    </w:p>
    <w:p>
      <w:pPr>
        <w:pageBreakBefore w:val="off"/>
        <w:tabs/>
        <w:wordWrap w:val="off"/>
        <w:spacing w:before="280" w:after="0" w:line="520" w:lineRule="atLeast"/>
        <w:ind w:left="780" w:right="0"/>
        <w:jc w:val="both"/>
        <w:textAlignment w:val="baseline"/>
        <w:rPr>
          <w:sz w:val="38"/>
        </w:rPr>
      </w:pPr>
      <w:bookmarkStart w:name="" w:id="3530"/>
      <w:r>
        <w:rPr>
          <w:rFonts w:ascii="仿宋" w:hAnsi="仿宋" w:cs="仿宋" w:eastAsia="仿宋"/>
          <w:sz w:val="38"/>
          <w:spacing w:val="0"/>
          <w:color w:val="000000"/>
          <w:b w:val="off"/>
          <w:i w:val="off"/>
        </w:rPr>
        <w:t>· 268 ·</w:t>
      </w:r>
      <w:bookmarkEnd w:id="3530"/>
    </w:p>
    <w:p>
      <w:r>
        <w:t/>
      </w:r>
    </w:p>
    <w:p>
      <w:pPr>
        <w:sectPr>
          <w:footerReference r:id="rId595"/>
          <w:headerReference r:id="rId596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60" w:lineRule="atLeast"/>
        <w:ind w:left="0" w:right="0"/>
        <w:jc w:val="both"/>
        <w:textAlignment w:val="baseline"/>
        <w:rPr>
          <w:sz w:val="44"/>
        </w:rPr>
      </w:pPr>
      <w:bookmarkStart w:name="" w:id="3531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把视野放大，那么巴特对布希亚的“影响”，绝对不止于此。巴特可说是布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希亚的“模范”。光是比较其著作书名，即可发现其平行之处：《流行的体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系》(1967)/《物体系》(1968)、《记号帝国》(论日本,1970)/《美国》(1986)、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《文本的乐趣》(1973)/《生产之镜》(1973)、《巴特论巴特》(1975)/《他者自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述》(1987)、《恋人絮语》(1977)/《诱惑论》(1979)，或许还可以加上，《显义与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钝义》(1982。死后论文集结，书名来自1970年的《第三类意义》一文)/《拟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像与模拟》(1981)。 Regis Salado在巴特逝世十周年的一个讨论会上，还提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出《神话学》(1957)/《消费社会》(1970)、《符号学要素》(1965)、《S/Z》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(1970)/《迈向符号政治经济学批判》(1972)、《偶发事件》(1987，为巴特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1968——1969年摩洛哥旅行杂记和 1979年日记，死后出版)/《酷回忆Ⅰ、Ⅱ》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(1986,1990)，这些作品间(由书名上还看不出来)的亲近性。 Régis Salado,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“Barthes/ Baudrillard: La corruption de la théorie”(《巴特/布希亚：理论的腐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化》), in Barthes après Barthes: une actualité en question (actes du colloque inter-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national de Pau, 22-24 nov.1990), Pau, Publications de l’Université de Pau,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1993, pp.145-156。</w:t>
      </w:r>
      <w:bookmarkEnd w:id="3531"/>
    </w:p>
    <w:p>
      <w:pPr>
        <w:pageBreakBefore w:val="off"/>
        <w:tabs/>
        <w:wordWrap w:val="off"/>
        <w:spacing w:before="0" w:after="0" w:line="860" w:lineRule="atLeast"/>
        <w:ind w:left="0" w:right="0" w:firstLine="1020"/>
        <w:jc w:val="both"/>
        <w:textAlignment w:val="baseline"/>
        <w:rPr>
          <w:sz w:val="44"/>
        </w:rPr>
      </w:pPr>
      <w:bookmarkStart w:name="" w:id="3532"/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布希亚本人在一次访谈中，证实了评论者的假设：“罗兰·巴特是一位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我觉得非常亲近的人，[我们的]立场是如此地接近，以至于他所做的许多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事，也是我自己可能会去作的，然而，我倒没有意思要把我自己的写作和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他的相比较。”“Baudrillard: The Interview,” in Mike Gane (ed.), Baudrillard</w:t>
      </w:r>
      <w:r>
        <w:rPr>
          <w:rFonts w:ascii="宋体" w:hAnsi="宋体" w:cs="宋体" w:eastAsia="宋体"/>
          <w:sz w:val="44"/>
          <w:spacing w:val="0"/>
          <w:color w:val="000000"/>
          <w:b w:val="off"/>
          <w:i w:val="off"/>
        </w:rPr>
        <w:t>Live, Selected Interviews, op. cit., pp.203-204。</w:t>
      </w:r>
      <w:bookmarkEnd w:id="3532"/>
    </w:p>
    <w:p>
      <w:pPr>
        <w:pageBreakBefore w:val="off"/>
        <w:tabs/>
        <w:wordWrap w:val="off"/>
        <w:spacing w:before="0" w:after="0" w:line="860" w:lineRule="atLeast"/>
        <w:ind w:left="0" w:right="0" w:firstLine="1020"/>
        <w:jc w:val="both"/>
        <w:textAlignment w:val="baseline"/>
        <w:rPr>
          <w:sz w:val="42"/>
        </w:rPr>
      </w:pPr>
      <w:bookmarkStart w:name="" w:id="3533"/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35.有关社会科学论述中的论述性和叙述性问题，可参考A. J.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Greimas,“Des accidents dans les sciences dites humaines, l’ analyse d’ un texte de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Georges Dumézil,” in Du sens Ⅱ(《论意义Ⅱ》), Paris, Seuil, 1983, pp.172——</w:t>
      </w:r>
      <w:r>
        <w:rPr>
          <w:rFonts w:ascii="宋体" w:hAnsi="宋体" w:cs="宋体" w:eastAsia="宋体"/>
          <w:sz w:val="42"/>
          <w:spacing w:val="0"/>
          <w:color w:val="000000"/>
          <w:b w:val="off"/>
          <w:i w:val="off"/>
        </w:rPr>
        <w:t>212。</w:t>
      </w:r>
      <w:bookmarkEnd w:id="3533"/>
    </w:p>
    <w:p>
      <w:pPr>
        <w:pageBreakBefore w:val="off"/>
        <w:tabs/>
        <w:wordWrap w:val="off"/>
        <w:spacing w:before="0" w:after="0" w:line="840" w:lineRule="atLeast"/>
        <w:ind w:left="0" w:right="0" w:firstLine="1020"/>
        <w:jc w:val="both"/>
        <w:textAlignment w:val="baseline"/>
        <w:rPr>
          <w:sz w:val="45"/>
        </w:rPr>
      </w:pPr>
      <w:bookmarkStart w:name="" w:id="3534"/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36.图式的模型为克莱恩“四项组”(4-groupe de Klein),其中, s1与 s2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的关系为对立而且互补(opposée et complémetaire),-s1和-s2则为前两项之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否定。对立者与否定者之不同处在于后者带有被否定者之“记忆”，而对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立关系并不阻止两个在一个更抽象的层次具有共同点。关于这一点，可</w:t>
      </w:r>
      <w:r>
        <w:rPr>
          <w:rFonts w:ascii="宋体" w:hAnsi="宋体" w:cs="宋体" w:eastAsia="宋体"/>
          <w:sz w:val="45"/>
          <w:spacing w:val="0"/>
          <w:color w:val="000000"/>
          <w:b w:val="off"/>
          <w:i w:val="off"/>
        </w:rPr>
        <w:t>参考 Joseph Court, Analyse sémiotique du discours: de l’énoncé à l’énonciation</w:t>
      </w:r>
      <w:bookmarkEnd w:id="3534"/>
    </w:p>
    <w:p>
      <w:pPr>
        <w:pageBreakBefore w:val="off"/>
        <w:tabs/>
        <w:wordWrap w:val="off"/>
        <w:spacing w:before="260" w:after="0" w:line="560" w:lineRule="atLeast"/>
        <w:ind w:left="0" w:right="740"/>
        <w:jc w:val="right"/>
        <w:textAlignment w:val="baseline"/>
        <w:rPr>
          <w:sz w:val="42"/>
        </w:rPr>
      </w:pPr>
      <w:bookmarkStart w:name="" w:id="3535"/>
      <w:r>
        <w:rPr>
          <w:rFonts w:ascii="仿宋" w:hAnsi="仿宋" w:cs="仿宋" w:eastAsia="仿宋"/>
          <w:sz w:val="42"/>
          <w:spacing w:val="0"/>
          <w:color w:val="000000"/>
          <w:b w:val="off"/>
          <w:i w:val="off"/>
        </w:rPr>
        <w:t>·269·</w:t>
      </w:r>
      <w:bookmarkEnd w:id="3535"/>
    </w:p>
    <w:p>
      <w:r>
        <w:t/>
      </w:r>
    </w:p>
    <w:p>
      <w:pPr>
        <w:sectPr>
          <w:footerReference r:id="rId597"/>
          <w:headerReference r:id="rId598" w:type="default"/>
          <w:type w:val="nextPage"/>
          <w:pgSz w:w="22000" w:h="31680"/>
          <w:pgMar w:left="3020" w:top="2700" w:right="302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80" w:lineRule="atLeast"/>
        <w:ind w:left="20" w:right="40"/>
        <w:jc w:val="both"/>
        <w:textAlignment w:val="baseline"/>
        <w:rPr>
          <w:sz w:val="46"/>
        </w:rPr>
      </w:pPr>
      <w:bookmarkStart w:name="" w:id="3536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(《论述的符号学分析：由言说内容到言说活动》),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Paris,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Hachette,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1991,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pp.137—152。</w:t>
      </w:r>
      <w:bookmarkEnd w:id="3536"/>
    </w:p>
    <w:p>
      <w:pPr>
        <w:pageBreakBefore w:val="off"/>
        <w:tabs/>
        <w:wordWrap w:val="off"/>
        <w:spacing w:before="0" w:after="0" w:line="880" w:lineRule="atLeast"/>
        <w:ind w:left="20" w:right="20" w:firstLine="960"/>
        <w:jc w:val="both"/>
        <w:textAlignment w:val="baseline"/>
        <w:rPr>
          <w:sz w:val="46"/>
        </w:rPr>
      </w:pPr>
      <w:bookmarkStart w:name="" w:id="3537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37.《物体系》原是布希亚的博士论文。在出版时他作了一些修改。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比如在《导论》的最后，论文本(现藏南特禾大学图书馆)即明白提出运用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了“结构分析、心理分析、社会学”方法(论文见页)，而这一段(共3页)在出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版时被删去了。另外，论文中值得注意的一点是，删去了会令人联想到拉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康(Lacan)及布尔迪厄(Bourdieu)的句子和片段，如论文本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141页和结论中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的最后5页。</w:t>
      </w:r>
      <w:bookmarkEnd w:id="3537"/>
    </w:p>
    <w:p>
      <w:pPr>
        <w:pageBreakBefore w:val="off"/>
        <w:tabs/>
        <w:wordWrap w:val="off"/>
        <w:spacing w:before="0" w:after="0" w:line="880" w:lineRule="atLeast"/>
        <w:ind w:left="20" w:right="0" w:firstLine="960"/>
        <w:jc w:val="both"/>
        <w:textAlignment w:val="baseline"/>
        <w:rPr>
          <w:sz w:val="46"/>
        </w:rPr>
      </w:pPr>
      <w:bookmarkStart w:name="" w:id="3538"/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38.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Ferdinand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de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Saussure,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Cours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de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linguistique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générale(《一般语言学讲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稿》),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Paris,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Payot,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1960,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p.162。</w:t>
      </w:r>
      <w:bookmarkEnd w:id="3538"/>
    </w:p>
    <w:p>
      <w:pPr>
        <w:pageBreakBefore w:val="off"/>
        <w:tabs/>
        <w:wordWrap w:val="off"/>
        <w:spacing w:before="0" w:after="0" w:line="900" w:lineRule="atLeast"/>
        <w:ind w:left="20" w:right="60" w:firstLine="960"/>
        <w:jc w:val="both"/>
        <w:textAlignment w:val="baseline"/>
        <w:rPr>
          <w:sz w:val="50"/>
        </w:rPr>
      </w:pPr>
      <w:bookmarkStart w:name="" w:id="3539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39.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Freud,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Introduction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à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la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psychanalyse(《心理分析导论》),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Paris,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Payot,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1961,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chap.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16,“Psychanalyse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et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psychatrie,”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pp.225——238。</w:t>
      </w:r>
      <w:bookmarkEnd w:id="3539"/>
    </w:p>
    <w:p>
      <w:pPr>
        <w:pageBreakBefore w:val="off"/>
        <w:tabs/>
        <w:wordWrap w:val="off"/>
        <w:spacing w:before="0" w:after="0" w:line="880" w:lineRule="atLeast"/>
        <w:ind w:left="980" w:right="0"/>
        <w:jc w:val="both"/>
        <w:textAlignment w:val="baseline"/>
        <w:rPr>
          <w:sz w:val="46"/>
        </w:rPr>
      </w:pPr>
      <w:bookmarkStart w:name="" w:id="3540"/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40.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Ibid.,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chap.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17,“Le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sens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des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symptes”(症状之意义),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p.250。</w:t>
      </w:r>
      <w:bookmarkEnd w:id="3540"/>
    </w:p>
    <w:p>
      <w:pPr>
        <w:pageBreakBefore w:val="off"/>
        <w:tabs/>
        <w:wordWrap w:val="off"/>
        <w:spacing w:before="0" w:after="0" w:line="900" w:lineRule="atLeast"/>
        <w:ind w:left="980" w:right="0"/>
        <w:jc w:val="both"/>
        <w:textAlignment w:val="baseline"/>
        <w:rPr>
          <w:sz w:val="50"/>
        </w:rPr>
      </w:pPr>
      <w:bookmarkStart w:name="" w:id="3541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41.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Ibid.,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p.329。</w:t>
      </w:r>
      <w:bookmarkEnd w:id="3541"/>
    </w:p>
    <w:p>
      <w:pPr>
        <w:pageBreakBefore w:val="off"/>
        <w:tabs/>
        <w:wordWrap w:val="off"/>
        <w:spacing w:before="0" w:after="0" w:line="880" w:lineRule="atLeast"/>
        <w:ind w:left="20" w:right="0" w:firstLine="960"/>
        <w:jc w:val="both"/>
        <w:textAlignment w:val="baseline"/>
        <w:rPr>
          <w:sz w:val="46"/>
        </w:rPr>
      </w:pPr>
      <w:bookmarkStart w:name="" w:id="3542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42.“只要去想想被获取的物品，不论何者，都是客观化的社会(阶级)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关系，便可以了解一个物的世界的社会学应该往那个方向去发展，而它可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以不是一个化装为现象学——符号学分析的心理投射测验的固定程式(pro-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tocole)(我心中想的是尚·布希亚，《物体系》)”。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Pierre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Bourdieu(布尔迪厄)，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La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distinction,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critique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sociale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du</w:t>
      </w:r>
      <w:r>
        <w:rPr>
          <w:rFonts w:ascii="宋体" w:hAnsi="宋体" w:cs="宋体" w:eastAsia="宋体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jugement(《卓越区别，判断力的社会批判》,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Paris,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Minuit,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1979,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p.84,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46"/>
          <w:spacing w:val="0"/>
          <w:color w:val="000000"/>
          <w:b w:val="off"/>
          <w:i w:val="off"/>
        </w:rPr>
        <w:t>n.86)宣称《物体系》并非严谨的符号学应用是正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确的；的确也有某种接近现象学描述的取径加入其中(不过是松散意义下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的现象学)。然而固定程式的概念不能涵盖书中讨论物的获取(appropria-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tion)关系的所有范围。它只能去谈“信号”的应用领域。</w:t>
      </w:r>
      <w:bookmarkEnd w:id="3542"/>
    </w:p>
    <w:p>
      <w:pPr>
        <w:pageBreakBefore w:val="off"/>
        <w:tabs/>
        <w:wordWrap w:val="off"/>
        <w:spacing w:before="0" w:after="0" w:line="880" w:lineRule="atLeast"/>
        <w:ind w:left="20" w:right="40" w:firstLine="960"/>
        <w:jc w:val="both"/>
        <w:textAlignment w:val="baseline"/>
        <w:rPr>
          <w:sz w:val="46"/>
        </w:rPr>
      </w:pPr>
      <w:bookmarkStart w:name="" w:id="3543"/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43.不过这里他提出一个更细腻的心理过程分析：在广告中说服我们</w:t>
      </w:r>
      <w:r>
        <w:rPr>
          <w:rFonts w:ascii="宋体" w:hAnsi="宋体" w:cs="宋体" w:eastAsia="宋体"/>
          <w:sz w:val="46"/>
          <w:spacing w:val="0"/>
          <w:color w:val="000000"/>
          <w:b w:val="off"/>
          <w:i w:val="off"/>
        </w:rPr>
        <w:t>的是一种难以察觉的、有如气氛般的“信号”。见下文分析。</w:t>
      </w:r>
      <w:bookmarkEnd w:id="3543"/>
    </w:p>
    <w:p>
      <w:pPr>
        <w:pageBreakBefore w:val="off"/>
        <w:tabs/>
        <w:wordWrap w:val="off"/>
        <w:spacing w:before="0" w:after="0" w:line="900" w:lineRule="atLeast"/>
        <w:ind w:left="20" w:right="120" w:firstLine="960"/>
        <w:jc w:val="both"/>
        <w:textAlignment w:val="baseline"/>
        <w:rPr>
          <w:sz w:val="50"/>
        </w:rPr>
      </w:pPr>
      <w:bookmarkStart w:name="" w:id="3544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44.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Vance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Pakard,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La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persuasion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clandestine,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Paris,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Calmann-Ly,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1958,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52。</w:t>
      </w:r>
      <w:bookmarkEnd w:id="3544"/>
    </w:p>
    <w:p>
      <w:pPr>
        <w:pageBreakBefore w:val="off"/>
        <w:tabs/>
        <w:wordWrap w:val="off"/>
        <w:spacing w:before="0" w:after="0" w:line="900" w:lineRule="atLeast"/>
        <w:ind w:left="20" w:right="60" w:firstLine="960"/>
        <w:jc w:val="both"/>
        <w:textAlignment w:val="baseline"/>
        <w:rPr>
          <w:sz w:val="50"/>
        </w:rPr>
      </w:pPr>
      <w:bookmarkStart w:name="" w:id="3545"/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45.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David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Riesman,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The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Lonely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Crowd,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New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Haven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and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London,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Yale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Uni-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versity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Press,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1961,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n"/>
          <w:i w:val="off"/>
        </w:rPr>
        <w:t xml:space="preserve"> </w:t>
      </w:r>
      <w:r>
        <w:rPr>
          <w:rFonts w:ascii="TimesNewRoman" w:hAnsi="TimesNewRoman" w:cs="TimesNewRoman" w:eastAsia="TimesNewRoman"/>
          <w:sz w:val="50"/>
          <w:spacing w:val="0"/>
          <w:color w:val="000000"/>
          <w:b w:val="off"/>
          <w:i w:val="off"/>
        </w:rPr>
        <w:t>p.18。</w:t>
      </w:r>
      <w:bookmarkEnd w:id="3545"/>
    </w:p>
    <w:p>
      <w:pPr>
        <w:pageBreakBefore w:val="off"/>
        <w:tabs/>
        <w:wordWrap w:val="off"/>
        <w:spacing w:before="220" w:after="0" w:line="500" w:lineRule="atLeast"/>
        <w:ind w:left="900" w:right="0"/>
        <w:jc w:val="both"/>
        <w:textAlignment w:val="baseline"/>
        <w:rPr>
          <w:sz w:val="37"/>
        </w:rPr>
      </w:pPr>
      <w:bookmarkStart w:name="" w:id="3546"/>
      <w:r>
        <w:rPr>
          <w:rFonts w:ascii="楷体" w:hAnsi="楷体" w:cs="楷体" w:eastAsia="楷体"/>
          <w:sz w:val="37"/>
          <w:spacing w:val="0"/>
          <w:color w:val="000000"/>
          <w:b w:val="off"/>
          <w:i w:val="off"/>
        </w:rPr>
        <w:t>·270·</w:t>
      </w:r>
      <w:bookmarkEnd w:id="3546"/>
    </w:p>
    <w:p>
      <w:r>
        <w:t/>
      </w:r>
    </w:p>
    <w:p>
      <w:pPr>
        <w:sectPr>
          <w:footerReference r:id="rId599"/>
          <w:headerReference r:id="rId600" w:type="default"/>
          <w:type w:val="nextPage"/>
          <w:pgSz w:w="22000" w:h="31680"/>
          <w:pgMar w:left="3000" w:top="2700" w:right="3000" w:bottom="2700" w:header="2400" w:footer="2400"/>
          <w:cols w:num="1"/>
        </w:sectPr>
      </w:pPr>
    </w:p>
    <w:p>
      <w:pPr>
        <w:pageBreakBefore w:val="off"/>
        <w:tabs/>
        <w:wordWrap w:val="off"/>
        <w:spacing w:before="0" w:after="0" w:line="840" w:lineRule="atLeast"/>
        <w:ind w:left="1120" w:right="0"/>
        <w:jc w:val="both"/>
        <w:textAlignment w:val="baseline"/>
        <w:rPr>
          <w:sz w:val="43"/>
        </w:rPr>
      </w:pPr>
      <w:bookmarkStart w:name="" w:id="354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46. Ibid., p.98.</w:t>
      </w:r>
      <w:bookmarkEnd w:id="3547"/>
    </w:p>
    <w:p>
      <w:pPr>
        <w:pageBreakBefore w:val="off"/>
        <w:tabs/>
        <w:wordWrap w:val="off"/>
        <w:spacing w:before="0" w:after="0" w:line="840" w:lineRule="atLeast"/>
        <w:ind w:left="1120" w:right="0"/>
        <w:jc w:val="both"/>
        <w:textAlignment w:val="baseline"/>
        <w:rPr>
          <w:sz w:val="43"/>
        </w:rPr>
      </w:pPr>
      <w:bookmarkStart w:name="" w:id="354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47. lbid., p.190.</w:t>
      </w:r>
      <w:bookmarkEnd w:id="3548"/>
    </w:p>
    <w:p>
      <w:pPr>
        <w:pageBreakBefore w:val="off"/>
        <w:tabs/>
        <w:wordWrap w:val="off"/>
        <w:spacing w:before="0" w:after="0" w:line="840" w:lineRule="atLeast"/>
        <w:ind w:left="80" w:right="0" w:firstLine="1040"/>
        <w:jc w:val="both"/>
        <w:textAlignment w:val="baseline"/>
        <w:rPr>
          <w:sz w:val="43"/>
        </w:rPr>
      </w:pPr>
      <w:bookmarkStart w:name="" w:id="354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48. Guy Debord, La Société du Spectacle(《演剧社会》), Paris, Gallimard,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1992(初版1967)。特别是 chap. 2, “La marchandise comme spectacle”(《作为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演剧的商品》), pp.19——31。</w:t>
      </w:r>
      <w:bookmarkEnd w:id="3549"/>
    </w:p>
    <w:p>
      <w:pPr>
        <w:pageBreakBefore w:val="off"/>
        <w:tabs/>
        <w:wordWrap w:val="off"/>
        <w:spacing w:before="0" w:after="0" w:line="840" w:lineRule="atLeast"/>
        <w:ind w:left="80" w:right="0" w:firstLine="1040"/>
        <w:jc w:val="both"/>
        <w:textAlignment w:val="baseline"/>
        <w:rPr>
          <w:sz w:val="43"/>
        </w:rPr>
      </w:pPr>
      <w:bookmarkStart w:name="" w:id="355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49. Michel de Certeau, L’ Invention du quotidien 1 、 arts de faire(《日常生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活发明1.作的艺术》), Paris, Gallimard, 1990(初版1980)。</w:t>
      </w:r>
      <w:bookmarkEnd w:id="3550"/>
    </w:p>
    <w:p>
      <w:pPr>
        <w:pageBreakBefore w:val="off"/>
        <w:tabs/>
        <w:wordWrap w:val="off"/>
        <w:spacing w:before="0" w:after="0" w:line="840" w:lineRule="atLeast"/>
        <w:ind w:left="80" w:right="0" w:firstLine="1040"/>
        <w:jc w:val="both"/>
        <w:textAlignment w:val="baseline"/>
        <w:rPr>
          <w:sz w:val="43"/>
        </w:rPr>
      </w:pPr>
      <w:bookmarkStart w:name="" w:id="3551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 xml:space="preserve">50. Baudrillard, “Requiem pour les média”(《媒体的悲歌》), in Pour unie 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critique de l’économie politique du signe, Paris, Gallimard, 1972, pp. 227——228。</w:t>
      </w:r>
      <w:bookmarkEnd w:id="3551"/>
    </w:p>
    <w:p>
      <w:pPr>
        <w:pageBreakBefore w:val="off"/>
        <w:tabs/>
        <w:wordWrap w:val="off"/>
        <w:spacing w:before="0" w:after="0" w:line="840" w:lineRule="atLeast"/>
        <w:ind w:left="80" w:right="100" w:firstLine="1000"/>
        <w:jc w:val="both"/>
        <w:textAlignment w:val="baseline"/>
        <w:rPr>
          <w:sz w:val="43"/>
        </w:rPr>
      </w:pPr>
      <w:bookmarkStart w:name="" w:id="3552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51. Baudrillard, “Le ludique et le policier, ” Utopie, No. 2/3, 1969, pp.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3—15. .</w:t>
      </w:r>
      <w:bookmarkEnd w:id="3552"/>
    </w:p>
    <w:p>
      <w:pPr>
        <w:pageBreakBefore w:val="off"/>
        <w:tabs/>
        <w:wordWrap w:val="off"/>
        <w:spacing w:before="0" w:after="0" w:line="840" w:lineRule="atLeast"/>
        <w:ind w:left="1080" w:right="0"/>
        <w:jc w:val="both"/>
        <w:textAlignment w:val="baseline"/>
        <w:rPr>
          <w:sz w:val="43"/>
        </w:rPr>
      </w:pPr>
      <w:bookmarkStart w:name="" w:id="3553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52. Ibid., p.13.</w:t>
      </w:r>
      <w:bookmarkEnd w:id="3553"/>
    </w:p>
    <w:p>
      <w:pPr>
        <w:pageBreakBefore w:val="off"/>
        <w:tabs/>
        <w:wordWrap w:val="off"/>
        <w:spacing w:before="0" w:after="0" w:line="840" w:lineRule="atLeast"/>
        <w:ind w:left="1080" w:right="0"/>
        <w:jc w:val="both"/>
        <w:textAlignment w:val="baseline"/>
        <w:rPr>
          <w:sz w:val="43"/>
        </w:rPr>
      </w:pPr>
      <w:bookmarkStart w:name="" w:id="3554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53. Ibid., p.11.</w:t>
      </w:r>
      <w:bookmarkEnd w:id="3554"/>
    </w:p>
    <w:p>
      <w:pPr>
        <w:pageBreakBefore w:val="off"/>
        <w:tabs/>
        <w:wordWrap w:val="off"/>
        <w:spacing w:before="0" w:after="0" w:line="840" w:lineRule="atLeast"/>
        <w:ind w:left="1080" w:right="0"/>
        <w:jc w:val="both"/>
        <w:textAlignment w:val="baseline"/>
        <w:rPr>
          <w:sz w:val="43"/>
        </w:rPr>
      </w:pPr>
      <w:bookmarkStart w:name="" w:id="3555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54. Ibid., p.13.</w:t>
      </w:r>
      <w:bookmarkEnd w:id="3555"/>
    </w:p>
    <w:p>
      <w:pPr>
        <w:pageBreakBefore w:val="off"/>
        <w:tabs/>
        <w:wordWrap w:val="off"/>
        <w:spacing w:before="0" w:after="0" w:line="840" w:lineRule="atLeast"/>
        <w:ind w:left="1080" w:right="0"/>
        <w:jc w:val="both"/>
        <w:textAlignment w:val="baseline"/>
        <w:rPr>
          <w:sz w:val="43"/>
        </w:rPr>
      </w:pPr>
      <w:bookmarkStart w:name="" w:id="3556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55. Ibid., p.15.</w:t>
      </w:r>
      <w:bookmarkEnd w:id="3556"/>
    </w:p>
    <w:p>
      <w:pPr>
        <w:pageBreakBefore w:val="off"/>
        <w:tabs/>
        <w:wordWrap w:val="off"/>
        <w:spacing w:before="0" w:after="0" w:line="840" w:lineRule="atLeast"/>
        <w:ind w:left="80" w:right="20" w:firstLine="1000"/>
        <w:jc w:val="both"/>
        <w:textAlignment w:val="baseline"/>
        <w:rPr>
          <w:sz w:val="43"/>
        </w:rPr>
      </w:pPr>
      <w:bookmarkStart w:name="" w:id="3557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 xml:space="preserve">56. Jean Baudrillard, “La commedia dell’ arte”(《艺术喜剧》),(interview 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par Catherine Francblin), Art Press, No. 216, sept. 1996, p.46。</w:t>
      </w:r>
      <w:bookmarkEnd w:id="3557"/>
    </w:p>
    <w:p>
      <w:pPr>
        <w:pageBreakBefore w:val="off"/>
        <w:tabs/>
        <w:wordWrap w:val="off"/>
        <w:spacing w:before="0" w:after="0" w:line="840" w:lineRule="atLeast"/>
        <w:ind w:left="80" w:right="80" w:firstLine="1000"/>
        <w:jc w:val="both"/>
        <w:textAlignment w:val="baseline"/>
        <w:rPr>
          <w:sz w:val="43"/>
        </w:rPr>
      </w:pPr>
      <w:bookmarkStart w:name="" w:id="3558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57. Baudrillard, La Transparence du Mal, Essai sur les phénomènes extrêmes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(《恶的透明,论极端现象》), Paris, Galil, 1990, pp. 22——27。</w:t>
      </w:r>
      <w:bookmarkEnd w:id="3558"/>
    </w:p>
    <w:p>
      <w:pPr>
        <w:pageBreakBefore w:val="off"/>
        <w:tabs/>
        <w:wordWrap w:val="off"/>
        <w:spacing w:before="0" w:after="0" w:line="840" w:lineRule="atLeast"/>
        <w:ind w:left="80" w:right="60" w:firstLine="1000"/>
        <w:jc w:val="both"/>
        <w:textAlignment w:val="baseline"/>
        <w:rPr>
          <w:sz w:val="43"/>
        </w:rPr>
      </w:pPr>
      <w:bookmarkStart w:name="" w:id="3559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58. 比较近的例子可参考, John Elsner and Roger Cardinal (ed.), The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Cultures of Collecting (《收藏活动的文化》), London, Reaktion Books, 1994。在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这本合集中，引用布希亚的作者多重视其收藏主体的心理分析。</w:t>
      </w:r>
      <w:bookmarkEnd w:id="3559"/>
    </w:p>
    <w:p>
      <w:pPr>
        <w:pageBreakBefore w:val="off"/>
        <w:tabs/>
        <w:wordWrap w:val="off"/>
        <w:spacing w:before="0" w:after="0" w:line="840" w:lineRule="atLeast"/>
        <w:ind w:left="80" w:right="80" w:firstLine="1000"/>
        <w:jc w:val="both"/>
        <w:textAlignment w:val="baseline"/>
        <w:rPr>
          <w:sz w:val="43"/>
        </w:rPr>
      </w:pPr>
      <w:bookmarkStart w:name="" w:id="3560"/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59. James Clifford, The Predicament of Culture, Twentieth-Century Ethnogr-</w:t>
      </w:r>
      <w:r>
        <w:rPr>
          <w:rFonts w:ascii="仿宋" w:hAnsi="仿宋" w:cs="仿宋" w:eastAsia="仿宋"/>
          <w:sz w:val="43"/>
          <w:spacing w:val="0"/>
          <w:color w:val="000000"/>
          <w:b w:val="off"/>
          <w:i w:val="off"/>
        </w:rPr>
        <w:t>phy, Literature, and Art (《文化困境,20 世纪民族志、文学及艺术》, Cam-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bridge, Massachusetts and London, Havard University Press, 1988, chap.10, “On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Collecting Art and Culture”(〈论艺术品和文化收藏〉), pp.215---251。克利弗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尔德文中，还提出用收集物品的方式，来划出个人或团体的版图界线，这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一点是人类所共有的。但把收集来的物品当作是拥有物的聚集，以(物</w:t>
      </w:r>
      <w:r>
        <w:rPr>
          <w:rFonts w:ascii="宋体" w:hAnsi="宋体" w:cs="宋体" w:eastAsia="宋体"/>
          <w:sz w:val="43"/>
          <w:spacing w:val="0"/>
          <w:color w:val="000000"/>
          <w:b w:val="off"/>
          <w:i w:val="off"/>
        </w:rPr>
        <w:t>品、知识、记忆、经验)的财富作为身分的概念，这个情况却绝对不是普遍</w:t>
      </w:r>
      <w:bookmarkEnd w:id="3560"/>
    </w:p>
    <w:p>
      <w:pPr>
        <w:pageBreakBefore w:val="off"/>
        <w:tabs/>
        <w:wordWrap w:val="off"/>
        <w:spacing w:before="280" w:after="0" w:line="580" w:lineRule="atLeast"/>
        <w:ind w:left="0" w:right="1280"/>
        <w:jc w:val="right"/>
        <w:textAlignment w:val="baseline"/>
        <w:rPr>
          <w:sz w:val="42"/>
        </w:rPr>
      </w:pPr>
      <w:bookmarkStart w:name="" w:id="3561"/>
      <w:r>
        <w:rPr>
          <w:rFonts w:ascii="楷体" w:hAnsi="楷体" w:cs="楷体" w:eastAsia="楷体"/>
          <w:sz w:val="42"/>
          <w:spacing w:val="0"/>
          <w:color w:val="000000"/>
          <w:b w:val="off"/>
          <w:i w:val="off"/>
        </w:rPr>
        <w:t>271</w:t>
      </w:r>
      <w:bookmarkEnd w:id="3561"/>
    </w:p>
    <w:p>
      <w:r>
        <w:t/>
      </w:r>
    </w:p>
    <w:p>
      <w:pPr>
        <w:sectPr>
          <w:footerReference r:id="rId601"/>
          <w:headerReference r:id="rId602" w:type="default"/>
          <w:type w:val="nextPage"/>
          <w:pgSz w:w="22000" w:h="31680"/>
          <w:pgMar w:left="2920" w:top="2700" w:right="2920" w:bottom="2700" w:header="2400" w:footer="2400"/>
          <w:cols w:num="1"/>
        </w:sectPr>
      </w:pPr>
    </w:p>
    <w:p>
      <w:pPr>
        <w:pageBreakBefore w:val="off"/>
        <w:tabs/>
        <w:wordWrap w:val="off"/>
        <w:spacing w:before="60" w:after="0" w:line="900" w:lineRule="atLeast"/>
        <w:ind w:left="0" w:right="0"/>
        <w:jc w:val="both"/>
        <w:textAlignment w:val="baseline"/>
        <w:rPr>
          <w:sz w:val="48"/>
        </w:rPr>
      </w:pPr>
      <w:bookmarkStart w:name="" w:id="3562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的。比如他提到马来西亚的“大人”(bigmen)，其个人性物品聚集，不是要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将物品保有为个人财物，而是要将它们送出去，再分配出去，见该书第218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页。对布希亚在此书中将私人物品的“拥有”赋予和梦一样基要生命功能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的立场，这一点可以构成一个文化论立场的批评。布希亚后来在运用牟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斯(Mauss)的“礼物”,㔾塔耶(Bataille)的“财物毁灭节”(potlatch)、“花费”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(dense)等概念时，可以说是对这个立场的修正(《象征交换与死亡》，1976)。</w:t>
      </w:r>
      <w:bookmarkEnd w:id="3562"/>
    </w:p>
    <w:p>
      <w:pPr>
        <w:pageBreakBefore w:val="off"/>
        <w:tabs/>
        <w:wordWrap w:val="off"/>
        <w:spacing w:before="0" w:after="0" w:line="780" w:lineRule="atLeast"/>
        <w:ind w:left="980" w:right="0"/>
        <w:jc w:val="both"/>
        <w:textAlignment w:val="baseline"/>
        <w:rPr>
          <w:sz w:val="57"/>
        </w:rPr>
      </w:pPr>
      <w:bookmarkStart w:name="" w:id="3563"/>
      <w:r>
        <w:rPr>
          <w:rFonts w:ascii="TimesNewRoman" w:hAnsi="TimesNewRoman" w:cs="TimesNewRoman" w:eastAsia="TimesNewRoman"/>
          <w:sz w:val="57"/>
          <w:spacing w:val="0"/>
          <w:color w:val="000000"/>
          <w:b w:val="off"/>
          <w:i w:val="off"/>
        </w:rPr>
        <w:t>60. Ibid., pp.224—225.</w:t>
      </w:r>
      <w:bookmarkEnd w:id="3563"/>
    </w:p>
    <w:p>
      <w:pPr>
        <w:pageBreakBefore w:val="off"/>
        <w:tabs/>
        <w:wordWrap w:val="off"/>
        <w:spacing w:before="0" w:after="0" w:line="780" w:lineRule="atLeast"/>
        <w:ind w:left="980" w:right="0"/>
        <w:jc w:val="both"/>
        <w:textAlignment w:val="baseline"/>
        <w:rPr>
          <w:sz w:val="57"/>
        </w:rPr>
      </w:pPr>
      <w:bookmarkStart w:name="" w:id="3564"/>
      <w:r>
        <w:rPr>
          <w:rFonts w:ascii="TimesNewRoman" w:hAnsi="TimesNewRoman" w:cs="TimesNewRoman" w:eastAsia="TimesNewRoman"/>
          <w:sz w:val="57"/>
          <w:spacing w:val="0"/>
          <w:color w:val="000000"/>
          <w:b w:val="off"/>
          <w:i w:val="off"/>
        </w:rPr>
        <w:t>61. Ibid., p.226.</w:t>
      </w:r>
      <w:bookmarkEnd w:id="3564"/>
    </w:p>
    <w:p>
      <w:pPr>
        <w:pageBreakBefore w:val="off"/>
        <w:tabs/>
        <w:wordWrap w:val="off"/>
        <w:spacing w:before="0" w:after="0" w:line="900" w:lineRule="atLeast"/>
        <w:ind w:left="0" w:right="0" w:firstLine="980"/>
        <w:jc w:val="both"/>
        <w:textAlignment w:val="baseline"/>
        <w:rPr>
          <w:sz w:val="48"/>
        </w:rPr>
      </w:pPr>
      <w:bookmarkStart w:name="" w:id="3565"/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62.布希亚常为人批评怀念“不存在”的原始状况，以下是他最近对这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个问题所作的回答：当然，但也就是因为这样我才不是保守主义者：我并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不希望退化到一个真正的事物。这样做，便是在培养一种右派的怀旧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(nostalgie de droite)。我知道这个物品并不存在,不会比真理更存在,但我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仍保留对它的欲望，那是透过一种像是绝对的神的审判式的目光，而它会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显示出其他事物的无意义。这种怀旧是基本的。在今日所有的创造中都</w:t>
      </w:r>
      <w:r>
        <w:rPr>
          <w:rFonts w:ascii="宋体" w:hAnsi="宋体" w:cs="宋体" w:eastAsia="宋体"/>
          <w:sz w:val="48"/>
          <w:spacing w:val="0"/>
          <w:color w:val="000000"/>
          <w:b w:val="off"/>
          <w:i w:val="off"/>
        </w:rPr>
        <w:t>缺乏它。它是一种心智策略，使得人可以良好地去使用虚无(rien)或虚空</w:t>
      </w:r>
      <w:r>
        <w:rPr>
          <w:rFonts w:ascii="TimesNewRoman" w:hAnsi="TimesNewRoman" w:cs="TimesNewRoman" w:eastAsia="TimesNewRoman"/>
          <w:sz w:val="48"/>
          <w:spacing w:val="0"/>
          <w:color w:val="000000"/>
          <w:b w:val="off"/>
          <w:i w:val="off"/>
        </w:rPr>
        <w:t>(vide)。(“Jean Baudrillard, la comedia dell’ arte,” Art Press, loc. cit., p.48)</w:t>
      </w:r>
      <w:bookmarkEnd w:id="356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6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66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6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67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6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6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6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6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0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1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3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6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7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7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8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8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79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79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0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0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1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1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2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2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3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3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4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4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5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5"/>
    </w:p>
    <w:p>
      <w:pPr>
        <w:pageBreakBefore w:val="off"/>
        <w:tabs/>
        <w:wordWrap w:val="off"/>
        <w:spacing w:before="0" w:after="0" w:line="480" w:lineRule="exact"/>
        <w:ind w:left="0" w:right="0"/>
        <w:jc w:val="both"/>
        <w:textAlignment w:val="baseline"/>
        <w:rPr>
          <w:sz w:val="41"/>
        </w:rPr>
      </w:pPr>
      <w:bookmarkStart w:name="" w:id="3586"/>
      <w:r>
        <w:rPr>
          <w:rFonts w:ascii="宋体" w:hAnsi="宋体" w:cs="宋体" w:eastAsia="宋体"/>
          <w:sz w:val="41"/>
          <w:spacing w:val="0"/>
          <w:color w:val="000000"/>
          <w:b w:val="off"/>
          <w:i w:val="off"/>
        </w:rPr>
        <w:t/>
      </w:r>
      <w:bookmarkEnd w:id="3586"/>
    </w:p>
    <w:p>
      <w:pPr>
        <w:pageBreakBefore w:val="off"/>
        <w:tabs/>
        <w:wordWrap w:val="off"/>
        <w:spacing w:before="0" w:after="0" w:line="560" w:lineRule="atLeast"/>
        <w:ind w:left="1100" w:right="0"/>
        <w:jc w:val="both"/>
        <w:textAlignment w:val="baseline"/>
        <w:rPr>
          <w:sz w:val="41"/>
        </w:rPr>
      </w:pPr>
      <w:bookmarkStart w:name="" w:id="3587"/>
      <w:r>
        <w:rPr>
          <w:rFonts w:ascii="楷体" w:hAnsi="楷体" w:cs="楷体" w:eastAsia="楷体"/>
          <w:sz w:val="41"/>
          <w:spacing w:val="0"/>
          <w:color w:val="000000"/>
          <w:b w:val="off"/>
          <w:i w:val="off"/>
        </w:rPr>
        <w:t>272</w:t>
      </w:r>
      <w:bookmarkEnd w:id="3587"/>
    </w:p>
    <w:sectPr>
      <w:footerReference r:id="rId603"/>
      <w:headerReference r:id="rId604" w:type="default"/>
      <w:type w:val="nextPage"/>
      <w:pgSz w:w="22000" w:h="31680"/>
      <w:pgMar w:left="3020" w:top="2700" w:right="3020" w:bottom="2700" w:header="2400" w:footer="2400"/>
      <w:cols w:num="1"/>
    </w:sectPr>
  </w:body>
</w:document>
</file>

<file path=word/footer1.xml><?xml version="1.0" encoding="utf-8"?>
<w:ftr xmlns:w="http://schemas.openxmlformats.org/wordprocessingml/2006/main">
  <w:p/>
</w:ftr>
</file>

<file path=word/footer2.xml><?xml version="1.0" encoding="utf-8"?>
<w:ftr xmlns:w="http://schemas.openxmlformats.org/wordprocessingml/2006/main">
  <w:p/>
</w:ftr>
</file>

<file path=word/footer3.xml><?xml version="1.0" encoding="utf-8"?>
<w:ftr xmlns:w="http://schemas.openxmlformats.org/wordprocessingml/2006/main">
  <w:p/>
</w:ftr>
</file>

<file path=word/footer4.xml><?xml version="1.0" encoding="utf-8"?>
<w:ftr xmlns:w="http://schemas.openxmlformats.org/wordprocessingml/2006/main">
  <w:p/>
</w:ftr>
</file>

<file path=word/footer5.xml><?xml version="1.0" encoding="utf-8"?>
<w:ftr xmlns:w="http://schemas.openxmlformats.org/wordprocessingml/2006/main">
  <w:p/>
</w:ftr>
</file>

<file path=word/footer6.xml><?xml version="1.0" encoding="utf-8"?>
<w:ftr xmlns:w="http://schemas.openxmlformats.org/wordprocessingml/2006/main">
  <w:p/>
</w:ftr>
</file>

<file path=word/footer7.xml><?xml version="1.0" encoding="utf-8"?>
<w:ftr xmlns:w="http://schemas.openxmlformats.org/wordprocessingml/2006/main">
  <w:p/>
</w:ftr>
</file>

<file path=word/footer8.xml><?xml version="1.0" encoding="utf-8"?>
<w:ftr xmlns:w="http://schemas.openxmlformats.org/wordprocessingml/2006/main">
  <w:p/>
</w:ftr>
</file>

<file path=word/footer9.xml><?xml version="1.0" encoding="utf-8"?>
<w:ftr xmlns:w="http://schemas.openxmlformats.org/wordprocessingml/2006/main">
  <w:p/>
</w:ftr>
</file>

<file path=word/footer10.xml><?xml version="1.0" encoding="utf-8"?>
<w:ftr xmlns:w="http://schemas.openxmlformats.org/wordprocessingml/2006/main">
  <w:p/>
</w:ftr>
</file>

<file path=word/footer11.xml><?xml version="1.0" encoding="utf-8"?>
<w:ftr xmlns:w="http://schemas.openxmlformats.org/wordprocessingml/2006/main">
  <w:p/>
</w:ftr>
</file>

<file path=word/footer12.xml><?xml version="1.0" encoding="utf-8"?>
<w:ftr xmlns:w="http://schemas.openxmlformats.org/wordprocessingml/2006/main">
  <w:p/>
</w:ftr>
</file>

<file path=word/footer13.xml><?xml version="1.0" encoding="utf-8"?>
<w:ftr xmlns:w="http://schemas.openxmlformats.org/wordprocessingml/2006/main">
  <w:p/>
</w:ftr>
</file>

<file path=word/footer14.xml><?xml version="1.0" encoding="utf-8"?>
<w:ftr xmlns:w="http://schemas.openxmlformats.org/wordprocessingml/2006/main">
  <w:p/>
</w:ftr>
</file>

<file path=word/footer15.xml><?xml version="1.0" encoding="utf-8"?>
<w:ftr xmlns:w="http://schemas.openxmlformats.org/wordprocessingml/2006/main">
  <w:p/>
</w:ftr>
</file>

<file path=word/footer16.xml><?xml version="1.0" encoding="utf-8"?>
<w:ftr xmlns:w="http://schemas.openxmlformats.org/wordprocessingml/2006/main">
  <w:p/>
</w:ftr>
</file>

<file path=word/footer17.xml><?xml version="1.0" encoding="utf-8"?>
<w:ftr xmlns:w="http://schemas.openxmlformats.org/wordprocessingml/2006/main">
  <w:p/>
</w:ftr>
</file>

<file path=word/footer18.xml><?xml version="1.0" encoding="utf-8"?>
<w:ftr xmlns:w="http://schemas.openxmlformats.org/wordprocessingml/2006/main">
  <w:p/>
</w:ftr>
</file>

<file path=word/footer19.xml><?xml version="1.0" encoding="utf-8"?>
<w:ftr xmlns:w="http://schemas.openxmlformats.org/wordprocessingml/2006/main">
  <w:p/>
</w:ftr>
</file>

<file path=word/footer20.xml><?xml version="1.0" encoding="utf-8"?>
<w:ftr xmlns:w="http://schemas.openxmlformats.org/wordprocessingml/2006/main">
  <w:p/>
</w:ftr>
</file>

<file path=word/footer21.xml><?xml version="1.0" encoding="utf-8"?>
<w:ftr xmlns:w="http://schemas.openxmlformats.org/wordprocessingml/2006/main">
  <w:p/>
</w:ftr>
</file>

<file path=word/footer22.xml><?xml version="1.0" encoding="utf-8"?>
<w:ftr xmlns:w="http://schemas.openxmlformats.org/wordprocessingml/2006/main">
  <w:p/>
</w:ftr>
</file>

<file path=word/footer23.xml><?xml version="1.0" encoding="utf-8"?>
<w:ftr xmlns:w="http://schemas.openxmlformats.org/wordprocessingml/2006/main">
  <w:p/>
</w:ftr>
</file>

<file path=word/footer24.xml><?xml version="1.0" encoding="utf-8"?>
<w:ftr xmlns:w="http://schemas.openxmlformats.org/wordprocessingml/2006/main">
  <w:p/>
</w:ftr>
</file>

<file path=word/footer25.xml><?xml version="1.0" encoding="utf-8"?>
<w:ftr xmlns:w="http://schemas.openxmlformats.org/wordprocessingml/2006/main">
  <w:p/>
</w:ftr>
</file>

<file path=word/footer26.xml><?xml version="1.0" encoding="utf-8"?>
<w:ftr xmlns:w="http://schemas.openxmlformats.org/wordprocessingml/2006/main">
  <w:p/>
</w:ftr>
</file>

<file path=word/footer27.xml><?xml version="1.0" encoding="utf-8"?>
<w:ftr xmlns:w="http://schemas.openxmlformats.org/wordprocessingml/2006/main">
  <w:p/>
</w:ftr>
</file>

<file path=word/footer28.xml><?xml version="1.0" encoding="utf-8"?>
<w:ftr xmlns:w="http://schemas.openxmlformats.org/wordprocessingml/2006/main">
  <w:p/>
</w:ftr>
</file>

<file path=word/footer29.xml><?xml version="1.0" encoding="utf-8"?>
<w:ftr xmlns:w="http://schemas.openxmlformats.org/wordprocessingml/2006/main">
  <w:p/>
</w:ftr>
</file>

<file path=word/footer30.xml><?xml version="1.0" encoding="utf-8"?>
<w:ftr xmlns:w="http://schemas.openxmlformats.org/wordprocessingml/2006/main">
  <w:p/>
</w:ftr>
</file>

<file path=word/footer31.xml><?xml version="1.0" encoding="utf-8"?>
<w:ftr xmlns:w="http://schemas.openxmlformats.org/wordprocessingml/2006/main">
  <w:p/>
</w:ftr>
</file>

<file path=word/footer32.xml><?xml version="1.0" encoding="utf-8"?>
<w:ftr xmlns:w="http://schemas.openxmlformats.org/wordprocessingml/2006/main">
  <w:p/>
</w:ftr>
</file>

<file path=word/footer33.xml><?xml version="1.0" encoding="utf-8"?>
<w:ftr xmlns:w="http://schemas.openxmlformats.org/wordprocessingml/2006/main">
  <w:p/>
</w:ftr>
</file>

<file path=word/footer34.xml><?xml version="1.0" encoding="utf-8"?>
<w:ftr xmlns:w="http://schemas.openxmlformats.org/wordprocessingml/2006/main">
  <w:p/>
</w:ftr>
</file>

<file path=word/footer35.xml><?xml version="1.0" encoding="utf-8"?>
<w:ftr xmlns:w="http://schemas.openxmlformats.org/wordprocessingml/2006/main">
  <w:p/>
</w:ftr>
</file>

<file path=word/footer36.xml><?xml version="1.0" encoding="utf-8"?>
<w:ftr xmlns:w="http://schemas.openxmlformats.org/wordprocessingml/2006/main">
  <w:p/>
</w:ftr>
</file>

<file path=word/footer37.xml><?xml version="1.0" encoding="utf-8"?>
<w:ftr xmlns:w="http://schemas.openxmlformats.org/wordprocessingml/2006/main">
  <w:p/>
</w:ftr>
</file>

<file path=word/footer38.xml><?xml version="1.0" encoding="utf-8"?>
<w:ftr xmlns:w="http://schemas.openxmlformats.org/wordprocessingml/2006/main">
  <w:p/>
</w:ftr>
</file>

<file path=word/footer39.xml><?xml version="1.0" encoding="utf-8"?>
<w:ftr xmlns:w="http://schemas.openxmlformats.org/wordprocessingml/2006/main">
  <w:p/>
</w:ftr>
</file>

<file path=word/footer40.xml><?xml version="1.0" encoding="utf-8"?>
<w:ftr xmlns:w="http://schemas.openxmlformats.org/wordprocessingml/2006/main">
  <w:p/>
</w:ftr>
</file>

<file path=word/footer41.xml><?xml version="1.0" encoding="utf-8"?>
<w:ftr xmlns:w="http://schemas.openxmlformats.org/wordprocessingml/2006/main">
  <w:p/>
</w:ftr>
</file>

<file path=word/footer42.xml><?xml version="1.0" encoding="utf-8"?>
<w:ftr xmlns:w="http://schemas.openxmlformats.org/wordprocessingml/2006/main">
  <w:p/>
</w:ftr>
</file>

<file path=word/footer43.xml><?xml version="1.0" encoding="utf-8"?>
<w:ftr xmlns:w="http://schemas.openxmlformats.org/wordprocessingml/2006/main">
  <w:p/>
</w:ftr>
</file>

<file path=word/footer44.xml><?xml version="1.0" encoding="utf-8"?>
<w:ftr xmlns:w="http://schemas.openxmlformats.org/wordprocessingml/2006/main">
  <w:p/>
</w:ftr>
</file>

<file path=word/footer45.xml><?xml version="1.0" encoding="utf-8"?>
<w:ftr xmlns:w="http://schemas.openxmlformats.org/wordprocessingml/2006/main">
  <w:p/>
</w:ftr>
</file>

<file path=word/footer46.xml><?xml version="1.0" encoding="utf-8"?>
<w:ftr xmlns:w="http://schemas.openxmlformats.org/wordprocessingml/2006/main">
  <w:p/>
</w:ftr>
</file>

<file path=word/footer47.xml><?xml version="1.0" encoding="utf-8"?>
<w:ftr xmlns:w="http://schemas.openxmlformats.org/wordprocessingml/2006/main">
  <w:p/>
</w:ftr>
</file>

<file path=word/footer48.xml><?xml version="1.0" encoding="utf-8"?>
<w:ftr xmlns:w="http://schemas.openxmlformats.org/wordprocessingml/2006/main">
  <w:p/>
</w:ftr>
</file>

<file path=word/footer49.xml><?xml version="1.0" encoding="utf-8"?>
<w:ftr xmlns:w="http://schemas.openxmlformats.org/wordprocessingml/2006/main">
  <w:p/>
</w:ftr>
</file>

<file path=word/footer50.xml><?xml version="1.0" encoding="utf-8"?>
<w:ftr xmlns:w="http://schemas.openxmlformats.org/wordprocessingml/2006/main">
  <w:p/>
</w:ftr>
</file>

<file path=word/footer51.xml><?xml version="1.0" encoding="utf-8"?>
<w:ftr xmlns:w="http://schemas.openxmlformats.org/wordprocessingml/2006/main">
  <w:p/>
</w:ftr>
</file>

<file path=word/footer52.xml><?xml version="1.0" encoding="utf-8"?>
<w:ftr xmlns:w="http://schemas.openxmlformats.org/wordprocessingml/2006/main">
  <w:p/>
</w:ftr>
</file>

<file path=word/footer53.xml><?xml version="1.0" encoding="utf-8"?>
<w:ftr xmlns:w="http://schemas.openxmlformats.org/wordprocessingml/2006/main">
  <w:p/>
</w:ftr>
</file>

<file path=word/footer54.xml><?xml version="1.0" encoding="utf-8"?>
<w:ftr xmlns:w="http://schemas.openxmlformats.org/wordprocessingml/2006/main">
  <w:p/>
</w:ftr>
</file>

<file path=word/footer55.xml><?xml version="1.0" encoding="utf-8"?>
<w:ftr xmlns:w="http://schemas.openxmlformats.org/wordprocessingml/2006/main">
  <w:p/>
</w:ftr>
</file>

<file path=word/footer56.xml><?xml version="1.0" encoding="utf-8"?>
<w:ftr xmlns:w="http://schemas.openxmlformats.org/wordprocessingml/2006/main">
  <w:p/>
</w:ftr>
</file>

<file path=word/footer57.xml><?xml version="1.0" encoding="utf-8"?>
<w:ftr xmlns:w="http://schemas.openxmlformats.org/wordprocessingml/2006/main">
  <w:p/>
</w:ftr>
</file>

<file path=word/footer58.xml><?xml version="1.0" encoding="utf-8"?>
<w:ftr xmlns:w="http://schemas.openxmlformats.org/wordprocessingml/2006/main">
  <w:p/>
</w:ftr>
</file>

<file path=word/footer59.xml><?xml version="1.0" encoding="utf-8"?>
<w:ftr xmlns:w="http://schemas.openxmlformats.org/wordprocessingml/2006/main">
  <w:p/>
</w:ftr>
</file>

<file path=word/footer60.xml><?xml version="1.0" encoding="utf-8"?>
<w:ftr xmlns:w="http://schemas.openxmlformats.org/wordprocessingml/2006/main">
  <w:p/>
</w:ftr>
</file>

<file path=word/footer61.xml><?xml version="1.0" encoding="utf-8"?>
<w:ftr xmlns:w="http://schemas.openxmlformats.org/wordprocessingml/2006/main">
  <w:p/>
</w:ftr>
</file>

<file path=word/footer62.xml><?xml version="1.0" encoding="utf-8"?>
<w:ftr xmlns:w="http://schemas.openxmlformats.org/wordprocessingml/2006/main">
  <w:p/>
</w:ftr>
</file>

<file path=word/footer63.xml><?xml version="1.0" encoding="utf-8"?>
<w:ftr xmlns:w="http://schemas.openxmlformats.org/wordprocessingml/2006/main">
  <w:p/>
</w:ftr>
</file>

<file path=word/footer64.xml><?xml version="1.0" encoding="utf-8"?>
<w:ftr xmlns:w="http://schemas.openxmlformats.org/wordprocessingml/2006/main">
  <w:p/>
</w:ftr>
</file>

<file path=word/footer65.xml><?xml version="1.0" encoding="utf-8"?>
<w:ftr xmlns:w="http://schemas.openxmlformats.org/wordprocessingml/2006/main">
  <w:p/>
</w:ftr>
</file>

<file path=word/footer66.xml><?xml version="1.0" encoding="utf-8"?>
<w:ftr xmlns:w="http://schemas.openxmlformats.org/wordprocessingml/2006/main">
  <w:p/>
</w:ftr>
</file>

<file path=word/footer67.xml><?xml version="1.0" encoding="utf-8"?>
<w:ftr xmlns:w="http://schemas.openxmlformats.org/wordprocessingml/2006/main">
  <w:p/>
</w:ftr>
</file>

<file path=word/footer68.xml><?xml version="1.0" encoding="utf-8"?>
<w:ftr xmlns:w="http://schemas.openxmlformats.org/wordprocessingml/2006/main">
  <w:p/>
</w:ftr>
</file>

<file path=word/footer69.xml><?xml version="1.0" encoding="utf-8"?>
<w:ftr xmlns:w="http://schemas.openxmlformats.org/wordprocessingml/2006/main">
  <w:p/>
</w:ftr>
</file>

<file path=word/footer70.xml><?xml version="1.0" encoding="utf-8"?>
<w:ftr xmlns:w="http://schemas.openxmlformats.org/wordprocessingml/2006/main">
  <w:p/>
</w:ftr>
</file>

<file path=word/footer71.xml><?xml version="1.0" encoding="utf-8"?>
<w:ftr xmlns:w="http://schemas.openxmlformats.org/wordprocessingml/2006/main">
  <w:p/>
</w:ftr>
</file>

<file path=word/footer72.xml><?xml version="1.0" encoding="utf-8"?>
<w:ftr xmlns:w="http://schemas.openxmlformats.org/wordprocessingml/2006/main">
  <w:p/>
</w:ftr>
</file>

<file path=word/footer73.xml><?xml version="1.0" encoding="utf-8"?>
<w:ftr xmlns:w="http://schemas.openxmlformats.org/wordprocessingml/2006/main">
  <w:p/>
</w:ftr>
</file>

<file path=word/footer74.xml><?xml version="1.0" encoding="utf-8"?>
<w:ftr xmlns:w="http://schemas.openxmlformats.org/wordprocessingml/2006/main">
  <w:p/>
</w:ftr>
</file>

<file path=word/footer75.xml><?xml version="1.0" encoding="utf-8"?>
<w:ftr xmlns:w="http://schemas.openxmlformats.org/wordprocessingml/2006/main">
  <w:p/>
</w:ftr>
</file>

<file path=word/footer76.xml><?xml version="1.0" encoding="utf-8"?>
<w:ftr xmlns:w="http://schemas.openxmlformats.org/wordprocessingml/2006/main">
  <w:p/>
</w:ftr>
</file>

<file path=word/footer77.xml><?xml version="1.0" encoding="utf-8"?>
<w:ftr xmlns:w="http://schemas.openxmlformats.org/wordprocessingml/2006/main">
  <w:p/>
</w:ftr>
</file>

<file path=word/footer78.xml><?xml version="1.0" encoding="utf-8"?>
<w:ftr xmlns:w="http://schemas.openxmlformats.org/wordprocessingml/2006/main">
  <w:p/>
</w:ftr>
</file>

<file path=word/footer79.xml><?xml version="1.0" encoding="utf-8"?>
<w:ftr xmlns:w="http://schemas.openxmlformats.org/wordprocessingml/2006/main">
  <w:p/>
</w:ftr>
</file>

<file path=word/footer80.xml><?xml version="1.0" encoding="utf-8"?>
<w:ftr xmlns:w="http://schemas.openxmlformats.org/wordprocessingml/2006/main">
  <w:p/>
</w:ftr>
</file>

<file path=word/footer81.xml><?xml version="1.0" encoding="utf-8"?>
<w:ftr xmlns:w="http://schemas.openxmlformats.org/wordprocessingml/2006/main">
  <w:p/>
</w:ftr>
</file>

<file path=word/footer82.xml><?xml version="1.0" encoding="utf-8"?>
<w:ftr xmlns:w="http://schemas.openxmlformats.org/wordprocessingml/2006/main">
  <w:p/>
</w:ftr>
</file>

<file path=word/footer83.xml><?xml version="1.0" encoding="utf-8"?>
<w:ftr xmlns:w="http://schemas.openxmlformats.org/wordprocessingml/2006/main">
  <w:p/>
</w:ftr>
</file>

<file path=word/footer84.xml><?xml version="1.0" encoding="utf-8"?>
<w:ftr xmlns:w="http://schemas.openxmlformats.org/wordprocessingml/2006/main">
  <w:p/>
</w:ftr>
</file>

<file path=word/footer85.xml><?xml version="1.0" encoding="utf-8"?>
<w:ftr xmlns:w="http://schemas.openxmlformats.org/wordprocessingml/2006/main">
  <w:p/>
</w:ftr>
</file>

<file path=word/footer86.xml><?xml version="1.0" encoding="utf-8"?>
<w:ftr xmlns:w="http://schemas.openxmlformats.org/wordprocessingml/2006/main">
  <w:p/>
</w:ftr>
</file>

<file path=word/footer87.xml><?xml version="1.0" encoding="utf-8"?>
<w:ftr xmlns:w="http://schemas.openxmlformats.org/wordprocessingml/2006/main">
  <w:p/>
</w:ftr>
</file>

<file path=word/footer88.xml><?xml version="1.0" encoding="utf-8"?>
<w:ftr xmlns:w="http://schemas.openxmlformats.org/wordprocessingml/2006/main">
  <w:p/>
</w:ftr>
</file>

<file path=word/footer89.xml><?xml version="1.0" encoding="utf-8"?>
<w:ftr xmlns:w="http://schemas.openxmlformats.org/wordprocessingml/2006/main">
  <w:p/>
</w:ftr>
</file>

<file path=word/footer90.xml><?xml version="1.0" encoding="utf-8"?>
<w:ftr xmlns:w="http://schemas.openxmlformats.org/wordprocessingml/2006/main">
  <w:p/>
</w:ftr>
</file>

<file path=word/footer91.xml><?xml version="1.0" encoding="utf-8"?>
<w:ftr xmlns:w="http://schemas.openxmlformats.org/wordprocessingml/2006/main">
  <w:p/>
</w:ftr>
</file>

<file path=word/footer92.xml><?xml version="1.0" encoding="utf-8"?>
<w:ftr xmlns:w="http://schemas.openxmlformats.org/wordprocessingml/2006/main">
  <w:p/>
</w:ftr>
</file>

<file path=word/footer93.xml><?xml version="1.0" encoding="utf-8"?>
<w:ftr xmlns:w="http://schemas.openxmlformats.org/wordprocessingml/2006/main">
  <w:p/>
</w:ftr>
</file>

<file path=word/footer94.xml><?xml version="1.0" encoding="utf-8"?>
<w:ftr xmlns:w="http://schemas.openxmlformats.org/wordprocessingml/2006/main">
  <w:p/>
</w:ftr>
</file>

<file path=word/footer95.xml><?xml version="1.0" encoding="utf-8"?>
<w:ftr xmlns:w="http://schemas.openxmlformats.org/wordprocessingml/2006/main">
  <w:p/>
</w:ftr>
</file>

<file path=word/footer96.xml><?xml version="1.0" encoding="utf-8"?>
<w:ftr xmlns:w="http://schemas.openxmlformats.org/wordprocessingml/2006/main">
  <w:p/>
</w:ftr>
</file>

<file path=word/footer97.xml><?xml version="1.0" encoding="utf-8"?>
<w:ftr xmlns:w="http://schemas.openxmlformats.org/wordprocessingml/2006/main">
  <w:p/>
</w:ftr>
</file>

<file path=word/footer98.xml><?xml version="1.0" encoding="utf-8"?>
<w:ftr xmlns:w="http://schemas.openxmlformats.org/wordprocessingml/2006/main">
  <w:p/>
</w:ftr>
</file>

<file path=word/footer99.xml><?xml version="1.0" encoding="utf-8"?>
<w:ftr xmlns:w="http://schemas.openxmlformats.org/wordprocessingml/2006/main">
  <w:p/>
</w:ftr>
</file>

<file path=word/footer100.xml><?xml version="1.0" encoding="utf-8"?>
<w:ftr xmlns:w="http://schemas.openxmlformats.org/wordprocessingml/2006/main">
  <w:p/>
</w:ftr>
</file>

<file path=word/footer101.xml><?xml version="1.0" encoding="utf-8"?>
<w:ftr xmlns:w="http://schemas.openxmlformats.org/wordprocessingml/2006/main">
  <w:p/>
</w:ftr>
</file>

<file path=word/footer102.xml><?xml version="1.0" encoding="utf-8"?>
<w:ftr xmlns:w="http://schemas.openxmlformats.org/wordprocessingml/2006/main">
  <w:p/>
</w:ftr>
</file>

<file path=word/footer103.xml><?xml version="1.0" encoding="utf-8"?>
<w:ftr xmlns:w="http://schemas.openxmlformats.org/wordprocessingml/2006/main">
  <w:p/>
</w:ftr>
</file>

<file path=word/footer104.xml><?xml version="1.0" encoding="utf-8"?>
<w:ftr xmlns:w="http://schemas.openxmlformats.org/wordprocessingml/2006/main">
  <w:p/>
</w:ftr>
</file>

<file path=word/footer105.xml><?xml version="1.0" encoding="utf-8"?>
<w:ftr xmlns:w="http://schemas.openxmlformats.org/wordprocessingml/2006/main">
  <w:p/>
</w:ftr>
</file>

<file path=word/footer106.xml><?xml version="1.0" encoding="utf-8"?>
<w:ftr xmlns:w="http://schemas.openxmlformats.org/wordprocessingml/2006/main">
  <w:p/>
</w:ftr>
</file>

<file path=word/footer107.xml><?xml version="1.0" encoding="utf-8"?>
<w:ftr xmlns:w="http://schemas.openxmlformats.org/wordprocessingml/2006/main">
  <w:p/>
</w:ftr>
</file>

<file path=word/footer108.xml><?xml version="1.0" encoding="utf-8"?>
<w:ftr xmlns:w="http://schemas.openxmlformats.org/wordprocessingml/2006/main">
  <w:p/>
</w:ftr>
</file>

<file path=word/footer109.xml><?xml version="1.0" encoding="utf-8"?>
<w:ftr xmlns:w="http://schemas.openxmlformats.org/wordprocessingml/2006/main">
  <w:p/>
</w:ftr>
</file>

<file path=word/footer110.xml><?xml version="1.0" encoding="utf-8"?>
<w:ftr xmlns:w="http://schemas.openxmlformats.org/wordprocessingml/2006/main">
  <w:p/>
</w:ftr>
</file>

<file path=word/footer111.xml><?xml version="1.0" encoding="utf-8"?>
<w:ftr xmlns:w="http://schemas.openxmlformats.org/wordprocessingml/2006/main">
  <w:p/>
</w:ftr>
</file>

<file path=word/footer112.xml><?xml version="1.0" encoding="utf-8"?>
<w:ftr xmlns:w="http://schemas.openxmlformats.org/wordprocessingml/2006/main">
  <w:p/>
</w:ftr>
</file>

<file path=word/footer113.xml><?xml version="1.0" encoding="utf-8"?>
<w:ftr xmlns:w="http://schemas.openxmlformats.org/wordprocessingml/2006/main">
  <w:p/>
</w:ftr>
</file>

<file path=word/footer114.xml><?xml version="1.0" encoding="utf-8"?>
<w:ftr xmlns:w="http://schemas.openxmlformats.org/wordprocessingml/2006/main">
  <w:p/>
</w:ftr>
</file>

<file path=word/footer115.xml><?xml version="1.0" encoding="utf-8"?>
<w:ftr xmlns:w="http://schemas.openxmlformats.org/wordprocessingml/2006/main">
  <w:p/>
</w:ftr>
</file>

<file path=word/footer116.xml><?xml version="1.0" encoding="utf-8"?>
<w:ftr xmlns:w="http://schemas.openxmlformats.org/wordprocessingml/2006/main">
  <w:p/>
</w:ftr>
</file>

<file path=word/footer117.xml><?xml version="1.0" encoding="utf-8"?>
<w:ftr xmlns:w="http://schemas.openxmlformats.org/wordprocessingml/2006/main">
  <w:p/>
</w:ftr>
</file>

<file path=word/footer118.xml><?xml version="1.0" encoding="utf-8"?>
<w:ftr xmlns:w="http://schemas.openxmlformats.org/wordprocessingml/2006/main">
  <w:p/>
</w:ftr>
</file>

<file path=word/footer119.xml><?xml version="1.0" encoding="utf-8"?>
<w:ftr xmlns:w="http://schemas.openxmlformats.org/wordprocessingml/2006/main">
  <w:p/>
</w:ftr>
</file>

<file path=word/footer120.xml><?xml version="1.0" encoding="utf-8"?>
<w:ftr xmlns:w="http://schemas.openxmlformats.org/wordprocessingml/2006/main">
  <w:p/>
</w:ftr>
</file>

<file path=word/footer121.xml><?xml version="1.0" encoding="utf-8"?>
<w:ftr xmlns:w="http://schemas.openxmlformats.org/wordprocessingml/2006/main">
  <w:p/>
</w:ftr>
</file>

<file path=word/footer122.xml><?xml version="1.0" encoding="utf-8"?>
<w:ftr xmlns:w="http://schemas.openxmlformats.org/wordprocessingml/2006/main">
  <w:p/>
</w:ftr>
</file>

<file path=word/footer123.xml><?xml version="1.0" encoding="utf-8"?>
<w:ftr xmlns:w="http://schemas.openxmlformats.org/wordprocessingml/2006/main">
  <w:p/>
</w:ftr>
</file>

<file path=word/footer124.xml><?xml version="1.0" encoding="utf-8"?>
<w:ftr xmlns:w="http://schemas.openxmlformats.org/wordprocessingml/2006/main">
  <w:p/>
</w:ftr>
</file>

<file path=word/footer125.xml><?xml version="1.0" encoding="utf-8"?>
<w:ftr xmlns:w="http://schemas.openxmlformats.org/wordprocessingml/2006/main">
  <w:p/>
</w:ftr>
</file>

<file path=word/footer126.xml><?xml version="1.0" encoding="utf-8"?>
<w:ftr xmlns:w="http://schemas.openxmlformats.org/wordprocessingml/2006/main">
  <w:p/>
</w:ftr>
</file>

<file path=word/footer127.xml><?xml version="1.0" encoding="utf-8"?>
<w:ftr xmlns:w="http://schemas.openxmlformats.org/wordprocessingml/2006/main">
  <w:p/>
</w:ftr>
</file>

<file path=word/footer128.xml><?xml version="1.0" encoding="utf-8"?>
<w:ftr xmlns:w="http://schemas.openxmlformats.org/wordprocessingml/2006/main">
  <w:p/>
</w:ftr>
</file>

<file path=word/footer129.xml><?xml version="1.0" encoding="utf-8"?>
<w:ftr xmlns:w="http://schemas.openxmlformats.org/wordprocessingml/2006/main">
  <w:p/>
</w:ftr>
</file>

<file path=word/footer130.xml><?xml version="1.0" encoding="utf-8"?>
<w:ftr xmlns:w="http://schemas.openxmlformats.org/wordprocessingml/2006/main">
  <w:p/>
</w:ftr>
</file>

<file path=word/footer131.xml><?xml version="1.0" encoding="utf-8"?>
<w:ftr xmlns:w="http://schemas.openxmlformats.org/wordprocessingml/2006/main">
  <w:p/>
</w:ftr>
</file>

<file path=word/footer132.xml><?xml version="1.0" encoding="utf-8"?>
<w:ftr xmlns:w="http://schemas.openxmlformats.org/wordprocessingml/2006/main">
  <w:p/>
</w:ftr>
</file>

<file path=word/footer133.xml><?xml version="1.0" encoding="utf-8"?>
<w:ftr xmlns:w="http://schemas.openxmlformats.org/wordprocessingml/2006/main">
  <w:p/>
</w:ftr>
</file>

<file path=word/footer134.xml><?xml version="1.0" encoding="utf-8"?>
<w:ftr xmlns:w="http://schemas.openxmlformats.org/wordprocessingml/2006/main">
  <w:p/>
</w:ftr>
</file>

<file path=word/footer135.xml><?xml version="1.0" encoding="utf-8"?>
<w:ftr xmlns:w="http://schemas.openxmlformats.org/wordprocessingml/2006/main">
  <w:p/>
</w:ftr>
</file>

<file path=word/footer136.xml><?xml version="1.0" encoding="utf-8"?>
<w:ftr xmlns:w="http://schemas.openxmlformats.org/wordprocessingml/2006/main">
  <w:p/>
</w:ftr>
</file>

<file path=word/footer137.xml><?xml version="1.0" encoding="utf-8"?>
<w:ftr xmlns:w="http://schemas.openxmlformats.org/wordprocessingml/2006/main">
  <w:p/>
</w:ftr>
</file>

<file path=word/footer138.xml><?xml version="1.0" encoding="utf-8"?>
<w:ftr xmlns:w="http://schemas.openxmlformats.org/wordprocessingml/2006/main">
  <w:p/>
</w:ftr>
</file>

<file path=word/footer139.xml><?xml version="1.0" encoding="utf-8"?>
<w:ftr xmlns:w="http://schemas.openxmlformats.org/wordprocessingml/2006/main">
  <w:p/>
</w:ftr>
</file>

<file path=word/footer140.xml><?xml version="1.0" encoding="utf-8"?>
<w:ftr xmlns:w="http://schemas.openxmlformats.org/wordprocessingml/2006/main">
  <w:p/>
</w:ftr>
</file>

<file path=word/footer141.xml><?xml version="1.0" encoding="utf-8"?>
<w:ftr xmlns:w="http://schemas.openxmlformats.org/wordprocessingml/2006/main">
  <w:p/>
</w:ftr>
</file>

<file path=word/footer142.xml><?xml version="1.0" encoding="utf-8"?>
<w:ftr xmlns:w="http://schemas.openxmlformats.org/wordprocessingml/2006/main">
  <w:p/>
</w:ftr>
</file>

<file path=word/footer143.xml><?xml version="1.0" encoding="utf-8"?>
<w:ftr xmlns:w="http://schemas.openxmlformats.org/wordprocessingml/2006/main">
  <w:p/>
</w:ftr>
</file>

<file path=word/footer144.xml><?xml version="1.0" encoding="utf-8"?>
<w:ftr xmlns:w="http://schemas.openxmlformats.org/wordprocessingml/2006/main">
  <w:p/>
</w:ftr>
</file>

<file path=word/footer145.xml><?xml version="1.0" encoding="utf-8"?>
<w:ftr xmlns:w="http://schemas.openxmlformats.org/wordprocessingml/2006/main">
  <w:p/>
</w:ftr>
</file>

<file path=word/footer146.xml><?xml version="1.0" encoding="utf-8"?>
<w:ftr xmlns:w="http://schemas.openxmlformats.org/wordprocessingml/2006/main">
  <w:p/>
</w:ftr>
</file>

<file path=word/footer147.xml><?xml version="1.0" encoding="utf-8"?>
<w:ftr xmlns:w="http://schemas.openxmlformats.org/wordprocessingml/2006/main">
  <w:p/>
</w:ftr>
</file>

<file path=word/footer148.xml><?xml version="1.0" encoding="utf-8"?>
<w:ftr xmlns:w="http://schemas.openxmlformats.org/wordprocessingml/2006/main">
  <w:p/>
</w:ftr>
</file>

<file path=word/footer149.xml><?xml version="1.0" encoding="utf-8"?>
<w:ftr xmlns:w="http://schemas.openxmlformats.org/wordprocessingml/2006/main">
  <w:p/>
</w:ftr>
</file>

<file path=word/footer150.xml><?xml version="1.0" encoding="utf-8"?>
<w:ftr xmlns:w="http://schemas.openxmlformats.org/wordprocessingml/2006/main">
  <w:p/>
</w:ftr>
</file>

<file path=word/footer151.xml><?xml version="1.0" encoding="utf-8"?>
<w:ftr xmlns:w="http://schemas.openxmlformats.org/wordprocessingml/2006/main">
  <w:p/>
</w:ftr>
</file>

<file path=word/footer152.xml><?xml version="1.0" encoding="utf-8"?>
<w:ftr xmlns:w="http://schemas.openxmlformats.org/wordprocessingml/2006/main">
  <w:p/>
</w:ftr>
</file>

<file path=word/footer153.xml><?xml version="1.0" encoding="utf-8"?>
<w:ftr xmlns:w="http://schemas.openxmlformats.org/wordprocessingml/2006/main">
  <w:p/>
</w:ftr>
</file>

<file path=word/footer154.xml><?xml version="1.0" encoding="utf-8"?>
<w:ftr xmlns:w="http://schemas.openxmlformats.org/wordprocessingml/2006/main">
  <w:p/>
</w:ftr>
</file>

<file path=word/footer155.xml><?xml version="1.0" encoding="utf-8"?>
<w:ftr xmlns:w="http://schemas.openxmlformats.org/wordprocessingml/2006/main">
  <w:p/>
</w:ftr>
</file>

<file path=word/footer156.xml><?xml version="1.0" encoding="utf-8"?>
<w:ftr xmlns:w="http://schemas.openxmlformats.org/wordprocessingml/2006/main">
  <w:p/>
</w:ftr>
</file>

<file path=word/footer157.xml><?xml version="1.0" encoding="utf-8"?>
<w:ftr xmlns:w="http://schemas.openxmlformats.org/wordprocessingml/2006/main">
  <w:p/>
</w:ftr>
</file>

<file path=word/footer158.xml><?xml version="1.0" encoding="utf-8"?>
<w:ftr xmlns:w="http://schemas.openxmlformats.org/wordprocessingml/2006/main">
  <w:p/>
</w:ftr>
</file>

<file path=word/footer159.xml><?xml version="1.0" encoding="utf-8"?>
<w:ftr xmlns:w="http://schemas.openxmlformats.org/wordprocessingml/2006/main">
  <w:p/>
</w:ftr>
</file>

<file path=word/footer160.xml><?xml version="1.0" encoding="utf-8"?>
<w:ftr xmlns:w="http://schemas.openxmlformats.org/wordprocessingml/2006/main">
  <w:p/>
</w:ftr>
</file>

<file path=word/footer161.xml><?xml version="1.0" encoding="utf-8"?>
<w:ftr xmlns:w="http://schemas.openxmlformats.org/wordprocessingml/2006/main">
  <w:p/>
</w:ftr>
</file>

<file path=word/footer162.xml><?xml version="1.0" encoding="utf-8"?>
<w:ftr xmlns:w="http://schemas.openxmlformats.org/wordprocessingml/2006/main">
  <w:p/>
</w:ftr>
</file>

<file path=word/footer163.xml><?xml version="1.0" encoding="utf-8"?>
<w:ftr xmlns:w="http://schemas.openxmlformats.org/wordprocessingml/2006/main">
  <w:p/>
</w:ftr>
</file>

<file path=word/footer164.xml><?xml version="1.0" encoding="utf-8"?>
<w:ftr xmlns:w="http://schemas.openxmlformats.org/wordprocessingml/2006/main">
  <w:p/>
</w:ftr>
</file>

<file path=word/footer165.xml><?xml version="1.0" encoding="utf-8"?>
<w:ftr xmlns:w="http://schemas.openxmlformats.org/wordprocessingml/2006/main">
  <w:p/>
</w:ftr>
</file>

<file path=word/footer166.xml><?xml version="1.0" encoding="utf-8"?>
<w:ftr xmlns:w="http://schemas.openxmlformats.org/wordprocessingml/2006/main">
  <w:p/>
</w:ftr>
</file>

<file path=word/footer167.xml><?xml version="1.0" encoding="utf-8"?>
<w:ftr xmlns:w="http://schemas.openxmlformats.org/wordprocessingml/2006/main">
  <w:p/>
</w:ftr>
</file>

<file path=word/footer168.xml><?xml version="1.0" encoding="utf-8"?>
<w:ftr xmlns:w="http://schemas.openxmlformats.org/wordprocessingml/2006/main">
  <w:p/>
</w:ftr>
</file>

<file path=word/footer169.xml><?xml version="1.0" encoding="utf-8"?>
<w:ftr xmlns:w="http://schemas.openxmlformats.org/wordprocessingml/2006/main">
  <w:p/>
</w:ftr>
</file>

<file path=word/footer170.xml><?xml version="1.0" encoding="utf-8"?>
<w:ftr xmlns:w="http://schemas.openxmlformats.org/wordprocessingml/2006/main">
  <w:p/>
</w:ftr>
</file>

<file path=word/footer171.xml><?xml version="1.0" encoding="utf-8"?>
<w:ftr xmlns:w="http://schemas.openxmlformats.org/wordprocessingml/2006/main">
  <w:p/>
</w:ftr>
</file>

<file path=word/footer172.xml><?xml version="1.0" encoding="utf-8"?>
<w:ftr xmlns:w="http://schemas.openxmlformats.org/wordprocessingml/2006/main">
  <w:p/>
</w:ftr>
</file>

<file path=word/footer173.xml><?xml version="1.0" encoding="utf-8"?>
<w:ftr xmlns:w="http://schemas.openxmlformats.org/wordprocessingml/2006/main">
  <w:p/>
</w:ftr>
</file>

<file path=word/footer174.xml><?xml version="1.0" encoding="utf-8"?>
<w:ftr xmlns:w="http://schemas.openxmlformats.org/wordprocessingml/2006/main">
  <w:p/>
</w:ftr>
</file>

<file path=word/footer175.xml><?xml version="1.0" encoding="utf-8"?>
<w:ftr xmlns:w="http://schemas.openxmlformats.org/wordprocessingml/2006/main">
  <w:p/>
</w:ftr>
</file>

<file path=word/footer176.xml><?xml version="1.0" encoding="utf-8"?>
<w:ftr xmlns:w="http://schemas.openxmlformats.org/wordprocessingml/2006/main">
  <w:p/>
</w:ftr>
</file>

<file path=word/footer177.xml><?xml version="1.0" encoding="utf-8"?>
<w:ftr xmlns:w="http://schemas.openxmlformats.org/wordprocessingml/2006/main">
  <w:p/>
</w:ftr>
</file>

<file path=word/footer178.xml><?xml version="1.0" encoding="utf-8"?>
<w:ftr xmlns:w="http://schemas.openxmlformats.org/wordprocessingml/2006/main">
  <w:p/>
</w:ftr>
</file>

<file path=word/footer179.xml><?xml version="1.0" encoding="utf-8"?>
<w:ftr xmlns:w="http://schemas.openxmlformats.org/wordprocessingml/2006/main">
  <w:p/>
</w:ftr>
</file>

<file path=word/footer180.xml><?xml version="1.0" encoding="utf-8"?>
<w:ftr xmlns:w="http://schemas.openxmlformats.org/wordprocessingml/2006/main">
  <w:p/>
</w:ftr>
</file>

<file path=word/footer181.xml><?xml version="1.0" encoding="utf-8"?>
<w:ftr xmlns:w="http://schemas.openxmlformats.org/wordprocessingml/2006/main">
  <w:p/>
</w:ftr>
</file>

<file path=word/footer182.xml><?xml version="1.0" encoding="utf-8"?>
<w:ftr xmlns:w="http://schemas.openxmlformats.org/wordprocessingml/2006/main">
  <w:p/>
</w:ftr>
</file>

<file path=word/footer183.xml><?xml version="1.0" encoding="utf-8"?>
<w:ftr xmlns:w="http://schemas.openxmlformats.org/wordprocessingml/2006/main">
  <w:p/>
</w:ftr>
</file>

<file path=word/footer184.xml><?xml version="1.0" encoding="utf-8"?>
<w:ftr xmlns:w="http://schemas.openxmlformats.org/wordprocessingml/2006/main">
  <w:p/>
</w:ftr>
</file>

<file path=word/footer185.xml><?xml version="1.0" encoding="utf-8"?>
<w:ftr xmlns:w="http://schemas.openxmlformats.org/wordprocessingml/2006/main">
  <w:p/>
</w:ftr>
</file>

<file path=word/footer186.xml><?xml version="1.0" encoding="utf-8"?>
<w:ftr xmlns:w="http://schemas.openxmlformats.org/wordprocessingml/2006/main">
  <w:p/>
</w:ftr>
</file>

<file path=word/footer187.xml><?xml version="1.0" encoding="utf-8"?>
<w:ftr xmlns:w="http://schemas.openxmlformats.org/wordprocessingml/2006/main">
  <w:p/>
</w:ftr>
</file>

<file path=word/footer188.xml><?xml version="1.0" encoding="utf-8"?>
<w:ftr xmlns:w="http://schemas.openxmlformats.org/wordprocessingml/2006/main">
  <w:p/>
</w:ftr>
</file>

<file path=word/footer189.xml><?xml version="1.0" encoding="utf-8"?>
<w:ftr xmlns:w="http://schemas.openxmlformats.org/wordprocessingml/2006/main">
  <w:p/>
</w:ftr>
</file>

<file path=word/footer190.xml><?xml version="1.0" encoding="utf-8"?>
<w:ftr xmlns:w="http://schemas.openxmlformats.org/wordprocessingml/2006/main">
  <w:p/>
</w:ftr>
</file>

<file path=word/footer191.xml><?xml version="1.0" encoding="utf-8"?>
<w:ftr xmlns:w="http://schemas.openxmlformats.org/wordprocessingml/2006/main">
  <w:p/>
</w:ftr>
</file>

<file path=word/footer192.xml><?xml version="1.0" encoding="utf-8"?>
<w:ftr xmlns:w="http://schemas.openxmlformats.org/wordprocessingml/2006/main">
  <w:p/>
</w:ftr>
</file>

<file path=word/footer193.xml><?xml version="1.0" encoding="utf-8"?>
<w:ftr xmlns:w="http://schemas.openxmlformats.org/wordprocessingml/2006/main">
  <w:p/>
</w:ftr>
</file>

<file path=word/footer194.xml><?xml version="1.0" encoding="utf-8"?>
<w:ftr xmlns:w="http://schemas.openxmlformats.org/wordprocessingml/2006/main">
  <w:p/>
</w:ftr>
</file>

<file path=word/footer195.xml><?xml version="1.0" encoding="utf-8"?>
<w:ftr xmlns:w="http://schemas.openxmlformats.org/wordprocessingml/2006/main">
  <w:p/>
</w:ftr>
</file>

<file path=word/footer196.xml><?xml version="1.0" encoding="utf-8"?>
<w:ftr xmlns:w="http://schemas.openxmlformats.org/wordprocessingml/2006/main">
  <w:p/>
</w:ftr>
</file>

<file path=word/footer197.xml><?xml version="1.0" encoding="utf-8"?>
<w:ftr xmlns:w="http://schemas.openxmlformats.org/wordprocessingml/2006/main">
  <w:p/>
</w:ftr>
</file>

<file path=word/footer198.xml><?xml version="1.0" encoding="utf-8"?>
<w:ftr xmlns:w="http://schemas.openxmlformats.org/wordprocessingml/2006/main">
  <w:p/>
</w:ftr>
</file>

<file path=word/footer199.xml><?xml version="1.0" encoding="utf-8"?>
<w:ftr xmlns:w="http://schemas.openxmlformats.org/wordprocessingml/2006/main">
  <w:p/>
</w:ftr>
</file>

<file path=word/footer200.xml><?xml version="1.0" encoding="utf-8"?>
<w:ftr xmlns:w="http://schemas.openxmlformats.org/wordprocessingml/2006/main">
  <w:p/>
</w:ftr>
</file>

<file path=word/footer201.xml><?xml version="1.0" encoding="utf-8"?>
<w:ftr xmlns:w="http://schemas.openxmlformats.org/wordprocessingml/2006/main">
  <w:p/>
</w:ftr>
</file>

<file path=word/footer202.xml><?xml version="1.0" encoding="utf-8"?>
<w:ftr xmlns:w="http://schemas.openxmlformats.org/wordprocessingml/2006/main">
  <w:p/>
</w:ftr>
</file>

<file path=word/footer203.xml><?xml version="1.0" encoding="utf-8"?>
<w:ftr xmlns:w="http://schemas.openxmlformats.org/wordprocessingml/2006/main">
  <w:p/>
</w:ftr>
</file>

<file path=word/footer204.xml><?xml version="1.0" encoding="utf-8"?>
<w:ftr xmlns:w="http://schemas.openxmlformats.org/wordprocessingml/2006/main">
  <w:p/>
</w:ftr>
</file>

<file path=word/footer205.xml><?xml version="1.0" encoding="utf-8"?>
<w:ftr xmlns:w="http://schemas.openxmlformats.org/wordprocessingml/2006/main">
  <w:p/>
</w:ftr>
</file>

<file path=word/footer206.xml><?xml version="1.0" encoding="utf-8"?>
<w:ftr xmlns:w="http://schemas.openxmlformats.org/wordprocessingml/2006/main">
  <w:p/>
</w:ftr>
</file>

<file path=word/footer207.xml><?xml version="1.0" encoding="utf-8"?>
<w:ftr xmlns:w="http://schemas.openxmlformats.org/wordprocessingml/2006/main">
  <w:p/>
</w:ftr>
</file>

<file path=word/footer208.xml><?xml version="1.0" encoding="utf-8"?>
<w:ftr xmlns:w="http://schemas.openxmlformats.org/wordprocessingml/2006/main">
  <w:p/>
</w:ftr>
</file>

<file path=word/footer209.xml><?xml version="1.0" encoding="utf-8"?>
<w:ftr xmlns:w="http://schemas.openxmlformats.org/wordprocessingml/2006/main">
  <w:p/>
</w:ftr>
</file>

<file path=word/footer210.xml><?xml version="1.0" encoding="utf-8"?>
<w:ftr xmlns:w="http://schemas.openxmlformats.org/wordprocessingml/2006/main">
  <w:p/>
</w:ftr>
</file>

<file path=word/footer211.xml><?xml version="1.0" encoding="utf-8"?>
<w:ftr xmlns:w="http://schemas.openxmlformats.org/wordprocessingml/2006/main">
  <w:p/>
</w:ftr>
</file>

<file path=word/footer212.xml><?xml version="1.0" encoding="utf-8"?>
<w:ftr xmlns:w="http://schemas.openxmlformats.org/wordprocessingml/2006/main">
  <w:p/>
</w:ftr>
</file>

<file path=word/footer213.xml><?xml version="1.0" encoding="utf-8"?>
<w:ftr xmlns:w="http://schemas.openxmlformats.org/wordprocessingml/2006/main">
  <w:p/>
</w:ftr>
</file>

<file path=word/footer214.xml><?xml version="1.0" encoding="utf-8"?>
<w:ftr xmlns:w="http://schemas.openxmlformats.org/wordprocessingml/2006/main">
  <w:p/>
</w:ftr>
</file>

<file path=word/footer215.xml><?xml version="1.0" encoding="utf-8"?>
<w:ftr xmlns:w="http://schemas.openxmlformats.org/wordprocessingml/2006/main">
  <w:p/>
</w:ftr>
</file>

<file path=word/footer216.xml><?xml version="1.0" encoding="utf-8"?>
<w:ftr xmlns:w="http://schemas.openxmlformats.org/wordprocessingml/2006/main">
  <w:p/>
</w:ftr>
</file>

<file path=word/footer217.xml><?xml version="1.0" encoding="utf-8"?>
<w:ftr xmlns:w="http://schemas.openxmlformats.org/wordprocessingml/2006/main">
  <w:p/>
</w:ftr>
</file>

<file path=word/footer218.xml><?xml version="1.0" encoding="utf-8"?>
<w:ftr xmlns:w="http://schemas.openxmlformats.org/wordprocessingml/2006/main">
  <w:p/>
</w:ftr>
</file>

<file path=word/footer219.xml><?xml version="1.0" encoding="utf-8"?>
<w:ftr xmlns:w="http://schemas.openxmlformats.org/wordprocessingml/2006/main">
  <w:p/>
</w:ftr>
</file>

<file path=word/footer220.xml><?xml version="1.0" encoding="utf-8"?>
<w:ftr xmlns:w="http://schemas.openxmlformats.org/wordprocessingml/2006/main">
  <w:p/>
</w:ftr>
</file>

<file path=word/footer221.xml><?xml version="1.0" encoding="utf-8"?>
<w:ftr xmlns:w="http://schemas.openxmlformats.org/wordprocessingml/2006/main">
  <w:p/>
</w:ftr>
</file>

<file path=word/footer222.xml><?xml version="1.0" encoding="utf-8"?>
<w:ftr xmlns:w="http://schemas.openxmlformats.org/wordprocessingml/2006/main">
  <w:p/>
</w:ftr>
</file>

<file path=word/footer223.xml><?xml version="1.0" encoding="utf-8"?>
<w:ftr xmlns:w="http://schemas.openxmlformats.org/wordprocessingml/2006/main">
  <w:p/>
</w:ftr>
</file>

<file path=word/footer224.xml><?xml version="1.0" encoding="utf-8"?>
<w:ftr xmlns:w="http://schemas.openxmlformats.org/wordprocessingml/2006/main">
  <w:p/>
</w:ftr>
</file>

<file path=word/footer225.xml><?xml version="1.0" encoding="utf-8"?>
<w:ftr xmlns:w="http://schemas.openxmlformats.org/wordprocessingml/2006/main">
  <w:p/>
</w:ftr>
</file>

<file path=word/footer226.xml><?xml version="1.0" encoding="utf-8"?>
<w:ftr xmlns:w="http://schemas.openxmlformats.org/wordprocessingml/2006/main">
  <w:p/>
</w:ftr>
</file>

<file path=word/footer227.xml><?xml version="1.0" encoding="utf-8"?>
<w:ftr xmlns:w="http://schemas.openxmlformats.org/wordprocessingml/2006/main">
  <w:p/>
</w:ftr>
</file>

<file path=word/footer228.xml><?xml version="1.0" encoding="utf-8"?>
<w:ftr xmlns:w="http://schemas.openxmlformats.org/wordprocessingml/2006/main">
  <w:p/>
</w:ftr>
</file>

<file path=word/footer229.xml><?xml version="1.0" encoding="utf-8"?>
<w:ftr xmlns:w="http://schemas.openxmlformats.org/wordprocessingml/2006/main">
  <w:p/>
</w:ftr>
</file>

<file path=word/footer230.xml><?xml version="1.0" encoding="utf-8"?>
<w:ftr xmlns:w="http://schemas.openxmlformats.org/wordprocessingml/2006/main">
  <w:p/>
</w:ftr>
</file>

<file path=word/footer231.xml><?xml version="1.0" encoding="utf-8"?>
<w:ftr xmlns:w="http://schemas.openxmlformats.org/wordprocessingml/2006/main">
  <w:p/>
</w:ftr>
</file>

<file path=word/footer232.xml><?xml version="1.0" encoding="utf-8"?>
<w:ftr xmlns:w="http://schemas.openxmlformats.org/wordprocessingml/2006/main">
  <w:p/>
</w:ftr>
</file>

<file path=word/footer233.xml><?xml version="1.0" encoding="utf-8"?>
<w:ftr xmlns:w="http://schemas.openxmlformats.org/wordprocessingml/2006/main">
  <w:p/>
</w:ftr>
</file>

<file path=word/footer234.xml><?xml version="1.0" encoding="utf-8"?>
<w:ftr xmlns:w="http://schemas.openxmlformats.org/wordprocessingml/2006/main">
  <w:p/>
</w:ftr>
</file>

<file path=word/footer235.xml><?xml version="1.0" encoding="utf-8"?>
<w:ftr xmlns:w="http://schemas.openxmlformats.org/wordprocessingml/2006/main">
  <w:p/>
</w:ftr>
</file>

<file path=word/footer236.xml><?xml version="1.0" encoding="utf-8"?>
<w:ftr xmlns:w="http://schemas.openxmlformats.org/wordprocessingml/2006/main">
  <w:p/>
</w:ftr>
</file>

<file path=word/footer237.xml><?xml version="1.0" encoding="utf-8"?>
<w:ftr xmlns:w="http://schemas.openxmlformats.org/wordprocessingml/2006/main">
  <w:p/>
</w:ftr>
</file>

<file path=word/footer238.xml><?xml version="1.0" encoding="utf-8"?>
<w:ftr xmlns:w="http://schemas.openxmlformats.org/wordprocessingml/2006/main">
  <w:p/>
</w:ftr>
</file>

<file path=word/footer239.xml><?xml version="1.0" encoding="utf-8"?>
<w:ftr xmlns:w="http://schemas.openxmlformats.org/wordprocessingml/2006/main">
  <w:p/>
</w:ftr>
</file>

<file path=word/footer240.xml><?xml version="1.0" encoding="utf-8"?>
<w:ftr xmlns:w="http://schemas.openxmlformats.org/wordprocessingml/2006/main">
  <w:p/>
</w:ftr>
</file>

<file path=word/footer241.xml><?xml version="1.0" encoding="utf-8"?>
<w:ftr xmlns:w="http://schemas.openxmlformats.org/wordprocessingml/2006/main">
  <w:p/>
</w:ftr>
</file>

<file path=word/footer242.xml><?xml version="1.0" encoding="utf-8"?>
<w:ftr xmlns:w="http://schemas.openxmlformats.org/wordprocessingml/2006/main">
  <w:p/>
</w:ftr>
</file>

<file path=word/footer243.xml><?xml version="1.0" encoding="utf-8"?>
<w:ftr xmlns:w="http://schemas.openxmlformats.org/wordprocessingml/2006/main">
  <w:p/>
</w:ftr>
</file>

<file path=word/footer244.xml><?xml version="1.0" encoding="utf-8"?>
<w:ftr xmlns:w="http://schemas.openxmlformats.org/wordprocessingml/2006/main">
  <w:p/>
</w:ftr>
</file>

<file path=word/footer245.xml><?xml version="1.0" encoding="utf-8"?>
<w:ftr xmlns:w="http://schemas.openxmlformats.org/wordprocessingml/2006/main">
  <w:p/>
</w:ftr>
</file>

<file path=word/footer246.xml><?xml version="1.0" encoding="utf-8"?>
<w:ftr xmlns:w="http://schemas.openxmlformats.org/wordprocessingml/2006/main">
  <w:p/>
</w:ftr>
</file>

<file path=word/footer247.xml><?xml version="1.0" encoding="utf-8"?>
<w:ftr xmlns:w="http://schemas.openxmlformats.org/wordprocessingml/2006/main">
  <w:p/>
</w:ftr>
</file>

<file path=word/footer248.xml><?xml version="1.0" encoding="utf-8"?>
<w:ftr xmlns:w="http://schemas.openxmlformats.org/wordprocessingml/2006/main">
  <w:p/>
</w:ftr>
</file>

<file path=word/footer249.xml><?xml version="1.0" encoding="utf-8"?>
<w:ftr xmlns:w="http://schemas.openxmlformats.org/wordprocessingml/2006/main">
  <w:p/>
</w:ftr>
</file>

<file path=word/footer250.xml><?xml version="1.0" encoding="utf-8"?>
<w:ftr xmlns:w="http://schemas.openxmlformats.org/wordprocessingml/2006/main">
  <w:p/>
</w:ftr>
</file>

<file path=word/footer251.xml><?xml version="1.0" encoding="utf-8"?>
<w:ftr xmlns:w="http://schemas.openxmlformats.org/wordprocessingml/2006/main">
  <w:p/>
</w:ftr>
</file>

<file path=word/footer252.xml><?xml version="1.0" encoding="utf-8"?>
<w:ftr xmlns:w="http://schemas.openxmlformats.org/wordprocessingml/2006/main">
  <w:p/>
</w:ftr>
</file>

<file path=word/footer253.xml><?xml version="1.0" encoding="utf-8"?>
<w:ftr xmlns:w="http://schemas.openxmlformats.org/wordprocessingml/2006/main">
  <w:p/>
</w:ftr>
</file>

<file path=word/footer254.xml><?xml version="1.0" encoding="utf-8"?>
<w:ftr xmlns:w="http://schemas.openxmlformats.org/wordprocessingml/2006/main">
  <w:p/>
</w:ftr>
</file>

<file path=word/footer255.xml><?xml version="1.0" encoding="utf-8"?>
<w:ftr xmlns:w="http://schemas.openxmlformats.org/wordprocessingml/2006/main">
  <w:p/>
</w:ftr>
</file>

<file path=word/footer256.xml><?xml version="1.0" encoding="utf-8"?>
<w:ftr xmlns:w="http://schemas.openxmlformats.org/wordprocessingml/2006/main">
  <w:p/>
</w:ftr>
</file>

<file path=word/footer257.xml><?xml version="1.0" encoding="utf-8"?>
<w:ftr xmlns:w="http://schemas.openxmlformats.org/wordprocessingml/2006/main">
  <w:p/>
</w:ftr>
</file>

<file path=word/footer258.xml><?xml version="1.0" encoding="utf-8"?>
<w:ftr xmlns:w="http://schemas.openxmlformats.org/wordprocessingml/2006/main">
  <w:p/>
</w:ftr>
</file>

<file path=word/footer259.xml><?xml version="1.0" encoding="utf-8"?>
<w:ftr xmlns:w="http://schemas.openxmlformats.org/wordprocessingml/2006/main">
  <w:p/>
</w:ftr>
</file>

<file path=word/footer260.xml><?xml version="1.0" encoding="utf-8"?>
<w:ftr xmlns:w="http://schemas.openxmlformats.org/wordprocessingml/2006/main">
  <w:p/>
</w:ftr>
</file>

<file path=word/footer261.xml><?xml version="1.0" encoding="utf-8"?>
<w:ftr xmlns:w="http://schemas.openxmlformats.org/wordprocessingml/2006/main">
  <w:p/>
</w:ftr>
</file>

<file path=word/footer262.xml><?xml version="1.0" encoding="utf-8"?>
<w:ftr xmlns:w="http://schemas.openxmlformats.org/wordprocessingml/2006/main">
  <w:p/>
</w:ftr>
</file>

<file path=word/footer263.xml><?xml version="1.0" encoding="utf-8"?>
<w:ftr xmlns:w="http://schemas.openxmlformats.org/wordprocessingml/2006/main">
  <w:p/>
</w:ftr>
</file>

<file path=word/footer264.xml><?xml version="1.0" encoding="utf-8"?>
<w:ftr xmlns:w="http://schemas.openxmlformats.org/wordprocessingml/2006/main">
  <w:p/>
</w:ftr>
</file>

<file path=word/footer265.xml><?xml version="1.0" encoding="utf-8"?>
<w:ftr xmlns:w="http://schemas.openxmlformats.org/wordprocessingml/2006/main">
  <w:p/>
</w:ftr>
</file>

<file path=word/footer266.xml><?xml version="1.0" encoding="utf-8"?>
<w:ftr xmlns:w="http://schemas.openxmlformats.org/wordprocessingml/2006/main">
  <w:p/>
</w:ftr>
</file>

<file path=word/footer267.xml><?xml version="1.0" encoding="utf-8"?>
<w:ftr xmlns:w="http://schemas.openxmlformats.org/wordprocessingml/2006/main">
  <w:p/>
</w:ftr>
</file>

<file path=word/footer268.xml><?xml version="1.0" encoding="utf-8"?>
<w:ftr xmlns:w="http://schemas.openxmlformats.org/wordprocessingml/2006/main">
  <w:p/>
</w:ftr>
</file>

<file path=word/footer269.xml><?xml version="1.0" encoding="utf-8"?>
<w:ftr xmlns:w="http://schemas.openxmlformats.org/wordprocessingml/2006/main">
  <w:p/>
</w:ftr>
</file>

<file path=word/footer270.xml><?xml version="1.0" encoding="utf-8"?>
<w:ftr xmlns:w="http://schemas.openxmlformats.org/wordprocessingml/2006/main">
  <w:p/>
</w:ftr>
</file>

<file path=word/footer271.xml><?xml version="1.0" encoding="utf-8"?>
<w:ftr xmlns:w="http://schemas.openxmlformats.org/wordprocessingml/2006/main">
  <w:p/>
</w:ftr>
</file>

<file path=word/footer272.xml><?xml version="1.0" encoding="utf-8"?>
<w:ftr xmlns:w="http://schemas.openxmlformats.org/wordprocessingml/2006/main">
  <w:p/>
</w:ftr>
</file>

<file path=word/footer273.xml><?xml version="1.0" encoding="utf-8"?>
<w:ftr xmlns:w="http://schemas.openxmlformats.org/wordprocessingml/2006/main">
  <w:p/>
</w:ftr>
</file>

<file path=word/footer274.xml><?xml version="1.0" encoding="utf-8"?>
<w:ftr xmlns:w="http://schemas.openxmlformats.org/wordprocessingml/2006/main">
  <w:p/>
</w:ftr>
</file>

<file path=word/footer275.xml><?xml version="1.0" encoding="utf-8"?>
<w:ftr xmlns:w="http://schemas.openxmlformats.org/wordprocessingml/2006/main">
  <w:p/>
</w:ftr>
</file>

<file path=word/footer276.xml><?xml version="1.0" encoding="utf-8"?>
<w:ftr xmlns:w="http://schemas.openxmlformats.org/wordprocessingml/2006/main">
  <w:p/>
</w:ftr>
</file>

<file path=word/footer277.xml><?xml version="1.0" encoding="utf-8"?>
<w:ftr xmlns:w="http://schemas.openxmlformats.org/wordprocessingml/2006/main">
  <w:p/>
</w:ftr>
</file>

<file path=word/footer278.xml><?xml version="1.0" encoding="utf-8"?>
<w:ftr xmlns:w="http://schemas.openxmlformats.org/wordprocessingml/2006/main">
  <w:p/>
</w:ftr>
</file>

<file path=word/footer279.xml><?xml version="1.0" encoding="utf-8"?>
<w:ftr xmlns:w="http://schemas.openxmlformats.org/wordprocessingml/2006/main">
  <w:p/>
</w:ftr>
</file>

<file path=word/footer280.xml><?xml version="1.0" encoding="utf-8"?>
<w:ftr xmlns:w="http://schemas.openxmlformats.org/wordprocessingml/2006/main">
  <w:p/>
</w:ftr>
</file>

<file path=word/footer281.xml><?xml version="1.0" encoding="utf-8"?>
<w:ftr xmlns:w="http://schemas.openxmlformats.org/wordprocessingml/2006/main">
  <w:p/>
</w:ftr>
</file>

<file path=word/footer282.xml><?xml version="1.0" encoding="utf-8"?>
<w:ftr xmlns:w="http://schemas.openxmlformats.org/wordprocessingml/2006/main">
  <w:p/>
</w:ftr>
</file>

<file path=word/footer283.xml><?xml version="1.0" encoding="utf-8"?>
<w:ftr xmlns:w="http://schemas.openxmlformats.org/wordprocessingml/2006/main">
  <w:p/>
</w:ftr>
</file>

<file path=word/footer284.xml><?xml version="1.0" encoding="utf-8"?>
<w:ftr xmlns:w="http://schemas.openxmlformats.org/wordprocessingml/2006/main">
  <w:p/>
</w:ftr>
</file>

<file path=word/footer285.xml><?xml version="1.0" encoding="utf-8"?>
<w:ftr xmlns:w="http://schemas.openxmlformats.org/wordprocessingml/2006/main">
  <w:p/>
</w:ftr>
</file>

<file path=word/footer286.xml><?xml version="1.0" encoding="utf-8"?>
<w:ftr xmlns:w="http://schemas.openxmlformats.org/wordprocessingml/2006/main">
  <w:p/>
</w:ftr>
</file>

<file path=word/footer287.xml><?xml version="1.0" encoding="utf-8"?>
<w:ftr xmlns:w="http://schemas.openxmlformats.org/wordprocessingml/2006/main">
  <w:p/>
</w:ftr>
</file>

<file path=word/footer288.xml><?xml version="1.0" encoding="utf-8"?>
<w:ftr xmlns:w="http://schemas.openxmlformats.org/wordprocessingml/2006/main">
  <w:p/>
</w:ftr>
</file>

<file path=word/footer289.xml><?xml version="1.0" encoding="utf-8"?>
<w:ftr xmlns:w="http://schemas.openxmlformats.org/wordprocessingml/2006/main">
  <w:p/>
</w:ftr>
</file>

<file path=word/footer290.xml><?xml version="1.0" encoding="utf-8"?>
<w:ftr xmlns:w="http://schemas.openxmlformats.org/wordprocessingml/2006/main">
  <w:p/>
</w:ftr>
</file>

<file path=word/footer291.xml><?xml version="1.0" encoding="utf-8"?>
<w:ftr xmlns:w="http://schemas.openxmlformats.org/wordprocessingml/2006/main">
  <w:p/>
</w:ftr>
</file>

<file path=word/footer292.xml><?xml version="1.0" encoding="utf-8"?>
<w:ftr xmlns:w="http://schemas.openxmlformats.org/wordprocessingml/2006/main">
  <w:p/>
</w:ftr>
</file>

<file path=word/footer293.xml><?xml version="1.0" encoding="utf-8"?>
<w:ftr xmlns:w="http://schemas.openxmlformats.org/wordprocessingml/2006/main">
  <w:p/>
</w:ftr>
</file>

<file path=word/footer294.xml><?xml version="1.0" encoding="utf-8"?>
<w:ftr xmlns:w="http://schemas.openxmlformats.org/wordprocessingml/2006/main">
  <w:p/>
</w:ftr>
</file>

<file path=word/footer295.xml><?xml version="1.0" encoding="utf-8"?>
<w:ftr xmlns:w="http://schemas.openxmlformats.org/wordprocessingml/2006/main">
  <w:p/>
</w:ftr>
</file>

<file path=word/footer296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header2.xml><?xml version="1.0" encoding="utf-8"?>
<w:hdr xmlns:w="http://schemas.openxmlformats.org/wordprocessingml/2006/main">
  <w:p/>
</w:hdr>
</file>

<file path=word/header3.xml><?xml version="1.0" encoding="utf-8"?>
<w:hdr xmlns:w="http://schemas.openxmlformats.org/wordprocessingml/2006/main">
  <w:p/>
</w:hdr>
</file>

<file path=word/header4.xml><?xml version="1.0" encoding="utf-8"?>
<w:hdr xmlns:w="http://schemas.openxmlformats.org/wordprocessingml/2006/main">
  <w:p/>
</w:hdr>
</file>

<file path=word/header5.xml><?xml version="1.0" encoding="utf-8"?>
<w:hdr xmlns:w="http://schemas.openxmlformats.org/wordprocessingml/2006/main">
  <w:p/>
</w:hdr>
</file>

<file path=word/header6.xml><?xml version="1.0" encoding="utf-8"?>
<w:hdr xmlns:w="http://schemas.openxmlformats.org/wordprocessingml/2006/main">
  <w:p/>
</w:hdr>
</file>

<file path=word/header7.xml><?xml version="1.0" encoding="utf-8"?>
<w:hdr xmlns:w="http://schemas.openxmlformats.org/wordprocessingml/2006/main">
  <w:p/>
</w:hdr>
</file>

<file path=word/header8.xml><?xml version="1.0" encoding="utf-8"?>
<w:hdr xmlns:w="http://schemas.openxmlformats.org/wordprocessingml/2006/main">
  <w:p/>
</w:hdr>
</file>

<file path=word/header9.xml><?xml version="1.0" encoding="utf-8"?>
<w:hdr xmlns:w="http://schemas.openxmlformats.org/wordprocessingml/2006/main">
  <w:p/>
</w:hdr>
</file>

<file path=word/header10.xml><?xml version="1.0" encoding="utf-8"?>
<w:hdr xmlns:w="http://schemas.openxmlformats.org/wordprocessingml/2006/main">
  <w:p/>
</w:hdr>
</file>

<file path=word/header11.xml><?xml version="1.0" encoding="utf-8"?>
<w:hdr xmlns:w="http://schemas.openxmlformats.org/wordprocessingml/2006/main">
  <w:p/>
</w:hdr>
</file>

<file path=word/header12.xml><?xml version="1.0" encoding="utf-8"?>
<w:hdr xmlns:w="http://schemas.openxmlformats.org/wordprocessingml/2006/main">
  <w:p/>
</w:hdr>
</file>

<file path=word/header13.xml><?xml version="1.0" encoding="utf-8"?>
<w:hdr xmlns:w="http://schemas.openxmlformats.org/wordprocessingml/2006/main">
  <w:p/>
</w:hdr>
</file>

<file path=word/header14.xml><?xml version="1.0" encoding="utf-8"?>
<w:hdr xmlns:w="http://schemas.openxmlformats.org/wordprocessingml/2006/main">
  <w:p/>
</w:hdr>
</file>

<file path=word/header15.xml><?xml version="1.0" encoding="utf-8"?>
<w:hdr xmlns:w="http://schemas.openxmlformats.org/wordprocessingml/2006/main">
  <w:p/>
</w:hdr>
</file>

<file path=word/header16.xml><?xml version="1.0" encoding="utf-8"?>
<w:hdr xmlns:w="http://schemas.openxmlformats.org/wordprocessingml/2006/main">
  <w:p/>
</w:hdr>
</file>

<file path=word/header17.xml><?xml version="1.0" encoding="utf-8"?>
<w:hdr xmlns:w="http://schemas.openxmlformats.org/wordprocessingml/2006/main">
  <w:p/>
</w:hdr>
</file>

<file path=word/header18.xml><?xml version="1.0" encoding="utf-8"?>
<w:hdr xmlns:w="http://schemas.openxmlformats.org/wordprocessingml/2006/main">
  <w:p/>
</w:hdr>
</file>

<file path=word/header19.xml><?xml version="1.0" encoding="utf-8"?>
<w:hdr xmlns:w="http://schemas.openxmlformats.org/wordprocessingml/2006/main">
  <w:p/>
</w:hdr>
</file>

<file path=word/header20.xml><?xml version="1.0" encoding="utf-8"?>
<w:hdr xmlns:w="http://schemas.openxmlformats.org/wordprocessingml/2006/main">
  <w:p/>
</w:hdr>
</file>

<file path=word/header21.xml><?xml version="1.0" encoding="utf-8"?>
<w:hdr xmlns:w="http://schemas.openxmlformats.org/wordprocessingml/2006/main">
  <w:p/>
</w:hdr>
</file>

<file path=word/header22.xml><?xml version="1.0" encoding="utf-8"?>
<w:hdr xmlns:w="http://schemas.openxmlformats.org/wordprocessingml/2006/main">
  <w:p/>
</w:hdr>
</file>

<file path=word/header23.xml><?xml version="1.0" encoding="utf-8"?>
<w:hdr xmlns:w="http://schemas.openxmlformats.org/wordprocessingml/2006/main">
  <w:p/>
</w:hdr>
</file>

<file path=word/header24.xml><?xml version="1.0" encoding="utf-8"?>
<w:hdr xmlns:w="http://schemas.openxmlformats.org/wordprocessingml/2006/main">
  <w:p/>
</w:hdr>
</file>

<file path=word/header25.xml><?xml version="1.0" encoding="utf-8"?>
<w:hdr xmlns:w="http://schemas.openxmlformats.org/wordprocessingml/2006/main">
  <w:p/>
</w:hdr>
</file>

<file path=word/header26.xml><?xml version="1.0" encoding="utf-8"?>
<w:hdr xmlns:w="http://schemas.openxmlformats.org/wordprocessingml/2006/main">
  <w:p/>
</w:hdr>
</file>

<file path=word/header27.xml><?xml version="1.0" encoding="utf-8"?>
<w:hdr xmlns:w="http://schemas.openxmlformats.org/wordprocessingml/2006/main">
  <w:p/>
</w:hdr>
</file>

<file path=word/header28.xml><?xml version="1.0" encoding="utf-8"?>
<w:hdr xmlns:w="http://schemas.openxmlformats.org/wordprocessingml/2006/main">
  <w:p/>
</w:hdr>
</file>

<file path=word/header29.xml><?xml version="1.0" encoding="utf-8"?>
<w:hdr xmlns:w="http://schemas.openxmlformats.org/wordprocessingml/2006/main">
  <w:p/>
</w:hdr>
</file>

<file path=word/header30.xml><?xml version="1.0" encoding="utf-8"?>
<w:hdr xmlns:w="http://schemas.openxmlformats.org/wordprocessingml/2006/main">
  <w:p/>
</w:hdr>
</file>

<file path=word/header31.xml><?xml version="1.0" encoding="utf-8"?>
<w:hdr xmlns:w="http://schemas.openxmlformats.org/wordprocessingml/2006/main">
  <w:p/>
</w:hdr>
</file>

<file path=word/header32.xml><?xml version="1.0" encoding="utf-8"?>
<w:hdr xmlns:w="http://schemas.openxmlformats.org/wordprocessingml/2006/main">
  <w:p/>
</w:hdr>
</file>

<file path=word/header33.xml><?xml version="1.0" encoding="utf-8"?>
<w:hdr xmlns:w="http://schemas.openxmlformats.org/wordprocessingml/2006/main">
  <w:p/>
</w:hdr>
</file>

<file path=word/header34.xml><?xml version="1.0" encoding="utf-8"?>
<w:hdr xmlns:w="http://schemas.openxmlformats.org/wordprocessingml/2006/main">
  <w:p/>
</w:hdr>
</file>

<file path=word/header35.xml><?xml version="1.0" encoding="utf-8"?>
<w:hdr xmlns:w="http://schemas.openxmlformats.org/wordprocessingml/2006/main">
  <w:p/>
</w:hdr>
</file>

<file path=word/header36.xml><?xml version="1.0" encoding="utf-8"?>
<w:hdr xmlns:w="http://schemas.openxmlformats.org/wordprocessingml/2006/main">
  <w:p/>
</w:hdr>
</file>

<file path=word/header37.xml><?xml version="1.0" encoding="utf-8"?>
<w:hdr xmlns:w="http://schemas.openxmlformats.org/wordprocessingml/2006/main">
  <w:p/>
</w:hdr>
</file>

<file path=word/header38.xml><?xml version="1.0" encoding="utf-8"?>
<w:hdr xmlns:w="http://schemas.openxmlformats.org/wordprocessingml/2006/main">
  <w:p/>
</w:hdr>
</file>

<file path=word/header39.xml><?xml version="1.0" encoding="utf-8"?>
<w:hdr xmlns:w="http://schemas.openxmlformats.org/wordprocessingml/2006/main">
  <w:p/>
</w:hdr>
</file>

<file path=word/header40.xml><?xml version="1.0" encoding="utf-8"?>
<w:hdr xmlns:w="http://schemas.openxmlformats.org/wordprocessingml/2006/main">
  <w:p/>
</w:hdr>
</file>

<file path=word/header41.xml><?xml version="1.0" encoding="utf-8"?>
<w:hdr xmlns:w="http://schemas.openxmlformats.org/wordprocessingml/2006/main">
  <w:p/>
</w:hdr>
</file>

<file path=word/header42.xml><?xml version="1.0" encoding="utf-8"?>
<w:hdr xmlns:w="http://schemas.openxmlformats.org/wordprocessingml/2006/main">
  <w:p/>
</w:hdr>
</file>

<file path=word/header43.xml><?xml version="1.0" encoding="utf-8"?>
<w:hdr xmlns:w="http://schemas.openxmlformats.org/wordprocessingml/2006/main">
  <w:p/>
</w:hdr>
</file>

<file path=word/header44.xml><?xml version="1.0" encoding="utf-8"?>
<w:hdr xmlns:w="http://schemas.openxmlformats.org/wordprocessingml/2006/main">
  <w:p/>
</w:hdr>
</file>

<file path=word/header45.xml><?xml version="1.0" encoding="utf-8"?>
<w:hdr xmlns:w="http://schemas.openxmlformats.org/wordprocessingml/2006/main">
  <w:p/>
</w:hdr>
</file>

<file path=word/header46.xml><?xml version="1.0" encoding="utf-8"?>
<w:hdr xmlns:w="http://schemas.openxmlformats.org/wordprocessingml/2006/main">
  <w:p/>
</w:hdr>
</file>

<file path=word/header47.xml><?xml version="1.0" encoding="utf-8"?>
<w:hdr xmlns:w="http://schemas.openxmlformats.org/wordprocessingml/2006/main">
  <w:p/>
</w:hdr>
</file>

<file path=word/header48.xml><?xml version="1.0" encoding="utf-8"?>
<w:hdr xmlns:w="http://schemas.openxmlformats.org/wordprocessingml/2006/main">
  <w:p/>
</w:hdr>
</file>

<file path=word/header49.xml><?xml version="1.0" encoding="utf-8"?>
<w:hdr xmlns:w="http://schemas.openxmlformats.org/wordprocessingml/2006/main">
  <w:p/>
</w:hdr>
</file>

<file path=word/header50.xml><?xml version="1.0" encoding="utf-8"?>
<w:hdr xmlns:w="http://schemas.openxmlformats.org/wordprocessingml/2006/main">
  <w:p/>
</w:hdr>
</file>

<file path=word/header51.xml><?xml version="1.0" encoding="utf-8"?>
<w:hdr xmlns:w="http://schemas.openxmlformats.org/wordprocessingml/2006/main">
  <w:p/>
</w:hdr>
</file>

<file path=word/header52.xml><?xml version="1.0" encoding="utf-8"?>
<w:hdr xmlns:w="http://schemas.openxmlformats.org/wordprocessingml/2006/main">
  <w:p/>
</w:hdr>
</file>

<file path=word/header53.xml><?xml version="1.0" encoding="utf-8"?>
<w:hdr xmlns:w="http://schemas.openxmlformats.org/wordprocessingml/2006/main">
  <w:p/>
</w:hdr>
</file>

<file path=word/header54.xml><?xml version="1.0" encoding="utf-8"?>
<w:hdr xmlns:w="http://schemas.openxmlformats.org/wordprocessingml/2006/main">
  <w:p/>
</w:hdr>
</file>

<file path=word/header55.xml><?xml version="1.0" encoding="utf-8"?>
<w:hdr xmlns:w="http://schemas.openxmlformats.org/wordprocessingml/2006/main">
  <w:p/>
</w:hdr>
</file>

<file path=word/header56.xml><?xml version="1.0" encoding="utf-8"?>
<w:hdr xmlns:w="http://schemas.openxmlformats.org/wordprocessingml/2006/main">
  <w:p/>
</w:hdr>
</file>

<file path=word/header57.xml><?xml version="1.0" encoding="utf-8"?>
<w:hdr xmlns:w="http://schemas.openxmlformats.org/wordprocessingml/2006/main">
  <w:p/>
</w:hdr>
</file>

<file path=word/header58.xml><?xml version="1.0" encoding="utf-8"?>
<w:hdr xmlns:w="http://schemas.openxmlformats.org/wordprocessingml/2006/main">
  <w:p/>
</w:hdr>
</file>

<file path=word/header59.xml><?xml version="1.0" encoding="utf-8"?>
<w:hdr xmlns:w="http://schemas.openxmlformats.org/wordprocessingml/2006/main">
  <w:p/>
</w:hdr>
</file>

<file path=word/header60.xml><?xml version="1.0" encoding="utf-8"?>
<w:hdr xmlns:w="http://schemas.openxmlformats.org/wordprocessingml/2006/main">
  <w:p/>
</w:hdr>
</file>

<file path=word/header61.xml><?xml version="1.0" encoding="utf-8"?>
<w:hdr xmlns:w="http://schemas.openxmlformats.org/wordprocessingml/2006/main">
  <w:p/>
</w:hdr>
</file>

<file path=word/header62.xml><?xml version="1.0" encoding="utf-8"?>
<w:hdr xmlns:w="http://schemas.openxmlformats.org/wordprocessingml/2006/main">
  <w:p/>
</w:hdr>
</file>

<file path=word/header63.xml><?xml version="1.0" encoding="utf-8"?>
<w:hdr xmlns:w="http://schemas.openxmlformats.org/wordprocessingml/2006/main">
  <w:p/>
</w:hdr>
</file>

<file path=word/header64.xml><?xml version="1.0" encoding="utf-8"?>
<w:hdr xmlns:w="http://schemas.openxmlformats.org/wordprocessingml/2006/main">
  <w:p/>
</w:hdr>
</file>

<file path=word/header65.xml><?xml version="1.0" encoding="utf-8"?>
<w:hdr xmlns:w="http://schemas.openxmlformats.org/wordprocessingml/2006/main">
  <w:p/>
</w:hdr>
</file>

<file path=word/header66.xml><?xml version="1.0" encoding="utf-8"?>
<w:hdr xmlns:w="http://schemas.openxmlformats.org/wordprocessingml/2006/main">
  <w:p/>
</w:hdr>
</file>

<file path=word/header67.xml><?xml version="1.0" encoding="utf-8"?>
<w:hdr xmlns:w="http://schemas.openxmlformats.org/wordprocessingml/2006/main">
  <w:p/>
</w:hdr>
</file>

<file path=word/header68.xml><?xml version="1.0" encoding="utf-8"?>
<w:hdr xmlns:w="http://schemas.openxmlformats.org/wordprocessingml/2006/main">
  <w:p/>
</w:hdr>
</file>

<file path=word/header69.xml><?xml version="1.0" encoding="utf-8"?>
<w:hdr xmlns:w="http://schemas.openxmlformats.org/wordprocessingml/2006/main">
  <w:p/>
</w:hdr>
</file>

<file path=word/header70.xml><?xml version="1.0" encoding="utf-8"?>
<w:hdr xmlns:w="http://schemas.openxmlformats.org/wordprocessingml/2006/main">
  <w:p/>
</w:hdr>
</file>

<file path=word/header71.xml><?xml version="1.0" encoding="utf-8"?>
<w:hdr xmlns:w="http://schemas.openxmlformats.org/wordprocessingml/2006/main">
  <w:p/>
</w:hdr>
</file>

<file path=word/header72.xml><?xml version="1.0" encoding="utf-8"?>
<w:hdr xmlns:w="http://schemas.openxmlformats.org/wordprocessingml/2006/main">
  <w:p/>
</w:hdr>
</file>

<file path=word/header73.xml><?xml version="1.0" encoding="utf-8"?>
<w:hdr xmlns:w="http://schemas.openxmlformats.org/wordprocessingml/2006/main">
  <w:p/>
</w:hdr>
</file>

<file path=word/header74.xml><?xml version="1.0" encoding="utf-8"?>
<w:hdr xmlns:w="http://schemas.openxmlformats.org/wordprocessingml/2006/main">
  <w:p/>
</w:hdr>
</file>

<file path=word/header75.xml><?xml version="1.0" encoding="utf-8"?>
<w:hdr xmlns:w="http://schemas.openxmlformats.org/wordprocessingml/2006/main">
  <w:p/>
</w:hdr>
</file>

<file path=word/header76.xml><?xml version="1.0" encoding="utf-8"?>
<w:hdr xmlns:w="http://schemas.openxmlformats.org/wordprocessingml/2006/main">
  <w:p/>
</w:hdr>
</file>

<file path=word/header77.xml><?xml version="1.0" encoding="utf-8"?>
<w:hdr xmlns:w="http://schemas.openxmlformats.org/wordprocessingml/2006/main">
  <w:p/>
</w:hdr>
</file>

<file path=word/header78.xml><?xml version="1.0" encoding="utf-8"?>
<w:hdr xmlns:w="http://schemas.openxmlformats.org/wordprocessingml/2006/main">
  <w:p/>
</w:hdr>
</file>

<file path=word/header79.xml><?xml version="1.0" encoding="utf-8"?>
<w:hdr xmlns:w="http://schemas.openxmlformats.org/wordprocessingml/2006/main">
  <w:p/>
</w:hdr>
</file>

<file path=word/header80.xml><?xml version="1.0" encoding="utf-8"?>
<w:hdr xmlns:w="http://schemas.openxmlformats.org/wordprocessingml/2006/main">
  <w:p/>
</w:hdr>
</file>

<file path=word/header81.xml><?xml version="1.0" encoding="utf-8"?>
<w:hdr xmlns:w="http://schemas.openxmlformats.org/wordprocessingml/2006/main">
  <w:p/>
</w:hdr>
</file>

<file path=word/header82.xml><?xml version="1.0" encoding="utf-8"?>
<w:hdr xmlns:w="http://schemas.openxmlformats.org/wordprocessingml/2006/main">
  <w:p/>
</w:hdr>
</file>

<file path=word/header83.xml><?xml version="1.0" encoding="utf-8"?>
<w:hdr xmlns:w="http://schemas.openxmlformats.org/wordprocessingml/2006/main">
  <w:p/>
</w:hdr>
</file>

<file path=word/header84.xml><?xml version="1.0" encoding="utf-8"?>
<w:hdr xmlns:w="http://schemas.openxmlformats.org/wordprocessingml/2006/main">
  <w:p/>
</w:hdr>
</file>

<file path=word/header85.xml><?xml version="1.0" encoding="utf-8"?>
<w:hdr xmlns:w="http://schemas.openxmlformats.org/wordprocessingml/2006/main">
  <w:p/>
</w:hdr>
</file>

<file path=word/header86.xml><?xml version="1.0" encoding="utf-8"?>
<w:hdr xmlns:w="http://schemas.openxmlformats.org/wordprocessingml/2006/main">
  <w:p/>
</w:hdr>
</file>

<file path=word/header87.xml><?xml version="1.0" encoding="utf-8"?>
<w:hdr xmlns:w="http://schemas.openxmlformats.org/wordprocessingml/2006/main">
  <w:p/>
</w:hdr>
</file>

<file path=word/header88.xml><?xml version="1.0" encoding="utf-8"?>
<w:hdr xmlns:w="http://schemas.openxmlformats.org/wordprocessingml/2006/main">
  <w:p/>
</w:hdr>
</file>

<file path=word/header89.xml><?xml version="1.0" encoding="utf-8"?>
<w:hdr xmlns:w="http://schemas.openxmlformats.org/wordprocessingml/2006/main">
  <w:p/>
</w:hdr>
</file>

<file path=word/header90.xml><?xml version="1.0" encoding="utf-8"?>
<w:hdr xmlns:w="http://schemas.openxmlformats.org/wordprocessingml/2006/main">
  <w:p/>
</w:hdr>
</file>

<file path=word/header91.xml><?xml version="1.0" encoding="utf-8"?>
<w:hdr xmlns:w="http://schemas.openxmlformats.org/wordprocessingml/2006/main">
  <w:p/>
</w:hdr>
</file>

<file path=word/header92.xml><?xml version="1.0" encoding="utf-8"?>
<w:hdr xmlns:w="http://schemas.openxmlformats.org/wordprocessingml/2006/main">
  <w:p/>
</w:hdr>
</file>

<file path=word/header93.xml><?xml version="1.0" encoding="utf-8"?>
<w:hdr xmlns:w="http://schemas.openxmlformats.org/wordprocessingml/2006/main">
  <w:p/>
</w:hdr>
</file>

<file path=word/header94.xml><?xml version="1.0" encoding="utf-8"?>
<w:hdr xmlns:w="http://schemas.openxmlformats.org/wordprocessingml/2006/main">
  <w:p/>
</w:hdr>
</file>

<file path=word/header95.xml><?xml version="1.0" encoding="utf-8"?>
<w:hdr xmlns:w="http://schemas.openxmlformats.org/wordprocessingml/2006/main">
  <w:p/>
</w:hdr>
</file>

<file path=word/header96.xml><?xml version="1.0" encoding="utf-8"?>
<w:hdr xmlns:w="http://schemas.openxmlformats.org/wordprocessingml/2006/main">
  <w:p/>
</w:hdr>
</file>

<file path=word/header97.xml><?xml version="1.0" encoding="utf-8"?>
<w:hdr xmlns:w="http://schemas.openxmlformats.org/wordprocessingml/2006/main">
  <w:p/>
</w:hdr>
</file>

<file path=word/header98.xml><?xml version="1.0" encoding="utf-8"?>
<w:hdr xmlns:w="http://schemas.openxmlformats.org/wordprocessingml/2006/main">
  <w:p/>
</w:hdr>
</file>

<file path=word/header99.xml><?xml version="1.0" encoding="utf-8"?>
<w:hdr xmlns:w="http://schemas.openxmlformats.org/wordprocessingml/2006/main">
  <w:p/>
</w:hdr>
</file>

<file path=word/header100.xml><?xml version="1.0" encoding="utf-8"?>
<w:hdr xmlns:w="http://schemas.openxmlformats.org/wordprocessingml/2006/main">
  <w:p/>
</w:hdr>
</file>

<file path=word/header101.xml><?xml version="1.0" encoding="utf-8"?>
<w:hdr xmlns:w="http://schemas.openxmlformats.org/wordprocessingml/2006/main">
  <w:p/>
</w:hdr>
</file>

<file path=word/header102.xml><?xml version="1.0" encoding="utf-8"?>
<w:hdr xmlns:w="http://schemas.openxmlformats.org/wordprocessingml/2006/main">
  <w:p/>
</w:hdr>
</file>

<file path=word/header103.xml><?xml version="1.0" encoding="utf-8"?>
<w:hdr xmlns:w="http://schemas.openxmlformats.org/wordprocessingml/2006/main">
  <w:p/>
</w:hdr>
</file>

<file path=word/header104.xml><?xml version="1.0" encoding="utf-8"?>
<w:hdr xmlns:w="http://schemas.openxmlformats.org/wordprocessingml/2006/main">
  <w:p/>
</w:hdr>
</file>

<file path=word/header105.xml><?xml version="1.0" encoding="utf-8"?>
<w:hdr xmlns:w="http://schemas.openxmlformats.org/wordprocessingml/2006/main">
  <w:p/>
</w:hdr>
</file>

<file path=word/header106.xml><?xml version="1.0" encoding="utf-8"?>
<w:hdr xmlns:w="http://schemas.openxmlformats.org/wordprocessingml/2006/main">
  <w:p/>
</w:hdr>
</file>

<file path=word/header107.xml><?xml version="1.0" encoding="utf-8"?>
<w:hdr xmlns:w="http://schemas.openxmlformats.org/wordprocessingml/2006/main">
  <w:p/>
</w:hdr>
</file>

<file path=word/header108.xml><?xml version="1.0" encoding="utf-8"?>
<w:hdr xmlns:w="http://schemas.openxmlformats.org/wordprocessingml/2006/main">
  <w:p/>
</w:hdr>
</file>

<file path=word/header109.xml><?xml version="1.0" encoding="utf-8"?>
<w:hdr xmlns:w="http://schemas.openxmlformats.org/wordprocessingml/2006/main">
  <w:p/>
</w:hdr>
</file>

<file path=word/header110.xml><?xml version="1.0" encoding="utf-8"?>
<w:hdr xmlns:w="http://schemas.openxmlformats.org/wordprocessingml/2006/main">
  <w:p/>
</w:hdr>
</file>

<file path=word/header111.xml><?xml version="1.0" encoding="utf-8"?>
<w:hdr xmlns:w="http://schemas.openxmlformats.org/wordprocessingml/2006/main">
  <w:p/>
</w:hdr>
</file>

<file path=word/header112.xml><?xml version="1.0" encoding="utf-8"?>
<w:hdr xmlns:w="http://schemas.openxmlformats.org/wordprocessingml/2006/main">
  <w:p/>
</w:hdr>
</file>

<file path=word/header113.xml><?xml version="1.0" encoding="utf-8"?>
<w:hdr xmlns:w="http://schemas.openxmlformats.org/wordprocessingml/2006/main">
  <w:p/>
</w:hdr>
</file>

<file path=word/header114.xml><?xml version="1.0" encoding="utf-8"?>
<w:hdr xmlns:w="http://schemas.openxmlformats.org/wordprocessingml/2006/main">
  <w:p/>
</w:hdr>
</file>

<file path=word/header115.xml><?xml version="1.0" encoding="utf-8"?>
<w:hdr xmlns:w="http://schemas.openxmlformats.org/wordprocessingml/2006/main">
  <w:p/>
</w:hdr>
</file>

<file path=word/header116.xml><?xml version="1.0" encoding="utf-8"?>
<w:hdr xmlns:w="http://schemas.openxmlformats.org/wordprocessingml/2006/main">
  <w:p/>
</w:hdr>
</file>

<file path=word/header117.xml><?xml version="1.0" encoding="utf-8"?>
<w:hdr xmlns:w="http://schemas.openxmlformats.org/wordprocessingml/2006/main">
  <w:p/>
</w:hdr>
</file>

<file path=word/header118.xml><?xml version="1.0" encoding="utf-8"?>
<w:hdr xmlns:w="http://schemas.openxmlformats.org/wordprocessingml/2006/main">
  <w:p/>
</w:hdr>
</file>

<file path=word/header119.xml><?xml version="1.0" encoding="utf-8"?>
<w:hdr xmlns:w="http://schemas.openxmlformats.org/wordprocessingml/2006/main">
  <w:p/>
</w:hdr>
</file>

<file path=word/header120.xml><?xml version="1.0" encoding="utf-8"?>
<w:hdr xmlns:w="http://schemas.openxmlformats.org/wordprocessingml/2006/main">
  <w:p/>
</w:hdr>
</file>

<file path=word/header121.xml><?xml version="1.0" encoding="utf-8"?>
<w:hdr xmlns:w="http://schemas.openxmlformats.org/wordprocessingml/2006/main">
  <w:p/>
</w:hdr>
</file>

<file path=word/header122.xml><?xml version="1.0" encoding="utf-8"?>
<w:hdr xmlns:w="http://schemas.openxmlformats.org/wordprocessingml/2006/main">
  <w:p/>
</w:hdr>
</file>

<file path=word/header123.xml><?xml version="1.0" encoding="utf-8"?>
<w:hdr xmlns:w="http://schemas.openxmlformats.org/wordprocessingml/2006/main">
  <w:p/>
</w:hdr>
</file>

<file path=word/header124.xml><?xml version="1.0" encoding="utf-8"?>
<w:hdr xmlns:w="http://schemas.openxmlformats.org/wordprocessingml/2006/main">
  <w:p/>
</w:hdr>
</file>

<file path=word/header125.xml><?xml version="1.0" encoding="utf-8"?>
<w:hdr xmlns:w="http://schemas.openxmlformats.org/wordprocessingml/2006/main">
  <w:p/>
</w:hdr>
</file>

<file path=word/header126.xml><?xml version="1.0" encoding="utf-8"?>
<w:hdr xmlns:w="http://schemas.openxmlformats.org/wordprocessingml/2006/main">
  <w:p/>
</w:hdr>
</file>

<file path=word/header127.xml><?xml version="1.0" encoding="utf-8"?>
<w:hdr xmlns:w="http://schemas.openxmlformats.org/wordprocessingml/2006/main">
  <w:p/>
</w:hdr>
</file>

<file path=word/header128.xml><?xml version="1.0" encoding="utf-8"?>
<w:hdr xmlns:w="http://schemas.openxmlformats.org/wordprocessingml/2006/main">
  <w:p/>
</w:hdr>
</file>

<file path=word/header129.xml><?xml version="1.0" encoding="utf-8"?>
<w:hdr xmlns:w="http://schemas.openxmlformats.org/wordprocessingml/2006/main">
  <w:p/>
</w:hdr>
</file>

<file path=word/header130.xml><?xml version="1.0" encoding="utf-8"?>
<w:hdr xmlns:w="http://schemas.openxmlformats.org/wordprocessingml/2006/main">
  <w:p/>
</w:hdr>
</file>

<file path=word/header131.xml><?xml version="1.0" encoding="utf-8"?>
<w:hdr xmlns:w="http://schemas.openxmlformats.org/wordprocessingml/2006/main">
  <w:p/>
</w:hdr>
</file>

<file path=word/header132.xml><?xml version="1.0" encoding="utf-8"?>
<w:hdr xmlns:w="http://schemas.openxmlformats.org/wordprocessingml/2006/main">
  <w:p/>
</w:hdr>
</file>

<file path=word/header133.xml><?xml version="1.0" encoding="utf-8"?>
<w:hdr xmlns:w="http://schemas.openxmlformats.org/wordprocessingml/2006/main">
  <w:p/>
</w:hdr>
</file>

<file path=word/header134.xml><?xml version="1.0" encoding="utf-8"?>
<w:hdr xmlns:w="http://schemas.openxmlformats.org/wordprocessingml/2006/main">
  <w:p/>
</w:hdr>
</file>

<file path=word/header135.xml><?xml version="1.0" encoding="utf-8"?>
<w:hdr xmlns:w="http://schemas.openxmlformats.org/wordprocessingml/2006/main">
  <w:p/>
</w:hdr>
</file>

<file path=word/header136.xml><?xml version="1.0" encoding="utf-8"?>
<w:hdr xmlns:w="http://schemas.openxmlformats.org/wordprocessingml/2006/main">
  <w:p/>
</w:hdr>
</file>

<file path=word/header137.xml><?xml version="1.0" encoding="utf-8"?>
<w:hdr xmlns:w="http://schemas.openxmlformats.org/wordprocessingml/2006/main">
  <w:p/>
</w:hdr>
</file>

<file path=word/header138.xml><?xml version="1.0" encoding="utf-8"?>
<w:hdr xmlns:w="http://schemas.openxmlformats.org/wordprocessingml/2006/main">
  <w:p/>
</w:hdr>
</file>

<file path=word/header139.xml><?xml version="1.0" encoding="utf-8"?>
<w:hdr xmlns:w="http://schemas.openxmlformats.org/wordprocessingml/2006/main">
  <w:p/>
</w:hdr>
</file>

<file path=word/header140.xml><?xml version="1.0" encoding="utf-8"?>
<w:hdr xmlns:w="http://schemas.openxmlformats.org/wordprocessingml/2006/main">
  <w:p/>
</w:hdr>
</file>

<file path=word/header141.xml><?xml version="1.0" encoding="utf-8"?>
<w:hdr xmlns:w="http://schemas.openxmlformats.org/wordprocessingml/2006/main">
  <w:p/>
</w:hdr>
</file>

<file path=word/header142.xml><?xml version="1.0" encoding="utf-8"?>
<w:hdr xmlns:w="http://schemas.openxmlformats.org/wordprocessingml/2006/main">
  <w:p/>
</w:hdr>
</file>

<file path=word/header143.xml><?xml version="1.0" encoding="utf-8"?>
<w:hdr xmlns:w="http://schemas.openxmlformats.org/wordprocessingml/2006/main">
  <w:p/>
</w:hdr>
</file>

<file path=word/header144.xml><?xml version="1.0" encoding="utf-8"?>
<w:hdr xmlns:w="http://schemas.openxmlformats.org/wordprocessingml/2006/main">
  <w:p/>
</w:hdr>
</file>

<file path=word/header145.xml><?xml version="1.0" encoding="utf-8"?>
<w:hdr xmlns:w="http://schemas.openxmlformats.org/wordprocessingml/2006/main">
  <w:p/>
</w:hdr>
</file>

<file path=word/header146.xml><?xml version="1.0" encoding="utf-8"?>
<w:hdr xmlns:w="http://schemas.openxmlformats.org/wordprocessingml/2006/main">
  <w:p/>
</w:hdr>
</file>

<file path=word/header147.xml><?xml version="1.0" encoding="utf-8"?>
<w:hdr xmlns:w="http://schemas.openxmlformats.org/wordprocessingml/2006/main">
  <w:p/>
</w:hdr>
</file>

<file path=word/header148.xml><?xml version="1.0" encoding="utf-8"?>
<w:hdr xmlns:w="http://schemas.openxmlformats.org/wordprocessingml/2006/main">
  <w:p/>
</w:hdr>
</file>

<file path=word/header149.xml><?xml version="1.0" encoding="utf-8"?>
<w:hdr xmlns:w="http://schemas.openxmlformats.org/wordprocessingml/2006/main">
  <w:p/>
</w:hdr>
</file>

<file path=word/header150.xml><?xml version="1.0" encoding="utf-8"?>
<w:hdr xmlns:w="http://schemas.openxmlformats.org/wordprocessingml/2006/main">
  <w:p/>
</w:hdr>
</file>

<file path=word/header151.xml><?xml version="1.0" encoding="utf-8"?>
<w:hdr xmlns:w="http://schemas.openxmlformats.org/wordprocessingml/2006/main">
  <w:p/>
</w:hdr>
</file>

<file path=word/header152.xml><?xml version="1.0" encoding="utf-8"?>
<w:hdr xmlns:w="http://schemas.openxmlformats.org/wordprocessingml/2006/main">
  <w:p/>
</w:hdr>
</file>

<file path=word/header153.xml><?xml version="1.0" encoding="utf-8"?>
<w:hdr xmlns:w="http://schemas.openxmlformats.org/wordprocessingml/2006/main">
  <w:p/>
</w:hdr>
</file>

<file path=word/header154.xml><?xml version="1.0" encoding="utf-8"?>
<w:hdr xmlns:w="http://schemas.openxmlformats.org/wordprocessingml/2006/main">
  <w:p/>
</w:hdr>
</file>

<file path=word/header155.xml><?xml version="1.0" encoding="utf-8"?>
<w:hdr xmlns:w="http://schemas.openxmlformats.org/wordprocessingml/2006/main">
  <w:p/>
</w:hdr>
</file>

<file path=word/header156.xml><?xml version="1.0" encoding="utf-8"?>
<w:hdr xmlns:w="http://schemas.openxmlformats.org/wordprocessingml/2006/main">
  <w:p/>
</w:hdr>
</file>

<file path=word/header157.xml><?xml version="1.0" encoding="utf-8"?>
<w:hdr xmlns:w="http://schemas.openxmlformats.org/wordprocessingml/2006/main">
  <w:p/>
</w:hdr>
</file>

<file path=word/header158.xml><?xml version="1.0" encoding="utf-8"?>
<w:hdr xmlns:w="http://schemas.openxmlformats.org/wordprocessingml/2006/main">
  <w:p/>
</w:hdr>
</file>

<file path=word/header159.xml><?xml version="1.0" encoding="utf-8"?>
<w:hdr xmlns:w="http://schemas.openxmlformats.org/wordprocessingml/2006/main">
  <w:p/>
</w:hdr>
</file>

<file path=word/header160.xml><?xml version="1.0" encoding="utf-8"?>
<w:hdr xmlns:w="http://schemas.openxmlformats.org/wordprocessingml/2006/main">
  <w:p/>
</w:hdr>
</file>

<file path=word/header161.xml><?xml version="1.0" encoding="utf-8"?>
<w:hdr xmlns:w="http://schemas.openxmlformats.org/wordprocessingml/2006/main">
  <w:p/>
</w:hdr>
</file>

<file path=word/header162.xml><?xml version="1.0" encoding="utf-8"?>
<w:hdr xmlns:w="http://schemas.openxmlformats.org/wordprocessingml/2006/main">
  <w:p/>
</w:hdr>
</file>

<file path=word/header163.xml><?xml version="1.0" encoding="utf-8"?>
<w:hdr xmlns:w="http://schemas.openxmlformats.org/wordprocessingml/2006/main">
  <w:p/>
</w:hdr>
</file>

<file path=word/header164.xml><?xml version="1.0" encoding="utf-8"?>
<w:hdr xmlns:w="http://schemas.openxmlformats.org/wordprocessingml/2006/main">
  <w:p/>
</w:hdr>
</file>

<file path=word/header165.xml><?xml version="1.0" encoding="utf-8"?>
<w:hdr xmlns:w="http://schemas.openxmlformats.org/wordprocessingml/2006/main">
  <w:p/>
</w:hdr>
</file>

<file path=word/header166.xml><?xml version="1.0" encoding="utf-8"?>
<w:hdr xmlns:w="http://schemas.openxmlformats.org/wordprocessingml/2006/main">
  <w:p/>
</w:hdr>
</file>

<file path=word/header167.xml><?xml version="1.0" encoding="utf-8"?>
<w:hdr xmlns:w="http://schemas.openxmlformats.org/wordprocessingml/2006/main">
  <w:p/>
</w:hdr>
</file>

<file path=word/header168.xml><?xml version="1.0" encoding="utf-8"?>
<w:hdr xmlns:w="http://schemas.openxmlformats.org/wordprocessingml/2006/main">
  <w:p/>
</w:hdr>
</file>

<file path=word/header169.xml><?xml version="1.0" encoding="utf-8"?>
<w:hdr xmlns:w="http://schemas.openxmlformats.org/wordprocessingml/2006/main">
  <w:p/>
</w:hdr>
</file>

<file path=word/header170.xml><?xml version="1.0" encoding="utf-8"?>
<w:hdr xmlns:w="http://schemas.openxmlformats.org/wordprocessingml/2006/main">
  <w:p/>
</w:hdr>
</file>

<file path=word/header171.xml><?xml version="1.0" encoding="utf-8"?>
<w:hdr xmlns:w="http://schemas.openxmlformats.org/wordprocessingml/2006/main">
  <w:p/>
</w:hdr>
</file>

<file path=word/header172.xml><?xml version="1.0" encoding="utf-8"?>
<w:hdr xmlns:w="http://schemas.openxmlformats.org/wordprocessingml/2006/main">
  <w:p/>
</w:hdr>
</file>

<file path=word/header173.xml><?xml version="1.0" encoding="utf-8"?>
<w:hdr xmlns:w="http://schemas.openxmlformats.org/wordprocessingml/2006/main">
  <w:p/>
</w:hdr>
</file>

<file path=word/header174.xml><?xml version="1.0" encoding="utf-8"?>
<w:hdr xmlns:w="http://schemas.openxmlformats.org/wordprocessingml/2006/main">
  <w:p/>
</w:hdr>
</file>

<file path=word/header175.xml><?xml version="1.0" encoding="utf-8"?>
<w:hdr xmlns:w="http://schemas.openxmlformats.org/wordprocessingml/2006/main">
  <w:p/>
</w:hdr>
</file>

<file path=word/header176.xml><?xml version="1.0" encoding="utf-8"?>
<w:hdr xmlns:w="http://schemas.openxmlformats.org/wordprocessingml/2006/main">
  <w:p/>
</w:hdr>
</file>

<file path=word/header177.xml><?xml version="1.0" encoding="utf-8"?>
<w:hdr xmlns:w="http://schemas.openxmlformats.org/wordprocessingml/2006/main">
  <w:p/>
</w:hdr>
</file>

<file path=word/header178.xml><?xml version="1.0" encoding="utf-8"?>
<w:hdr xmlns:w="http://schemas.openxmlformats.org/wordprocessingml/2006/main">
  <w:p/>
</w:hdr>
</file>

<file path=word/header179.xml><?xml version="1.0" encoding="utf-8"?>
<w:hdr xmlns:w="http://schemas.openxmlformats.org/wordprocessingml/2006/main">
  <w:p/>
</w:hdr>
</file>

<file path=word/header180.xml><?xml version="1.0" encoding="utf-8"?>
<w:hdr xmlns:w="http://schemas.openxmlformats.org/wordprocessingml/2006/main">
  <w:p/>
</w:hdr>
</file>

<file path=word/header181.xml><?xml version="1.0" encoding="utf-8"?>
<w:hdr xmlns:w="http://schemas.openxmlformats.org/wordprocessingml/2006/main">
  <w:p/>
</w:hdr>
</file>

<file path=word/header182.xml><?xml version="1.0" encoding="utf-8"?>
<w:hdr xmlns:w="http://schemas.openxmlformats.org/wordprocessingml/2006/main">
  <w:p/>
</w:hdr>
</file>

<file path=word/header183.xml><?xml version="1.0" encoding="utf-8"?>
<w:hdr xmlns:w="http://schemas.openxmlformats.org/wordprocessingml/2006/main">
  <w:p/>
</w:hdr>
</file>

<file path=word/header184.xml><?xml version="1.0" encoding="utf-8"?>
<w:hdr xmlns:w="http://schemas.openxmlformats.org/wordprocessingml/2006/main">
  <w:p/>
</w:hdr>
</file>

<file path=word/header185.xml><?xml version="1.0" encoding="utf-8"?>
<w:hdr xmlns:w="http://schemas.openxmlformats.org/wordprocessingml/2006/main">
  <w:p/>
</w:hdr>
</file>

<file path=word/header186.xml><?xml version="1.0" encoding="utf-8"?>
<w:hdr xmlns:w="http://schemas.openxmlformats.org/wordprocessingml/2006/main">
  <w:p/>
</w:hdr>
</file>

<file path=word/header187.xml><?xml version="1.0" encoding="utf-8"?>
<w:hdr xmlns:w="http://schemas.openxmlformats.org/wordprocessingml/2006/main">
  <w:p/>
</w:hdr>
</file>

<file path=word/header188.xml><?xml version="1.0" encoding="utf-8"?>
<w:hdr xmlns:w="http://schemas.openxmlformats.org/wordprocessingml/2006/main">
  <w:p/>
</w:hdr>
</file>

<file path=word/header189.xml><?xml version="1.0" encoding="utf-8"?>
<w:hdr xmlns:w="http://schemas.openxmlformats.org/wordprocessingml/2006/main">
  <w:p/>
</w:hdr>
</file>

<file path=word/header190.xml><?xml version="1.0" encoding="utf-8"?>
<w:hdr xmlns:w="http://schemas.openxmlformats.org/wordprocessingml/2006/main">
  <w:p/>
</w:hdr>
</file>

<file path=word/header191.xml><?xml version="1.0" encoding="utf-8"?>
<w:hdr xmlns:w="http://schemas.openxmlformats.org/wordprocessingml/2006/main">
  <w:p/>
</w:hdr>
</file>

<file path=word/header192.xml><?xml version="1.0" encoding="utf-8"?>
<w:hdr xmlns:w="http://schemas.openxmlformats.org/wordprocessingml/2006/main">
  <w:p/>
</w:hdr>
</file>

<file path=word/header193.xml><?xml version="1.0" encoding="utf-8"?>
<w:hdr xmlns:w="http://schemas.openxmlformats.org/wordprocessingml/2006/main">
  <w:p/>
</w:hdr>
</file>

<file path=word/header194.xml><?xml version="1.0" encoding="utf-8"?>
<w:hdr xmlns:w="http://schemas.openxmlformats.org/wordprocessingml/2006/main">
  <w:p/>
</w:hdr>
</file>

<file path=word/header195.xml><?xml version="1.0" encoding="utf-8"?>
<w:hdr xmlns:w="http://schemas.openxmlformats.org/wordprocessingml/2006/main">
  <w:p/>
</w:hdr>
</file>

<file path=word/header196.xml><?xml version="1.0" encoding="utf-8"?>
<w:hdr xmlns:w="http://schemas.openxmlformats.org/wordprocessingml/2006/main">
  <w:p/>
</w:hdr>
</file>

<file path=word/header197.xml><?xml version="1.0" encoding="utf-8"?>
<w:hdr xmlns:w="http://schemas.openxmlformats.org/wordprocessingml/2006/main">
  <w:p/>
</w:hdr>
</file>

<file path=word/header198.xml><?xml version="1.0" encoding="utf-8"?>
<w:hdr xmlns:w="http://schemas.openxmlformats.org/wordprocessingml/2006/main">
  <w:p/>
</w:hdr>
</file>

<file path=word/header199.xml><?xml version="1.0" encoding="utf-8"?>
<w:hdr xmlns:w="http://schemas.openxmlformats.org/wordprocessingml/2006/main">
  <w:p/>
</w:hdr>
</file>

<file path=word/header200.xml><?xml version="1.0" encoding="utf-8"?>
<w:hdr xmlns:w="http://schemas.openxmlformats.org/wordprocessingml/2006/main">
  <w:p/>
</w:hdr>
</file>

<file path=word/header201.xml><?xml version="1.0" encoding="utf-8"?>
<w:hdr xmlns:w="http://schemas.openxmlformats.org/wordprocessingml/2006/main">
  <w:p/>
</w:hdr>
</file>

<file path=word/header202.xml><?xml version="1.0" encoding="utf-8"?>
<w:hdr xmlns:w="http://schemas.openxmlformats.org/wordprocessingml/2006/main">
  <w:p/>
</w:hdr>
</file>

<file path=word/header203.xml><?xml version="1.0" encoding="utf-8"?>
<w:hdr xmlns:w="http://schemas.openxmlformats.org/wordprocessingml/2006/main">
  <w:p/>
</w:hdr>
</file>

<file path=word/header204.xml><?xml version="1.0" encoding="utf-8"?>
<w:hdr xmlns:w="http://schemas.openxmlformats.org/wordprocessingml/2006/main">
  <w:p/>
</w:hdr>
</file>

<file path=word/header205.xml><?xml version="1.0" encoding="utf-8"?>
<w:hdr xmlns:w="http://schemas.openxmlformats.org/wordprocessingml/2006/main">
  <w:p/>
</w:hdr>
</file>

<file path=word/header206.xml><?xml version="1.0" encoding="utf-8"?>
<w:hdr xmlns:w="http://schemas.openxmlformats.org/wordprocessingml/2006/main">
  <w:p/>
</w:hdr>
</file>

<file path=word/header207.xml><?xml version="1.0" encoding="utf-8"?>
<w:hdr xmlns:w="http://schemas.openxmlformats.org/wordprocessingml/2006/main">
  <w:p/>
</w:hdr>
</file>

<file path=word/header208.xml><?xml version="1.0" encoding="utf-8"?>
<w:hdr xmlns:w="http://schemas.openxmlformats.org/wordprocessingml/2006/main">
  <w:p/>
</w:hdr>
</file>

<file path=word/header209.xml><?xml version="1.0" encoding="utf-8"?>
<w:hdr xmlns:w="http://schemas.openxmlformats.org/wordprocessingml/2006/main">
  <w:p/>
</w:hdr>
</file>

<file path=word/header210.xml><?xml version="1.0" encoding="utf-8"?>
<w:hdr xmlns:w="http://schemas.openxmlformats.org/wordprocessingml/2006/main">
  <w:p/>
</w:hdr>
</file>

<file path=word/header211.xml><?xml version="1.0" encoding="utf-8"?>
<w:hdr xmlns:w="http://schemas.openxmlformats.org/wordprocessingml/2006/main">
  <w:p/>
</w:hdr>
</file>

<file path=word/header212.xml><?xml version="1.0" encoding="utf-8"?>
<w:hdr xmlns:w="http://schemas.openxmlformats.org/wordprocessingml/2006/main">
  <w:p/>
</w:hdr>
</file>

<file path=word/header213.xml><?xml version="1.0" encoding="utf-8"?>
<w:hdr xmlns:w="http://schemas.openxmlformats.org/wordprocessingml/2006/main">
  <w:p/>
</w:hdr>
</file>

<file path=word/header214.xml><?xml version="1.0" encoding="utf-8"?>
<w:hdr xmlns:w="http://schemas.openxmlformats.org/wordprocessingml/2006/main">
  <w:p/>
</w:hdr>
</file>

<file path=word/header215.xml><?xml version="1.0" encoding="utf-8"?>
<w:hdr xmlns:w="http://schemas.openxmlformats.org/wordprocessingml/2006/main">
  <w:p/>
</w:hdr>
</file>

<file path=word/header216.xml><?xml version="1.0" encoding="utf-8"?>
<w:hdr xmlns:w="http://schemas.openxmlformats.org/wordprocessingml/2006/main">
  <w:p/>
</w:hdr>
</file>

<file path=word/header217.xml><?xml version="1.0" encoding="utf-8"?>
<w:hdr xmlns:w="http://schemas.openxmlformats.org/wordprocessingml/2006/main">
  <w:p/>
</w:hdr>
</file>

<file path=word/header218.xml><?xml version="1.0" encoding="utf-8"?>
<w:hdr xmlns:w="http://schemas.openxmlformats.org/wordprocessingml/2006/main">
  <w:p/>
</w:hdr>
</file>

<file path=word/header219.xml><?xml version="1.0" encoding="utf-8"?>
<w:hdr xmlns:w="http://schemas.openxmlformats.org/wordprocessingml/2006/main">
  <w:p/>
</w:hdr>
</file>

<file path=word/header220.xml><?xml version="1.0" encoding="utf-8"?>
<w:hdr xmlns:w="http://schemas.openxmlformats.org/wordprocessingml/2006/main">
  <w:p/>
</w:hdr>
</file>

<file path=word/header221.xml><?xml version="1.0" encoding="utf-8"?>
<w:hdr xmlns:w="http://schemas.openxmlformats.org/wordprocessingml/2006/main">
  <w:p/>
</w:hdr>
</file>

<file path=word/header222.xml><?xml version="1.0" encoding="utf-8"?>
<w:hdr xmlns:w="http://schemas.openxmlformats.org/wordprocessingml/2006/main">
  <w:p/>
</w:hdr>
</file>

<file path=word/header223.xml><?xml version="1.0" encoding="utf-8"?>
<w:hdr xmlns:w="http://schemas.openxmlformats.org/wordprocessingml/2006/main">
  <w:p/>
</w:hdr>
</file>

<file path=word/header224.xml><?xml version="1.0" encoding="utf-8"?>
<w:hdr xmlns:w="http://schemas.openxmlformats.org/wordprocessingml/2006/main">
  <w:p/>
</w:hdr>
</file>

<file path=word/header225.xml><?xml version="1.0" encoding="utf-8"?>
<w:hdr xmlns:w="http://schemas.openxmlformats.org/wordprocessingml/2006/main">
  <w:p/>
</w:hdr>
</file>

<file path=word/header226.xml><?xml version="1.0" encoding="utf-8"?>
<w:hdr xmlns:w="http://schemas.openxmlformats.org/wordprocessingml/2006/main">
  <w:p/>
</w:hdr>
</file>

<file path=word/header227.xml><?xml version="1.0" encoding="utf-8"?>
<w:hdr xmlns:w="http://schemas.openxmlformats.org/wordprocessingml/2006/main">
  <w:p/>
</w:hdr>
</file>

<file path=word/header228.xml><?xml version="1.0" encoding="utf-8"?>
<w:hdr xmlns:w="http://schemas.openxmlformats.org/wordprocessingml/2006/main">
  <w:p/>
</w:hdr>
</file>

<file path=word/header229.xml><?xml version="1.0" encoding="utf-8"?>
<w:hdr xmlns:w="http://schemas.openxmlformats.org/wordprocessingml/2006/main">
  <w:p/>
</w:hdr>
</file>

<file path=word/header230.xml><?xml version="1.0" encoding="utf-8"?>
<w:hdr xmlns:w="http://schemas.openxmlformats.org/wordprocessingml/2006/main">
  <w:p/>
</w:hdr>
</file>

<file path=word/header231.xml><?xml version="1.0" encoding="utf-8"?>
<w:hdr xmlns:w="http://schemas.openxmlformats.org/wordprocessingml/2006/main">
  <w:p/>
</w:hdr>
</file>

<file path=word/header232.xml><?xml version="1.0" encoding="utf-8"?>
<w:hdr xmlns:w="http://schemas.openxmlformats.org/wordprocessingml/2006/main">
  <w:p/>
</w:hdr>
</file>

<file path=word/header233.xml><?xml version="1.0" encoding="utf-8"?>
<w:hdr xmlns:w="http://schemas.openxmlformats.org/wordprocessingml/2006/main">
  <w:p/>
</w:hdr>
</file>

<file path=word/header234.xml><?xml version="1.0" encoding="utf-8"?>
<w:hdr xmlns:w="http://schemas.openxmlformats.org/wordprocessingml/2006/main">
  <w:p/>
</w:hdr>
</file>

<file path=word/header235.xml><?xml version="1.0" encoding="utf-8"?>
<w:hdr xmlns:w="http://schemas.openxmlformats.org/wordprocessingml/2006/main">
  <w:p/>
</w:hdr>
</file>

<file path=word/header236.xml><?xml version="1.0" encoding="utf-8"?>
<w:hdr xmlns:w="http://schemas.openxmlformats.org/wordprocessingml/2006/main">
  <w:p/>
</w:hdr>
</file>

<file path=word/header237.xml><?xml version="1.0" encoding="utf-8"?>
<w:hdr xmlns:w="http://schemas.openxmlformats.org/wordprocessingml/2006/main">
  <w:p/>
</w:hdr>
</file>

<file path=word/header238.xml><?xml version="1.0" encoding="utf-8"?>
<w:hdr xmlns:w="http://schemas.openxmlformats.org/wordprocessingml/2006/main">
  <w:p/>
</w:hdr>
</file>

<file path=word/header239.xml><?xml version="1.0" encoding="utf-8"?>
<w:hdr xmlns:w="http://schemas.openxmlformats.org/wordprocessingml/2006/main">
  <w:p/>
</w:hdr>
</file>

<file path=word/header240.xml><?xml version="1.0" encoding="utf-8"?>
<w:hdr xmlns:w="http://schemas.openxmlformats.org/wordprocessingml/2006/main">
  <w:p/>
</w:hdr>
</file>

<file path=word/header241.xml><?xml version="1.0" encoding="utf-8"?>
<w:hdr xmlns:w="http://schemas.openxmlformats.org/wordprocessingml/2006/main">
  <w:p/>
</w:hdr>
</file>

<file path=word/header242.xml><?xml version="1.0" encoding="utf-8"?>
<w:hdr xmlns:w="http://schemas.openxmlformats.org/wordprocessingml/2006/main">
  <w:p/>
</w:hdr>
</file>

<file path=word/header243.xml><?xml version="1.0" encoding="utf-8"?>
<w:hdr xmlns:w="http://schemas.openxmlformats.org/wordprocessingml/2006/main">
  <w:p/>
</w:hdr>
</file>

<file path=word/header244.xml><?xml version="1.0" encoding="utf-8"?>
<w:hdr xmlns:w="http://schemas.openxmlformats.org/wordprocessingml/2006/main">
  <w:p/>
</w:hdr>
</file>

<file path=word/header245.xml><?xml version="1.0" encoding="utf-8"?>
<w:hdr xmlns:w="http://schemas.openxmlformats.org/wordprocessingml/2006/main">
  <w:p/>
</w:hdr>
</file>

<file path=word/header246.xml><?xml version="1.0" encoding="utf-8"?>
<w:hdr xmlns:w="http://schemas.openxmlformats.org/wordprocessingml/2006/main">
  <w:p/>
</w:hdr>
</file>

<file path=word/header247.xml><?xml version="1.0" encoding="utf-8"?>
<w:hdr xmlns:w="http://schemas.openxmlformats.org/wordprocessingml/2006/main">
  <w:p/>
</w:hdr>
</file>

<file path=word/header248.xml><?xml version="1.0" encoding="utf-8"?>
<w:hdr xmlns:w="http://schemas.openxmlformats.org/wordprocessingml/2006/main">
  <w:p/>
</w:hdr>
</file>

<file path=word/header249.xml><?xml version="1.0" encoding="utf-8"?>
<w:hdr xmlns:w="http://schemas.openxmlformats.org/wordprocessingml/2006/main">
  <w:p/>
</w:hdr>
</file>

<file path=word/header250.xml><?xml version="1.0" encoding="utf-8"?>
<w:hdr xmlns:w="http://schemas.openxmlformats.org/wordprocessingml/2006/main">
  <w:p/>
</w:hdr>
</file>

<file path=word/header251.xml><?xml version="1.0" encoding="utf-8"?>
<w:hdr xmlns:w="http://schemas.openxmlformats.org/wordprocessingml/2006/main">
  <w:p/>
</w:hdr>
</file>

<file path=word/header252.xml><?xml version="1.0" encoding="utf-8"?>
<w:hdr xmlns:w="http://schemas.openxmlformats.org/wordprocessingml/2006/main">
  <w:p/>
</w:hdr>
</file>

<file path=word/header253.xml><?xml version="1.0" encoding="utf-8"?>
<w:hdr xmlns:w="http://schemas.openxmlformats.org/wordprocessingml/2006/main">
  <w:p/>
</w:hdr>
</file>

<file path=word/header254.xml><?xml version="1.0" encoding="utf-8"?>
<w:hdr xmlns:w="http://schemas.openxmlformats.org/wordprocessingml/2006/main">
  <w:p/>
</w:hdr>
</file>

<file path=word/header255.xml><?xml version="1.0" encoding="utf-8"?>
<w:hdr xmlns:w="http://schemas.openxmlformats.org/wordprocessingml/2006/main">
  <w:p/>
</w:hdr>
</file>

<file path=word/header256.xml><?xml version="1.0" encoding="utf-8"?>
<w:hdr xmlns:w="http://schemas.openxmlformats.org/wordprocessingml/2006/main">
  <w:p/>
</w:hdr>
</file>

<file path=word/header257.xml><?xml version="1.0" encoding="utf-8"?>
<w:hdr xmlns:w="http://schemas.openxmlformats.org/wordprocessingml/2006/main">
  <w:p/>
</w:hdr>
</file>

<file path=word/header258.xml><?xml version="1.0" encoding="utf-8"?>
<w:hdr xmlns:w="http://schemas.openxmlformats.org/wordprocessingml/2006/main">
  <w:p/>
</w:hdr>
</file>

<file path=word/header259.xml><?xml version="1.0" encoding="utf-8"?>
<w:hdr xmlns:w="http://schemas.openxmlformats.org/wordprocessingml/2006/main">
  <w:p/>
</w:hdr>
</file>

<file path=word/header260.xml><?xml version="1.0" encoding="utf-8"?>
<w:hdr xmlns:w="http://schemas.openxmlformats.org/wordprocessingml/2006/main">
  <w:p/>
</w:hdr>
</file>

<file path=word/header261.xml><?xml version="1.0" encoding="utf-8"?>
<w:hdr xmlns:w="http://schemas.openxmlformats.org/wordprocessingml/2006/main">
  <w:p/>
</w:hdr>
</file>

<file path=word/header262.xml><?xml version="1.0" encoding="utf-8"?>
<w:hdr xmlns:w="http://schemas.openxmlformats.org/wordprocessingml/2006/main">
  <w:p/>
</w:hdr>
</file>

<file path=word/header263.xml><?xml version="1.0" encoding="utf-8"?>
<w:hdr xmlns:w="http://schemas.openxmlformats.org/wordprocessingml/2006/main">
  <w:p/>
</w:hdr>
</file>

<file path=word/header264.xml><?xml version="1.0" encoding="utf-8"?>
<w:hdr xmlns:w="http://schemas.openxmlformats.org/wordprocessingml/2006/main">
  <w:p/>
</w:hdr>
</file>

<file path=word/header265.xml><?xml version="1.0" encoding="utf-8"?>
<w:hdr xmlns:w="http://schemas.openxmlformats.org/wordprocessingml/2006/main">
  <w:p/>
</w:hdr>
</file>

<file path=word/header266.xml><?xml version="1.0" encoding="utf-8"?>
<w:hdr xmlns:w="http://schemas.openxmlformats.org/wordprocessingml/2006/main">
  <w:p/>
</w:hdr>
</file>

<file path=word/header267.xml><?xml version="1.0" encoding="utf-8"?>
<w:hdr xmlns:w="http://schemas.openxmlformats.org/wordprocessingml/2006/main">
  <w:p/>
</w:hdr>
</file>

<file path=word/header268.xml><?xml version="1.0" encoding="utf-8"?>
<w:hdr xmlns:w="http://schemas.openxmlformats.org/wordprocessingml/2006/main">
  <w:p/>
</w:hdr>
</file>

<file path=word/header269.xml><?xml version="1.0" encoding="utf-8"?>
<w:hdr xmlns:w="http://schemas.openxmlformats.org/wordprocessingml/2006/main">
  <w:p/>
</w:hdr>
</file>

<file path=word/header270.xml><?xml version="1.0" encoding="utf-8"?>
<w:hdr xmlns:w="http://schemas.openxmlformats.org/wordprocessingml/2006/main">
  <w:p/>
</w:hdr>
</file>

<file path=word/header271.xml><?xml version="1.0" encoding="utf-8"?>
<w:hdr xmlns:w="http://schemas.openxmlformats.org/wordprocessingml/2006/main">
  <w:p/>
</w:hdr>
</file>

<file path=word/header272.xml><?xml version="1.0" encoding="utf-8"?>
<w:hdr xmlns:w="http://schemas.openxmlformats.org/wordprocessingml/2006/main">
  <w:p/>
</w:hdr>
</file>

<file path=word/header273.xml><?xml version="1.0" encoding="utf-8"?>
<w:hdr xmlns:w="http://schemas.openxmlformats.org/wordprocessingml/2006/main">
  <w:p/>
</w:hdr>
</file>

<file path=word/header274.xml><?xml version="1.0" encoding="utf-8"?>
<w:hdr xmlns:w="http://schemas.openxmlformats.org/wordprocessingml/2006/main">
  <w:p/>
</w:hdr>
</file>

<file path=word/header275.xml><?xml version="1.0" encoding="utf-8"?>
<w:hdr xmlns:w="http://schemas.openxmlformats.org/wordprocessingml/2006/main">
  <w:p/>
</w:hdr>
</file>

<file path=word/header276.xml><?xml version="1.0" encoding="utf-8"?>
<w:hdr xmlns:w="http://schemas.openxmlformats.org/wordprocessingml/2006/main">
  <w:p/>
</w:hdr>
</file>

<file path=word/header277.xml><?xml version="1.0" encoding="utf-8"?>
<w:hdr xmlns:w="http://schemas.openxmlformats.org/wordprocessingml/2006/main">
  <w:p/>
</w:hdr>
</file>

<file path=word/header278.xml><?xml version="1.0" encoding="utf-8"?>
<w:hdr xmlns:w="http://schemas.openxmlformats.org/wordprocessingml/2006/main">
  <w:p/>
</w:hdr>
</file>

<file path=word/header279.xml><?xml version="1.0" encoding="utf-8"?>
<w:hdr xmlns:w="http://schemas.openxmlformats.org/wordprocessingml/2006/main">
  <w:p/>
</w:hdr>
</file>

<file path=word/header280.xml><?xml version="1.0" encoding="utf-8"?>
<w:hdr xmlns:w="http://schemas.openxmlformats.org/wordprocessingml/2006/main">
  <w:p/>
</w:hdr>
</file>

<file path=word/header281.xml><?xml version="1.0" encoding="utf-8"?>
<w:hdr xmlns:w="http://schemas.openxmlformats.org/wordprocessingml/2006/main">
  <w:p/>
</w:hdr>
</file>

<file path=word/header282.xml><?xml version="1.0" encoding="utf-8"?>
<w:hdr xmlns:w="http://schemas.openxmlformats.org/wordprocessingml/2006/main">
  <w:p/>
</w:hdr>
</file>

<file path=word/header283.xml><?xml version="1.0" encoding="utf-8"?>
<w:hdr xmlns:w="http://schemas.openxmlformats.org/wordprocessingml/2006/main">
  <w:p/>
</w:hdr>
</file>

<file path=word/header284.xml><?xml version="1.0" encoding="utf-8"?>
<w:hdr xmlns:w="http://schemas.openxmlformats.org/wordprocessingml/2006/main">
  <w:p/>
</w:hdr>
</file>

<file path=word/header285.xml><?xml version="1.0" encoding="utf-8"?>
<w:hdr xmlns:w="http://schemas.openxmlformats.org/wordprocessingml/2006/main">
  <w:p/>
</w:hdr>
</file>

<file path=word/header286.xml><?xml version="1.0" encoding="utf-8"?>
<w:hdr xmlns:w="http://schemas.openxmlformats.org/wordprocessingml/2006/main">
  <w:p/>
</w:hdr>
</file>

<file path=word/header287.xml><?xml version="1.0" encoding="utf-8"?>
<w:hdr xmlns:w="http://schemas.openxmlformats.org/wordprocessingml/2006/main">
  <w:p/>
</w:hdr>
</file>

<file path=word/header288.xml><?xml version="1.0" encoding="utf-8"?>
<w:hdr xmlns:w="http://schemas.openxmlformats.org/wordprocessingml/2006/main">
  <w:p/>
</w:hdr>
</file>

<file path=word/header289.xml><?xml version="1.0" encoding="utf-8"?>
<w:hdr xmlns:w="http://schemas.openxmlformats.org/wordprocessingml/2006/main">
  <w:p/>
</w:hdr>
</file>

<file path=word/header290.xml><?xml version="1.0" encoding="utf-8"?>
<w:hdr xmlns:w="http://schemas.openxmlformats.org/wordprocessingml/2006/main">
  <w:p/>
</w:hdr>
</file>

<file path=word/header291.xml><?xml version="1.0" encoding="utf-8"?>
<w:hdr xmlns:w="http://schemas.openxmlformats.org/wordprocessingml/2006/main">
  <w:p/>
</w:hdr>
</file>

<file path=word/header292.xml><?xml version="1.0" encoding="utf-8"?>
<w:hdr xmlns:w="http://schemas.openxmlformats.org/wordprocessingml/2006/main">
  <w:p/>
</w:hdr>
</file>

<file path=word/header293.xml><?xml version="1.0" encoding="utf-8"?>
<w:hdr xmlns:w="http://schemas.openxmlformats.org/wordprocessingml/2006/main">
  <w:p/>
</w:hdr>
</file>

<file path=word/header294.xml><?xml version="1.0" encoding="utf-8"?>
<w:hdr xmlns:w="http://schemas.openxmlformats.org/wordprocessingml/2006/main">
  <w:p/>
</w:hdr>
</file>

<file path=word/header295.xml><?xml version="1.0" encoding="utf-8"?>
<w:hdr xmlns:w="http://schemas.openxmlformats.org/wordprocessingml/2006/main">
  <w:p/>
</w:hdr>
</file>

<file path=word/header296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8.jpeg" Type="http://schemas.openxmlformats.org/officeDocument/2006/relationships/image"/><Relationship Id="rId100" Target="header44.xml" Type="http://schemas.openxmlformats.org/officeDocument/2006/relationships/header"/><Relationship Id="rId101" Target="footer45.xml" Type="http://schemas.openxmlformats.org/officeDocument/2006/relationships/footer"/><Relationship Id="rId102" Target="header45.xml" Type="http://schemas.openxmlformats.org/officeDocument/2006/relationships/header"/><Relationship Id="rId103" Target="footer46.xml" Type="http://schemas.openxmlformats.org/officeDocument/2006/relationships/footer"/><Relationship Id="rId104" Target="header46.xml" Type="http://schemas.openxmlformats.org/officeDocument/2006/relationships/header"/><Relationship Id="rId105" Target="footer47.xml" Type="http://schemas.openxmlformats.org/officeDocument/2006/relationships/footer"/><Relationship Id="rId106" Target="header47.xml" Type="http://schemas.openxmlformats.org/officeDocument/2006/relationships/header"/><Relationship Id="rId107" Target="footer48.xml" Type="http://schemas.openxmlformats.org/officeDocument/2006/relationships/footer"/><Relationship Id="rId108" Target="header48.xml" Type="http://schemas.openxmlformats.org/officeDocument/2006/relationships/header"/><Relationship Id="rId109" Target="footer49.xml" Type="http://schemas.openxmlformats.org/officeDocument/2006/relationships/footer"/><Relationship Id="rId11" Target="media/image9.jpeg" Type="http://schemas.openxmlformats.org/officeDocument/2006/relationships/image"/><Relationship Id="rId110" Target="header49.xml" Type="http://schemas.openxmlformats.org/officeDocument/2006/relationships/header"/><Relationship Id="rId111" Target="footer50.xml" Type="http://schemas.openxmlformats.org/officeDocument/2006/relationships/footer"/><Relationship Id="rId112" Target="header50.xml" Type="http://schemas.openxmlformats.org/officeDocument/2006/relationships/header"/><Relationship Id="rId113" Target="footer51.xml" Type="http://schemas.openxmlformats.org/officeDocument/2006/relationships/footer"/><Relationship Id="rId114" Target="header51.xml" Type="http://schemas.openxmlformats.org/officeDocument/2006/relationships/header"/><Relationship Id="rId115" Target="footer52.xml" Type="http://schemas.openxmlformats.org/officeDocument/2006/relationships/footer"/><Relationship Id="rId116" Target="header52.xml" Type="http://schemas.openxmlformats.org/officeDocument/2006/relationships/header"/><Relationship Id="rId117" Target="footer53.xml" Type="http://schemas.openxmlformats.org/officeDocument/2006/relationships/footer"/><Relationship Id="rId118" Target="header53.xml" Type="http://schemas.openxmlformats.org/officeDocument/2006/relationships/header"/><Relationship Id="rId119" Target="footer54.xml" Type="http://schemas.openxmlformats.org/officeDocument/2006/relationships/footer"/><Relationship Id="rId12" Target="media/image10.jpeg" Type="http://schemas.openxmlformats.org/officeDocument/2006/relationships/image"/><Relationship Id="rId120" Target="header54.xml" Type="http://schemas.openxmlformats.org/officeDocument/2006/relationships/header"/><Relationship Id="rId121" Target="footer55.xml" Type="http://schemas.openxmlformats.org/officeDocument/2006/relationships/footer"/><Relationship Id="rId122" Target="header55.xml" Type="http://schemas.openxmlformats.org/officeDocument/2006/relationships/header"/><Relationship Id="rId123" Target="footer56.xml" Type="http://schemas.openxmlformats.org/officeDocument/2006/relationships/footer"/><Relationship Id="rId124" Target="header56.xml" Type="http://schemas.openxmlformats.org/officeDocument/2006/relationships/header"/><Relationship Id="rId125" Target="footer57.xml" Type="http://schemas.openxmlformats.org/officeDocument/2006/relationships/footer"/><Relationship Id="rId126" Target="header57.xml" Type="http://schemas.openxmlformats.org/officeDocument/2006/relationships/header"/><Relationship Id="rId127" Target="footer58.xml" Type="http://schemas.openxmlformats.org/officeDocument/2006/relationships/footer"/><Relationship Id="rId128" Target="header58.xml" Type="http://schemas.openxmlformats.org/officeDocument/2006/relationships/header"/><Relationship Id="rId129" Target="footer59.xml" Type="http://schemas.openxmlformats.org/officeDocument/2006/relationships/footer"/><Relationship Id="rId13" Target="footer1.xml" Type="http://schemas.openxmlformats.org/officeDocument/2006/relationships/footer"/><Relationship Id="rId130" Target="header59.xml" Type="http://schemas.openxmlformats.org/officeDocument/2006/relationships/header"/><Relationship Id="rId131" Target="footer60.xml" Type="http://schemas.openxmlformats.org/officeDocument/2006/relationships/footer"/><Relationship Id="rId132" Target="header60.xml" Type="http://schemas.openxmlformats.org/officeDocument/2006/relationships/header"/><Relationship Id="rId133" Target="footer61.xml" Type="http://schemas.openxmlformats.org/officeDocument/2006/relationships/footer"/><Relationship Id="rId134" Target="header61.xml" Type="http://schemas.openxmlformats.org/officeDocument/2006/relationships/header"/><Relationship Id="rId135" Target="footer62.xml" Type="http://schemas.openxmlformats.org/officeDocument/2006/relationships/footer"/><Relationship Id="rId136" Target="header62.xml" Type="http://schemas.openxmlformats.org/officeDocument/2006/relationships/header"/><Relationship Id="rId137" Target="footer63.xml" Type="http://schemas.openxmlformats.org/officeDocument/2006/relationships/footer"/><Relationship Id="rId138" Target="header63.xml" Type="http://schemas.openxmlformats.org/officeDocument/2006/relationships/header"/><Relationship Id="rId139" Target="footer64.xml" Type="http://schemas.openxmlformats.org/officeDocument/2006/relationships/footer"/><Relationship Id="rId14" Target="header1.xml" Type="http://schemas.openxmlformats.org/officeDocument/2006/relationships/header"/><Relationship Id="rId140" Target="header64.xml" Type="http://schemas.openxmlformats.org/officeDocument/2006/relationships/header"/><Relationship Id="rId141" Target="footer65.xml" Type="http://schemas.openxmlformats.org/officeDocument/2006/relationships/footer"/><Relationship Id="rId142" Target="header65.xml" Type="http://schemas.openxmlformats.org/officeDocument/2006/relationships/header"/><Relationship Id="rId143" Target="footer66.xml" Type="http://schemas.openxmlformats.org/officeDocument/2006/relationships/footer"/><Relationship Id="rId144" Target="header66.xml" Type="http://schemas.openxmlformats.org/officeDocument/2006/relationships/header"/><Relationship Id="rId145" Target="footer67.xml" Type="http://schemas.openxmlformats.org/officeDocument/2006/relationships/footer"/><Relationship Id="rId146" Target="header67.xml" Type="http://schemas.openxmlformats.org/officeDocument/2006/relationships/header"/><Relationship Id="rId147" Target="footer68.xml" Type="http://schemas.openxmlformats.org/officeDocument/2006/relationships/footer"/><Relationship Id="rId148" Target="header68.xml" Type="http://schemas.openxmlformats.org/officeDocument/2006/relationships/header"/><Relationship Id="rId149" Target="footer69.xml" Type="http://schemas.openxmlformats.org/officeDocument/2006/relationships/footer"/><Relationship Id="rId15" Target="footer2.xml" Type="http://schemas.openxmlformats.org/officeDocument/2006/relationships/footer"/><Relationship Id="rId150" Target="header69.xml" Type="http://schemas.openxmlformats.org/officeDocument/2006/relationships/header"/><Relationship Id="rId151" Target="footer70.xml" Type="http://schemas.openxmlformats.org/officeDocument/2006/relationships/footer"/><Relationship Id="rId152" Target="header70.xml" Type="http://schemas.openxmlformats.org/officeDocument/2006/relationships/header"/><Relationship Id="rId153" Target="footer71.xml" Type="http://schemas.openxmlformats.org/officeDocument/2006/relationships/footer"/><Relationship Id="rId154" Target="header71.xml" Type="http://schemas.openxmlformats.org/officeDocument/2006/relationships/header"/><Relationship Id="rId155" Target="footer72.xml" Type="http://schemas.openxmlformats.org/officeDocument/2006/relationships/footer"/><Relationship Id="rId156" Target="header72.xml" Type="http://schemas.openxmlformats.org/officeDocument/2006/relationships/header"/><Relationship Id="rId157" Target="footer73.xml" Type="http://schemas.openxmlformats.org/officeDocument/2006/relationships/footer"/><Relationship Id="rId158" Target="header73.xml" Type="http://schemas.openxmlformats.org/officeDocument/2006/relationships/header"/><Relationship Id="rId159" Target="footer74.xml" Type="http://schemas.openxmlformats.org/officeDocument/2006/relationships/footer"/><Relationship Id="rId16" Target="header2.xml" Type="http://schemas.openxmlformats.org/officeDocument/2006/relationships/header"/><Relationship Id="rId160" Target="header74.xml" Type="http://schemas.openxmlformats.org/officeDocument/2006/relationships/header"/><Relationship Id="rId161" Target="footer75.xml" Type="http://schemas.openxmlformats.org/officeDocument/2006/relationships/footer"/><Relationship Id="rId162" Target="header75.xml" Type="http://schemas.openxmlformats.org/officeDocument/2006/relationships/header"/><Relationship Id="rId163" Target="footer76.xml" Type="http://schemas.openxmlformats.org/officeDocument/2006/relationships/footer"/><Relationship Id="rId164" Target="header76.xml" Type="http://schemas.openxmlformats.org/officeDocument/2006/relationships/header"/><Relationship Id="rId165" Target="footer77.xml" Type="http://schemas.openxmlformats.org/officeDocument/2006/relationships/footer"/><Relationship Id="rId166" Target="header77.xml" Type="http://schemas.openxmlformats.org/officeDocument/2006/relationships/header"/><Relationship Id="rId167" Target="footer78.xml" Type="http://schemas.openxmlformats.org/officeDocument/2006/relationships/footer"/><Relationship Id="rId168" Target="header78.xml" Type="http://schemas.openxmlformats.org/officeDocument/2006/relationships/header"/><Relationship Id="rId169" Target="footer79.xml" Type="http://schemas.openxmlformats.org/officeDocument/2006/relationships/footer"/><Relationship Id="rId17" Target="footer3.xml" Type="http://schemas.openxmlformats.org/officeDocument/2006/relationships/footer"/><Relationship Id="rId170" Target="header79.xml" Type="http://schemas.openxmlformats.org/officeDocument/2006/relationships/header"/><Relationship Id="rId171" Target="footer80.xml" Type="http://schemas.openxmlformats.org/officeDocument/2006/relationships/footer"/><Relationship Id="rId172" Target="header80.xml" Type="http://schemas.openxmlformats.org/officeDocument/2006/relationships/header"/><Relationship Id="rId173" Target="footer81.xml" Type="http://schemas.openxmlformats.org/officeDocument/2006/relationships/footer"/><Relationship Id="rId174" Target="header81.xml" Type="http://schemas.openxmlformats.org/officeDocument/2006/relationships/header"/><Relationship Id="rId175" Target="footer82.xml" Type="http://schemas.openxmlformats.org/officeDocument/2006/relationships/footer"/><Relationship Id="rId176" Target="header82.xml" Type="http://schemas.openxmlformats.org/officeDocument/2006/relationships/header"/><Relationship Id="rId177" Target="footer83.xml" Type="http://schemas.openxmlformats.org/officeDocument/2006/relationships/footer"/><Relationship Id="rId178" Target="header83.xml" Type="http://schemas.openxmlformats.org/officeDocument/2006/relationships/header"/><Relationship Id="rId179" Target="footer84.xml" Type="http://schemas.openxmlformats.org/officeDocument/2006/relationships/footer"/><Relationship Id="rId18" Target="header3.xml" Type="http://schemas.openxmlformats.org/officeDocument/2006/relationships/header"/><Relationship Id="rId180" Target="header84.xml" Type="http://schemas.openxmlformats.org/officeDocument/2006/relationships/header"/><Relationship Id="rId181" Target="footer85.xml" Type="http://schemas.openxmlformats.org/officeDocument/2006/relationships/footer"/><Relationship Id="rId182" Target="header85.xml" Type="http://schemas.openxmlformats.org/officeDocument/2006/relationships/header"/><Relationship Id="rId183" Target="footer86.xml" Type="http://schemas.openxmlformats.org/officeDocument/2006/relationships/footer"/><Relationship Id="rId184" Target="header86.xml" Type="http://schemas.openxmlformats.org/officeDocument/2006/relationships/header"/><Relationship Id="rId185" Target="footer87.xml" Type="http://schemas.openxmlformats.org/officeDocument/2006/relationships/footer"/><Relationship Id="rId186" Target="header87.xml" Type="http://schemas.openxmlformats.org/officeDocument/2006/relationships/header"/><Relationship Id="rId187" Target="footer88.xml" Type="http://schemas.openxmlformats.org/officeDocument/2006/relationships/footer"/><Relationship Id="rId188" Target="header88.xml" Type="http://schemas.openxmlformats.org/officeDocument/2006/relationships/header"/><Relationship Id="rId189" Target="footer89.xml" Type="http://schemas.openxmlformats.org/officeDocument/2006/relationships/footer"/><Relationship Id="rId19" Target="footer4.xml" Type="http://schemas.openxmlformats.org/officeDocument/2006/relationships/footer"/><Relationship Id="rId190" Target="header89.xml" Type="http://schemas.openxmlformats.org/officeDocument/2006/relationships/header"/><Relationship Id="rId191" Target="footer90.xml" Type="http://schemas.openxmlformats.org/officeDocument/2006/relationships/footer"/><Relationship Id="rId192" Target="header90.xml" Type="http://schemas.openxmlformats.org/officeDocument/2006/relationships/header"/><Relationship Id="rId193" Target="footer91.xml" Type="http://schemas.openxmlformats.org/officeDocument/2006/relationships/footer"/><Relationship Id="rId194" Target="header91.xml" Type="http://schemas.openxmlformats.org/officeDocument/2006/relationships/header"/><Relationship Id="rId195" Target="footer92.xml" Type="http://schemas.openxmlformats.org/officeDocument/2006/relationships/footer"/><Relationship Id="rId196" Target="header92.xml" Type="http://schemas.openxmlformats.org/officeDocument/2006/relationships/header"/><Relationship Id="rId197" Target="footer93.xml" Type="http://schemas.openxmlformats.org/officeDocument/2006/relationships/footer"/><Relationship Id="rId198" Target="header93.xml" Type="http://schemas.openxmlformats.org/officeDocument/2006/relationships/header"/><Relationship Id="rId199" Target="footer94.xml" Type="http://schemas.openxmlformats.org/officeDocument/2006/relationships/footer"/><Relationship Id="rId2" Target="theme/theme-1.xml" Type="http://schemas.openxmlformats.org/officeDocument/2006/relationships/theme"/><Relationship Id="rId20" Target="header4.xml" Type="http://schemas.openxmlformats.org/officeDocument/2006/relationships/header"/><Relationship Id="rId200" Target="header94.xml" Type="http://schemas.openxmlformats.org/officeDocument/2006/relationships/header"/><Relationship Id="rId201" Target="footer95.xml" Type="http://schemas.openxmlformats.org/officeDocument/2006/relationships/footer"/><Relationship Id="rId202" Target="header95.xml" Type="http://schemas.openxmlformats.org/officeDocument/2006/relationships/header"/><Relationship Id="rId203" Target="footer96.xml" Type="http://schemas.openxmlformats.org/officeDocument/2006/relationships/footer"/><Relationship Id="rId204" Target="header96.xml" Type="http://schemas.openxmlformats.org/officeDocument/2006/relationships/header"/><Relationship Id="rId205" Target="footer97.xml" Type="http://schemas.openxmlformats.org/officeDocument/2006/relationships/footer"/><Relationship Id="rId206" Target="header97.xml" Type="http://schemas.openxmlformats.org/officeDocument/2006/relationships/header"/><Relationship Id="rId207" Target="footer98.xml" Type="http://schemas.openxmlformats.org/officeDocument/2006/relationships/footer"/><Relationship Id="rId208" Target="header98.xml" Type="http://schemas.openxmlformats.org/officeDocument/2006/relationships/header"/><Relationship Id="rId209" Target="footer99.xml" Type="http://schemas.openxmlformats.org/officeDocument/2006/relationships/footer"/><Relationship Id="rId21" Target="footer5.xml" Type="http://schemas.openxmlformats.org/officeDocument/2006/relationships/footer"/><Relationship Id="rId210" Target="header99.xml" Type="http://schemas.openxmlformats.org/officeDocument/2006/relationships/header"/><Relationship Id="rId211" Target="footer100.xml" Type="http://schemas.openxmlformats.org/officeDocument/2006/relationships/footer"/><Relationship Id="rId212" Target="header100.xml" Type="http://schemas.openxmlformats.org/officeDocument/2006/relationships/header"/><Relationship Id="rId213" Target="footer101.xml" Type="http://schemas.openxmlformats.org/officeDocument/2006/relationships/footer"/><Relationship Id="rId214" Target="header101.xml" Type="http://schemas.openxmlformats.org/officeDocument/2006/relationships/header"/><Relationship Id="rId215" Target="footer102.xml" Type="http://schemas.openxmlformats.org/officeDocument/2006/relationships/footer"/><Relationship Id="rId216" Target="header102.xml" Type="http://schemas.openxmlformats.org/officeDocument/2006/relationships/header"/><Relationship Id="rId217" Target="footer103.xml" Type="http://schemas.openxmlformats.org/officeDocument/2006/relationships/footer"/><Relationship Id="rId218" Target="header103.xml" Type="http://schemas.openxmlformats.org/officeDocument/2006/relationships/header"/><Relationship Id="rId219" Target="footer104.xml" Type="http://schemas.openxmlformats.org/officeDocument/2006/relationships/footer"/><Relationship Id="rId22" Target="header5.xml" Type="http://schemas.openxmlformats.org/officeDocument/2006/relationships/header"/><Relationship Id="rId220" Target="header104.xml" Type="http://schemas.openxmlformats.org/officeDocument/2006/relationships/header"/><Relationship Id="rId221" Target="footer105.xml" Type="http://schemas.openxmlformats.org/officeDocument/2006/relationships/footer"/><Relationship Id="rId222" Target="header105.xml" Type="http://schemas.openxmlformats.org/officeDocument/2006/relationships/header"/><Relationship Id="rId223" Target="footer106.xml" Type="http://schemas.openxmlformats.org/officeDocument/2006/relationships/footer"/><Relationship Id="rId224" Target="header106.xml" Type="http://schemas.openxmlformats.org/officeDocument/2006/relationships/header"/><Relationship Id="rId225" Target="footer107.xml" Type="http://schemas.openxmlformats.org/officeDocument/2006/relationships/footer"/><Relationship Id="rId226" Target="header107.xml" Type="http://schemas.openxmlformats.org/officeDocument/2006/relationships/header"/><Relationship Id="rId227" Target="footer108.xml" Type="http://schemas.openxmlformats.org/officeDocument/2006/relationships/footer"/><Relationship Id="rId228" Target="header108.xml" Type="http://schemas.openxmlformats.org/officeDocument/2006/relationships/header"/><Relationship Id="rId229" Target="footer109.xml" Type="http://schemas.openxmlformats.org/officeDocument/2006/relationships/footer"/><Relationship Id="rId23" Target="footer6.xml" Type="http://schemas.openxmlformats.org/officeDocument/2006/relationships/footer"/><Relationship Id="rId230" Target="header109.xml" Type="http://schemas.openxmlformats.org/officeDocument/2006/relationships/header"/><Relationship Id="rId231" Target="footer110.xml" Type="http://schemas.openxmlformats.org/officeDocument/2006/relationships/footer"/><Relationship Id="rId232" Target="header110.xml" Type="http://schemas.openxmlformats.org/officeDocument/2006/relationships/header"/><Relationship Id="rId233" Target="footer111.xml" Type="http://schemas.openxmlformats.org/officeDocument/2006/relationships/footer"/><Relationship Id="rId234" Target="header111.xml" Type="http://schemas.openxmlformats.org/officeDocument/2006/relationships/header"/><Relationship Id="rId235" Target="footer112.xml" Type="http://schemas.openxmlformats.org/officeDocument/2006/relationships/footer"/><Relationship Id="rId236" Target="header112.xml" Type="http://schemas.openxmlformats.org/officeDocument/2006/relationships/header"/><Relationship Id="rId237" Target="footer113.xml" Type="http://schemas.openxmlformats.org/officeDocument/2006/relationships/footer"/><Relationship Id="rId238" Target="header113.xml" Type="http://schemas.openxmlformats.org/officeDocument/2006/relationships/header"/><Relationship Id="rId239" Target="footer114.xml" Type="http://schemas.openxmlformats.org/officeDocument/2006/relationships/footer"/><Relationship Id="rId24" Target="header6.xml" Type="http://schemas.openxmlformats.org/officeDocument/2006/relationships/header"/><Relationship Id="rId240" Target="header114.xml" Type="http://schemas.openxmlformats.org/officeDocument/2006/relationships/header"/><Relationship Id="rId241" Target="footer115.xml" Type="http://schemas.openxmlformats.org/officeDocument/2006/relationships/footer"/><Relationship Id="rId242" Target="header115.xml" Type="http://schemas.openxmlformats.org/officeDocument/2006/relationships/header"/><Relationship Id="rId243" Target="footer116.xml" Type="http://schemas.openxmlformats.org/officeDocument/2006/relationships/footer"/><Relationship Id="rId244" Target="header116.xml" Type="http://schemas.openxmlformats.org/officeDocument/2006/relationships/header"/><Relationship Id="rId245" Target="footer117.xml" Type="http://schemas.openxmlformats.org/officeDocument/2006/relationships/footer"/><Relationship Id="rId246" Target="header117.xml" Type="http://schemas.openxmlformats.org/officeDocument/2006/relationships/header"/><Relationship Id="rId247" Target="footer118.xml" Type="http://schemas.openxmlformats.org/officeDocument/2006/relationships/footer"/><Relationship Id="rId248" Target="header118.xml" Type="http://schemas.openxmlformats.org/officeDocument/2006/relationships/header"/><Relationship Id="rId249" Target="footer119.xml" Type="http://schemas.openxmlformats.org/officeDocument/2006/relationships/footer"/><Relationship Id="rId25" Target="footer7.xml" Type="http://schemas.openxmlformats.org/officeDocument/2006/relationships/footer"/><Relationship Id="rId250" Target="header119.xml" Type="http://schemas.openxmlformats.org/officeDocument/2006/relationships/header"/><Relationship Id="rId251" Target="footer120.xml" Type="http://schemas.openxmlformats.org/officeDocument/2006/relationships/footer"/><Relationship Id="rId252" Target="header120.xml" Type="http://schemas.openxmlformats.org/officeDocument/2006/relationships/header"/><Relationship Id="rId253" Target="footer121.xml" Type="http://schemas.openxmlformats.org/officeDocument/2006/relationships/footer"/><Relationship Id="rId254" Target="header121.xml" Type="http://schemas.openxmlformats.org/officeDocument/2006/relationships/header"/><Relationship Id="rId255" Target="footer122.xml" Type="http://schemas.openxmlformats.org/officeDocument/2006/relationships/footer"/><Relationship Id="rId256" Target="header122.xml" Type="http://schemas.openxmlformats.org/officeDocument/2006/relationships/header"/><Relationship Id="rId257" Target="footer123.xml" Type="http://schemas.openxmlformats.org/officeDocument/2006/relationships/footer"/><Relationship Id="rId258" Target="header123.xml" Type="http://schemas.openxmlformats.org/officeDocument/2006/relationships/header"/><Relationship Id="rId259" Target="footer124.xml" Type="http://schemas.openxmlformats.org/officeDocument/2006/relationships/footer"/><Relationship Id="rId26" Target="header7.xml" Type="http://schemas.openxmlformats.org/officeDocument/2006/relationships/header"/><Relationship Id="rId260" Target="header124.xml" Type="http://schemas.openxmlformats.org/officeDocument/2006/relationships/header"/><Relationship Id="rId261" Target="footer125.xml" Type="http://schemas.openxmlformats.org/officeDocument/2006/relationships/footer"/><Relationship Id="rId262" Target="header125.xml" Type="http://schemas.openxmlformats.org/officeDocument/2006/relationships/header"/><Relationship Id="rId263" Target="footer126.xml" Type="http://schemas.openxmlformats.org/officeDocument/2006/relationships/footer"/><Relationship Id="rId264" Target="header126.xml" Type="http://schemas.openxmlformats.org/officeDocument/2006/relationships/header"/><Relationship Id="rId265" Target="footer127.xml" Type="http://schemas.openxmlformats.org/officeDocument/2006/relationships/footer"/><Relationship Id="rId266" Target="header127.xml" Type="http://schemas.openxmlformats.org/officeDocument/2006/relationships/header"/><Relationship Id="rId267" Target="footer128.xml" Type="http://schemas.openxmlformats.org/officeDocument/2006/relationships/footer"/><Relationship Id="rId268" Target="header128.xml" Type="http://schemas.openxmlformats.org/officeDocument/2006/relationships/header"/><Relationship Id="rId269" Target="footer129.xml" Type="http://schemas.openxmlformats.org/officeDocument/2006/relationships/footer"/><Relationship Id="rId27" Target="footer8.xml" Type="http://schemas.openxmlformats.org/officeDocument/2006/relationships/footer"/><Relationship Id="rId270" Target="header129.xml" Type="http://schemas.openxmlformats.org/officeDocument/2006/relationships/header"/><Relationship Id="rId271" Target="footer130.xml" Type="http://schemas.openxmlformats.org/officeDocument/2006/relationships/footer"/><Relationship Id="rId272" Target="header130.xml" Type="http://schemas.openxmlformats.org/officeDocument/2006/relationships/header"/><Relationship Id="rId273" Target="footer131.xml" Type="http://schemas.openxmlformats.org/officeDocument/2006/relationships/footer"/><Relationship Id="rId274" Target="header131.xml" Type="http://schemas.openxmlformats.org/officeDocument/2006/relationships/header"/><Relationship Id="rId275" Target="footer132.xml" Type="http://schemas.openxmlformats.org/officeDocument/2006/relationships/footer"/><Relationship Id="rId276" Target="header132.xml" Type="http://schemas.openxmlformats.org/officeDocument/2006/relationships/header"/><Relationship Id="rId277" Target="footer133.xml" Type="http://schemas.openxmlformats.org/officeDocument/2006/relationships/footer"/><Relationship Id="rId278" Target="header133.xml" Type="http://schemas.openxmlformats.org/officeDocument/2006/relationships/header"/><Relationship Id="rId279" Target="footer134.xml" Type="http://schemas.openxmlformats.org/officeDocument/2006/relationships/footer"/><Relationship Id="rId28" Target="header8.xml" Type="http://schemas.openxmlformats.org/officeDocument/2006/relationships/header"/><Relationship Id="rId280" Target="header134.xml" Type="http://schemas.openxmlformats.org/officeDocument/2006/relationships/header"/><Relationship Id="rId281" Target="footer135.xml" Type="http://schemas.openxmlformats.org/officeDocument/2006/relationships/footer"/><Relationship Id="rId282" Target="header135.xml" Type="http://schemas.openxmlformats.org/officeDocument/2006/relationships/header"/><Relationship Id="rId283" Target="footer136.xml" Type="http://schemas.openxmlformats.org/officeDocument/2006/relationships/footer"/><Relationship Id="rId284" Target="header136.xml" Type="http://schemas.openxmlformats.org/officeDocument/2006/relationships/header"/><Relationship Id="rId285" Target="footer137.xml" Type="http://schemas.openxmlformats.org/officeDocument/2006/relationships/footer"/><Relationship Id="rId286" Target="header137.xml" Type="http://schemas.openxmlformats.org/officeDocument/2006/relationships/header"/><Relationship Id="rId287" Target="footer138.xml" Type="http://schemas.openxmlformats.org/officeDocument/2006/relationships/footer"/><Relationship Id="rId288" Target="header138.xml" Type="http://schemas.openxmlformats.org/officeDocument/2006/relationships/header"/><Relationship Id="rId289" Target="footer139.xml" Type="http://schemas.openxmlformats.org/officeDocument/2006/relationships/footer"/><Relationship Id="rId29" Target="footer9.xml" Type="http://schemas.openxmlformats.org/officeDocument/2006/relationships/footer"/><Relationship Id="rId290" Target="header139.xml" Type="http://schemas.openxmlformats.org/officeDocument/2006/relationships/header"/><Relationship Id="rId291" Target="footer140.xml" Type="http://schemas.openxmlformats.org/officeDocument/2006/relationships/footer"/><Relationship Id="rId292" Target="header140.xml" Type="http://schemas.openxmlformats.org/officeDocument/2006/relationships/header"/><Relationship Id="rId293" Target="footer141.xml" Type="http://schemas.openxmlformats.org/officeDocument/2006/relationships/footer"/><Relationship Id="rId294" Target="header141.xml" Type="http://schemas.openxmlformats.org/officeDocument/2006/relationships/header"/><Relationship Id="rId295" Target="footer142.xml" Type="http://schemas.openxmlformats.org/officeDocument/2006/relationships/footer"/><Relationship Id="rId296" Target="header142.xml" Type="http://schemas.openxmlformats.org/officeDocument/2006/relationships/header"/><Relationship Id="rId297" Target="footer143.xml" Type="http://schemas.openxmlformats.org/officeDocument/2006/relationships/footer"/><Relationship Id="rId298" Target="header143.xml" Type="http://schemas.openxmlformats.org/officeDocument/2006/relationships/header"/><Relationship Id="rId299" Target="footer144.xml" Type="http://schemas.openxmlformats.org/officeDocument/2006/relationships/footer"/><Relationship Id="rId3" Target="media/image1.jpeg" Type="http://schemas.openxmlformats.org/officeDocument/2006/relationships/image"/><Relationship Id="rId30" Target="header9.xml" Type="http://schemas.openxmlformats.org/officeDocument/2006/relationships/header"/><Relationship Id="rId300" Target="header144.xml" Type="http://schemas.openxmlformats.org/officeDocument/2006/relationships/header"/><Relationship Id="rId301" Target="footer145.xml" Type="http://schemas.openxmlformats.org/officeDocument/2006/relationships/footer"/><Relationship Id="rId302" Target="header145.xml" Type="http://schemas.openxmlformats.org/officeDocument/2006/relationships/header"/><Relationship Id="rId303" Target="footer146.xml" Type="http://schemas.openxmlformats.org/officeDocument/2006/relationships/footer"/><Relationship Id="rId304" Target="header146.xml" Type="http://schemas.openxmlformats.org/officeDocument/2006/relationships/header"/><Relationship Id="rId305" Target="footer147.xml" Type="http://schemas.openxmlformats.org/officeDocument/2006/relationships/footer"/><Relationship Id="rId306" Target="header147.xml" Type="http://schemas.openxmlformats.org/officeDocument/2006/relationships/header"/><Relationship Id="rId307" Target="footer148.xml" Type="http://schemas.openxmlformats.org/officeDocument/2006/relationships/footer"/><Relationship Id="rId308" Target="header148.xml" Type="http://schemas.openxmlformats.org/officeDocument/2006/relationships/header"/><Relationship Id="rId309" Target="footer149.xml" Type="http://schemas.openxmlformats.org/officeDocument/2006/relationships/footer"/><Relationship Id="rId31" Target="footer10.xml" Type="http://schemas.openxmlformats.org/officeDocument/2006/relationships/footer"/><Relationship Id="rId310" Target="header149.xml" Type="http://schemas.openxmlformats.org/officeDocument/2006/relationships/header"/><Relationship Id="rId311" Target="footer150.xml" Type="http://schemas.openxmlformats.org/officeDocument/2006/relationships/footer"/><Relationship Id="rId312" Target="header150.xml" Type="http://schemas.openxmlformats.org/officeDocument/2006/relationships/header"/><Relationship Id="rId313" Target="footer151.xml" Type="http://schemas.openxmlformats.org/officeDocument/2006/relationships/footer"/><Relationship Id="rId314" Target="header151.xml" Type="http://schemas.openxmlformats.org/officeDocument/2006/relationships/header"/><Relationship Id="rId315" Target="footer152.xml" Type="http://schemas.openxmlformats.org/officeDocument/2006/relationships/footer"/><Relationship Id="rId316" Target="header152.xml" Type="http://schemas.openxmlformats.org/officeDocument/2006/relationships/header"/><Relationship Id="rId317" Target="footer153.xml" Type="http://schemas.openxmlformats.org/officeDocument/2006/relationships/footer"/><Relationship Id="rId318" Target="header153.xml" Type="http://schemas.openxmlformats.org/officeDocument/2006/relationships/header"/><Relationship Id="rId319" Target="footer154.xml" Type="http://schemas.openxmlformats.org/officeDocument/2006/relationships/footer"/><Relationship Id="rId32" Target="header10.xml" Type="http://schemas.openxmlformats.org/officeDocument/2006/relationships/header"/><Relationship Id="rId320" Target="header154.xml" Type="http://schemas.openxmlformats.org/officeDocument/2006/relationships/header"/><Relationship Id="rId321" Target="footer155.xml" Type="http://schemas.openxmlformats.org/officeDocument/2006/relationships/footer"/><Relationship Id="rId322" Target="header155.xml" Type="http://schemas.openxmlformats.org/officeDocument/2006/relationships/header"/><Relationship Id="rId323" Target="footer156.xml" Type="http://schemas.openxmlformats.org/officeDocument/2006/relationships/footer"/><Relationship Id="rId324" Target="header156.xml" Type="http://schemas.openxmlformats.org/officeDocument/2006/relationships/header"/><Relationship Id="rId325" Target="footer157.xml" Type="http://schemas.openxmlformats.org/officeDocument/2006/relationships/footer"/><Relationship Id="rId326" Target="header157.xml" Type="http://schemas.openxmlformats.org/officeDocument/2006/relationships/header"/><Relationship Id="rId327" Target="footer158.xml" Type="http://schemas.openxmlformats.org/officeDocument/2006/relationships/footer"/><Relationship Id="rId328" Target="header158.xml" Type="http://schemas.openxmlformats.org/officeDocument/2006/relationships/header"/><Relationship Id="rId329" Target="footer159.xml" Type="http://schemas.openxmlformats.org/officeDocument/2006/relationships/footer"/><Relationship Id="rId33" Target="footer11.xml" Type="http://schemas.openxmlformats.org/officeDocument/2006/relationships/footer"/><Relationship Id="rId330" Target="header159.xml" Type="http://schemas.openxmlformats.org/officeDocument/2006/relationships/header"/><Relationship Id="rId331" Target="footer160.xml" Type="http://schemas.openxmlformats.org/officeDocument/2006/relationships/footer"/><Relationship Id="rId332" Target="header160.xml" Type="http://schemas.openxmlformats.org/officeDocument/2006/relationships/header"/><Relationship Id="rId333" Target="footer161.xml" Type="http://schemas.openxmlformats.org/officeDocument/2006/relationships/footer"/><Relationship Id="rId334" Target="header161.xml" Type="http://schemas.openxmlformats.org/officeDocument/2006/relationships/header"/><Relationship Id="rId335" Target="footer162.xml" Type="http://schemas.openxmlformats.org/officeDocument/2006/relationships/footer"/><Relationship Id="rId336" Target="header162.xml" Type="http://schemas.openxmlformats.org/officeDocument/2006/relationships/header"/><Relationship Id="rId337" Target="footer163.xml" Type="http://schemas.openxmlformats.org/officeDocument/2006/relationships/footer"/><Relationship Id="rId338" Target="header163.xml" Type="http://schemas.openxmlformats.org/officeDocument/2006/relationships/header"/><Relationship Id="rId339" Target="footer164.xml" Type="http://schemas.openxmlformats.org/officeDocument/2006/relationships/footer"/><Relationship Id="rId34" Target="header11.xml" Type="http://schemas.openxmlformats.org/officeDocument/2006/relationships/header"/><Relationship Id="rId340" Target="header164.xml" Type="http://schemas.openxmlformats.org/officeDocument/2006/relationships/header"/><Relationship Id="rId341" Target="footer165.xml" Type="http://schemas.openxmlformats.org/officeDocument/2006/relationships/footer"/><Relationship Id="rId342" Target="header165.xml" Type="http://schemas.openxmlformats.org/officeDocument/2006/relationships/header"/><Relationship Id="rId343" Target="footer166.xml" Type="http://schemas.openxmlformats.org/officeDocument/2006/relationships/footer"/><Relationship Id="rId344" Target="header166.xml" Type="http://schemas.openxmlformats.org/officeDocument/2006/relationships/header"/><Relationship Id="rId345" Target="footer167.xml" Type="http://schemas.openxmlformats.org/officeDocument/2006/relationships/footer"/><Relationship Id="rId346" Target="header167.xml" Type="http://schemas.openxmlformats.org/officeDocument/2006/relationships/header"/><Relationship Id="rId347" Target="footer168.xml" Type="http://schemas.openxmlformats.org/officeDocument/2006/relationships/footer"/><Relationship Id="rId348" Target="header168.xml" Type="http://schemas.openxmlformats.org/officeDocument/2006/relationships/header"/><Relationship Id="rId349" Target="footer169.xml" Type="http://schemas.openxmlformats.org/officeDocument/2006/relationships/footer"/><Relationship Id="rId35" Target="footer12.xml" Type="http://schemas.openxmlformats.org/officeDocument/2006/relationships/footer"/><Relationship Id="rId350" Target="header169.xml" Type="http://schemas.openxmlformats.org/officeDocument/2006/relationships/header"/><Relationship Id="rId351" Target="footer170.xml" Type="http://schemas.openxmlformats.org/officeDocument/2006/relationships/footer"/><Relationship Id="rId352" Target="header170.xml" Type="http://schemas.openxmlformats.org/officeDocument/2006/relationships/header"/><Relationship Id="rId353" Target="footer171.xml" Type="http://schemas.openxmlformats.org/officeDocument/2006/relationships/footer"/><Relationship Id="rId354" Target="header171.xml" Type="http://schemas.openxmlformats.org/officeDocument/2006/relationships/header"/><Relationship Id="rId355" Target="footer172.xml" Type="http://schemas.openxmlformats.org/officeDocument/2006/relationships/footer"/><Relationship Id="rId356" Target="header172.xml" Type="http://schemas.openxmlformats.org/officeDocument/2006/relationships/header"/><Relationship Id="rId357" Target="footer173.xml" Type="http://schemas.openxmlformats.org/officeDocument/2006/relationships/footer"/><Relationship Id="rId358" Target="header173.xml" Type="http://schemas.openxmlformats.org/officeDocument/2006/relationships/header"/><Relationship Id="rId359" Target="footer174.xml" Type="http://schemas.openxmlformats.org/officeDocument/2006/relationships/footer"/><Relationship Id="rId36" Target="header12.xml" Type="http://schemas.openxmlformats.org/officeDocument/2006/relationships/header"/><Relationship Id="rId360" Target="header174.xml" Type="http://schemas.openxmlformats.org/officeDocument/2006/relationships/header"/><Relationship Id="rId361" Target="footer175.xml" Type="http://schemas.openxmlformats.org/officeDocument/2006/relationships/footer"/><Relationship Id="rId362" Target="header175.xml" Type="http://schemas.openxmlformats.org/officeDocument/2006/relationships/header"/><Relationship Id="rId363" Target="footer176.xml" Type="http://schemas.openxmlformats.org/officeDocument/2006/relationships/footer"/><Relationship Id="rId364" Target="header176.xml" Type="http://schemas.openxmlformats.org/officeDocument/2006/relationships/header"/><Relationship Id="rId365" Target="footer177.xml" Type="http://schemas.openxmlformats.org/officeDocument/2006/relationships/footer"/><Relationship Id="rId366" Target="header177.xml" Type="http://schemas.openxmlformats.org/officeDocument/2006/relationships/header"/><Relationship Id="rId367" Target="footer178.xml" Type="http://schemas.openxmlformats.org/officeDocument/2006/relationships/footer"/><Relationship Id="rId368" Target="header178.xml" Type="http://schemas.openxmlformats.org/officeDocument/2006/relationships/header"/><Relationship Id="rId369" Target="footer179.xml" Type="http://schemas.openxmlformats.org/officeDocument/2006/relationships/footer"/><Relationship Id="rId37" Target="footer13.xml" Type="http://schemas.openxmlformats.org/officeDocument/2006/relationships/footer"/><Relationship Id="rId370" Target="header179.xml" Type="http://schemas.openxmlformats.org/officeDocument/2006/relationships/header"/><Relationship Id="rId371" Target="footer180.xml" Type="http://schemas.openxmlformats.org/officeDocument/2006/relationships/footer"/><Relationship Id="rId372" Target="header180.xml" Type="http://schemas.openxmlformats.org/officeDocument/2006/relationships/header"/><Relationship Id="rId373" Target="footer181.xml" Type="http://schemas.openxmlformats.org/officeDocument/2006/relationships/footer"/><Relationship Id="rId374" Target="header181.xml" Type="http://schemas.openxmlformats.org/officeDocument/2006/relationships/header"/><Relationship Id="rId375" Target="footer182.xml" Type="http://schemas.openxmlformats.org/officeDocument/2006/relationships/footer"/><Relationship Id="rId376" Target="header182.xml" Type="http://schemas.openxmlformats.org/officeDocument/2006/relationships/header"/><Relationship Id="rId377" Target="footer183.xml" Type="http://schemas.openxmlformats.org/officeDocument/2006/relationships/footer"/><Relationship Id="rId378" Target="header183.xml" Type="http://schemas.openxmlformats.org/officeDocument/2006/relationships/header"/><Relationship Id="rId379" Target="footer184.xml" Type="http://schemas.openxmlformats.org/officeDocument/2006/relationships/footer"/><Relationship Id="rId38" Target="header13.xml" Type="http://schemas.openxmlformats.org/officeDocument/2006/relationships/header"/><Relationship Id="rId380" Target="header184.xml" Type="http://schemas.openxmlformats.org/officeDocument/2006/relationships/header"/><Relationship Id="rId381" Target="footer185.xml" Type="http://schemas.openxmlformats.org/officeDocument/2006/relationships/footer"/><Relationship Id="rId382" Target="header185.xml" Type="http://schemas.openxmlformats.org/officeDocument/2006/relationships/header"/><Relationship Id="rId383" Target="footer186.xml" Type="http://schemas.openxmlformats.org/officeDocument/2006/relationships/footer"/><Relationship Id="rId384" Target="header186.xml" Type="http://schemas.openxmlformats.org/officeDocument/2006/relationships/header"/><Relationship Id="rId385" Target="footer187.xml" Type="http://schemas.openxmlformats.org/officeDocument/2006/relationships/footer"/><Relationship Id="rId386" Target="header187.xml" Type="http://schemas.openxmlformats.org/officeDocument/2006/relationships/header"/><Relationship Id="rId387" Target="footer188.xml" Type="http://schemas.openxmlformats.org/officeDocument/2006/relationships/footer"/><Relationship Id="rId388" Target="header188.xml" Type="http://schemas.openxmlformats.org/officeDocument/2006/relationships/header"/><Relationship Id="rId389" Target="footer189.xml" Type="http://schemas.openxmlformats.org/officeDocument/2006/relationships/footer"/><Relationship Id="rId39" Target="footer14.xml" Type="http://schemas.openxmlformats.org/officeDocument/2006/relationships/footer"/><Relationship Id="rId390" Target="header189.xml" Type="http://schemas.openxmlformats.org/officeDocument/2006/relationships/header"/><Relationship Id="rId391" Target="footer190.xml" Type="http://schemas.openxmlformats.org/officeDocument/2006/relationships/footer"/><Relationship Id="rId392" Target="header190.xml" Type="http://schemas.openxmlformats.org/officeDocument/2006/relationships/header"/><Relationship Id="rId393" Target="footer191.xml" Type="http://schemas.openxmlformats.org/officeDocument/2006/relationships/footer"/><Relationship Id="rId394" Target="header191.xml" Type="http://schemas.openxmlformats.org/officeDocument/2006/relationships/header"/><Relationship Id="rId395" Target="footer192.xml" Type="http://schemas.openxmlformats.org/officeDocument/2006/relationships/footer"/><Relationship Id="rId396" Target="header192.xml" Type="http://schemas.openxmlformats.org/officeDocument/2006/relationships/header"/><Relationship Id="rId397" Target="footer193.xml" Type="http://schemas.openxmlformats.org/officeDocument/2006/relationships/footer"/><Relationship Id="rId398" Target="header193.xml" Type="http://schemas.openxmlformats.org/officeDocument/2006/relationships/header"/><Relationship Id="rId399" Target="footer194.xml" Type="http://schemas.openxmlformats.org/officeDocument/2006/relationships/footer"/><Relationship Id="rId4" Target="media/image2.png" Type="http://schemas.openxmlformats.org/officeDocument/2006/relationships/image"/><Relationship Id="rId40" Target="header14.xml" Type="http://schemas.openxmlformats.org/officeDocument/2006/relationships/header"/><Relationship Id="rId400" Target="header194.xml" Type="http://schemas.openxmlformats.org/officeDocument/2006/relationships/header"/><Relationship Id="rId401" Target="footer195.xml" Type="http://schemas.openxmlformats.org/officeDocument/2006/relationships/footer"/><Relationship Id="rId402" Target="header195.xml" Type="http://schemas.openxmlformats.org/officeDocument/2006/relationships/header"/><Relationship Id="rId403" Target="footer196.xml" Type="http://schemas.openxmlformats.org/officeDocument/2006/relationships/footer"/><Relationship Id="rId404" Target="header196.xml" Type="http://schemas.openxmlformats.org/officeDocument/2006/relationships/header"/><Relationship Id="rId405" Target="footer197.xml" Type="http://schemas.openxmlformats.org/officeDocument/2006/relationships/footer"/><Relationship Id="rId406" Target="header197.xml" Type="http://schemas.openxmlformats.org/officeDocument/2006/relationships/header"/><Relationship Id="rId407" Target="footer198.xml" Type="http://schemas.openxmlformats.org/officeDocument/2006/relationships/footer"/><Relationship Id="rId408" Target="header198.xml" Type="http://schemas.openxmlformats.org/officeDocument/2006/relationships/header"/><Relationship Id="rId409" Target="footer199.xml" Type="http://schemas.openxmlformats.org/officeDocument/2006/relationships/footer"/><Relationship Id="rId41" Target="footer15.xml" Type="http://schemas.openxmlformats.org/officeDocument/2006/relationships/footer"/><Relationship Id="rId410" Target="header199.xml" Type="http://schemas.openxmlformats.org/officeDocument/2006/relationships/header"/><Relationship Id="rId411" Target="footer200.xml" Type="http://schemas.openxmlformats.org/officeDocument/2006/relationships/footer"/><Relationship Id="rId412" Target="header200.xml" Type="http://schemas.openxmlformats.org/officeDocument/2006/relationships/header"/><Relationship Id="rId413" Target="footer201.xml" Type="http://schemas.openxmlformats.org/officeDocument/2006/relationships/footer"/><Relationship Id="rId414" Target="header201.xml" Type="http://schemas.openxmlformats.org/officeDocument/2006/relationships/header"/><Relationship Id="rId415" Target="footer202.xml" Type="http://schemas.openxmlformats.org/officeDocument/2006/relationships/footer"/><Relationship Id="rId416" Target="header202.xml" Type="http://schemas.openxmlformats.org/officeDocument/2006/relationships/header"/><Relationship Id="rId417" Target="footer203.xml" Type="http://schemas.openxmlformats.org/officeDocument/2006/relationships/footer"/><Relationship Id="rId418" Target="header203.xml" Type="http://schemas.openxmlformats.org/officeDocument/2006/relationships/header"/><Relationship Id="rId419" Target="footer204.xml" Type="http://schemas.openxmlformats.org/officeDocument/2006/relationships/footer"/><Relationship Id="rId42" Target="header15.xml" Type="http://schemas.openxmlformats.org/officeDocument/2006/relationships/header"/><Relationship Id="rId420" Target="header204.xml" Type="http://schemas.openxmlformats.org/officeDocument/2006/relationships/header"/><Relationship Id="rId421" Target="footer205.xml" Type="http://schemas.openxmlformats.org/officeDocument/2006/relationships/footer"/><Relationship Id="rId422" Target="header205.xml" Type="http://schemas.openxmlformats.org/officeDocument/2006/relationships/header"/><Relationship Id="rId423" Target="footer206.xml" Type="http://schemas.openxmlformats.org/officeDocument/2006/relationships/footer"/><Relationship Id="rId424" Target="header206.xml" Type="http://schemas.openxmlformats.org/officeDocument/2006/relationships/header"/><Relationship Id="rId425" Target="footer207.xml" Type="http://schemas.openxmlformats.org/officeDocument/2006/relationships/footer"/><Relationship Id="rId426" Target="header207.xml" Type="http://schemas.openxmlformats.org/officeDocument/2006/relationships/header"/><Relationship Id="rId427" Target="footer208.xml" Type="http://schemas.openxmlformats.org/officeDocument/2006/relationships/footer"/><Relationship Id="rId428" Target="header208.xml" Type="http://schemas.openxmlformats.org/officeDocument/2006/relationships/header"/><Relationship Id="rId429" Target="footer209.xml" Type="http://schemas.openxmlformats.org/officeDocument/2006/relationships/footer"/><Relationship Id="rId43" Target="footer16.xml" Type="http://schemas.openxmlformats.org/officeDocument/2006/relationships/footer"/><Relationship Id="rId430" Target="header209.xml" Type="http://schemas.openxmlformats.org/officeDocument/2006/relationships/header"/><Relationship Id="rId431" Target="footer210.xml" Type="http://schemas.openxmlformats.org/officeDocument/2006/relationships/footer"/><Relationship Id="rId432" Target="header210.xml" Type="http://schemas.openxmlformats.org/officeDocument/2006/relationships/header"/><Relationship Id="rId433" Target="footer211.xml" Type="http://schemas.openxmlformats.org/officeDocument/2006/relationships/footer"/><Relationship Id="rId434" Target="header211.xml" Type="http://schemas.openxmlformats.org/officeDocument/2006/relationships/header"/><Relationship Id="rId435" Target="footer212.xml" Type="http://schemas.openxmlformats.org/officeDocument/2006/relationships/footer"/><Relationship Id="rId436" Target="header212.xml" Type="http://schemas.openxmlformats.org/officeDocument/2006/relationships/header"/><Relationship Id="rId437" Target="footer213.xml" Type="http://schemas.openxmlformats.org/officeDocument/2006/relationships/footer"/><Relationship Id="rId438" Target="header213.xml" Type="http://schemas.openxmlformats.org/officeDocument/2006/relationships/header"/><Relationship Id="rId439" Target="footer214.xml" Type="http://schemas.openxmlformats.org/officeDocument/2006/relationships/footer"/><Relationship Id="rId44" Target="header16.xml" Type="http://schemas.openxmlformats.org/officeDocument/2006/relationships/header"/><Relationship Id="rId440" Target="header214.xml" Type="http://schemas.openxmlformats.org/officeDocument/2006/relationships/header"/><Relationship Id="rId441" Target="footer215.xml" Type="http://schemas.openxmlformats.org/officeDocument/2006/relationships/footer"/><Relationship Id="rId442" Target="header215.xml" Type="http://schemas.openxmlformats.org/officeDocument/2006/relationships/header"/><Relationship Id="rId443" Target="footer216.xml" Type="http://schemas.openxmlformats.org/officeDocument/2006/relationships/footer"/><Relationship Id="rId444" Target="header216.xml" Type="http://schemas.openxmlformats.org/officeDocument/2006/relationships/header"/><Relationship Id="rId445" Target="footer217.xml" Type="http://schemas.openxmlformats.org/officeDocument/2006/relationships/footer"/><Relationship Id="rId446" Target="header217.xml" Type="http://schemas.openxmlformats.org/officeDocument/2006/relationships/header"/><Relationship Id="rId447" Target="footer218.xml" Type="http://schemas.openxmlformats.org/officeDocument/2006/relationships/footer"/><Relationship Id="rId448" Target="header218.xml" Type="http://schemas.openxmlformats.org/officeDocument/2006/relationships/header"/><Relationship Id="rId449" Target="footer219.xml" Type="http://schemas.openxmlformats.org/officeDocument/2006/relationships/footer"/><Relationship Id="rId45" Target="footer17.xml" Type="http://schemas.openxmlformats.org/officeDocument/2006/relationships/footer"/><Relationship Id="rId450" Target="header219.xml" Type="http://schemas.openxmlformats.org/officeDocument/2006/relationships/header"/><Relationship Id="rId451" Target="footer220.xml" Type="http://schemas.openxmlformats.org/officeDocument/2006/relationships/footer"/><Relationship Id="rId452" Target="header220.xml" Type="http://schemas.openxmlformats.org/officeDocument/2006/relationships/header"/><Relationship Id="rId453" Target="footer221.xml" Type="http://schemas.openxmlformats.org/officeDocument/2006/relationships/footer"/><Relationship Id="rId454" Target="header221.xml" Type="http://schemas.openxmlformats.org/officeDocument/2006/relationships/header"/><Relationship Id="rId455" Target="footer222.xml" Type="http://schemas.openxmlformats.org/officeDocument/2006/relationships/footer"/><Relationship Id="rId456" Target="header222.xml" Type="http://schemas.openxmlformats.org/officeDocument/2006/relationships/header"/><Relationship Id="rId457" Target="footer223.xml" Type="http://schemas.openxmlformats.org/officeDocument/2006/relationships/footer"/><Relationship Id="rId458" Target="header223.xml" Type="http://schemas.openxmlformats.org/officeDocument/2006/relationships/header"/><Relationship Id="rId459" Target="footer224.xml" Type="http://schemas.openxmlformats.org/officeDocument/2006/relationships/footer"/><Relationship Id="rId46" Target="header17.xml" Type="http://schemas.openxmlformats.org/officeDocument/2006/relationships/header"/><Relationship Id="rId460" Target="header224.xml" Type="http://schemas.openxmlformats.org/officeDocument/2006/relationships/header"/><Relationship Id="rId461" Target="footer225.xml" Type="http://schemas.openxmlformats.org/officeDocument/2006/relationships/footer"/><Relationship Id="rId462" Target="header225.xml" Type="http://schemas.openxmlformats.org/officeDocument/2006/relationships/header"/><Relationship Id="rId463" Target="footer226.xml" Type="http://schemas.openxmlformats.org/officeDocument/2006/relationships/footer"/><Relationship Id="rId464" Target="header226.xml" Type="http://schemas.openxmlformats.org/officeDocument/2006/relationships/header"/><Relationship Id="rId465" Target="footer227.xml" Type="http://schemas.openxmlformats.org/officeDocument/2006/relationships/footer"/><Relationship Id="rId466" Target="header227.xml" Type="http://schemas.openxmlformats.org/officeDocument/2006/relationships/header"/><Relationship Id="rId467" Target="footer228.xml" Type="http://schemas.openxmlformats.org/officeDocument/2006/relationships/footer"/><Relationship Id="rId468" Target="header228.xml" Type="http://schemas.openxmlformats.org/officeDocument/2006/relationships/header"/><Relationship Id="rId469" Target="footer229.xml" Type="http://schemas.openxmlformats.org/officeDocument/2006/relationships/footer"/><Relationship Id="rId47" Target="footer18.xml" Type="http://schemas.openxmlformats.org/officeDocument/2006/relationships/footer"/><Relationship Id="rId470" Target="header229.xml" Type="http://schemas.openxmlformats.org/officeDocument/2006/relationships/header"/><Relationship Id="rId471" Target="footer230.xml" Type="http://schemas.openxmlformats.org/officeDocument/2006/relationships/footer"/><Relationship Id="rId472" Target="header230.xml" Type="http://schemas.openxmlformats.org/officeDocument/2006/relationships/header"/><Relationship Id="rId473" Target="footer231.xml" Type="http://schemas.openxmlformats.org/officeDocument/2006/relationships/footer"/><Relationship Id="rId474" Target="header231.xml" Type="http://schemas.openxmlformats.org/officeDocument/2006/relationships/header"/><Relationship Id="rId475" Target="footer232.xml" Type="http://schemas.openxmlformats.org/officeDocument/2006/relationships/footer"/><Relationship Id="rId476" Target="header232.xml" Type="http://schemas.openxmlformats.org/officeDocument/2006/relationships/header"/><Relationship Id="rId477" Target="footer233.xml" Type="http://schemas.openxmlformats.org/officeDocument/2006/relationships/footer"/><Relationship Id="rId478" Target="header233.xml" Type="http://schemas.openxmlformats.org/officeDocument/2006/relationships/header"/><Relationship Id="rId479" Target="footer234.xml" Type="http://schemas.openxmlformats.org/officeDocument/2006/relationships/footer"/><Relationship Id="rId48" Target="header18.xml" Type="http://schemas.openxmlformats.org/officeDocument/2006/relationships/header"/><Relationship Id="rId480" Target="header234.xml" Type="http://schemas.openxmlformats.org/officeDocument/2006/relationships/header"/><Relationship Id="rId481" Target="footer235.xml" Type="http://schemas.openxmlformats.org/officeDocument/2006/relationships/footer"/><Relationship Id="rId482" Target="header235.xml" Type="http://schemas.openxmlformats.org/officeDocument/2006/relationships/header"/><Relationship Id="rId483" Target="footer236.xml" Type="http://schemas.openxmlformats.org/officeDocument/2006/relationships/footer"/><Relationship Id="rId484" Target="header236.xml" Type="http://schemas.openxmlformats.org/officeDocument/2006/relationships/header"/><Relationship Id="rId485" Target="footer237.xml" Type="http://schemas.openxmlformats.org/officeDocument/2006/relationships/footer"/><Relationship Id="rId486" Target="header237.xml" Type="http://schemas.openxmlformats.org/officeDocument/2006/relationships/header"/><Relationship Id="rId487" Target="footer238.xml" Type="http://schemas.openxmlformats.org/officeDocument/2006/relationships/footer"/><Relationship Id="rId488" Target="header238.xml" Type="http://schemas.openxmlformats.org/officeDocument/2006/relationships/header"/><Relationship Id="rId489" Target="footer239.xml" Type="http://schemas.openxmlformats.org/officeDocument/2006/relationships/footer"/><Relationship Id="rId49" Target="footer19.xml" Type="http://schemas.openxmlformats.org/officeDocument/2006/relationships/footer"/><Relationship Id="rId490" Target="header239.xml" Type="http://schemas.openxmlformats.org/officeDocument/2006/relationships/header"/><Relationship Id="rId491" Target="footer240.xml" Type="http://schemas.openxmlformats.org/officeDocument/2006/relationships/footer"/><Relationship Id="rId492" Target="header240.xml" Type="http://schemas.openxmlformats.org/officeDocument/2006/relationships/header"/><Relationship Id="rId493" Target="footer241.xml" Type="http://schemas.openxmlformats.org/officeDocument/2006/relationships/footer"/><Relationship Id="rId494" Target="header241.xml" Type="http://schemas.openxmlformats.org/officeDocument/2006/relationships/header"/><Relationship Id="rId495" Target="footer242.xml" Type="http://schemas.openxmlformats.org/officeDocument/2006/relationships/footer"/><Relationship Id="rId496" Target="header242.xml" Type="http://schemas.openxmlformats.org/officeDocument/2006/relationships/header"/><Relationship Id="rId497" Target="footer243.xml" Type="http://schemas.openxmlformats.org/officeDocument/2006/relationships/footer"/><Relationship Id="rId498" Target="header243.xml" Type="http://schemas.openxmlformats.org/officeDocument/2006/relationships/header"/><Relationship Id="rId499" Target="footer244.xml" Type="http://schemas.openxmlformats.org/officeDocument/2006/relationships/footer"/><Relationship Id="rId5" Target="media/image3.png" Type="http://schemas.openxmlformats.org/officeDocument/2006/relationships/image"/><Relationship Id="rId50" Target="header19.xml" Type="http://schemas.openxmlformats.org/officeDocument/2006/relationships/header"/><Relationship Id="rId500" Target="header244.xml" Type="http://schemas.openxmlformats.org/officeDocument/2006/relationships/header"/><Relationship Id="rId501" Target="footer245.xml" Type="http://schemas.openxmlformats.org/officeDocument/2006/relationships/footer"/><Relationship Id="rId502" Target="header245.xml" Type="http://schemas.openxmlformats.org/officeDocument/2006/relationships/header"/><Relationship Id="rId503" Target="footer246.xml" Type="http://schemas.openxmlformats.org/officeDocument/2006/relationships/footer"/><Relationship Id="rId504" Target="header246.xml" Type="http://schemas.openxmlformats.org/officeDocument/2006/relationships/header"/><Relationship Id="rId505" Target="footer247.xml" Type="http://schemas.openxmlformats.org/officeDocument/2006/relationships/footer"/><Relationship Id="rId506" Target="header247.xml" Type="http://schemas.openxmlformats.org/officeDocument/2006/relationships/header"/><Relationship Id="rId507" Target="footer248.xml" Type="http://schemas.openxmlformats.org/officeDocument/2006/relationships/footer"/><Relationship Id="rId508" Target="header248.xml" Type="http://schemas.openxmlformats.org/officeDocument/2006/relationships/header"/><Relationship Id="rId509" Target="footer249.xml" Type="http://schemas.openxmlformats.org/officeDocument/2006/relationships/footer"/><Relationship Id="rId51" Target="footer20.xml" Type="http://schemas.openxmlformats.org/officeDocument/2006/relationships/footer"/><Relationship Id="rId510" Target="header249.xml" Type="http://schemas.openxmlformats.org/officeDocument/2006/relationships/header"/><Relationship Id="rId511" Target="footer250.xml" Type="http://schemas.openxmlformats.org/officeDocument/2006/relationships/footer"/><Relationship Id="rId512" Target="header250.xml" Type="http://schemas.openxmlformats.org/officeDocument/2006/relationships/header"/><Relationship Id="rId513" Target="footer251.xml" Type="http://schemas.openxmlformats.org/officeDocument/2006/relationships/footer"/><Relationship Id="rId514" Target="header251.xml" Type="http://schemas.openxmlformats.org/officeDocument/2006/relationships/header"/><Relationship Id="rId515" Target="footer252.xml" Type="http://schemas.openxmlformats.org/officeDocument/2006/relationships/footer"/><Relationship Id="rId516" Target="header252.xml" Type="http://schemas.openxmlformats.org/officeDocument/2006/relationships/header"/><Relationship Id="rId517" Target="footer253.xml" Type="http://schemas.openxmlformats.org/officeDocument/2006/relationships/footer"/><Relationship Id="rId518" Target="header253.xml" Type="http://schemas.openxmlformats.org/officeDocument/2006/relationships/header"/><Relationship Id="rId519" Target="footer254.xml" Type="http://schemas.openxmlformats.org/officeDocument/2006/relationships/footer"/><Relationship Id="rId52" Target="header20.xml" Type="http://schemas.openxmlformats.org/officeDocument/2006/relationships/header"/><Relationship Id="rId520" Target="header254.xml" Type="http://schemas.openxmlformats.org/officeDocument/2006/relationships/header"/><Relationship Id="rId521" Target="footer255.xml" Type="http://schemas.openxmlformats.org/officeDocument/2006/relationships/footer"/><Relationship Id="rId522" Target="header255.xml" Type="http://schemas.openxmlformats.org/officeDocument/2006/relationships/header"/><Relationship Id="rId523" Target="footer256.xml" Type="http://schemas.openxmlformats.org/officeDocument/2006/relationships/footer"/><Relationship Id="rId524" Target="header256.xml" Type="http://schemas.openxmlformats.org/officeDocument/2006/relationships/header"/><Relationship Id="rId525" Target="footer257.xml" Type="http://schemas.openxmlformats.org/officeDocument/2006/relationships/footer"/><Relationship Id="rId526" Target="header257.xml" Type="http://schemas.openxmlformats.org/officeDocument/2006/relationships/header"/><Relationship Id="rId527" Target="footer258.xml" Type="http://schemas.openxmlformats.org/officeDocument/2006/relationships/footer"/><Relationship Id="rId528" Target="header258.xml" Type="http://schemas.openxmlformats.org/officeDocument/2006/relationships/header"/><Relationship Id="rId529" Target="footer259.xml" Type="http://schemas.openxmlformats.org/officeDocument/2006/relationships/footer"/><Relationship Id="rId53" Target="footer21.xml" Type="http://schemas.openxmlformats.org/officeDocument/2006/relationships/footer"/><Relationship Id="rId530" Target="header259.xml" Type="http://schemas.openxmlformats.org/officeDocument/2006/relationships/header"/><Relationship Id="rId531" Target="footer260.xml" Type="http://schemas.openxmlformats.org/officeDocument/2006/relationships/footer"/><Relationship Id="rId532" Target="header260.xml" Type="http://schemas.openxmlformats.org/officeDocument/2006/relationships/header"/><Relationship Id="rId533" Target="footer261.xml" Type="http://schemas.openxmlformats.org/officeDocument/2006/relationships/footer"/><Relationship Id="rId534" Target="header261.xml" Type="http://schemas.openxmlformats.org/officeDocument/2006/relationships/header"/><Relationship Id="rId535" Target="footer262.xml" Type="http://schemas.openxmlformats.org/officeDocument/2006/relationships/footer"/><Relationship Id="rId536" Target="header262.xml" Type="http://schemas.openxmlformats.org/officeDocument/2006/relationships/header"/><Relationship Id="rId537" Target="footer263.xml" Type="http://schemas.openxmlformats.org/officeDocument/2006/relationships/footer"/><Relationship Id="rId538" Target="header263.xml" Type="http://schemas.openxmlformats.org/officeDocument/2006/relationships/header"/><Relationship Id="rId539" Target="footer264.xml" Type="http://schemas.openxmlformats.org/officeDocument/2006/relationships/footer"/><Relationship Id="rId54" Target="header21.xml" Type="http://schemas.openxmlformats.org/officeDocument/2006/relationships/header"/><Relationship Id="rId540" Target="header264.xml" Type="http://schemas.openxmlformats.org/officeDocument/2006/relationships/header"/><Relationship Id="rId541" Target="footer265.xml" Type="http://schemas.openxmlformats.org/officeDocument/2006/relationships/footer"/><Relationship Id="rId542" Target="header265.xml" Type="http://schemas.openxmlformats.org/officeDocument/2006/relationships/header"/><Relationship Id="rId543" Target="footer266.xml" Type="http://schemas.openxmlformats.org/officeDocument/2006/relationships/footer"/><Relationship Id="rId544" Target="header266.xml" Type="http://schemas.openxmlformats.org/officeDocument/2006/relationships/header"/><Relationship Id="rId545" Target="footer267.xml" Type="http://schemas.openxmlformats.org/officeDocument/2006/relationships/footer"/><Relationship Id="rId546" Target="header267.xml" Type="http://schemas.openxmlformats.org/officeDocument/2006/relationships/header"/><Relationship Id="rId547" Target="footer268.xml" Type="http://schemas.openxmlformats.org/officeDocument/2006/relationships/footer"/><Relationship Id="rId548" Target="header268.xml" Type="http://schemas.openxmlformats.org/officeDocument/2006/relationships/header"/><Relationship Id="rId549" Target="footer269.xml" Type="http://schemas.openxmlformats.org/officeDocument/2006/relationships/footer"/><Relationship Id="rId55" Target="footer22.xml" Type="http://schemas.openxmlformats.org/officeDocument/2006/relationships/footer"/><Relationship Id="rId550" Target="header269.xml" Type="http://schemas.openxmlformats.org/officeDocument/2006/relationships/header"/><Relationship Id="rId551" Target="footer270.xml" Type="http://schemas.openxmlformats.org/officeDocument/2006/relationships/footer"/><Relationship Id="rId552" Target="header270.xml" Type="http://schemas.openxmlformats.org/officeDocument/2006/relationships/header"/><Relationship Id="rId553" Target="footer271.xml" Type="http://schemas.openxmlformats.org/officeDocument/2006/relationships/footer"/><Relationship Id="rId554" Target="header271.xml" Type="http://schemas.openxmlformats.org/officeDocument/2006/relationships/header"/><Relationship Id="rId555" Target="footer272.xml" Type="http://schemas.openxmlformats.org/officeDocument/2006/relationships/footer"/><Relationship Id="rId556" Target="header272.xml" Type="http://schemas.openxmlformats.org/officeDocument/2006/relationships/header"/><Relationship Id="rId557" Target="footer273.xml" Type="http://schemas.openxmlformats.org/officeDocument/2006/relationships/footer"/><Relationship Id="rId558" Target="header273.xml" Type="http://schemas.openxmlformats.org/officeDocument/2006/relationships/header"/><Relationship Id="rId559" Target="footer274.xml" Type="http://schemas.openxmlformats.org/officeDocument/2006/relationships/footer"/><Relationship Id="rId56" Target="header22.xml" Type="http://schemas.openxmlformats.org/officeDocument/2006/relationships/header"/><Relationship Id="rId560" Target="header274.xml" Type="http://schemas.openxmlformats.org/officeDocument/2006/relationships/header"/><Relationship Id="rId561" Target="footer275.xml" Type="http://schemas.openxmlformats.org/officeDocument/2006/relationships/footer"/><Relationship Id="rId562" Target="header275.xml" Type="http://schemas.openxmlformats.org/officeDocument/2006/relationships/header"/><Relationship Id="rId563" Target="footer276.xml" Type="http://schemas.openxmlformats.org/officeDocument/2006/relationships/footer"/><Relationship Id="rId564" Target="header276.xml" Type="http://schemas.openxmlformats.org/officeDocument/2006/relationships/header"/><Relationship Id="rId565" Target="footer277.xml" Type="http://schemas.openxmlformats.org/officeDocument/2006/relationships/footer"/><Relationship Id="rId566" Target="header277.xml" Type="http://schemas.openxmlformats.org/officeDocument/2006/relationships/header"/><Relationship Id="rId567" Target="footer278.xml" Type="http://schemas.openxmlformats.org/officeDocument/2006/relationships/footer"/><Relationship Id="rId568" Target="header278.xml" Type="http://schemas.openxmlformats.org/officeDocument/2006/relationships/header"/><Relationship Id="rId569" Target="footer279.xml" Type="http://schemas.openxmlformats.org/officeDocument/2006/relationships/footer"/><Relationship Id="rId57" Target="footer23.xml" Type="http://schemas.openxmlformats.org/officeDocument/2006/relationships/footer"/><Relationship Id="rId570" Target="header279.xml" Type="http://schemas.openxmlformats.org/officeDocument/2006/relationships/header"/><Relationship Id="rId571" Target="footer280.xml" Type="http://schemas.openxmlformats.org/officeDocument/2006/relationships/footer"/><Relationship Id="rId572" Target="header280.xml" Type="http://schemas.openxmlformats.org/officeDocument/2006/relationships/header"/><Relationship Id="rId573" Target="footer281.xml" Type="http://schemas.openxmlformats.org/officeDocument/2006/relationships/footer"/><Relationship Id="rId574" Target="header281.xml" Type="http://schemas.openxmlformats.org/officeDocument/2006/relationships/header"/><Relationship Id="rId575" Target="footer282.xml" Type="http://schemas.openxmlformats.org/officeDocument/2006/relationships/footer"/><Relationship Id="rId576" Target="header282.xml" Type="http://schemas.openxmlformats.org/officeDocument/2006/relationships/header"/><Relationship Id="rId577" Target="footer283.xml" Type="http://schemas.openxmlformats.org/officeDocument/2006/relationships/footer"/><Relationship Id="rId578" Target="header283.xml" Type="http://schemas.openxmlformats.org/officeDocument/2006/relationships/header"/><Relationship Id="rId579" Target="footer284.xml" Type="http://schemas.openxmlformats.org/officeDocument/2006/relationships/footer"/><Relationship Id="rId58" Target="header23.xml" Type="http://schemas.openxmlformats.org/officeDocument/2006/relationships/header"/><Relationship Id="rId580" Target="header284.xml" Type="http://schemas.openxmlformats.org/officeDocument/2006/relationships/header"/><Relationship Id="rId581" Target="footer285.xml" Type="http://schemas.openxmlformats.org/officeDocument/2006/relationships/footer"/><Relationship Id="rId582" Target="header285.xml" Type="http://schemas.openxmlformats.org/officeDocument/2006/relationships/header"/><Relationship Id="rId583" Target="footer286.xml" Type="http://schemas.openxmlformats.org/officeDocument/2006/relationships/footer"/><Relationship Id="rId584" Target="header286.xml" Type="http://schemas.openxmlformats.org/officeDocument/2006/relationships/header"/><Relationship Id="rId585" Target="footer287.xml" Type="http://schemas.openxmlformats.org/officeDocument/2006/relationships/footer"/><Relationship Id="rId586" Target="header287.xml" Type="http://schemas.openxmlformats.org/officeDocument/2006/relationships/header"/><Relationship Id="rId587" Target="footer288.xml" Type="http://schemas.openxmlformats.org/officeDocument/2006/relationships/footer"/><Relationship Id="rId588" Target="header288.xml" Type="http://schemas.openxmlformats.org/officeDocument/2006/relationships/header"/><Relationship Id="rId589" Target="footer289.xml" Type="http://schemas.openxmlformats.org/officeDocument/2006/relationships/footer"/><Relationship Id="rId59" Target="footer24.xml" Type="http://schemas.openxmlformats.org/officeDocument/2006/relationships/footer"/><Relationship Id="rId590" Target="header289.xml" Type="http://schemas.openxmlformats.org/officeDocument/2006/relationships/header"/><Relationship Id="rId591" Target="footer290.xml" Type="http://schemas.openxmlformats.org/officeDocument/2006/relationships/footer"/><Relationship Id="rId592" Target="header290.xml" Type="http://schemas.openxmlformats.org/officeDocument/2006/relationships/header"/><Relationship Id="rId593" Target="footer291.xml" Type="http://schemas.openxmlformats.org/officeDocument/2006/relationships/footer"/><Relationship Id="rId594" Target="header291.xml" Type="http://schemas.openxmlformats.org/officeDocument/2006/relationships/header"/><Relationship Id="rId595" Target="footer292.xml" Type="http://schemas.openxmlformats.org/officeDocument/2006/relationships/footer"/><Relationship Id="rId596" Target="header292.xml" Type="http://schemas.openxmlformats.org/officeDocument/2006/relationships/header"/><Relationship Id="rId597" Target="footer293.xml" Type="http://schemas.openxmlformats.org/officeDocument/2006/relationships/footer"/><Relationship Id="rId598" Target="header293.xml" Type="http://schemas.openxmlformats.org/officeDocument/2006/relationships/header"/><Relationship Id="rId599" Target="footer294.xml" Type="http://schemas.openxmlformats.org/officeDocument/2006/relationships/footer"/><Relationship Id="rId6" Target="media/image4.png" Type="http://schemas.openxmlformats.org/officeDocument/2006/relationships/image"/><Relationship Id="rId60" Target="header24.xml" Type="http://schemas.openxmlformats.org/officeDocument/2006/relationships/header"/><Relationship Id="rId600" Target="header294.xml" Type="http://schemas.openxmlformats.org/officeDocument/2006/relationships/header"/><Relationship Id="rId601" Target="footer295.xml" Type="http://schemas.openxmlformats.org/officeDocument/2006/relationships/footer"/><Relationship Id="rId602" Target="header295.xml" Type="http://schemas.openxmlformats.org/officeDocument/2006/relationships/header"/><Relationship Id="rId603" Target="footer296.xml" Type="http://schemas.openxmlformats.org/officeDocument/2006/relationships/footer"/><Relationship Id="rId604" Target="header296.xml" Type="http://schemas.openxmlformats.org/officeDocument/2006/relationships/header"/><Relationship Id="rId61" Target="footer25.xml" Type="http://schemas.openxmlformats.org/officeDocument/2006/relationships/footer"/><Relationship Id="rId62" Target="header25.xml" Type="http://schemas.openxmlformats.org/officeDocument/2006/relationships/header"/><Relationship Id="rId63" Target="footer26.xml" Type="http://schemas.openxmlformats.org/officeDocument/2006/relationships/footer"/><Relationship Id="rId64" Target="header26.xml" Type="http://schemas.openxmlformats.org/officeDocument/2006/relationships/header"/><Relationship Id="rId65" Target="footer27.xml" Type="http://schemas.openxmlformats.org/officeDocument/2006/relationships/footer"/><Relationship Id="rId66" Target="header27.xml" Type="http://schemas.openxmlformats.org/officeDocument/2006/relationships/header"/><Relationship Id="rId67" Target="footer28.xml" Type="http://schemas.openxmlformats.org/officeDocument/2006/relationships/footer"/><Relationship Id="rId68" Target="header28.xml" Type="http://schemas.openxmlformats.org/officeDocument/2006/relationships/header"/><Relationship Id="rId69" Target="footer29.xml" Type="http://schemas.openxmlformats.org/officeDocument/2006/relationships/footer"/><Relationship Id="rId7" Target="media/image5.jpeg" Type="http://schemas.openxmlformats.org/officeDocument/2006/relationships/image"/><Relationship Id="rId70" Target="header29.xml" Type="http://schemas.openxmlformats.org/officeDocument/2006/relationships/header"/><Relationship Id="rId71" Target="footer30.xml" Type="http://schemas.openxmlformats.org/officeDocument/2006/relationships/footer"/><Relationship Id="rId72" Target="header30.xml" Type="http://schemas.openxmlformats.org/officeDocument/2006/relationships/header"/><Relationship Id="rId73" Target="footer31.xml" Type="http://schemas.openxmlformats.org/officeDocument/2006/relationships/footer"/><Relationship Id="rId74" Target="header31.xml" Type="http://schemas.openxmlformats.org/officeDocument/2006/relationships/header"/><Relationship Id="rId75" Target="footer32.xml" Type="http://schemas.openxmlformats.org/officeDocument/2006/relationships/footer"/><Relationship Id="rId76" Target="header32.xml" Type="http://schemas.openxmlformats.org/officeDocument/2006/relationships/header"/><Relationship Id="rId77" Target="footer33.xml" Type="http://schemas.openxmlformats.org/officeDocument/2006/relationships/footer"/><Relationship Id="rId78" Target="header33.xml" Type="http://schemas.openxmlformats.org/officeDocument/2006/relationships/header"/><Relationship Id="rId79" Target="footer34.xml" Type="http://schemas.openxmlformats.org/officeDocument/2006/relationships/footer"/><Relationship Id="rId8" Target="media/image6.jpeg" Type="http://schemas.openxmlformats.org/officeDocument/2006/relationships/image"/><Relationship Id="rId80" Target="header34.xml" Type="http://schemas.openxmlformats.org/officeDocument/2006/relationships/header"/><Relationship Id="rId81" Target="footer35.xml" Type="http://schemas.openxmlformats.org/officeDocument/2006/relationships/footer"/><Relationship Id="rId82" Target="header35.xml" Type="http://schemas.openxmlformats.org/officeDocument/2006/relationships/header"/><Relationship Id="rId83" Target="footer36.xml" Type="http://schemas.openxmlformats.org/officeDocument/2006/relationships/footer"/><Relationship Id="rId84" Target="header36.xml" Type="http://schemas.openxmlformats.org/officeDocument/2006/relationships/header"/><Relationship Id="rId85" Target="footer37.xml" Type="http://schemas.openxmlformats.org/officeDocument/2006/relationships/footer"/><Relationship Id="rId86" Target="header37.xml" Type="http://schemas.openxmlformats.org/officeDocument/2006/relationships/header"/><Relationship Id="rId87" Target="footer38.xml" Type="http://schemas.openxmlformats.org/officeDocument/2006/relationships/footer"/><Relationship Id="rId88" Target="header38.xml" Type="http://schemas.openxmlformats.org/officeDocument/2006/relationships/header"/><Relationship Id="rId89" Target="footer39.xml" Type="http://schemas.openxmlformats.org/officeDocument/2006/relationships/footer"/><Relationship Id="rId9" Target="media/image7.jpeg" Type="http://schemas.openxmlformats.org/officeDocument/2006/relationships/image"/><Relationship Id="rId90" Target="header39.xml" Type="http://schemas.openxmlformats.org/officeDocument/2006/relationships/header"/><Relationship Id="rId91" Target="footer40.xml" Type="http://schemas.openxmlformats.org/officeDocument/2006/relationships/footer"/><Relationship Id="rId92" Target="header40.xml" Type="http://schemas.openxmlformats.org/officeDocument/2006/relationships/header"/><Relationship Id="rId93" Target="footer41.xml" Type="http://schemas.openxmlformats.org/officeDocument/2006/relationships/footer"/><Relationship Id="rId94" Target="header41.xml" Type="http://schemas.openxmlformats.org/officeDocument/2006/relationships/header"/><Relationship Id="rId95" Target="footer42.xml" Type="http://schemas.openxmlformats.org/officeDocument/2006/relationships/footer"/><Relationship Id="rId96" Target="header42.xml" Type="http://schemas.openxmlformats.org/officeDocument/2006/relationships/header"/><Relationship Id="rId97" Target="footer43.xml" Type="http://schemas.openxmlformats.org/officeDocument/2006/relationships/footer"/><Relationship Id="rId98" Target="header43.xml" Type="http://schemas.openxmlformats.org/officeDocument/2006/relationships/header"/><Relationship Id="rId99" Target="footer44.xml" Type="http://schemas.openxmlformats.org/officeDocument/2006/relationships/footer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2025-12-28T18:18:37Z</dcterms:created>
  <dc:creator>Apache POI</dc:creator>
</cp:coreProperties>
</file>